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965C" w14:textId="50F07613" w:rsidR="00E522AA" w:rsidRPr="00E11235" w:rsidRDefault="005561B5" w:rsidP="00910F7F">
      <w:pPr>
        <w:pStyle w:val="Projectname"/>
        <w:ind w:left="0"/>
        <w:rPr>
          <w:noProof/>
          <w:color w:val="92D400"/>
        </w:rPr>
      </w:pPr>
      <w:r>
        <w:rPr>
          <w:noProof/>
          <w:color w:val="92D400"/>
        </w:rPr>
        <w:t>F</w:t>
      </w:r>
      <w:r w:rsidR="00E11235" w:rsidRPr="00E11235">
        <w:rPr>
          <w:noProof/>
          <w:color w:val="92D400"/>
        </w:rPr>
        <w:t>orms Experts Progra</w:t>
      </w:r>
      <w:r w:rsidR="00E11235">
        <w:rPr>
          <w:noProof/>
          <w:color w:val="92D400"/>
        </w:rPr>
        <w:t>m</w:t>
      </w:r>
    </w:p>
    <w:p w14:paraId="7E3DE475" w14:textId="51CACCD1" w:rsidR="00012E57" w:rsidRPr="00494D5A" w:rsidRDefault="00012E57" w:rsidP="00910F7F">
      <w:pPr>
        <w:pStyle w:val="StyleToolordeliverablenameCustomColorRGB039118Left"/>
        <w:ind w:left="0"/>
        <w:rPr>
          <w:noProof/>
          <w:color w:val="00B0F0"/>
        </w:rPr>
      </w:pPr>
      <w:r w:rsidRPr="00012E57">
        <w:rPr>
          <w:noProof/>
          <w:sz w:val="44"/>
        </w:rPr>
        <w:t xml:space="preserve">Domain Name:  </w:t>
      </w:r>
      <w:r w:rsidR="00494D5A" w:rsidRPr="00494D5A">
        <w:rPr>
          <w:noProof/>
          <w:color w:val="00B0F0"/>
          <w:sz w:val="44"/>
        </w:rPr>
        <w:t>Non-Pay Cancellation Notice</w:t>
      </w:r>
    </w:p>
    <w:p w14:paraId="0801965E"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03DC13FD" w14:textId="77777777" w:rsidR="009E0543" w:rsidRDefault="009E0543" w:rsidP="00313719">
      <w:pPr>
        <w:pStyle w:val="DocumentInformation"/>
      </w:pPr>
    </w:p>
    <w:p w14:paraId="2CF77F11" w14:textId="77777777" w:rsidR="009E0543" w:rsidRDefault="009E0543" w:rsidP="00313719">
      <w:pPr>
        <w:pStyle w:val="DocumentInformation"/>
      </w:pPr>
    </w:p>
    <w:p w14:paraId="0801965F"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08019665" w14:textId="77777777" w:rsidTr="00352F65">
        <w:trPr>
          <w:trHeight w:val="288"/>
        </w:trPr>
        <w:tc>
          <w:tcPr>
            <w:tcW w:w="3114" w:type="dxa"/>
            <w:shd w:val="clear" w:color="auto" w:fill="auto"/>
            <w:vAlign w:val="center"/>
          </w:tcPr>
          <w:p w14:paraId="08019663" w14:textId="77777777" w:rsidR="00767D97" w:rsidRPr="00BC112D" w:rsidRDefault="00582E63" w:rsidP="00352F65">
            <w:pPr>
              <w:pStyle w:val="Bodycopybold"/>
            </w:pPr>
            <w:r w:rsidRPr="00BC112D">
              <w:t>Document Name</w:t>
            </w:r>
          </w:p>
        </w:tc>
        <w:tc>
          <w:tcPr>
            <w:tcW w:w="6125" w:type="dxa"/>
            <w:vAlign w:val="center"/>
          </w:tcPr>
          <w:p w14:paraId="08019664" w14:textId="2123CC6C" w:rsidR="00767D97" w:rsidRPr="00596B37" w:rsidRDefault="00FD6BDB" w:rsidP="00A8737F">
            <w:pPr>
              <w:pStyle w:val="Documentname"/>
              <w:rPr>
                <w:b/>
              </w:rPr>
            </w:pPr>
            <w:r w:rsidRPr="00FD6BDB">
              <w:t xml:space="preserve">Forms Experts </w:t>
            </w:r>
            <w:proofErr w:type="spellStart"/>
            <w:r w:rsidRPr="00FD6BDB">
              <w:t>Output_</w:t>
            </w:r>
            <w:r w:rsidR="00A8737F">
              <w:t>Non</w:t>
            </w:r>
            <w:proofErr w:type="spellEnd"/>
            <w:r w:rsidR="00A8737F">
              <w:t>-Pay Cancellation</w:t>
            </w:r>
          </w:p>
        </w:tc>
      </w:tr>
      <w:tr w:rsidR="00767D97" w:rsidRPr="007E4991" w14:paraId="0801966E" w14:textId="77777777" w:rsidTr="00352F65">
        <w:trPr>
          <w:trHeight w:val="288"/>
        </w:trPr>
        <w:tc>
          <w:tcPr>
            <w:tcW w:w="3114" w:type="dxa"/>
            <w:shd w:val="clear" w:color="auto" w:fill="auto"/>
            <w:vAlign w:val="center"/>
          </w:tcPr>
          <w:p w14:paraId="0801966C" w14:textId="77777777" w:rsidR="00767D97" w:rsidRPr="00BC112D" w:rsidRDefault="00582E63" w:rsidP="00352F65">
            <w:pPr>
              <w:pStyle w:val="Bodycopybold"/>
            </w:pPr>
            <w:r w:rsidRPr="00BC112D">
              <w:t>Document Author</w:t>
            </w:r>
          </w:p>
        </w:tc>
        <w:tc>
          <w:tcPr>
            <w:tcW w:w="6125" w:type="dxa"/>
            <w:vAlign w:val="center"/>
          </w:tcPr>
          <w:p w14:paraId="0801966D" w14:textId="3FAEC251" w:rsidR="00767D97" w:rsidRPr="00FD6BDB" w:rsidRDefault="00A8737F" w:rsidP="002C7F5F">
            <w:pPr>
              <w:pStyle w:val="Documentname"/>
            </w:pPr>
            <w:r>
              <w:t>Anukriti Singh</w:t>
            </w:r>
          </w:p>
        </w:tc>
      </w:tr>
      <w:tr w:rsidR="00767D97" w:rsidRPr="007E4991" w14:paraId="08019671" w14:textId="77777777" w:rsidTr="00352F65">
        <w:trPr>
          <w:trHeight w:val="288"/>
        </w:trPr>
        <w:tc>
          <w:tcPr>
            <w:tcW w:w="3114" w:type="dxa"/>
            <w:shd w:val="clear" w:color="auto" w:fill="auto"/>
            <w:vAlign w:val="center"/>
          </w:tcPr>
          <w:p w14:paraId="0801966F" w14:textId="77777777" w:rsidR="00767D97" w:rsidRPr="00BC112D" w:rsidRDefault="00582E63" w:rsidP="00352F65">
            <w:pPr>
              <w:pStyle w:val="Bodycopybold"/>
            </w:pPr>
            <w:r w:rsidRPr="00BC112D">
              <w:t>Document Version</w:t>
            </w:r>
          </w:p>
        </w:tc>
        <w:tc>
          <w:tcPr>
            <w:tcW w:w="6125" w:type="dxa"/>
            <w:vAlign w:val="center"/>
          </w:tcPr>
          <w:p w14:paraId="08019670" w14:textId="4B264CFB" w:rsidR="00767D97" w:rsidRPr="00FD6BDB" w:rsidRDefault="00A13ECF" w:rsidP="00FD6BDB">
            <w:pPr>
              <w:pStyle w:val="Documentname"/>
            </w:pPr>
            <w:r w:rsidRPr="00FD6BDB">
              <w:t>1</w:t>
            </w:r>
            <w:r w:rsidR="00EB0AB6" w:rsidRPr="00FD6BDB">
              <w:t>.0</w:t>
            </w:r>
          </w:p>
        </w:tc>
      </w:tr>
      <w:tr w:rsidR="00767D97" w:rsidRPr="007E4991" w14:paraId="08019677" w14:textId="77777777" w:rsidTr="00352F65">
        <w:trPr>
          <w:trHeight w:val="288"/>
        </w:trPr>
        <w:tc>
          <w:tcPr>
            <w:tcW w:w="3114" w:type="dxa"/>
            <w:shd w:val="clear" w:color="auto" w:fill="auto"/>
            <w:vAlign w:val="center"/>
          </w:tcPr>
          <w:p w14:paraId="08019675" w14:textId="77777777" w:rsidR="00767D97" w:rsidRPr="00BC112D" w:rsidRDefault="00582E63" w:rsidP="00352F65">
            <w:pPr>
              <w:pStyle w:val="Bodycopybold"/>
            </w:pPr>
            <w:r w:rsidRPr="00BC112D">
              <w:t>Date Released</w:t>
            </w:r>
          </w:p>
        </w:tc>
        <w:tc>
          <w:tcPr>
            <w:tcW w:w="6125" w:type="dxa"/>
            <w:vAlign w:val="center"/>
          </w:tcPr>
          <w:p w14:paraId="08019676" w14:textId="05AAD222" w:rsidR="00767D97" w:rsidRPr="00FD6BDB" w:rsidRDefault="00B5377F" w:rsidP="00B1644D">
            <w:pPr>
              <w:pStyle w:val="Documentname"/>
            </w:pPr>
            <w:r>
              <w:t>09</w:t>
            </w:r>
            <w:r w:rsidR="002C7F5F">
              <w:t>/</w:t>
            </w:r>
            <w:r>
              <w:t>02</w:t>
            </w:r>
            <w:r w:rsidR="002C7F5F">
              <w:t>/</w:t>
            </w:r>
            <w:r w:rsidR="00B1644D">
              <w:t>2013</w:t>
            </w:r>
          </w:p>
        </w:tc>
      </w:tr>
    </w:tbl>
    <w:p w14:paraId="003E375F" w14:textId="77777777" w:rsidR="009E0543" w:rsidRDefault="009E0543" w:rsidP="00313719">
      <w:pPr>
        <w:pStyle w:val="DocumentInformation"/>
      </w:pPr>
    </w:p>
    <w:p w14:paraId="6FFB62E5" w14:textId="77777777" w:rsidR="00B5712F" w:rsidRDefault="00B5712F" w:rsidP="00313719">
      <w:pPr>
        <w:pStyle w:val="DocumentInformation"/>
      </w:pPr>
    </w:p>
    <w:p w14:paraId="1A0DEA59" w14:textId="77777777" w:rsidR="00B5712F" w:rsidRDefault="00B5712F" w:rsidP="00313719">
      <w:pPr>
        <w:pStyle w:val="DocumentInformation"/>
      </w:pPr>
    </w:p>
    <w:p w14:paraId="08019678"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0801967D"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9"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A"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B"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C"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08019682" w14:textId="77777777" w:rsidTr="00C83E66">
        <w:tc>
          <w:tcPr>
            <w:tcW w:w="1224" w:type="dxa"/>
            <w:tcBorders>
              <w:top w:val="single" w:sz="4" w:space="0" w:color="FFFFFF"/>
            </w:tcBorders>
            <w:vAlign w:val="center"/>
          </w:tcPr>
          <w:p w14:paraId="0801967E" w14:textId="77777777" w:rsidR="00767D97" w:rsidRPr="000D4936" w:rsidRDefault="00C56E69" w:rsidP="00C83E66">
            <w:pPr>
              <w:pStyle w:val="Documentname"/>
              <w:jc w:val="center"/>
            </w:pPr>
            <w:r w:rsidRPr="000D4936">
              <w:t>1.0</w:t>
            </w:r>
          </w:p>
        </w:tc>
        <w:tc>
          <w:tcPr>
            <w:tcW w:w="1890" w:type="dxa"/>
            <w:tcBorders>
              <w:top w:val="single" w:sz="4" w:space="0" w:color="FFFFFF"/>
            </w:tcBorders>
            <w:vAlign w:val="center"/>
          </w:tcPr>
          <w:p w14:paraId="0801967F" w14:textId="5FB3B1D3" w:rsidR="00767D97" w:rsidRPr="000D4936" w:rsidRDefault="00B5377F" w:rsidP="00C83E66">
            <w:pPr>
              <w:pStyle w:val="Documentname"/>
              <w:jc w:val="center"/>
            </w:pPr>
            <w:r>
              <w:t>09/02/2013</w:t>
            </w:r>
          </w:p>
        </w:tc>
        <w:tc>
          <w:tcPr>
            <w:tcW w:w="3420" w:type="dxa"/>
            <w:tcBorders>
              <w:top w:val="single" w:sz="4" w:space="0" w:color="FFFFFF"/>
            </w:tcBorders>
            <w:vAlign w:val="center"/>
          </w:tcPr>
          <w:p w14:paraId="08019680" w14:textId="77777777" w:rsidR="00767D97" w:rsidRPr="000D4936" w:rsidRDefault="00EB0AB6" w:rsidP="00C83E66">
            <w:pPr>
              <w:pStyle w:val="Documentname"/>
              <w:jc w:val="center"/>
            </w:pPr>
            <w:r w:rsidRPr="000D4936">
              <w:t>Initial versio</w:t>
            </w:r>
            <w:r w:rsidR="00CB3A26" w:rsidRPr="000D4936">
              <w:t>n</w:t>
            </w:r>
          </w:p>
        </w:tc>
        <w:tc>
          <w:tcPr>
            <w:tcW w:w="2662" w:type="dxa"/>
            <w:tcBorders>
              <w:top w:val="single" w:sz="4" w:space="0" w:color="FFFFFF"/>
            </w:tcBorders>
            <w:vAlign w:val="center"/>
          </w:tcPr>
          <w:p w14:paraId="08019681" w14:textId="3A12ED61" w:rsidR="00767D97" w:rsidRPr="000D4936" w:rsidRDefault="00A8737F" w:rsidP="00C83E66">
            <w:pPr>
              <w:pStyle w:val="Documentname"/>
              <w:jc w:val="center"/>
            </w:pPr>
            <w:r>
              <w:t>Anukriti Singh</w:t>
            </w:r>
          </w:p>
        </w:tc>
      </w:tr>
      <w:tr w:rsidR="00767D97" w:rsidRPr="007E4991" w14:paraId="0801968C" w14:textId="77777777" w:rsidTr="00A13DA0">
        <w:tc>
          <w:tcPr>
            <w:tcW w:w="1224" w:type="dxa"/>
          </w:tcPr>
          <w:p w14:paraId="08019688" w14:textId="77777777" w:rsidR="00767D97" w:rsidRPr="00F17B9F" w:rsidRDefault="00767D97" w:rsidP="00491975">
            <w:pPr>
              <w:pStyle w:val="Tabletext"/>
            </w:pPr>
          </w:p>
        </w:tc>
        <w:tc>
          <w:tcPr>
            <w:tcW w:w="1890" w:type="dxa"/>
          </w:tcPr>
          <w:p w14:paraId="08019689" w14:textId="77777777" w:rsidR="00767D97" w:rsidRPr="00F17B9F" w:rsidRDefault="00767D97" w:rsidP="00491975">
            <w:pPr>
              <w:pStyle w:val="Tabletext"/>
            </w:pPr>
          </w:p>
        </w:tc>
        <w:tc>
          <w:tcPr>
            <w:tcW w:w="3420" w:type="dxa"/>
          </w:tcPr>
          <w:p w14:paraId="0801968A" w14:textId="77777777" w:rsidR="00767D97" w:rsidRPr="00F17B9F" w:rsidRDefault="00767D97" w:rsidP="00491975">
            <w:pPr>
              <w:pStyle w:val="Tabletext"/>
            </w:pPr>
          </w:p>
        </w:tc>
        <w:tc>
          <w:tcPr>
            <w:tcW w:w="2662" w:type="dxa"/>
          </w:tcPr>
          <w:p w14:paraId="0801968B" w14:textId="77777777" w:rsidR="00767D97" w:rsidRPr="00F17B9F" w:rsidRDefault="00767D97" w:rsidP="00491975">
            <w:pPr>
              <w:pStyle w:val="Tabletext"/>
            </w:pPr>
          </w:p>
        </w:tc>
      </w:tr>
      <w:tr w:rsidR="00201244" w:rsidRPr="007E4991" w14:paraId="55A61405" w14:textId="77777777" w:rsidTr="00A13DA0">
        <w:tc>
          <w:tcPr>
            <w:tcW w:w="1224" w:type="dxa"/>
          </w:tcPr>
          <w:p w14:paraId="6A04CD4B" w14:textId="77777777" w:rsidR="00201244" w:rsidRPr="00F17B9F" w:rsidRDefault="00201244" w:rsidP="00491975">
            <w:pPr>
              <w:pStyle w:val="Tabletext"/>
            </w:pPr>
          </w:p>
        </w:tc>
        <w:tc>
          <w:tcPr>
            <w:tcW w:w="1890" w:type="dxa"/>
          </w:tcPr>
          <w:p w14:paraId="5544945B" w14:textId="77777777" w:rsidR="00201244" w:rsidRPr="00F17B9F" w:rsidRDefault="00201244" w:rsidP="00491975">
            <w:pPr>
              <w:pStyle w:val="Tabletext"/>
            </w:pPr>
          </w:p>
        </w:tc>
        <w:tc>
          <w:tcPr>
            <w:tcW w:w="3420" w:type="dxa"/>
          </w:tcPr>
          <w:p w14:paraId="42FC5D4C" w14:textId="77777777" w:rsidR="00201244" w:rsidRPr="00F17B9F" w:rsidRDefault="00201244" w:rsidP="00491975">
            <w:pPr>
              <w:pStyle w:val="Tabletext"/>
            </w:pPr>
          </w:p>
        </w:tc>
        <w:tc>
          <w:tcPr>
            <w:tcW w:w="2662" w:type="dxa"/>
          </w:tcPr>
          <w:p w14:paraId="6693F836" w14:textId="77777777" w:rsidR="00201244" w:rsidRPr="00F17B9F" w:rsidRDefault="00201244" w:rsidP="00491975">
            <w:pPr>
              <w:pStyle w:val="Tabletext"/>
            </w:pPr>
          </w:p>
        </w:tc>
      </w:tr>
      <w:tr w:rsidR="00201244" w:rsidRPr="007E4991" w14:paraId="62A509D6" w14:textId="77777777" w:rsidTr="00A13DA0">
        <w:tc>
          <w:tcPr>
            <w:tcW w:w="1224" w:type="dxa"/>
          </w:tcPr>
          <w:p w14:paraId="19DD7C22" w14:textId="77777777" w:rsidR="00201244" w:rsidRPr="00F17B9F" w:rsidRDefault="00201244" w:rsidP="00491975">
            <w:pPr>
              <w:pStyle w:val="Tabletext"/>
            </w:pPr>
          </w:p>
        </w:tc>
        <w:tc>
          <w:tcPr>
            <w:tcW w:w="1890" w:type="dxa"/>
          </w:tcPr>
          <w:p w14:paraId="60EFDA73" w14:textId="77777777" w:rsidR="00201244" w:rsidRPr="00F17B9F" w:rsidRDefault="00201244" w:rsidP="00491975">
            <w:pPr>
              <w:pStyle w:val="Tabletext"/>
            </w:pPr>
          </w:p>
        </w:tc>
        <w:tc>
          <w:tcPr>
            <w:tcW w:w="3420" w:type="dxa"/>
          </w:tcPr>
          <w:p w14:paraId="6C9C4D29" w14:textId="77777777" w:rsidR="00201244" w:rsidRPr="00F17B9F" w:rsidRDefault="00201244" w:rsidP="00491975">
            <w:pPr>
              <w:pStyle w:val="Tabletext"/>
            </w:pPr>
          </w:p>
        </w:tc>
        <w:tc>
          <w:tcPr>
            <w:tcW w:w="2662" w:type="dxa"/>
          </w:tcPr>
          <w:p w14:paraId="43490080" w14:textId="77777777" w:rsidR="00201244" w:rsidRPr="00F17B9F" w:rsidRDefault="00201244" w:rsidP="00491975">
            <w:pPr>
              <w:pStyle w:val="Tabletext"/>
            </w:pPr>
          </w:p>
        </w:tc>
      </w:tr>
    </w:tbl>
    <w:p w14:paraId="080196BE" w14:textId="77777777" w:rsidR="000762ED" w:rsidRPr="00E7568F" w:rsidRDefault="000762ED" w:rsidP="00E7568F">
      <w:pPr>
        <w:rPr>
          <w:rFonts w:cs="Arial"/>
        </w:rPr>
        <w:sectPr w:rsidR="000762ED" w:rsidRPr="00E7568F" w:rsidSect="003C287A">
          <w:headerReference w:type="default" r:id="rId9"/>
          <w:footerReference w:type="default" r:id="rId10"/>
          <w:headerReference w:type="first" r:id="rId11"/>
          <w:pgSz w:w="12240" w:h="15840" w:code="1"/>
          <w:pgMar w:top="1440" w:right="1440" w:bottom="634" w:left="1440" w:header="720" w:footer="720" w:gutter="0"/>
          <w:pgBorders w:offsetFrom="page">
            <w:top w:val="single" w:sz="4" w:space="24" w:color="FFFFFF"/>
          </w:pgBorders>
          <w:cols w:space="720"/>
          <w:titlePg/>
          <w:docGrid w:linePitch="272"/>
        </w:sectPr>
      </w:pPr>
    </w:p>
    <w:p w14:paraId="080196BF" w14:textId="77777777" w:rsidR="00767D97" w:rsidRPr="000E1F25" w:rsidRDefault="00767D97" w:rsidP="00B856EA">
      <w:pPr>
        <w:pStyle w:val="TOC"/>
      </w:pPr>
      <w:bookmarkStart w:id="4" w:name="_Toc226456967"/>
      <w:bookmarkStart w:id="5" w:name="_Ref226997660"/>
      <w:r w:rsidRPr="000E1F25">
        <w:lastRenderedPageBreak/>
        <w:t>Table of Contents</w:t>
      </w:r>
      <w:bookmarkEnd w:id="1"/>
      <w:bookmarkEnd w:id="2"/>
      <w:bookmarkEnd w:id="3"/>
      <w:bookmarkEnd w:id="4"/>
      <w:bookmarkEnd w:id="5"/>
    </w:p>
    <w:bookmarkStart w:id="6" w:name="_GoBack"/>
    <w:bookmarkEnd w:id="6"/>
    <w:p w14:paraId="60BAE18D" w14:textId="77777777" w:rsidR="00ED6165" w:rsidRDefault="00784E33">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367717778" w:history="1">
        <w:r w:rsidR="00ED6165" w:rsidRPr="00954D93">
          <w:rPr>
            <w:rStyle w:val="Hyperlink"/>
            <w:noProof/>
          </w:rPr>
          <w:t>1. Functional Domain</w:t>
        </w:r>
        <w:r w:rsidR="00ED6165">
          <w:rPr>
            <w:noProof/>
            <w:webHidden/>
          </w:rPr>
          <w:tab/>
        </w:r>
        <w:r w:rsidR="00ED6165">
          <w:rPr>
            <w:noProof/>
            <w:webHidden/>
          </w:rPr>
          <w:fldChar w:fldCharType="begin"/>
        </w:r>
        <w:r w:rsidR="00ED6165">
          <w:rPr>
            <w:noProof/>
            <w:webHidden/>
          </w:rPr>
          <w:instrText xml:space="preserve"> PAGEREF _Toc367717778 \h </w:instrText>
        </w:r>
        <w:r w:rsidR="00ED6165">
          <w:rPr>
            <w:noProof/>
            <w:webHidden/>
          </w:rPr>
        </w:r>
        <w:r w:rsidR="00ED6165">
          <w:rPr>
            <w:noProof/>
            <w:webHidden/>
          </w:rPr>
          <w:fldChar w:fldCharType="separate"/>
        </w:r>
        <w:r w:rsidR="00ED6165">
          <w:rPr>
            <w:noProof/>
            <w:webHidden/>
          </w:rPr>
          <w:t>4</w:t>
        </w:r>
        <w:r w:rsidR="00ED6165">
          <w:rPr>
            <w:noProof/>
            <w:webHidden/>
          </w:rPr>
          <w:fldChar w:fldCharType="end"/>
        </w:r>
      </w:hyperlink>
    </w:p>
    <w:p w14:paraId="7C6BB583" w14:textId="77777777" w:rsidR="00ED6165" w:rsidRDefault="00ED6165">
      <w:pPr>
        <w:pStyle w:val="TOC1"/>
        <w:rPr>
          <w:rFonts w:asciiTheme="minorHAnsi" w:eastAsiaTheme="minorEastAsia" w:hAnsiTheme="minorHAnsi" w:cstheme="minorBidi"/>
          <w:b w:val="0"/>
          <w:noProof/>
          <w:sz w:val="22"/>
          <w:szCs w:val="22"/>
        </w:rPr>
      </w:pPr>
      <w:hyperlink w:anchor="_Toc367717779" w:history="1">
        <w:r w:rsidRPr="00954D93">
          <w:rPr>
            <w:rStyle w:val="Hyperlink"/>
            <w:noProof/>
          </w:rPr>
          <w:t>2. Business Justification</w:t>
        </w:r>
        <w:r>
          <w:rPr>
            <w:noProof/>
            <w:webHidden/>
          </w:rPr>
          <w:tab/>
        </w:r>
        <w:r>
          <w:rPr>
            <w:noProof/>
            <w:webHidden/>
          </w:rPr>
          <w:fldChar w:fldCharType="begin"/>
        </w:r>
        <w:r>
          <w:rPr>
            <w:noProof/>
            <w:webHidden/>
          </w:rPr>
          <w:instrText xml:space="preserve"> PAGEREF _Toc367717779 \h </w:instrText>
        </w:r>
        <w:r>
          <w:rPr>
            <w:noProof/>
            <w:webHidden/>
          </w:rPr>
        </w:r>
        <w:r>
          <w:rPr>
            <w:noProof/>
            <w:webHidden/>
          </w:rPr>
          <w:fldChar w:fldCharType="separate"/>
        </w:r>
        <w:r>
          <w:rPr>
            <w:noProof/>
            <w:webHidden/>
          </w:rPr>
          <w:t>4</w:t>
        </w:r>
        <w:r>
          <w:rPr>
            <w:noProof/>
            <w:webHidden/>
          </w:rPr>
          <w:fldChar w:fldCharType="end"/>
        </w:r>
      </w:hyperlink>
    </w:p>
    <w:p w14:paraId="4B1F6AE2" w14:textId="77777777" w:rsidR="00ED6165" w:rsidRDefault="00ED6165">
      <w:pPr>
        <w:pStyle w:val="TOC1"/>
        <w:rPr>
          <w:rFonts w:asciiTheme="minorHAnsi" w:eastAsiaTheme="minorEastAsia" w:hAnsiTheme="minorHAnsi" w:cstheme="minorBidi"/>
          <w:b w:val="0"/>
          <w:noProof/>
          <w:sz w:val="22"/>
          <w:szCs w:val="22"/>
        </w:rPr>
      </w:pPr>
      <w:hyperlink w:anchor="_Toc367717780" w:history="1">
        <w:r w:rsidRPr="00954D93">
          <w:rPr>
            <w:rStyle w:val="Hyperlink"/>
            <w:noProof/>
          </w:rPr>
          <w:t>3. List of forms covered under the domain</w:t>
        </w:r>
        <w:r>
          <w:rPr>
            <w:noProof/>
            <w:webHidden/>
          </w:rPr>
          <w:tab/>
        </w:r>
        <w:r>
          <w:rPr>
            <w:noProof/>
            <w:webHidden/>
          </w:rPr>
          <w:fldChar w:fldCharType="begin"/>
        </w:r>
        <w:r>
          <w:rPr>
            <w:noProof/>
            <w:webHidden/>
          </w:rPr>
          <w:instrText xml:space="preserve"> PAGEREF _Toc367717780 \h </w:instrText>
        </w:r>
        <w:r>
          <w:rPr>
            <w:noProof/>
            <w:webHidden/>
          </w:rPr>
        </w:r>
        <w:r>
          <w:rPr>
            <w:noProof/>
            <w:webHidden/>
          </w:rPr>
          <w:fldChar w:fldCharType="separate"/>
        </w:r>
        <w:r>
          <w:rPr>
            <w:noProof/>
            <w:webHidden/>
          </w:rPr>
          <w:t>4</w:t>
        </w:r>
        <w:r>
          <w:rPr>
            <w:noProof/>
            <w:webHidden/>
          </w:rPr>
          <w:fldChar w:fldCharType="end"/>
        </w:r>
      </w:hyperlink>
    </w:p>
    <w:p w14:paraId="0F544987" w14:textId="77777777" w:rsidR="00ED6165" w:rsidRDefault="00ED6165">
      <w:pPr>
        <w:pStyle w:val="TOC1"/>
        <w:rPr>
          <w:rFonts w:asciiTheme="minorHAnsi" w:eastAsiaTheme="minorEastAsia" w:hAnsiTheme="minorHAnsi" w:cstheme="minorBidi"/>
          <w:b w:val="0"/>
          <w:noProof/>
          <w:sz w:val="22"/>
          <w:szCs w:val="22"/>
        </w:rPr>
      </w:pPr>
      <w:hyperlink w:anchor="_Toc367717781" w:history="1">
        <w:r w:rsidRPr="00954D93">
          <w:rPr>
            <w:rStyle w:val="Hyperlink"/>
            <w:noProof/>
          </w:rPr>
          <w:t>4. Analysis of Business Requirements</w:t>
        </w:r>
        <w:r>
          <w:rPr>
            <w:noProof/>
            <w:webHidden/>
          </w:rPr>
          <w:tab/>
        </w:r>
        <w:r>
          <w:rPr>
            <w:noProof/>
            <w:webHidden/>
          </w:rPr>
          <w:fldChar w:fldCharType="begin"/>
        </w:r>
        <w:r>
          <w:rPr>
            <w:noProof/>
            <w:webHidden/>
          </w:rPr>
          <w:instrText xml:space="preserve"> PAGEREF _Toc367717781 \h </w:instrText>
        </w:r>
        <w:r>
          <w:rPr>
            <w:noProof/>
            <w:webHidden/>
          </w:rPr>
        </w:r>
        <w:r>
          <w:rPr>
            <w:noProof/>
            <w:webHidden/>
          </w:rPr>
          <w:fldChar w:fldCharType="separate"/>
        </w:r>
        <w:r>
          <w:rPr>
            <w:noProof/>
            <w:webHidden/>
          </w:rPr>
          <w:t>4</w:t>
        </w:r>
        <w:r>
          <w:rPr>
            <w:noProof/>
            <w:webHidden/>
          </w:rPr>
          <w:fldChar w:fldCharType="end"/>
        </w:r>
      </w:hyperlink>
    </w:p>
    <w:p w14:paraId="2F958953" w14:textId="77777777" w:rsidR="00ED6165" w:rsidRDefault="00ED6165">
      <w:pPr>
        <w:pStyle w:val="TOC2"/>
        <w:rPr>
          <w:rFonts w:asciiTheme="minorHAnsi" w:eastAsiaTheme="minorEastAsia" w:hAnsiTheme="minorHAnsi" w:cstheme="minorBidi"/>
          <w:sz w:val="22"/>
          <w:szCs w:val="22"/>
        </w:rPr>
      </w:pPr>
      <w:hyperlink w:anchor="_Toc367717782" w:history="1">
        <w:r w:rsidRPr="00954D93">
          <w:rPr>
            <w:rStyle w:val="Hyperlink"/>
          </w:rPr>
          <w:t>4.1</w:t>
        </w:r>
        <w:r>
          <w:rPr>
            <w:rFonts w:asciiTheme="minorHAnsi" w:eastAsiaTheme="minorEastAsia" w:hAnsiTheme="minorHAnsi" w:cstheme="minorBidi"/>
            <w:sz w:val="22"/>
            <w:szCs w:val="22"/>
          </w:rPr>
          <w:tab/>
        </w:r>
        <w:r w:rsidRPr="00954D93">
          <w:rPr>
            <w:rStyle w:val="Hyperlink"/>
          </w:rPr>
          <w:t>Common Requirements</w:t>
        </w:r>
        <w:r>
          <w:rPr>
            <w:webHidden/>
          </w:rPr>
          <w:tab/>
        </w:r>
        <w:r>
          <w:rPr>
            <w:webHidden/>
          </w:rPr>
          <w:fldChar w:fldCharType="begin"/>
        </w:r>
        <w:r>
          <w:rPr>
            <w:webHidden/>
          </w:rPr>
          <w:instrText xml:space="preserve"> PAGEREF _Toc367717782 \h </w:instrText>
        </w:r>
        <w:r>
          <w:rPr>
            <w:webHidden/>
          </w:rPr>
        </w:r>
        <w:r>
          <w:rPr>
            <w:webHidden/>
          </w:rPr>
          <w:fldChar w:fldCharType="separate"/>
        </w:r>
        <w:r>
          <w:rPr>
            <w:webHidden/>
          </w:rPr>
          <w:t>4</w:t>
        </w:r>
        <w:r>
          <w:rPr>
            <w:webHidden/>
          </w:rPr>
          <w:fldChar w:fldCharType="end"/>
        </w:r>
      </w:hyperlink>
    </w:p>
    <w:p w14:paraId="16C2015B" w14:textId="77777777" w:rsidR="00ED6165" w:rsidRDefault="00ED6165">
      <w:pPr>
        <w:pStyle w:val="TOC2"/>
        <w:rPr>
          <w:rFonts w:asciiTheme="minorHAnsi" w:eastAsiaTheme="minorEastAsia" w:hAnsiTheme="minorHAnsi" w:cstheme="minorBidi"/>
          <w:sz w:val="22"/>
          <w:szCs w:val="22"/>
        </w:rPr>
      </w:pPr>
      <w:hyperlink w:anchor="_Toc367717783" w:history="1">
        <w:r w:rsidRPr="00954D93">
          <w:rPr>
            <w:rStyle w:val="Hyperlink"/>
          </w:rPr>
          <w:t>4.2</w:t>
        </w:r>
        <w:r>
          <w:rPr>
            <w:rFonts w:asciiTheme="minorHAnsi" w:eastAsiaTheme="minorEastAsia" w:hAnsiTheme="minorHAnsi" w:cstheme="minorBidi"/>
            <w:sz w:val="22"/>
            <w:szCs w:val="22"/>
          </w:rPr>
          <w:tab/>
        </w:r>
        <w:r w:rsidRPr="00954D93">
          <w:rPr>
            <w:rStyle w:val="Hyperlink"/>
          </w:rPr>
          <w:t>State-specific Requirements</w:t>
        </w:r>
        <w:r>
          <w:rPr>
            <w:webHidden/>
          </w:rPr>
          <w:tab/>
        </w:r>
        <w:r>
          <w:rPr>
            <w:webHidden/>
          </w:rPr>
          <w:fldChar w:fldCharType="begin"/>
        </w:r>
        <w:r>
          <w:rPr>
            <w:webHidden/>
          </w:rPr>
          <w:instrText xml:space="preserve"> PAGEREF _Toc367717783 \h </w:instrText>
        </w:r>
        <w:r>
          <w:rPr>
            <w:webHidden/>
          </w:rPr>
        </w:r>
        <w:r>
          <w:rPr>
            <w:webHidden/>
          </w:rPr>
          <w:fldChar w:fldCharType="separate"/>
        </w:r>
        <w:r>
          <w:rPr>
            <w:webHidden/>
          </w:rPr>
          <w:t>5</w:t>
        </w:r>
        <w:r>
          <w:rPr>
            <w:webHidden/>
          </w:rPr>
          <w:fldChar w:fldCharType="end"/>
        </w:r>
      </w:hyperlink>
    </w:p>
    <w:p w14:paraId="2BBACF7C" w14:textId="77777777" w:rsidR="00ED6165" w:rsidRDefault="00ED6165">
      <w:pPr>
        <w:pStyle w:val="TOC2"/>
        <w:rPr>
          <w:rFonts w:asciiTheme="minorHAnsi" w:eastAsiaTheme="minorEastAsia" w:hAnsiTheme="minorHAnsi" w:cstheme="minorBidi"/>
          <w:sz w:val="22"/>
          <w:szCs w:val="22"/>
        </w:rPr>
      </w:pPr>
      <w:hyperlink w:anchor="_Toc367717784" w:history="1">
        <w:r w:rsidRPr="00954D93">
          <w:rPr>
            <w:rStyle w:val="Hyperlink"/>
          </w:rPr>
          <w:t>4.3</w:t>
        </w:r>
        <w:r>
          <w:rPr>
            <w:rFonts w:asciiTheme="minorHAnsi" w:eastAsiaTheme="minorEastAsia" w:hAnsiTheme="minorHAnsi" w:cstheme="minorBidi"/>
            <w:sz w:val="22"/>
            <w:szCs w:val="22"/>
          </w:rPr>
          <w:tab/>
        </w:r>
        <w:r w:rsidRPr="00954D93">
          <w:rPr>
            <w:rStyle w:val="Hyperlink"/>
          </w:rPr>
          <w:t>Related Change Requests (if any)</w:t>
        </w:r>
        <w:r>
          <w:rPr>
            <w:webHidden/>
          </w:rPr>
          <w:tab/>
        </w:r>
        <w:r>
          <w:rPr>
            <w:webHidden/>
          </w:rPr>
          <w:fldChar w:fldCharType="begin"/>
        </w:r>
        <w:r>
          <w:rPr>
            <w:webHidden/>
          </w:rPr>
          <w:instrText xml:space="preserve"> PAGEREF _Toc367717784 \h </w:instrText>
        </w:r>
        <w:r>
          <w:rPr>
            <w:webHidden/>
          </w:rPr>
        </w:r>
        <w:r>
          <w:rPr>
            <w:webHidden/>
          </w:rPr>
          <w:fldChar w:fldCharType="separate"/>
        </w:r>
        <w:r>
          <w:rPr>
            <w:webHidden/>
          </w:rPr>
          <w:t>5</w:t>
        </w:r>
        <w:r>
          <w:rPr>
            <w:webHidden/>
          </w:rPr>
          <w:fldChar w:fldCharType="end"/>
        </w:r>
      </w:hyperlink>
    </w:p>
    <w:p w14:paraId="38B69034" w14:textId="77777777" w:rsidR="00ED6165" w:rsidRDefault="00ED6165">
      <w:pPr>
        <w:pStyle w:val="TOC1"/>
        <w:rPr>
          <w:rFonts w:asciiTheme="minorHAnsi" w:eastAsiaTheme="minorEastAsia" w:hAnsiTheme="minorHAnsi" w:cstheme="minorBidi"/>
          <w:b w:val="0"/>
          <w:noProof/>
          <w:sz w:val="22"/>
          <w:szCs w:val="22"/>
        </w:rPr>
      </w:pPr>
      <w:hyperlink w:anchor="_Toc367717785" w:history="1">
        <w:r w:rsidRPr="00954D93">
          <w:rPr>
            <w:rStyle w:val="Hyperlink"/>
            <w:rFonts w:eastAsia="Times"/>
            <w:noProof/>
          </w:rPr>
          <w:t>5. Key Understanding of Design requirements</w:t>
        </w:r>
        <w:r>
          <w:rPr>
            <w:noProof/>
            <w:webHidden/>
          </w:rPr>
          <w:tab/>
        </w:r>
        <w:r>
          <w:rPr>
            <w:noProof/>
            <w:webHidden/>
          </w:rPr>
          <w:fldChar w:fldCharType="begin"/>
        </w:r>
        <w:r>
          <w:rPr>
            <w:noProof/>
            <w:webHidden/>
          </w:rPr>
          <w:instrText xml:space="preserve"> PAGEREF _Toc367717785 \h </w:instrText>
        </w:r>
        <w:r>
          <w:rPr>
            <w:noProof/>
            <w:webHidden/>
          </w:rPr>
        </w:r>
        <w:r>
          <w:rPr>
            <w:noProof/>
            <w:webHidden/>
          </w:rPr>
          <w:fldChar w:fldCharType="separate"/>
        </w:r>
        <w:r>
          <w:rPr>
            <w:noProof/>
            <w:webHidden/>
          </w:rPr>
          <w:t>6</w:t>
        </w:r>
        <w:r>
          <w:rPr>
            <w:noProof/>
            <w:webHidden/>
          </w:rPr>
          <w:fldChar w:fldCharType="end"/>
        </w:r>
      </w:hyperlink>
    </w:p>
    <w:p w14:paraId="4EC6F1A8" w14:textId="77777777" w:rsidR="00ED6165" w:rsidRDefault="00ED6165">
      <w:pPr>
        <w:pStyle w:val="TOC2"/>
        <w:rPr>
          <w:rFonts w:asciiTheme="minorHAnsi" w:eastAsiaTheme="minorEastAsia" w:hAnsiTheme="minorHAnsi" w:cstheme="minorBidi"/>
          <w:sz w:val="22"/>
          <w:szCs w:val="22"/>
        </w:rPr>
      </w:pPr>
      <w:hyperlink w:anchor="_Toc367717786" w:history="1">
        <w:r w:rsidRPr="00954D93">
          <w:rPr>
            <w:rStyle w:val="Hyperlink"/>
          </w:rPr>
          <w:t>5.1</w:t>
        </w:r>
        <w:r>
          <w:rPr>
            <w:rFonts w:asciiTheme="minorHAnsi" w:eastAsiaTheme="minorEastAsia" w:hAnsiTheme="minorHAnsi" w:cstheme="minorBidi"/>
            <w:sz w:val="22"/>
            <w:szCs w:val="22"/>
          </w:rPr>
          <w:tab/>
        </w:r>
        <w:r w:rsidRPr="00954D93">
          <w:rPr>
            <w:rStyle w:val="Hyperlink"/>
          </w:rPr>
          <w:t>AH34XX  (Common Library)  Cancellation Notice due to Non-payment of Premium</w:t>
        </w:r>
        <w:r>
          <w:rPr>
            <w:webHidden/>
          </w:rPr>
          <w:tab/>
        </w:r>
        <w:r>
          <w:rPr>
            <w:webHidden/>
          </w:rPr>
          <w:fldChar w:fldCharType="begin"/>
        </w:r>
        <w:r>
          <w:rPr>
            <w:webHidden/>
          </w:rPr>
          <w:instrText xml:space="preserve"> PAGEREF _Toc367717786 \h </w:instrText>
        </w:r>
        <w:r>
          <w:rPr>
            <w:webHidden/>
          </w:rPr>
        </w:r>
        <w:r>
          <w:rPr>
            <w:webHidden/>
          </w:rPr>
          <w:fldChar w:fldCharType="separate"/>
        </w:r>
        <w:r>
          <w:rPr>
            <w:webHidden/>
          </w:rPr>
          <w:t>6</w:t>
        </w:r>
        <w:r>
          <w:rPr>
            <w:webHidden/>
          </w:rPr>
          <w:fldChar w:fldCharType="end"/>
        </w:r>
      </w:hyperlink>
    </w:p>
    <w:p w14:paraId="4131A0E8" w14:textId="77777777" w:rsidR="00ED6165" w:rsidRDefault="00ED6165">
      <w:pPr>
        <w:pStyle w:val="TOC3"/>
        <w:rPr>
          <w:rFonts w:asciiTheme="minorHAnsi" w:eastAsiaTheme="minorEastAsia" w:hAnsiTheme="minorHAnsi" w:cstheme="minorBidi"/>
          <w:noProof/>
          <w:sz w:val="22"/>
          <w:szCs w:val="22"/>
        </w:rPr>
      </w:pPr>
      <w:hyperlink w:anchor="_Toc367717787" w:history="1">
        <w:r w:rsidRPr="00954D93">
          <w:rPr>
            <w:rStyle w:val="Hyperlink"/>
            <w:noProof/>
          </w:rPr>
          <w:t>5.1.1</w:t>
        </w:r>
        <w:r>
          <w:rPr>
            <w:rFonts w:asciiTheme="minorHAnsi" w:eastAsiaTheme="minorEastAsia" w:hAnsiTheme="minorHAnsi" w:cstheme="minorBidi"/>
            <w:noProof/>
            <w:sz w:val="22"/>
            <w:szCs w:val="22"/>
          </w:rPr>
          <w:tab/>
        </w:r>
        <w:r w:rsidRPr="00954D93">
          <w:rPr>
            <w:rStyle w:val="Hyperlink"/>
            <w:noProof/>
          </w:rPr>
          <w:t>System/UI Impact</w:t>
        </w:r>
        <w:r>
          <w:rPr>
            <w:noProof/>
            <w:webHidden/>
          </w:rPr>
          <w:tab/>
        </w:r>
        <w:r>
          <w:rPr>
            <w:noProof/>
            <w:webHidden/>
          </w:rPr>
          <w:fldChar w:fldCharType="begin"/>
        </w:r>
        <w:r>
          <w:rPr>
            <w:noProof/>
            <w:webHidden/>
          </w:rPr>
          <w:instrText xml:space="preserve"> PAGEREF _Toc367717787 \h </w:instrText>
        </w:r>
        <w:r>
          <w:rPr>
            <w:noProof/>
            <w:webHidden/>
          </w:rPr>
        </w:r>
        <w:r>
          <w:rPr>
            <w:noProof/>
            <w:webHidden/>
          </w:rPr>
          <w:fldChar w:fldCharType="separate"/>
        </w:r>
        <w:r>
          <w:rPr>
            <w:noProof/>
            <w:webHidden/>
          </w:rPr>
          <w:t>6</w:t>
        </w:r>
        <w:r>
          <w:rPr>
            <w:noProof/>
            <w:webHidden/>
          </w:rPr>
          <w:fldChar w:fldCharType="end"/>
        </w:r>
      </w:hyperlink>
    </w:p>
    <w:p w14:paraId="27F6CD2F" w14:textId="77777777" w:rsidR="00ED6165" w:rsidRDefault="00ED6165">
      <w:pPr>
        <w:pStyle w:val="TOC3"/>
        <w:rPr>
          <w:rFonts w:asciiTheme="minorHAnsi" w:eastAsiaTheme="minorEastAsia" w:hAnsiTheme="minorHAnsi" w:cstheme="minorBidi"/>
          <w:noProof/>
          <w:sz w:val="22"/>
          <w:szCs w:val="22"/>
        </w:rPr>
      </w:pPr>
      <w:hyperlink w:anchor="_Toc367717788" w:history="1">
        <w:r w:rsidRPr="00954D93">
          <w:rPr>
            <w:rStyle w:val="Hyperlink"/>
            <w:noProof/>
          </w:rPr>
          <w:t>5.1.2</w:t>
        </w:r>
        <w:r>
          <w:rPr>
            <w:rFonts w:asciiTheme="minorHAnsi" w:eastAsiaTheme="minorEastAsia" w:hAnsiTheme="minorHAnsi" w:cstheme="minorBidi"/>
            <w:noProof/>
            <w:sz w:val="22"/>
            <w:szCs w:val="22"/>
          </w:rPr>
          <w:tab/>
        </w:r>
        <w:r w:rsidRPr="00954D93">
          <w:rPr>
            <w:rStyle w:val="Hyperlink"/>
            <w:noProof/>
          </w:rPr>
          <w:t>Impacted Stories</w:t>
        </w:r>
        <w:r>
          <w:rPr>
            <w:noProof/>
            <w:webHidden/>
          </w:rPr>
          <w:tab/>
        </w:r>
        <w:r>
          <w:rPr>
            <w:noProof/>
            <w:webHidden/>
          </w:rPr>
          <w:fldChar w:fldCharType="begin"/>
        </w:r>
        <w:r>
          <w:rPr>
            <w:noProof/>
            <w:webHidden/>
          </w:rPr>
          <w:instrText xml:space="preserve"> PAGEREF _Toc367717788 \h </w:instrText>
        </w:r>
        <w:r>
          <w:rPr>
            <w:noProof/>
            <w:webHidden/>
          </w:rPr>
        </w:r>
        <w:r>
          <w:rPr>
            <w:noProof/>
            <w:webHidden/>
          </w:rPr>
          <w:fldChar w:fldCharType="separate"/>
        </w:r>
        <w:r>
          <w:rPr>
            <w:noProof/>
            <w:webHidden/>
          </w:rPr>
          <w:t>6</w:t>
        </w:r>
        <w:r>
          <w:rPr>
            <w:noProof/>
            <w:webHidden/>
          </w:rPr>
          <w:fldChar w:fldCharType="end"/>
        </w:r>
      </w:hyperlink>
    </w:p>
    <w:p w14:paraId="422A42F0" w14:textId="77777777" w:rsidR="00ED6165" w:rsidRDefault="00ED6165">
      <w:pPr>
        <w:pStyle w:val="TOC3"/>
        <w:rPr>
          <w:rFonts w:asciiTheme="minorHAnsi" w:eastAsiaTheme="minorEastAsia" w:hAnsiTheme="minorHAnsi" w:cstheme="minorBidi"/>
          <w:noProof/>
          <w:sz w:val="22"/>
          <w:szCs w:val="22"/>
        </w:rPr>
      </w:pPr>
      <w:hyperlink w:anchor="_Toc367717789" w:history="1">
        <w:r w:rsidRPr="00954D93">
          <w:rPr>
            <w:rStyle w:val="Hyperlink"/>
            <w:noProof/>
          </w:rPr>
          <w:t>5.1.3</w:t>
        </w:r>
        <w:r>
          <w:rPr>
            <w:rFonts w:asciiTheme="minorHAnsi" w:eastAsiaTheme="minorEastAsia" w:hAnsiTheme="minorHAnsi" w:cstheme="minorBidi"/>
            <w:noProof/>
            <w:sz w:val="22"/>
            <w:szCs w:val="22"/>
          </w:rPr>
          <w:tab/>
        </w:r>
        <w:r w:rsidRPr="00954D93">
          <w:rPr>
            <w:rStyle w:val="Hyperlink"/>
            <w:noProof/>
          </w:rPr>
          <w:t>Signature Rules(if any)</w:t>
        </w:r>
        <w:r>
          <w:rPr>
            <w:noProof/>
            <w:webHidden/>
          </w:rPr>
          <w:tab/>
        </w:r>
        <w:r>
          <w:rPr>
            <w:noProof/>
            <w:webHidden/>
          </w:rPr>
          <w:fldChar w:fldCharType="begin"/>
        </w:r>
        <w:r>
          <w:rPr>
            <w:noProof/>
            <w:webHidden/>
          </w:rPr>
          <w:instrText xml:space="preserve"> PAGEREF _Toc367717789 \h </w:instrText>
        </w:r>
        <w:r>
          <w:rPr>
            <w:noProof/>
            <w:webHidden/>
          </w:rPr>
        </w:r>
        <w:r>
          <w:rPr>
            <w:noProof/>
            <w:webHidden/>
          </w:rPr>
          <w:fldChar w:fldCharType="separate"/>
        </w:r>
        <w:r>
          <w:rPr>
            <w:noProof/>
            <w:webHidden/>
          </w:rPr>
          <w:t>6</w:t>
        </w:r>
        <w:r>
          <w:rPr>
            <w:noProof/>
            <w:webHidden/>
          </w:rPr>
          <w:fldChar w:fldCharType="end"/>
        </w:r>
      </w:hyperlink>
    </w:p>
    <w:p w14:paraId="6A56DA3C" w14:textId="77777777" w:rsidR="00ED6165" w:rsidRDefault="00ED6165">
      <w:pPr>
        <w:pStyle w:val="TOC3"/>
        <w:rPr>
          <w:rFonts w:asciiTheme="minorHAnsi" w:eastAsiaTheme="minorEastAsia" w:hAnsiTheme="minorHAnsi" w:cstheme="minorBidi"/>
          <w:noProof/>
          <w:sz w:val="22"/>
          <w:szCs w:val="22"/>
        </w:rPr>
      </w:pPr>
      <w:hyperlink w:anchor="_Toc367717790" w:history="1">
        <w:r w:rsidRPr="00954D93">
          <w:rPr>
            <w:rStyle w:val="Hyperlink"/>
            <w:noProof/>
          </w:rPr>
          <w:t>5.1.4</w:t>
        </w:r>
        <w:r>
          <w:rPr>
            <w:rFonts w:asciiTheme="minorHAnsi" w:eastAsiaTheme="minorEastAsia" w:hAnsiTheme="minorHAnsi" w:cstheme="minorBidi"/>
            <w:noProof/>
            <w:sz w:val="22"/>
            <w:szCs w:val="22"/>
          </w:rPr>
          <w:tab/>
        </w:r>
        <w:r w:rsidRPr="00954D93">
          <w:rPr>
            <w:rStyle w:val="Hyperlink"/>
            <w:noProof/>
          </w:rPr>
          <w:t>Document Content and Applicable Triggers</w:t>
        </w:r>
        <w:r>
          <w:rPr>
            <w:noProof/>
            <w:webHidden/>
          </w:rPr>
          <w:tab/>
        </w:r>
        <w:r>
          <w:rPr>
            <w:noProof/>
            <w:webHidden/>
          </w:rPr>
          <w:fldChar w:fldCharType="begin"/>
        </w:r>
        <w:r>
          <w:rPr>
            <w:noProof/>
            <w:webHidden/>
          </w:rPr>
          <w:instrText xml:space="preserve"> PAGEREF _Toc367717790 \h </w:instrText>
        </w:r>
        <w:r>
          <w:rPr>
            <w:noProof/>
            <w:webHidden/>
          </w:rPr>
        </w:r>
        <w:r>
          <w:rPr>
            <w:noProof/>
            <w:webHidden/>
          </w:rPr>
          <w:fldChar w:fldCharType="separate"/>
        </w:r>
        <w:r>
          <w:rPr>
            <w:noProof/>
            <w:webHidden/>
          </w:rPr>
          <w:t>7</w:t>
        </w:r>
        <w:r>
          <w:rPr>
            <w:noProof/>
            <w:webHidden/>
          </w:rPr>
          <w:fldChar w:fldCharType="end"/>
        </w:r>
      </w:hyperlink>
    </w:p>
    <w:p w14:paraId="20FF22F7" w14:textId="77777777" w:rsidR="00ED6165" w:rsidRDefault="00ED6165">
      <w:pPr>
        <w:pStyle w:val="TOC3"/>
        <w:rPr>
          <w:rFonts w:asciiTheme="minorHAnsi" w:eastAsiaTheme="minorEastAsia" w:hAnsiTheme="minorHAnsi" w:cstheme="minorBidi"/>
          <w:noProof/>
          <w:sz w:val="22"/>
          <w:szCs w:val="22"/>
        </w:rPr>
      </w:pPr>
      <w:hyperlink w:anchor="_Toc367717791" w:history="1">
        <w:r w:rsidRPr="00954D93">
          <w:rPr>
            <w:rStyle w:val="Hyperlink"/>
            <w:noProof/>
          </w:rPr>
          <w:t>5.1.5</w:t>
        </w:r>
        <w:r>
          <w:rPr>
            <w:rFonts w:asciiTheme="minorHAnsi" w:eastAsiaTheme="minorEastAsia" w:hAnsiTheme="minorHAnsi" w:cstheme="minorBidi"/>
            <w:noProof/>
            <w:sz w:val="22"/>
            <w:szCs w:val="22"/>
          </w:rPr>
          <w:tab/>
        </w:r>
        <w:r w:rsidRPr="00954D93">
          <w:rPr>
            <w:rStyle w:val="Hyperlink"/>
            <w:noProof/>
          </w:rPr>
          <w:t>Any other crucial info worth mentioning</w:t>
        </w:r>
        <w:r>
          <w:rPr>
            <w:noProof/>
            <w:webHidden/>
          </w:rPr>
          <w:tab/>
        </w:r>
        <w:r>
          <w:rPr>
            <w:noProof/>
            <w:webHidden/>
          </w:rPr>
          <w:fldChar w:fldCharType="begin"/>
        </w:r>
        <w:r>
          <w:rPr>
            <w:noProof/>
            <w:webHidden/>
          </w:rPr>
          <w:instrText xml:space="preserve"> PAGEREF _Toc367717791 \h </w:instrText>
        </w:r>
        <w:r>
          <w:rPr>
            <w:noProof/>
            <w:webHidden/>
          </w:rPr>
        </w:r>
        <w:r>
          <w:rPr>
            <w:noProof/>
            <w:webHidden/>
          </w:rPr>
          <w:fldChar w:fldCharType="separate"/>
        </w:r>
        <w:r>
          <w:rPr>
            <w:noProof/>
            <w:webHidden/>
          </w:rPr>
          <w:t>7</w:t>
        </w:r>
        <w:r>
          <w:rPr>
            <w:noProof/>
            <w:webHidden/>
          </w:rPr>
          <w:fldChar w:fldCharType="end"/>
        </w:r>
      </w:hyperlink>
    </w:p>
    <w:p w14:paraId="76ED182C" w14:textId="77777777" w:rsidR="00ED6165" w:rsidRDefault="00ED6165">
      <w:pPr>
        <w:pStyle w:val="TOC3"/>
        <w:rPr>
          <w:rFonts w:asciiTheme="minorHAnsi" w:eastAsiaTheme="minorEastAsia" w:hAnsiTheme="minorHAnsi" w:cstheme="minorBidi"/>
          <w:noProof/>
          <w:sz w:val="22"/>
          <w:szCs w:val="22"/>
        </w:rPr>
      </w:pPr>
      <w:hyperlink w:anchor="_Toc367717792" w:history="1">
        <w:r w:rsidRPr="00954D93">
          <w:rPr>
            <w:rStyle w:val="Hyperlink"/>
            <w:noProof/>
          </w:rPr>
          <w:t>5.1.6</w:t>
        </w:r>
        <w:r>
          <w:rPr>
            <w:rFonts w:asciiTheme="minorHAnsi" w:eastAsiaTheme="minorEastAsia" w:hAnsiTheme="minorHAnsi" w:cstheme="minorBidi"/>
            <w:noProof/>
            <w:sz w:val="22"/>
            <w:szCs w:val="22"/>
          </w:rPr>
          <w:tab/>
        </w:r>
        <w:r w:rsidRPr="00954D93">
          <w:rPr>
            <w:rStyle w:val="Hyperlink"/>
            <w:noProof/>
          </w:rPr>
          <w:t>References to Documents</w:t>
        </w:r>
        <w:r>
          <w:rPr>
            <w:noProof/>
            <w:webHidden/>
          </w:rPr>
          <w:tab/>
        </w:r>
        <w:r>
          <w:rPr>
            <w:noProof/>
            <w:webHidden/>
          </w:rPr>
          <w:fldChar w:fldCharType="begin"/>
        </w:r>
        <w:r>
          <w:rPr>
            <w:noProof/>
            <w:webHidden/>
          </w:rPr>
          <w:instrText xml:space="preserve"> PAGEREF _Toc367717792 \h </w:instrText>
        </w:r>
        <w:r>
          <w:rPr>
            <w:noProof/>
            <w:webHidden/>
          </w:rPr>
        </w:r>
        <w:r>
          <w:rPr>
            <w:noProof/>
            <w:webHidden/>
          </w:rPr>
          <w:fldChar w:fldCharType="separate"/>
        </w:r>
        <w:r>
          <w:rPr>
            <w:noProof/>
            <w:webHidden/>
          </w:rPr>
          <w:t>7</w:t>
        </w:r>
        <w:r>
          <w:rPr>
            <w:noProof/>
            <w:webHidden/>
          </w:rPr>
          <w:fldChar w:fldCharType="end"/>
        </w:r>
      </w:hyperlink>
    </w:p>
    <w:p w14:paraId="00C543E7" w14:textId="77777777" w:rsidR="00ED6165" w:rsidRDefault="00ED6165">
      <w:pPr>
        <w:pStyle w:val="TOC2"/>
        <w:rPr>
          <w:rFonts w:asciiTheme="minorHAnsi" w:eastAsiaTheme="minorEastAsia" w:hAnsiTheme="minorHAnsi" w:cstheme="minorBidi"/>
          <w:sz w:val="22"/>
          <w:szCs w:val="22"/>
        </w:rPr>
      </w:pPr>
      <w:hyperlink w:anchor="_Toc367717793" w:history="1">
        <w:r w:rsidRPr="00954D93">
          <w:rPr>
            <w:rStyle w:val="Hyperlink"/>
          </w:rPr>
          <w:t>5.2</w:t>
        </w:r>
        <w:r>
          <w:rPr>
            <w:rFonts w:asciiTheme="minorHAnsi" w:eastAsiaTheme="minorEastAsia" w:hAnsiTheme="minorHAnsi" w:cstheme="minorBidi"/>
            <w:sz w:val="22"/>
            <w:szCs w:val="22"/>
          </w:rPr>
          <w:tab/>
        </w:r>
        <w:r w:rsidRPr="00954D93">
          <w:rPr>
            <w:rStyle w:val="Hyperlink"/>
          </w:rPr>
          <w:t>AH34XX (for DC,NJ) Cancellation Notice due to Non-payment of Premium</w:t>
        </w:r>
        <w:r>
          <w:rPr>
            <w:webHidden/>
          </w:rPr>
          <w:tab/>
        </w:r>
        <w:r>
          <w:rPr>
            <w:webHidden/>
          </w:rPr>
          <w:fldChar w:fldCharType="begin"/>
        </w:r>
        <w:r>
          <w:rPr>
            <w:webHidden/>
          </w:rPr>
          <w:instrText xml:space="preserve"> PAGEREF _Toc367717793 \h </w:instrText>
        </w:r>
        <w:r>
          <w:rPr>
            <w:webHidden/>
          </w:rPr>
        </w:r>
        <w:r>
          <w:rPr>
            <w:webHidden/>
          </w:rPr>
          <w:fldChar w:fldCharType="separate"/>
        </w:r>
        <w:r>
          <w:rPr>
            <w:webHidden/>
          </w:rPr>
          <w:t>8</w:t>
        </w:r>
        <w:r>
          <w:rPr>
            <w:webHidden/>
          </w:rPr>
          <w:fldChar w:fldCharType="end"/>
        </w:r>
      </w:hyperlink>
    </w:p>
    <w:p w14:paraId="2ACAA865" w14:textId="77777777" w:rsidR="00ED6165" w:rsidRDefault="00ED6165">
      <w:pPr>
        <w:pStyle w:val="TOC3"/>
        <w:rPr>
          <w:rFonts w:asciiTheme="minorHAnsi" w:eastAsiaTheme="minorEastAsia" w:hAnsiTheme="minorHAnsi" w:cstheme="minorBidi"/>
          <w:noProof/>
          <w:sz w:val="22"/>
          <w:szCs w:val="22"/>
        </w:rPr>
      </w:pPr>
      <w:hyperlink w:anchor="_Toc367717794" w:history="1">
        <w:r w:rsidRPr="00954D93">
          <w:rPr>
            <w:rStyle w:val="Hyperlink"/>
            <w:noProof/>
          </w:rPr>
          <w:t>5.2.1</w:t>
        </w:r>
        <w:r>
          <w:rPr>
            <w:rFonts w:asciiTheme="minorHAnsi" w:eastAsiaTheme="minorEastAsia" w:hAnsiTheme="minorHAnsi" w:cstheme="minorBidi"/>
            <w:noProof/>
            <w:sz w:val="22"/>
            <w:szCs w:val="22"/>
          </w:rPr>
          <w:tab/>
        </w:r>
        <w:r w:rsidRPr="00954D93">
          <w:rPr>
            <w:rStyle w:val="Hyperlink"/>
            <w:noProof/>
          </w:rPr>
          <w:t>System/UI Impact</w:t>
        </w:r>
        <w:r>
          <w:rPr>
            <w:noProof/>
            <w:webHidden/>
          </w:rPr>
          <w:tab/>
        </w:r>
        <w:r>
          <w:rPr>
            <w:noProof/>
            <w:webHidden/>
          </w:rPr>
          <w:fldChar w:fldCharType="begin"/>
        </w:r>
        <w:r>
          <w:rPr>
            <w:noProof/>
            <w:webHidden/>
          </w:rPr>
          <w:instrText xml:space="preserve"> PAGEREF _Toc367717794 \h </w:instrText>
        </w:r>
        <w:r>
          <w:rPr>
            <w:noProof/>
            <w:webHidden/>
          </w:rPr>
        </w:r>
        <w:r>
          <w:rPr>
            <w:noProof/>
            <w:webHidden/>
          </w:rPr>
          <w:fldChar w:fldCharType="separate"/>
        </w:r>
        <w:r>
          <w:rPr>
            <w:noProof/>
            <w:webHidden/>
          </w:rPr>
          <w:t>8</w:t>
        </w:r>
        <w:r>
          <w:rPr>
            <w:noProof/>
            <w:webHidden/>
          </w:rPr>
          <w:fldChar w:fldCharType="end"/>
        </w:r>
      </w:hyperlink>
    </w:p>
    <w:p w14:paraId="3BAAFC5D" w14:textId="77777777" w:rsidR="00ED6165" w:rsidRDefault="00ED6165">
      <w:pPr>
        <w:pStyle w:val="TOC3"/>
        <w:rPr>
          <w:rFonts w:asciiTheme="minorHAnsi" w:eastAsiaTheme="minorEastAsia" w:hAnsiTheme="minorHAnsi" w:cstheme="minorBidi"/>
          <w:noProof/>
          <w:sz w:val="22"/>
          <w:szCs w:val="22"/>
        </w:rPr>
      </w:pPr>
      <w:hyperlink w:anchor="_Toc367717795" w:history="1">
        <w:r w:rsidRPr="00954D93">
          <w:rPr>
            <w:rStyle w:val="Hyperlink"/>
            <w:noProof/>
          </w:rPr>
          <w:t>5.2.2</w:t>
        </w:r>
        <w:r>
          <w:rPr>
            <w:rFonts w:asciiTheme="minorHAnsi" w:eastAsiaTheme="minorEastAsia" w:hAnsiTheme="minorHAnsi" w:cstheme="minorBidi"/>
            <w:noProof/>
            <w:sz w:val="22"/>
            <w:szCs w:val="22"/>
          </w:rPr>
          <w:tab/>
        </w:r>
        <w:r w:rsidRPr="00954D93">
          <w:rPr>
            <w:rStyle w:val="Hyperlink"/>
            <w:noProof/>
          </w:rPr>
          <w:t>Impacted Stories</w:t>
        </w:r>
        <w:r>
          <w:rPr>
            <w:noProof/>
            <w:webHidden/>
          </w:rPr>
          <w:tab/>
        </w:r>
        <w:r>
          <w:rPr>
            <w:noProof/>
            <w:webHidden/>
          </w:rPr>
          <w:fldChar w:fldCharType="begin"/>
        </w:r>
        <w:r>
          <w:rPr>
            <w:noProof/>
            <w:webHidden/>
          </w:rPr>
          <w:instrText xml:space="preserve"> PAGEREF _Toc367717795 \h </w:instrText>
        </w:r>
        <w:r>
          <w:rPr>
            <w:noProof/>
            <w:webHidden/>
          </w:rPr>
        </w:r>
        <w:r>
          <w:rPr>
            <w:noProof/>
            <w:webHidden/>
          </w:rPr>
          <w:fldChar w:fldCharType="separate"/>
        </w:r>
        <w:r>
          <w:rPr>
            <w:noProof/>
            <w:webHidden/>
          </w:rPr>
          <w:t>8</w:t>
        </w:r>
        <w:r>
          <w:rPr>
            <w:noProof/>
            <w:webHidden/>
          </w:rPr>
          <w:fldChar w:fldCharType="end"/>
        </w:r>
      </w:hyperlink>
    </w:p>
    <w:p w14:paraId="29A060AE" w14:textId="77777777" w:rsidR="00ED6165" w:rsidRDefault="00ED6165">
      <w:pPr>
        <w:pStyle w:val="TOC3"/>
        <w:rPr>
          <w:rFonts w:asciiTheme="minorHAnsi" w:eastAsiaTheme="minorEastAsia" w:hAnsiTheme="minorHAnsi" w:cstheme="minorBidi"/>
          <w:noProof/>
          <w:sz w:val="22"/>
          <w:szCs w:val="22"/>
        </w:rPr>
      </w:pPr>
      <w:hyperlink w:anchor="_Toc367717796" w:history="1">
        <w:r w:rsidRPr="00954D93">
          <w:rPr>
            <w:rStyle w:val="Hyperlink"/>
            <w:noProof/>
          </w:rPr>
          <w:t>5.2.3</w:t>
        </w:r>
        <w:r>
          <w:rPr>
            <w:rFonts w:asciiTheme="minorHAnsi" w:eastAsiaTheme="minorEastAsia" w:hAnsiTheme="minorHAnsi" w:cstheme="minorBidi"/>
            <w:noProof/>
            <w:sz w:val="22"/>
            <w:szCs w:val="22"/>
          </w:rPr>
          <w:tab/>
        </w:r>
        <w:r w:rsidRPr="00954D93">
          <w:rPr>
            <w:rStyle w:val="Hyperlink"/>
            <w:noProof/>
          </w:rPr>
          <w:t>Signature Rules</w:t>
        </w:r>
        <w:r>
          <w:rPr>
            <w:noProof/>
            <w:webHidden/>
          </w:rPr>
          <w:tab/>
        </w:r>
        <w:r>
          <w:rPr>
            <w:noProof/>
            <w:webHidden/>
          </w:rPr>
          <w:fldChar w:fldCharType="begin"/>
        </w:r>
        <w:r>
          <w:rPr>
            <w:noProof/>
            <w:webHidden/>
          </w:rPr>
          <w:instrText xml:space="preserve"> PAGEREF _Toc367717796 \h </w:instrText>
        </w:r>
        <w:r>
          <w:rPr>
            <w:noProof/>
            <w:webHidden/>
          </w:rPr>
        </w:r>
        <w:r>
          <w:rPr>
            <w:noProof/>
            <w:webHidden/>
          </w:rPr>
          <w:fldChar w:fldCharType="separate"/>
        </w:r>
        <w:r>
          <w:rPr>
            <w:noProof/>
            <w:webHidden/>
          </w:rPr>
          <w:t>9</w:t>
        </w:r>
        <w:r>
          <w:rPr>
            <w:noProof/>
            <w:webHidden/>
          </w:rPr>
          <w:fldChar w:fldCharType="end"/>
        </w:r>
      </w:hyperlink>
    </w:p>
    <w:p w14:paraId="08A9A9C3" w14:textId="77777777" w:rsidR="00ED6165" w:rsidRDefault="00ED6165">
      <w:pPr>
        <w:pStyle w:val="TOC3"/>
        <w:rPr>
          <w:rFonts w:asciiTheme="minorHAnsi" w:eastAsiaTheme="minorEastAsia" w:hAnsiTheme="minorHAnsi" w:cstheme="minorBidi"/>
          <w:noProof/>
          <w:sz w:val="22"/>
          <w:szCs w:val="22"/>
        </w:rPr>
      </w:pPr>
      <w:hyperlink w:anchor="_Toc367717797" w:history="1">
        <w:r w:rsidRPr="00954D93">
          <w:rPr>
            <w:rStyle w:val="Hyperlink"/>
            <w:noProof/>
          </w:rPr>
          <w:t>5.2.4</w:t>
        </w:r>
        <w:r>
          <w:rPr>
            <w:rFonts w:asciiTheme="minorHAnsi" w:eastAsiaTheme="minorEastAsia" w:hAnsiTheme="minorHAnsi" w:cstheme="minorBidi"/>
            <w:noProof/>
            <w:sz w:val="22"/>
            <w:szCs w:val="22"/>
          </w:rPr>
          <w:tab/>
        </w:r>
        <w:r w:rsidRPr="00954D93">
          <w:rPr>
            <w:rStyle w:val="Hyperlink"/>
            <w:noProof/>
          </w:rPr>
          <w:t>Document Content and Applicable Triggers</w:t>
        </w:r>
        <w:r>
          <w:rPr>
            <w:noProof/>
            <w:webHidden/>
          </w:rPr>
          <w:tab/>
        </w:r>
        <w:r>
          <w:rPr>
            <w:noProof/>
            <w:webHidden/>
          </w:rPr>
          <w:fldChar w:fldCharType="begin"/>
        </w:r>
        <w:r>
          <w:rPr>
            <w:noProof/>
            <w:webHidden/>
          </w:rPr>
          <w:instrText xml:space="preserve"> PAGEREF _Toc367717797 \h </w:instrText>
        </w:r>
        <w:r>
          <w:rPr>
            <w:noProof/>
            <w:webHidden/>
          </w:rPr>
        </w:r>
        <w:r>
          <w:rPr>
            <w:noProof/>
            <w:webHidden/>
          </w:rPr>
          <w:fldChar w:fldCharType="separate"/>
        </w:r>
        <w:r>
          <w:rPr>
            <w:noProof/>
            <w:webHidden/>
          </w:rPr>
          <w:t>9</w:t>
        </w:r>
        <w:r>
          <w:rPr>
            <w:noProof/>
            <w:webHidden/>
          </w:rPr>
          <w:fldChar w:fldCharType="end"/>
        </w:r>
      </w:hyperlink>
    </w:p>
    <w:p w14:paraId="6FE25A4E" w14:textId="77777777" w:rsidR="00ED6165" w:rsidRDefault="00ED6165">
      <w:pPr>
        <w:pStyle w:val="TOC3"/>
        <w:rPr>
          <w:rFonts w:asciiTheme="minorHAnsi" w:eastAsiaTheme="minorEastAsia" w:hAnsiTheme="minorHAnsi" w:cstheme="minorBidi"/>
          <w:noProof/>
          <w:sz w:val="22"/>
          <w:szCs w:val="22"/>
        </w:rPr>
      </w:pPr>
      <w:hyperlink w:anchor="_Toc367717798" w:history="1">
        <w:r w:rsidRPr="00954D93">
          <w:rPr>
            <w:rStyle w:val="Hyperlink"/>
            <w:noProof/>
          </w:rPr>
          <w:t>5.2.5</w:t>
        </w:r>
        <w:r>
          <w:rPr>
            <w:rFonts w:asciiTheme="minorHAnsi" w:eastAsiaTheme="minorEastAsia" w:hAnsiTheme="minorHAnsi" w:cstheme="minorBidi"/>
            <w:noProof/>
            <w:sz w:val="22"/>
            <w:szCs w:val="22"/>
          </w:rPr>
          <w:tab/>
        </w:r>
        <w:r w:rsidRPr="00954D93">
          <w:rPr>
            <w:rStyle w:val="Hyperlink"/>
            <w:noProof/>
          </w:rPr>
          <w:t>Key pointers to keep in mind</w:t>
        </w:r>
        <w:r>
          <w:rPr>
            <w:noProof/>
            <w:webHidden/>
          </w:rPr>
          <w:tab/>
        </w:r>
        <w:r>
          <w:rPr>
            <w:noProof/>
            <w:webHidden/>
          </w:rPr>
          <w:fldChar w:fldCharType="begin"/>
        </w:r>
        <w:r>
          <w:rPr>
            <w:noProof/>
            <w:webHidden/>
          </w:rPr>
          <w:instrText xml:space="preserve"> PAGEREF _Toc367717798 \h </w:instrText>
        </w:r>
        <w:r>
          <w:rPr>
            <w:noProof/>
            <w:webHidden/>
          </w:rPr>
        </w:r>
        <w:r>
          <w:rPr>
            <w:noProof/>
            <w:webHidden/>
          </w:rPr>
          <w:fldChar w:fldCharType="separate"/>
        </w:r>
        <w:r>
          <w:rPr>
            <w:noProof/>
            <w:webHidden/>
          </w:rPr>
          <w:t>9</w:t>
        </w:r>
        <w:r>
          <w:rPr>
            <w:noProof/>
            <w:webHidden/>
          </w:rPr>
          <w:fldChar w:fldCharType="end"/>
        </w:r>
      </w:hyperlink>
    </w:p>
    <w:p w14:paraId="59AF5294" w14:textId="77777777" w:rsidR="00ED6165" w:rsidRDefault="00ED6165">
      <w:pPr>
        <w:pStyle w:val="TOC3"/>
        <w:rPr>
          <w:rFonts w:asciiTheme="minorHAnsi" w:eastAsiaTheme="minorEastAsia" w:hAnsiTheme="minorHAnsi" w:cstheme="minorBidi"/>
          <w:noProof/>
          <w:sz w:val="22"/>
          <w:szCs w:val="22"/>
        </w:rPr>
      </w:pPr>
      <w:hyperlink w:anchor="_Toc367717799" w:history="1">
        <w:r w:rsidRPr="00954D93">
          <w:rPr>
            <w:rStyle w:val="Hyperlink"/>
            <w:noProof/>
          </w:rPr>
          <w:t>5.2.6</w:t>
        </w:r>
        <w:r>
          <w:rPr>
            <w:rFonts w:asciiTheme="minorHAnsi" w:eastAsiaTheme="minorEastAsia" w:hAnsiTheme="minorHAnsi" w:cstheme="minorBidi"/>
            <w:noProof/>
            <w:sz w:val="22"/>
            <w:szCs w:val="22"/>
          </w:rPr>
          <w:tab/>
        </w:r>
        <w:r w:rsidRPr="00954D93">
          <w:rPr>
            <w:rStyle w:val="Hyperlink"/>
            <w:noProof/>
          </w:rPr>
          <w:t>References to Documents</w:t>
        </w:r>
        <w:r>
          <w:rPr>
            <w:noProof/>
            <w:webHidden/>
          </w:rPr>
          <w:tab/>
        </w:r>
        <w:r>
          <w:rPr>
            <w:noProof/>
            <w:webHidden/>
          </w:rPr>
          <w:fldChar w:fldCharType="begin"/>
        </w:r>
        <w:r>
          <w:rPr>
            <w:noProof/>
            <w:webHidden/>
          </w:rPr>
          <w:instrText xml:space="preserve"> PAGEREF _Toc367717799 \h </w:instrText>
        </w:r>
        <w:r>
          <w:rPr>
            <w:noProof/>
            <w:webHidden/>
          </w:rPr>
        </w:r>
        <w:r>
          <w:rPr>
            <w:noProof/>
            <w:webHidden/>
          </w:rPr>
          <w:fldChar w:fldCharType="separate"/>
        </w:r>
        <w:r>
          <w:rPr>
            <w:noProof/>
            <w:webHidden/>
          </w:rPr>
          <w:t>9</w:t>
        </w:r>
        <w:r>
          <w:rPr>
            <w:noProof/>
            <w:webHidden/>
          </w:rPr>
          <w:fldChar w:fldCharType="end"/>
        </w:r>
      </w:hyperlink>
    </w:p>
    <w:p w14:paraId="35FFD55A" w14:textId="77777777" w:rsidR="00ED6165" w:rsidRDefault="00ED6165">
      <w:pPr>
        <w:pStyle w:val="TOC2"/>
        <w:rPr>
          <w:rFonts w:asciiTheme="minorHAnsi" w:eastAsiaTheme="minorEastAsia" w:hAnsiTheme="minorHAnsi" w:cstheme="minorBidi"/>
          <w:sz w:val="22"/>
          <w:szCs w:val="22"/>
        </w:rPr>
      </w:pPr>
      <w:hyperlink w:anchor="_Toc367717800" w:history="1">
        <w:r w:rsidRPr="00954D93">
          <w:rPr>
            <w:rStyle w:val="Hyperlink"/>
          </w:rPr>
          <w:t>5.3</w:t>
        </w:r>
        <w:r>
          <w:rPr>
            <w:rFonts w:asciiTheme="minorHAnsi" w:eastAsiaTheme="minorEastAsia" w:hAnsiTheme="minorHAnsi" w:cstheme="minorBidi"/>
            <w:sz w:val="22"/>
            <w:szCs w:val="22"/>
          </w:rPr>
          <w:tab/>
        </w:r>
        <w:r w:rsidRPr="00954D93">
          <w:rPr>
            <w:rStyle w:val="Hyperlink"/>
          </w:rPr>
          <w:t>AH34XX (for NY) Cancellation Notice due to Non-payment of Premium</w:t>
        </w:r>
        <w:r>
          <w:rPr>
            <w:webHidden/>
          </w:rPr>
          <w:tab/>
        </w:r>
        <w:r>
          <w:rPr>
            <w:webHidden/>
          </w:rPr>
          <w:fldChar w:fldCharType="begin"/>
        </w:r>
        <w:r>
          <w:rPr>
            <w:webHidden/>
          </w:rPr>
          <w:instrText xml:space="preserve"> PAGEREF _Toc367717800 \h </w:instrText>
        </w:r>
        <w:r>
          <w:rPr>
            <w:webHidden/>
          </w:rPr>
        </w:r>
        <w:r>
          <w:rPr>
            <w:webHidden/>
          </w:rPr>
          <w:fldChar w:fldCharType="separate"/>
        </w:r>
        <w:r>
          <w:rPr>
            <w:webHidden/>
          </w:rPr>
          <w:t>10</w:t>
        </w:r>
        <w:r>
          <w:rPr>
            <w:webHidden/>
          </w:rPr>
          <w:fldChar w:fldCharType="end"/>
        </w:r>
      </w:hyperlink>
    </w:p>
    <w:p w14:paraId="32A8B284" w14:textId="77777777" w:rsidR="00ED6165" w:rsidRDefault="00ED6165">
      <w:pPr>
        <w:pStyle w:val="TOC3"/>
        <w:rPr>
          <w:rFonts w:asciiTheme="minorHAnsi" w:eastAsiaTheme="minorEastAsia" w:hAnsiTheme="minorHAnsi" w:cstheme="minorBidi"/>
          <w:noProof/>
          <w:sz w:val="22"/>
          <w:szCs w:val="22"/>
        </w:rPr>
      </w:pPr>
      <w:hyperlink w:anchor="_Toc367717801" w:history="1">
        <w:r w:rsidRPr="00954D93">
          <w:rPr>
            <w:rStyle w:val="Hyperlink"/>
            <w:noProof/>
          </w:rPr>
          <w:t>5.3.1</w:t>
        </w:r>
        <w:r>
          <w:rPr>
            <w:rFonts w:asciiTheme="minorHAnsi" w:eastAsiaTheme="minorEastAsia" w:hAnsiTheme="minorHAnsi" w:cstheme="minorBidi"/>
            <w:noProof/>
            <w:sz w:val="22"/>
            <w:szCs w:val="22"/>
          </w:rPr>
          <w:tab/>
        </w:r>
        <w:r w:rsidRPr="00954D93">
          <w:rPr>
            <w:rStyle w:val="Hyperlink"/>
            <w:noProof/>
          </w:rPr>
          <w:t>System/UI Impact</w:t>
        </w:r>
        <w:r>
          <w:rPr>
            <w:noProof/>
            <w:webHidden/>
          </w:rPr>
          <w:tab/>
        </w:r>
        <w:r>
          <w:rPr>
            <w:noProof/>
            <w:webHidden/>
          </w:rPr>
          <w:fldChar w:fldCharType="begin"/>
        </w:r>
        <w:r>
          <w:rPr>
            <w:noProof/>
            <w:webHidden/>
          </w:rPr>
          <w:instrText xml:space="preserve"> PAGEREF _Toc367717801 \h </w:instrText>
        </w:r>
        <w:r>
          <w:rPr>
            <w:noProof/>
            <w:webHidden/>
          </w:rPr>
        </w:r>
        <w:r>
          <w:rPr>
            <w:noProof/>
            <w:webHidden/>
          </w:rPr>
          <w:fldChar w:fldCharType="separate"/>
        </w:r>
        <w:r>
          <w:rPr>
            <w:noProof/>
            <w:webHidden/>
          </w:rPr>
          <w:t>10</w:t>
        </w:r>
        <w:r>
          <w:rPr>
            <w:noProof/>
            <w:webHidden/>
          </w:rPr>
          <w:fldChar w:fldCharType="end"/>
        </w:r>
      </w:hyperlink>
    </w:p>
    <w:p w14:paraId="0CD53D1C" w14:textId="77777777" w:rsidR="00ED6165" w:rsidRDefault="00ED6165">
      <w:pPr>
        <w:pStyle w:val="TOC3"/>
        <w:rPr>
          <w:rFonts w:asciiTheme="minorHAnsi" w:eastAsiaTheme="minorEastAsia" w:hAnsiTheme="minorHAnsi" w:cstheme="minorBidi"/>
          <w:noProof/>
          <w:sz w:val="22"/>
          <w:szCs w:val="22"/>
        </w:rPr>
      </w:pPr>
      <w:hyperlink w:anchor="_Toc367717802" w:history="1">
        <w:r w:rsidRPr="00954D93">
          <w:rPr>
            <w:rStyle w:val="Hyperlink"/>
            <w:noProof/>
          </w:rPr>
          <w:t>5.3.2</w:t>
        </w:r>
        <w:r>
          <w:rPr>
            <w:rFonts w:asciiTheme="minorHAnsi" w:eastAsiaTheme="minorEastAsia" w:hAnsiTheme="minorHAnsi" w:cstheme="minorBidi"/>
            <w:noProof/>
            <w:sz w:val="22"/>
            <w:szCs w:val="22"/>
          </w:rPr>
          <w:tab/>
        </w:r>
        <w:r w:rsidRPr="00954D93">
          <w:rPr>
            <w:rStyle w:val="Hyperlink"/>
            <w:noProof/>
          </w:rPr>
          <w:t>Impacted Stories</w:t>
        </w:r>
        <w:r>
          <w:rPr>
            <w:noProof/>
            <w:webHidden/>
          </w:rPr>
          <w:tab/>
        </w:r>
        <w:r>
          <w:rPr>
            <w:noProof/>
            <w:webHidden/>
          </w:rPr>
          <w:fldChar w:fldCharType="begin"/>
        </w:r>
        <w:r>
          <w:rPr>
            <w:noProof/>
            <w:webHidden/>
          </w:rPr>
          <w:instrText xml:space="preserve"> PAGEREF _Toc367717802 \h </w:instrText>
        </w:r>
        <w:r>
          <w:rPr>
            <w:noProof/>
            <w:webHidden/>
          </w:rPr>
        </w:r>
        <w:r>
          <w:rPr>
            <w:noProof/>
            <w:webHidden/>
          </w:rPr>
          <w:fldChar w:fldCharType="separate"/>
        </w:r>
        <w:r>
          <w:rPr>
            <w:noProof/>
            <w:webHidden/>
          </w:rPr>
          <w:t>10</w:t>
        </w:r>
        <w:r>
          <w:rPr>
            <w:noProof/>
            <w:webHidden/>
          </w:rPr>
          <w:fldChar w:fldCharType="end"/>
        </w:r>
      </w:hyperlink>
    </w:p>
    <w:p w14:paraId="6B9615C3" w14:textId="77777777" w:rsidR="00ED6165" w:rsidRDefault="00ED6165">
      <w:pPr>
        <w:pStyle w:val="TOC3"/>
        <w:rPr>
          <w:rFonts w:asciiTheme="minorHAnsi" w:eastAsiaTheme="minorEastAsia" w:hAnsiTheme="minorHAnsi" w:cstheme="minorBidi"/>
          <w:noProof/>
          <w:sz w:val="22"/>
          <w:szCs w:val="22"/>
        </w:rPr>
      </w:pPr>
      <w:hyperlink w:anchor="_Toc367717803" w:history="1">
        <w:r w:rsidRPr="00954D93">
          <w:rPr>
            <w:rStyle w:val="Hyperlink"/>
            <w:noProof/>
          </w:rPr>
          <w:t>5.3.3</w:t>
        </w:r>
        <w:r>
          <w:rPr>
            <w:rFonts w:asciiTheme="minorHAnsi" w:eastAsiaTheme="minorEastAsia" w:hAnsiTheme="minorHAnsi" w:cstheme="minorBidi"/>
            <w:noProof/>
            <w:sz w:val="22"/>
            <w:szCs w:val="22"/>
          </w:rPr>
          <w:tab/>
        </w:r>
        <w:r w:rsidRPr="00954D93">
          <w:rPr>
            <w:rStyle w:val="Hyperlink"/>
            <w:noProof/>
          </w:rPr>
          <w:t>Signature Rules</w:t>
        </w:r>
        <w:r>
          <w:rPr>
            <w:noProof/>
            <w:webHidden/>
          </w:rPr>
          <w:tab/>
        </w:r>
        <w:r>
          <w:rPr>
            <w:noProof/>
            <w:webHidden/>
          </w:rPr>
          <w:fldChar w:fldCharType="begin"/>
        </w:r>
        <w:r>
          <w:rPr>
            <w:noProof/>
            <w:webHidden/>
          </w:rPr>
          <w:instrText xml:space="preserve"> PAGEREF _Toc367717803 \h </w:instrText>
        </w:r>
        <w:r>
          <w:rPr>
            <w:noProof/>
            <w:webHidden/>
          </w:rPr>
        </w:r>
        <w:r>
          <w:rPr>
            <w:noProof/>
            <w:webHidden/>
          </w:rPr>
          <w:fldChar w:fldCharType="separate"/>
        </w:r>
        <w:r>
          <w:rPr>
            <w:noProof/>
            <w:webHidden/>
          </w:rPr>
          <w:t>11</w:t>
        </w:r>
        <w:r>
          <w:rPr>
            <w:noProof/>
            <w:webHidden/>
          </w:rPr>
          <w:fldChar w:fldCharType="end"/>
        </w:r>
      </w:hyperlink>
    </w:p>
    <w:p w14:paraId="77CDDBB0" w14:textId="77777777" w:rsidR="00ED6165" w:rsidRDefault="00ED6165">
      <w:pPr>
        <w:pStyle w:val="TOC3"/>
        <w:rPr>
          <w:rFonts w:asciiTheme="minorHAnsi" w:eastAsiaTheme="minorEastAsia" w:hAnsiTheme="minorHAnsi" w:cstheme="minorBidi"/>
          <w:noProof/>
          <w:sz w:val="22"/>
          <w:szCs w:val="22"/>
        </w:rPr>
      </w:pPr>
      <w:hyperlink w:anchor="_Toc367717804" w:history="1">
        <w:r w:rsidRPr="00954D93">
          <w:rPr>
            <w:rStyle w:val="Hyperlink"/>
            <w:noProof/>
          </w:rPr>
          <w:t>5.3.4</w:t>
        </w:r>
        <w:r>
          <w:rPr>
            <w:rFonts w:asciiTheme="minorHAnsi" w:eastAsiaTheme="minorEastAsia" w:hAnsiTheme="minorHAnsi" w:cstheme="minorBidi"/>
            <w:noProof/>
            <w:sz w:val="22"/>
            <w:szCs w:val="22"/>
          </w:rPr>
          <w:tab/>
        </w:r>
        <w:r w:rsidRPr="00954D93">
          <w:rPr>
            <w:rStyle w:val="Hyperlink"/>
            <w:noProof/>
          </w:rPr>
          <w:t>Document Content and Applicable Triggers</w:t>
        </w:r>
        <w:r>
          <w:rPr>
            <w:noProof/>
            <w:webHidden/>
          </w:rPr>
          <w:tab/>
        </w:r>
        <w:r>
          <w:rPr>
            <w:noProof/>
            <w:webHidden/>
          </w:rPr>
          <w:fldChar w:fldCharType="begin"/>
        </w:r>
        <w:r>
          <w:rPr>
            <w:noProof/>
            <w:webHidden/>
          </w:rPr>
          <w:instrText xml:space="preserve"> PAGEREF _Toc367717804 \h </w:instrText>
        </w:r>
        <w:r>
          <w:rPr>
            <w:noProof/>
            <w:webHidden/>
          </w:rPr>
        </w:r>
        <w:r>
          <w:rPr>
            <w:noProof/>
            <w:webHidden/>
          </w:rPr>
          <w:fldChar w:fldCharType="separate"/>
        </w:r>
        <w:r>
          <w:rPr>
            <w:noProof/>
            <w:webHidden/>
          </w:rPr>
          <w:t>11</w:t>
        </w:r>
        <w:r>
          <w:rPr>
            <w:noProof/>
            <w:webHidden/>
          </w:rPr>
          <w:fldChar w:fldCharType="end"/>
        </w:r>
      </w:hyperlink>
    </w:p>
    <w:p w14:paraId="2F71E6E6" w14:textId="77777777" w:rsidR="00ED6165" w:rsidRDefault="00ED6165">
      <w:pPr>
        <w:pStyle w:val="TOC3"/>
        <w:rPr>
          <w:rFonts w:asciiTheme="minorHAnsi" w:eastAsiaTheme="minorEastAsia" w:hAnsiTheme="minorHAnsi" w:cstheme="minorBidi"/>
          <w:noProof/>
          <w:sz w:val="22"/>
          <w:szCs w:val="22"/>
        </w:rPr>
      </w:pPr>
      <w:hyperlink w:anchor="_Toc367717805" w:history="1">
        <w:r w:rsidRPr="00954D93">
          <w:rPr>
            <w:rStyle w:val="Hyperlink"/>
            <w:noProof/>
          </w:rPr>
          <w:t>5.3.5</w:t>
        </w:r>
        <w:r>
          <w:rPr>
            <w:rFonts w:asciiTheme="minorHAnsi" w:eastAsiaTheme="minorEastAsia" w:hAnsiTheme="minorHAnsi" w:cstheme="minorBidi"/>
            <w:noProof/>
            <w:sz w:val="22"/>
            <w:szCs w:val="22"/>
          </w:rPr>
          <w:tab/>
        </w:r>
        <w:r w:rsidRPr="00954D93">
          <w:rPr>
            <w:rStyle w:val="Hyperlink"/>
            <w:noProof/>
          </w:rPr>
          <w:t>Key pointers to keep in mind</w:t>
        </w:r>
        <w:r>
          <w:rPr>
            <w:noProof/>
            <w:webHidden/>
          </w:rPr>
          <w:tab/>
        </w:r>
        <w:r>
          <w:rPr>
            <w:noProof/>
            <w:webHidden/>
          </w:rPr>
          <w:fldChar w:fldCharType="begin"/>
        </w:r>
        <w:r>
          <w:rPr>
            <w:noProof/>
            <w:webHidden/>
          </w:rPr>
          <w:instrText xml:space="preserve"> PAGEREF _Toc367717805 \h </w:instrText>
        </w:r>
        <w:r>
          <w:rPr>
            <w:noProof/>
            <w:webHidden/>
          </w:rPr>
        </w:r>
        <w:r>
          <w:rPr>
            <w:noProof/>
            <w:webHidden/>
          </w:rPr>
          <w:fldChar w:fldCharType="separate"/>
        </w:r>
        <w:r>
          <w:rPr>
            <w:noProof/>
            <w:webHidden/>
          </w:rPr>
          <w:t>11</w:t>
        </w:r>
        <w:r>
          <w:rPr>
            <w:noProof/>
            <w:webHidden/>
          </w:rPr>
          <w:fldChar w:fldCharType="end"/>
        </w:r>
      </w:hyperlink>
    </w:p>
    <w:p w14:paraId="3FB3D80D" w14:textId="77777777" w:rsidR="00ED6165" w:rsidRDefault="00ED6165">
      <w:pPr>
        <w:pStyle w:val="TOC3"/>
        <w:rPr>
          <w:rFonts w:asciiTheme="minorHAnsi" w:eastAsiaTheme="minorEastAsia" w:hAnsiTheme="minorHAnsi" w:cstheme="minorBidi"/>
          <w:noProof/>
          <w:sz w:val="22"/>
          <w:szCs w:val="22"/>
        </w:rPr>
      </w:pPr>
      <w:hyperlink w:anchor="_Toc367717806" w:history="1">
        <w:r w:rsidRPr="00954D93">
          <w:rPr>
            <w:rStyle w:val="Hyperlink"/>
            <w:noProof/>
          </w:rPr>
          <w:t>5.3.6</w:t>
        </w:r>
        <w:r>
          <w:rPr>
            <w:rFonts w:asciiTheme="minorHAnsi" w:eastAsiaTheme="minorEastAsia" w:hAnsiTheme="minorHAnsi" w:cstheme="minorBidi"/>
            <w:noProof/>
            <w:sz w:val="22"/>
            <w:szCs w:val="22"/>
          </w:rPr>
          <w:tab/>
        </w:r>
        <w:r w:rsidRPr="00954D93">
          <w:rPr>
            <w:rStyle w:val="Hyperlink"/>
            <w:noProof/>
          </w:rPr>
          <w:t>References to Documents</w:t>
        </w:r>
        <w:r>
          <w:rPr>
            <w:noProof/>
            <w:webHidden/>
          </w:rPr>
          <w:tab/>
        </w:r>
        <w:r>
          <w:rPr>
            <w:noProof/>
            <w:webHidden/>
          </w:rPr>
          <w:fldChar w:fldCharType="begin"/>
        </w:r>
        <w:r>
          <w:rPr>
            <w:noProof/>
            <w:webHidden/>
          </w:rPr>
          <w:instrText xml:space="preserve"> PAGEREF _Toc367717806 \h </w:instrText>
        </w:r>
        <w:r>
          <w:rPr>
            <w:noProof/>
            <w:webHidden/>
          </w:rPr>
        </w:r>
        <w:r>
          <w:rPr>
            <w:noProof/>
            <w:webHidden/>
          </w:rPr>
          <w:fldChar w:fldCharType="separate"/>
        </w:r>
        <w:r>
          <w:rPr>
            <w:noProof/>
            <w:webHidden/>
          </w:rPr>
          <w:t>11</w:t>
        </w:r>
        <w:r>
          <w:rPr>
            <w:noProof/>
            <w:webHidden/>
          </w:rPr>
          <w:fldChar w:fldCharType="end"/>
        </w:r>
      </w:hyperlink>
    </w:p>
    <w:p w14:paraId="080196D9" w14:textId="5A75C109" w:rsidR="00F3111B" w:rsidRPr="009221C1" w:rsidRDefault="00784E33" w:rsidP="009221C1">
      <w:pPr>
        <w:rPr>
          <w:rFonts w:cs="Arial"/>
        </w:rPr>
        <w:sectPr w:rsidR="00F3111B" w:rsidRPr="009221C1" w:rsidSect="00FF710D">
          <w:headerReference w:type="default" r:id="rId12"/>
          <w:footerReference w:type="default" r:id="rId13"/>
          <w:pgSz w:w="12240" w:h="15840" w:code="1"/>
          <w:pgMar w:top="1440" w:right="1350" w:bottom="634" w:left="1440" w:header="720" w:footer="720" w:gutter="0"/>
          <w:pgBorders w:offsetFrom="page">
            <w:top w:val="single" w:sz="4" w:space="24" w:color="FFFFFF"/>
          </w:pgBorders>
          <w:cols w:space="720"/>
          <w:docGrid w:linePitch="218"/>
        </w:sectPr>
      </w:pPr>
      <w:r w:rsidRPr="00D758B8">
        <w:rPr>
          <w:rFonts w:cs="Arial"/>
          <w:b/>
          <w:color w:val="333333"/>
        </w:rPr>
        <w:fldChar w:fldCharType="end"/>
      </w:r>
      <w:bookmarkStart w:id="7" w:name="_Toc223260483"/>
      <w:bookmarkStart w:id="8" w:name="_Ref227459879"/>
      <w:bookmarkStart w:id="9" w:name="_Toc523032772"/>
      <w:bookmarkStart w:id="10" w:name="_Toc523126455"/>
    </w:p>
    <w:p w14:paraId="6BD7A61C" w14:textId="5CA2E946" w:rsidR="00193179" w:rsidRDefault="00193179" w:rsidP="00A8737F">
      <w:pPr>
        <w:pStyle w:val="Bodycopy"/>
        <w:rPr>
          <w:rStyle w:val="Heading1Char"/>
          <w:rFonts w:eastAsia="Times New Roman"/>
          <w:b w:val="0"/>
        </w:rPr>
      </w:pPr>
      <w:bookmarkStart w:id="11" w:name="_Toc367717778"/>
      <w:bookmarkEnd w:id="7"/>
      <w:bookmarkEnd w:id="8"/>
      <w:r>
        <w:rPr>
          <w:rStyle w:val="Heading1Char"/>
          <w:rFonts w:eastAsia="Times New Roman"/>
          <w:b w:val="0"/>
        </w:rPr>
        <w:lastRenderedPageBreak/>
        <w:t xml:space="preserve">1. </w:t>
      </w:r>
      <w:r w:rsidR="000C3E28" w:rsidRPr="000C3E28">
        <w:rPr>
          <w:rStyle w:val="Heading1Char"/>
          <w:rFonts w:eastAsia="Times New Roman"/>
          <w:b w:val="0"/>
        </w:rPr>
        <w:t>Functional Domain</w:t>
      </w:r>
      <w:bookmarkEnd w:id="11"/>
      <w:r w:rsidR="000C3E28" w:rsidRPr="000C3E28">
        <w:rPr>
          <w:rStyle w:val="Heading1Char"/>
          <w:rFonts w:eastAsia="Times New Roman"/>
          <w:b w:val="0"/>
        </w:rPr>
        <w:t xml:space="preserve"> </w:t>
      </w:r>
    </w:p>
    <w:p w14:paraId="05A508BD" w14:textId="274CEFA3" w:rsidR="00494D5A" w:rsidRPr="00545C11" w:rsidRDefault="00494D5A" w:rsidP="00A8737F">
      <w:pPr>
        <w:pStyle w:val="Bodycopy"/>
        <w:spacing w:before="240"/>
        <w:rPr>
          <w:color w:val="auto"/>
        </w:rPr>
      </w:pPr>
      <w:r w:rsidRPr="00545C11">
        <w:rPr>
          <w:color w:val="auto"/>
        </w:rPr>
        <w:t>Non-Pay Cancellation Notice</w:t>
      </w:r>
    </w:p>
    <w:p w14:paraId="7A005D45" w14:textId="43C7F9A9" w:rsidR="00494D5A" w:rsidRPr="00A8737F" w:rsidRDefault="00494D5A" w:rsidP="009061C9">
      <w:pPr>
        <w:pStyle w:val="Bodycopy"/>
        <w:rPr>
          <w:color w:val="auto"/>
        </w:rPr>
      </w:pPr>
      <w:r w:rsidRPr="00A8737F">
        <w:rPr>
          <w:color w:val="auto"/>
        </w:rPr>
        <w:t>The form name is Cancellation Notice due to Non-payment of Premium (AH34XX)</w:t>
      </w:r>
    </w:p>
    <w:p w14:paraId="1F745DC6" w14:textId="018109E0" w:rsidR="009061C9" w:rsidRDefault="009061C9" w:rsidP="00A8737F">
      <w:pPr>
        <w:pStyle w:val="Bodycopy"/>
        <w:spacing w:before="240"/>
        <w:rPr>
          <w:rStyle w:val="Heading1Char"/>
          <w:rFonts w:eastAsia="Times New Roman"/>
        </w:rPr>
      </w:pPr>
      <w:bookmarkStart w:id="12" w:name="_Toc306542195"/>
      <w:bookmarkStart w:id="13" w:name="_Toc306542260"/>
      <w:bookmarkStart w:id="14" w:name="_Toc367717779"/>
      <w:bookmarkEnd w:id="12"/>
      <w:bookmarkEnd w:id="13"/>
      <w:r w:rsidRPr="009061C9">
        <w:rPr>
          <w:rStyle w:val="Heading1Char"/>
          <w:rFonts w:eastAsia="Times New Roman"/>
        </w:rPr>
        <w:t>2. Business Justification</w:t>
      </w:r>
      <w:bookmarkEnd w:id="14"/>
      <w:r w:rsidRPr="009061C9">
        <w:rPr>
          <w:rStyle w:val="Heading1Char"/>
          <w:rFonts w:eastAsia="Times New Roman"/>
        </w:rPr>
        <w:t xml:space="preserve"> </w:t>
      </w:r>
    </w:p>
    <w:p w14:paraId="4FCD3C03" w14:textId="2453D49E" w:rsidR="00494D5A" w:rsidRDefault="00494D5A" w:rsidP="00B1644D">
      <w:pPr>
        <w:pStyle w:val="Bodycopy"/>
        <w:numPr>
          <w:ilvl w:val="0"/>
          <w:numId w:val="47"/>
        </w:numPr>
        <w:spacing w:before="240" w:line="276" w:lineRule="auto"/>
      </w:pPr>
      <w:r>
        <w:t xml:space="preserve">This notice is generated when the policy goes into pending cancellation status due to nonpayment of a premium. </w:t>
      </w:r>
    </w:p>
    <w:p w14:paraId="586FC322" w14:textId="79FB7A4A" w:rsidR="00494D5A" w:rsidRDefault="00494D5A" w:rsidP="00B1644D">
      <w:pPr>
        <w:pStyle w:val="Bodycopy"/>
        <w:numPr>
          <w:ilvl w:val="0"/>
          <w:numId w:val="47"/>
        </w:numPr>
        <w:spacing w:line="276" w:lineRule="auto"/>
      </w:pPr>
      <w:r>
        <w:t>The policy will go into pending cancellation status if full payment is not received within X days after the premium notice due date. The number of days before generation varies by state.</w:t>
      </w:r>
      <w:r w:rsidR="00677FC6" w:rsidRPr="00677FC6">
        <w:rPr>
          <w:color w:val="auto"/>
        </w:rPr>
        <w:t xml:space="preserve"> </w:t>
      </w:r>
      <w:r w:rsidR="00677FC6" w:rsidRPr="00FF63A9">
        <w:rPr>
          <w:color w:val="auto"/>
        </w:rPr>
        <w:t xml:space="preserve">As per CL, if the payment is not received 5 days after </w:t>
      </w:r>
      <w:r w:rsidR="00677FC6">
        <w:rPr>
          <w:color w:val="auto"/>
        </w:rPr>
        <w:t>Bill Due Date</w:t>
      </w:r>
      <w:r w:rsidR="00677FC6" w:rsidRPr="00FF63A9">
        <w:rPr>
          <w:color w:val="auto"/>
        </w:rPr>
        <w:t>, this notice is system generated</w:t>
      </w:r>
      <w:r w:rsidR="00677FC6">
        <w:rPr>
          <w:color w:val="auto"/>
        </w:rPr>
        <w:t>.</w:t>
      </w:r>
    </w:p>
    <w:p w14:paraId="36FBA3E2" w14:textId="3F8F66C3" w:rsidR="00DF2071" w:rsidRDefault="00494D5A" w:rsidP="00B1644D">
      <w:pPr>
        <w:pStyle w:val="Bodycopy"/>
        <w:numPr>
          <w:ilvl w:val="0"/>
          <w:numId w:val="47"/>
        </w:numPr>
        <w:spacing w:line="276" w:lineRule="auto"/>
      </w:pPr>
      <w:r>
        <w:t>This is a common form to Auto and Property products</w:t>
      </w:r>
      <w:r w:rsidR="00DF2071">
        <w:t xml:space="preserve">. </w:t>
      </w:r>
    </w:p>
    <w:p w14:paraId="2AF5B916" w14:textId="51C1A986" w:rsidR="00677FC6" w:rsidRPr="00561ABF" w:rsidRDefault="00DF2071" w:rsidP="00B1644D">
      <w:pPr>
        <w:pStyle w:val="Bodycopy"/>
        <w:numPr>
          <w:ilvl w:val="0"/>
          <w:numId w:val="47"/>
        </w:numPr>
        <w:spacing w:line="276" w:lineRule="auto"/>
      </w:pPr>
      <w:r w:rsidRPr="00561ABF">
        <w:t>T</w:t>
      </w:r>
      <w:r w:rsidR="00677FC6" w:rsidRPr="00561ABF">
        <w:rPr>
          <w:color w:val="auto"/>
        </w:rPr>
        <w:t xml:space="preserve">he notice displays the </w:t>
      </w:r>
      <w:r w:rsidR="00561ABF" w:rsidRPr="00561ABF">
        <w:rPr>
          <w:color w:val="auto"/>
        </w:rPr>
        <w:t>Cancella</w:t>
      </w:r>
      <w:r w:rsidR="00677FC6" w:rsidRPr="00561ABF">
        <w:rPr>
          <w:color w:val="auto"/>
        </w:rPr>
        <w:t xml:space="preserve">tion </w:t>
      </w:r>
      <w:r w:rsidR="00561ABF" w:rsidRPr="00561ABF">
        <w:rPr>
          <w:color w:val="auto"/>
        </w:rPr>
        <w:t xml:space="preserve">Effective </w:t>
      </w:r>
      <w:r w:rsidR="00677FC6" w:rsidRPr="00561ABF">
        <w:rPr>
          <w:color w:val="auto"/>
        </w:rPr>
        <w:t xml:space="preserve">date </w:t>
      </w:r>
      <w:r w:rsidR="00561ABF" w:rsidRPr="00561ABF">
        <w:rPr>
          <w:color w:val="auto"/>
        </w:rPr>
        <w:t xml:space="preserve">which is same as Due Date by which payment can be made without NSF fee. It also displays </w:t>
      </w:r>
      <w:r w:rsidR="00677FC6" w:rsidRPr="00561ABF">
        <w:rPr>
          <w:color w:val="auto"/>
        </w:rPr>
        <w:t xml:space="preserve">the </w:t>
      </w:r>
      <w:r w:rsidR="00561ABF" w:rsidRPr="00561ABF">
        <w:t xml:space="preserve">Minimum payment </w:t>
      </w:r>
      <w:r w:rsidR="00561ABF" w:rsidRPr="00561ABF">
        <w:rPr>
          <w:color w:val="auto"/>
        </w:rPr>
        <w:t>which the insured has to pay by t</w:t>
      </w:r>
      <w:r w:rsidR="00677FC6" w:rsidRPr="00561ABF">
        <w:rPr>
          <w:color w:val="auto"/>
        </w:rPr>
        <w:t>he due d</w:t>
      </w:r>
      <w:r w:rsidR="00561ABF" w:rsidRPr="00561ABF">
        <w:rPr>
          <w:color w:val="auto"/>
        </w:rPr>
        <w:t>ate</w:t>
      </w:r>
      <w:r w:rsidR="00561ABF" w:rsidRPr="00561ABF">
        <w:t xml:space="preserve"> to prevent cancellation</w:t>
      </w:r>
      <w:r w:rsidR="00677FC6" w:rsidRPr="00561ABF">
        <w:rPr>
          <w:color w:val="auto"/>
        </w:rPr>
        <w:t>. This date is determined by the billing requirements.</w:t>
      </w:r>
    </w:p>
    <w:p w14:paraId="2FCA4BEC" w14:textId="4A018724" w:rsidR="00677FC6" w:rsidRDefault="00677FC6" w:rsidP="00B1644D">
      <w:pPr>
        <w:pStyle w:val="Bodycopy"/>
        <w:numPr>
          <w:ilvl w:val="0"/>
          <w:numId w:val="47"/>
        </w:numPr>
        <w:spacing w:before="240" w:line="276" w:lineRule="auto"/>
        <w:rPr>
          <w:color w:val="auto"/>
        </w:rPr>
      </w:pPr>
      <w:r w:rsidRPr="00561ABF">
        <w:rPr>
          <w:color w:val="auto"/>
        </w:rPr>
        <w:t>There is payment section at the</w:t>
      </w:r>
      <w:r>
        <w:rPr>
          <w:color w:val="auto"/>
        </w:rPr>
        <w:t xml:space="preserve"> end of notice which is separated from the rest of the notice by a perforation in the paper. The insured has to return this payment stub along with the payment</w:t>
      </w:r>
      <w:r w:rsidR="00561ABF">
        <w:rPr>
          <w:color w:val="auto"/>
        </w:rPr>
        <w:t>.</w:t>
      </w:r>
    </w:p>
    <w:p w14:paraId="7ECF68C8" w14:textId="77777777" w:rsidR="00677FC6" w:rsidRDefault="00677FC6" w:rsidP="00B1644D">
      <w:pPr>
        <w:pStyle w:val="Bodycopy"/>
        <w:numPr>
          <w:ilvl w:val="0"/>
          <w:numId w:val="47"/>
        </w:numPr>
        <w:spacing w:line="276" w:lineRule="auto"/>
      </w:pPr>
      <w:r>
        <w:t>The notice has variable text to be displayed depending on NSF restriction.</w:t>
      </w:r>
    </w:p>
    <w:p w14:paraId="75F3CEDE" w14:textId="0E3EFF77" w:rsidR="00677FC6" w:rsidRDefault="00561ABF" w:rsidP="00B1644D">
      <w:pPr>
        <w:pStyle w:val="Bodycopy"/>
        <w:numPr>
          <w:ilvl w:val="0"/>
          <w:numId w:val="47"/>
        </w:numPr>
        <w:spacing w:line="276" w:lineRule="auto"/>
      </w:pPr>
      <w:r w:rsidRPr="00A8737F">
        <w:rPr>
          <w:color w:val="auto"/>
        </w:rPr>
        <w:t xml:space="preserve">Cancellation Notice due to Non-payment of </w:t>
      </w:r>
      <w:proofErr w:type="gramStart"/>
      <w:r w:rsidRPr="00A8737F">
        <w:rPr>
          <w:color w:val="auto"/>
        </w:rPr>
        <w:t xml:space="preserve">Premium </w:t>
      </w:r>
      <w:r>
        <w:rPr>
          <w:color w:val="auto"/>
        </w:rPr>
        <w:t xml:space="preserve"> </w:t>
      </w:r>
      <w:r w:rsidR="00677FC6">
        <w:t>may</w:t>
      </w:r>
      <w:proofErr w:type="gramEnd"/>
      <w:r w:rsidR="00677FC6">
        <w:t xml:space="preserve"> have state specific language.</w:t>
      </w:r>
    </w:p>
    <w:p w14:paraId="761646CE" w14:textId="4FA733A3" w:rsidR="00A8737F" w:rsidRDefault="00F114C7" w:rsidP="00A8737F">
      <w:pPr>
        <w:pStyle w:val="Bodycopy"/>
        <w:spacing w:before="240" w:line="360" w:lineRule="auto"/>
        <w:rPr>
          <w:rStyle w:val="Heading1Char"/>
          <w:rFonts w:eastAsia="Times New Roman"/>
        </w:rPr>
      </w:pPr>
      <w:bookmarkStart w:id="15" w:name="_Toc367717780"/>
      <w:r w:rsidRPr="00F114C7">
        <w:rPr>
          <w:rStyle w:val="Heading1Char"/>
          <w:rFonts w:eastAsia="Times New Roman"/>
        </w:rPr>
        <w:t>3.</w:t>
      </w:r>
      <w:r>
        <w:rPr>
          <w:rStyle w:val="Heading1Char"/>
          <w:rFonts w:eastAsia="Times New Roman"/>
        </w:rPr>
        <w:t xml:space="preserve"> </w:t>
      </w:r>
      <w:r w:rsidR="00642CF3">
        <w:rPr>
          <w:rStyle w:val="Heading1Char"/>
          <w:rFonts w:eastAsia="Times New Roman"/>
        </w:rPr>
        <w:t>List of forms covered under the domain</w:t>
      </w:r>
      <w:bookmarkEnd w:id="15"/>
    </w:p>
    <w:tbl>
      <w:tblPr>
        <w:tblW w:w="93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2"/>
        <w:gridCol w:w="1022"/>
        <w:gridCol w:w="5670"/>
      </w:tblGrid>
      <w:tr w:rsidR="004434B7" w:rsidRPr="007E4991" w14:paraId="3608CD38" w14:textId="77777777" w:rsidTr="00A8737F">
        <w:trPr>
          <w:cantSplit/>
          <w:trHeight w:val="367"/>
          <w:tblHeader/>
        </w:trPr>
        <w:tc>
          <w:tcPr>
            <w:tcW w:w="2632" w:type="dxa"/>
            <w:shd w:val="clear" w:color="auto" w:fill="002776"/>
            <w:vAlign w:val="center"/>
          </w:tcPr>
          <w:p w14:paraId="3A7330A2" w14:textId="6A2FEAC4" w:rsidR="004434B7" w:rsidRPr="00033139" w:rsidRDefault="004434B7" w:rsidP="00A8737F">
            <w:pPr>
              <w:pStyle w:val="Tablehead1"/>
              <w:spacing w:before="0" w:after="0"/>
            </w:pPr>
            <w:r>
              <w:t>Form No.</w:t>
            </w:r>
          </w:p>
        </w:tc>
        <w:tc>
          <w:tcPr>
            <w:tcW w:w="1022" w:type="dxa"/>
            <w:shd w:val="clear" w:color="auto" w:fill="002776"/>
            <w:vAlign w:val="center"/>
          </w:tcPr>
          <w:p w14:paraId="195850E0" w14:textId="4B11405D" w:rsidR="004434B7" w:rsidRDefault="004434B7" w:rsidP="00A8737F">
            <w:pPr>
              <w:pStyle w:val="Tablehead1"/>
              <w:tabs>
                <w:tab w:val="left" w:pos="1817"/>
              </w:tabs>
              <w:spacing w:before="0" w:after="0"/>
            </w:pPr>
            <w:r>
              <w:t>State initials</w:t>
            </w:r>
          </w:p>
        </w:tc>
        <w:tc>
          <w:tcPr>
            <w:tcW w:w="5670" w:type="dxa"/>
            <w:shd w:val="clear" w:color="auto" w:fill="002776"/>
          </w:tcPr>
          <w:p w14:paraId="701D7B1C" w14:textId="7EB5A3C2" w:rsidR="004434B7" w:rsidRPr="00033139" w:rsidRDefault="004434B7" w:rsidP="00A8737F">
            <w:pPr>
              <w:pStyle w:val="Tablehead1"/>
              <w:spacing w:before="0" w:after="0"/>
            </w:pPr>
            <w:r>
              <w:t>Form Name</w:t>
            </w:r>
          </w:p>
        </w:tc>
      </w:tr>
      <w:tr w:rsidR="004434B7" w:rsidRPr="00A8737F" w14:paraId="1F5C5BEF" w14:textId="77777777" w:rsidTr="00A8737F">
        <w:tc>
          <w:tcPr>
            <w:tcW w:w="2632" w:type="dxa"/>
            <w:vAlign w:val="center"/>
          </w:tcPr>
          <w:p w14:paraId="0AB5B457" w14:textId="45E61480" w:rsidR="004434B7" w:rsidRPr="00A8737F" w:rsidRDefault="004434B7" w:rsidP="00B1644D">
            <w:pPr>
              <w:pStyle w:val="Bodycopy"/>
              <w:spacing w:before="60" w:after="60" w:line="276" w:lineRule="auto"/>
              <w:jc w:val="center"/>
              <w:rPr>
                <w:color w:val="auto"/>
              </w:rPr>
            </w:pPr>
            <w:r w:rsidRPr="00A8737F">
              <w:rPr>
                <w:color w:val="auto"/>
              </w:rPr>
              <w:t>A</w:t>
            </w:r>
            <w:r w:rsidR="00494D5A" w:rsidRPr="00A8737F">
              <w:rPr>
                <w:color w:val="auto"/>
              </w:rPr>
              <w:t>H34XX</w:t>
            </w:r>
          </w:p>
        </w:tc>
        <w:tc>
          <w:tcPr>
            <w:tcW w:w="1022" w:type="dxa"/>
            <w:vAlign w:val="center"/>
          </w:tcPr>
          <w:p w14:paraId="23C871DE" w14:textId="58BE8BFC" w:rsidR="004434B7" w:rsidRPr="00A8737F" w:rsidRDefault="003B411B" w:rsidP="00B1644D">
            <w:pPr>
              <w:pStyle w:val="Bodycopy"/>
              <w:spacing w:before="60" w:after="60" w:line="276" w:lineRule="auto"/>
              <w:jc w:val="center"/>
              <w:rPr>
                <w:color w:val="auto"/>
              </w:rPr>
            </w:pPr>
            <w:r w:rsidRPr="00A8737F">
              <w:rPr>
                <w:color w:val="auto"/>
              </w:rPr>
              <w:t>DC</w:t>
            </w:r>
          </w:p>
        </w:tc>
        <w:tc>
          <w:tcPr>
            <w:tcW w:w="5670" w:type="dxa"/>
          </w:tcPr>
          <w:p w14:paraId="77D41CA8" w14:textId="461FD614" w:rsidR="004434B7" w:rsidRPr="00A8737F" w:rsidRDefault="00545C11" w:rsidP="00B1644D">
            <w:pPr>
              <w:pStyle w:val="Bodycopy"/>
              <w:spacing w:before="60" w:after="60" w:line="276" w:lineRule="auto"/>
              <w:jc w:val="center"/>
              <w:rPr>
                <w:color w:val="auto"/>
              </w:rPr>
            </w:pPr>
            <w:r w:rsidRPr="00A8737F">
              <w:rPr>
                <w:color w:val="auto"/>
              </w:rPr>
              <w:t>Cancellation Notice due to Non-payment of Premium</w:t>
            </w:r>
          </w:p>
        </w:tc>
      </w:tr>
      <w:tr w:rsidR="004434B7" w:rsidRPr="00A8737F" w14:paraId="5A278AF6" w14:textId="77777777" w:rsidTr="00A8737F">
        <w:tc>
          <w:tcPr>
            <w:tcW w:w="2632" w:type="dxa"/>
            <w:shd w:val="clear" w:color="auto" w:fill="FFFFFF"/>
            <w:vAlign w:val="center"/>
          </w:tcPr>
          <w:p w14:paraId="353F9FE4" w14:textId="0E7B818A" w:rsidR="004434B7" w:rsidRPr="00A8737F" w:rsidRDefault="00494D5A" w:rsidP="00B1644D">
            <w:pPr>
              <w:pStyle w:val="Bodycopy"/>
              <w:spacing w:before="60" w:after="60" w:line="276" w:lineRule="auto"/>
              <w:jc w:val="center"/>
              <w:rPr>
                <w:color w:val="auto"/>
              </w:rPr>
            </w:pPr>
            <w:r w:rsidRPr="00A8737F">
              <w:rPr>
                <w:color w:val="auto"/>
              </w:rPr>
              <w:t>AH34XX</w:t>
            </w:r>
          </w:p>
        </w:tc>
        <w:tc>
          <w:tcPr>
            <w:tcW w:w="1022" w:type="dxa"/>
            <w:shd w:val="clear" w:color="auto" w:fill="FFFFFF"/>
            <w:vAlign w:val="center"/>
          </w:tcPr>
          <w:p w14:paraId="336A8B61" w14:textId="1194413D" w:rsidR="004434B7" w:rsidRPr="00A8737F" w:rsidRDefault="00545C11" w:rsidP="00B1644D">
            <w:pPr>
              <w:pStyle w:val="Bodycopy"/>
              <w:spacing w:before="60" w:after="60" w:line="276" w:lineRule="auto"/>
              <w:jc w:val="center"/>
              <w:rPr>
                <w:color w:val="auto"/>
              </w:rPr>
            </w:pPr>
            <w:r w:rsidRPr="00A8737F">
              <w:rPr>
                <w:color w:val="auto"/>
              </w:rPr>
              <w:t>NJ</w:t>
            </w:r>
          </w:p>
        </w:tc>
        <w:tc>
          <w:tcPr>
            <w:tcW w:w="5670" w:type="dxa"/>
            <w:shd w:val="clear" w:color="auto" w:fill="FFFFFF"/>
          </w:tcPr>
          <w:p w14:paraId="64E5ACEA" w14:textId="24A05168" w:rsidR="004434B7" w:rsidRPr="00A8737F" w:rsidRDefault="00494D5A" w:rsidP="00B1644D">
            <w:pPr>
              <w:pStyle w:val="Bodycopy"/>
              <w:spacing w:before="60" w:after="60" w:line="276" w:lineRule="auto"/>
              <w:jc w:val="center"/>
              <w:rPr>
                <w:color w:val="auto"/>
              </w:rPr>
            </w:pPr>
            <w:r w:rsidRPr="00A8737F">
              <w:rPr>
                <w:color w:val="auto"/>
              </w:rPr>
              <w:t>Cancellation Notice due to Non-payment of Premium</w:t>
            </w:r>
          </w:p>
        </w:tc>
      </w:tr>
      <w:tr w:rsidR="00545C11" w:rsidRPr="00A8737F" w14:paraId="07D5C793" w14:textId="77777777" w:rsidTr="00A8737F">
        <w:tc>
          <w:tcPr>
            <w:tcW w:w="2632" w:type="dxa"/>
            <w:shd w:val="clear" w:color="auto" w:fill="FFFFFF"/>
          </w:tcPr>
          <w:p w14:paraId="3A0AE62B" w14:textId="093DF6AF" w:rsidR="00545C11" w:rsidRPr="00A8737F" w:rsidRDefault="00545C11" w:rsidP="00B1644D">
            <w:pPr>
              <w:pStyle w:val="Tabletext"/>
              <w:spacing w:before="60" w:after="60"/>
            </w:pPr>
            <w:r w:rsidRPr="00A8737F">
              <w:t>AH34XX</w:t>
            </w:r>
          </w:p>
        </w:tc>
        <w:tc>
          <w:tcPr>
            <w:tcW w:w="1022" w:type="dxa"/>
            <w:shd w:val="clear" w:color="auto" w:fill="FFFFFF"/>
          </w:tcPr>
          <w:p w14:paraId="40E3EBF9" w14:textId="7F978A5D" w:rsidR="00545C11" w:rsidRPr="00A8737F" w:rsidRDefault="00545C11" w:rsidP="00B1644D">
            <w:pPr>
              <w:pStyle w:val="Tabletext"/>
              <w:spacing w:before="60" w:after="60"/>
            </w:pPr>
            <w:r w:rsidRPr="00A8737F">
              <w:t>NY</w:t>
            </w:r>
          </w:p>
        </w:tc>
        <w:tc>
          <w:tcPr>
            <w:tcW w:w="5670" w:type="dxa"/>
            <w:shd w:val="clear" w:color="auto" w:fill="FFFFFF"/>
          </w:tcPr>
          <w:p w14:paraId="4F2CE18D" w14:textId="4E6487F8" w:rsidR="00545C11" w:rsidRPr="00A8737F" w:rsidRDefault="00545C11" w:rsidP="00B1644D">
            <w:pPr>
              <w:pStyle w:val="Tabletext"/>
              <w:spacing w:before="60" w:after="60"/>
            </w:pPr>
            <w:r w:rsidRPr="00A8737F">
              <w:t>Cancellation Notice due to Non-payment of Premium</w:t>
            </w:r>
          </w:p>
        </w:tc>
      </w:tr>
      <w:tr w:rsidR="00545C11" w:rsidRPr="00A8737F" w14:paraId="150B2DE3" w14:textId="77777777" w:rsidTr="00A8737F">
        <w:tc>
          <w:tcPr>
            <w:tcW w:w="2632" w:type="dxa"/>
          </w:tcPr>
          <w:p w14:paraId="2F5614B7" w14:textId="0951D94E" w:rsidR="00545C11" w:rsidRPr="00A8737F" w:rsidRDefault="00545C11" w:rsidP="00B1644D">
            <w:pPr>
              <w:pStyle w:val="Tabletext"/>
              <w:spacing w:before="60" w:after="60"/>
            </w:pPr>
            <w:r w:rsidRPr="00A8737F">
              <w:t>A</w:t>
            </w:r>
            <w:r w:rsidR="00B04B77">
              <w:t>A</w:t>
            </w:r>
            <w:r w:rsidRPr="00A8737F">
              <w:t>34</w:t>
            </w:r>
            <w:r w:rsidR="00B04B77">
              <w:t>PA</w:t>
            </w:r>
          </w:p>
        </w:tc>
        <w:tc>
          <w:tcPr>
            <w:tcW w:w="1022" w:type="dxa"/>
          </w:tcPr>
          <w:p w14:paraId="7A1FC45E" w14:textId="73A3FD61" w:rsidR="00545C11" w:rsidRPr="00A8737F" w:rsidRDefault="00545C11" w:rsidP="00B1644D">
            <w:pPr>
              <w:pStyle w:val="Tabletext"/>
              <w:spacing w:before="60" w:after="60"/>
            </w:pPr>
            <w:r w:rsidRPr="00A8737F">
              <w:t>PA</w:t>
            </w:r>
          </w:p>
        </w:tc>
        <w:tc>
          <w:tcPr>
            <w:tcW w:w="5670" w:type="dxa"/>
          </w:tcPr>
          <w:p w14:paraId="146580CE" w14:textId="01C1129C" w:rsidR="00545C11" w:rsidRPr="00A8737F" w:rsidRDefault="00545C11" w:rsidP="00B1644D">
            <w:pPr>
              <w:pStyle w:val="Tabletext"/>
              <w:spacing w:before="60" w:after="60"/>
            </w:pPr>
            <w:r w:rsidRPr="00A8737F">
              <w:t>Cancellation Notice due to Non-payment of Premium</w:t>
            </w:r>
          </w:p>
        </w:tc>
      </w:tr>
      <w:tr w:rsidR="00545C11" w:rsidRPr="00A8737F" w14:paraId="7B5661C7" w14:textId="77777777" w:rsidTr="00A8737F">
        <w:tc>
          <w:tcPr>
            <w:tcW w:w="2632" w:type="dxa"/>
            <w:shd w:val="clear" w:color="auto" w:fill="FFFFFF"/>
          </w:tcPr>
          <w:p w14:paraId="68EC2924" w14:textId="4A00FF41" w:rsidR="00545C11" w:rsidRPr="00A8737F" w:rsidRDefault="00545C11" w:rsidP="00B1644D">
            <w:pPr>
              <w:pStyle w:val="Tabletext"/>
              <w:spacing w:before="60" w:after="60"/>
            </w:pPr>
            <w:r w:rsidRPr="00A8737F">
              <w:t>AH34XX</w:t>
            </w:r>
          </w:p>
        </w:tc>
        <w:tc>
          <w:tcPr>
            <w:tcW w:w="1022" w:type="dxa"/>
            <w:shd w:val="clear" w:color="auto" w:fill="FFFFFF"/>
          </w:tcPr>
          <w:p w14:paraId="0836F147" w14:textId="753C6C25" w:rsidR="00545C11" w:rsidRPr="00A8737F" w:rsidRDefault="00545C11" w:rsidP="00B1644D">
            <w:pPr>
              <w:pStyle w:val="Tabletext"/>
              <w:spacing w:before="60" w:after="60"/>
            </w:pPr>
            <w:r w:rsidRPr="00A8737F">
              <w:t>MD</w:t>
            </w:r>
          </w:p>
        </w:tc>
        <w:tc>
          <w:tcPr>
            <w:tcW w:w="5670" w:type="dxa"/>
            <w:shd w:val="clear" w:color="auto" w:fill="FFFFFF"/>
          </w:tcPr>
          <w:p w14:paraId="46F33573" w14:textId="66F39228" w:rsidR="00545C11" w:rsidRPr="00A8737F" w:rsidRDefault="00545C11" w:rsidP="00B1644D">
            <w:pPr>
              <w:pStyle w:val="Tabletext"/>
              <w:spacing w:before="60" w:after="60"/>
            </w:pPr>
            <w:r w:rsidRPr="00A8737F">
              <w:t>Cancellation Notice due to Non-payment of Premium</w:t>
            </w:r>
          </w:p>
        </w:tc>
      </w:tr>
    </w:tbl>
    <w:p w14:paraId="08019704" w14:textId="5A777534" w:rsidR="00665872" w:rsidRDefault="005F0B7F" w:rsidP="00B1644D">
      <w:pPr>
        <w:pStyle w:val="Bodycopy"/>
        <w:spacing w:before="240" w:line="276" w:lineRule="auto"/>
        <w:rPr>
          <w:rStyle w:val="Heading1Char"/>
          <w:rFonts w:eastAsia="Times New Roman"/>
        </w:rPr>
      </w:pPr>
      <w:bookmarkStart w:id="16" w:name="_Toc367717781"/>
      <w:r>
        <w:rPr>
          <w:rStyle w:val="Heading1Char"/>
          <w:rFonts w:eastAsia="Times New Roman"/>
        </w:rPr>
        <w:t xml:space="preserve">4. </w:t>
      </w:r>
      <w:r w:rsidRPr="005F0B7F">
        <w:rPr>
          <w:rStyle w:val="Heading1Char"/>
          <w:rFonts w:eastAsia="Times New Roman"/>
        </w:rPr>
        <w:t>Analysis of Business Requirements</w:t>
      </w:r>
      <w:bookmarkEnd w:id="16"/>
    </w:p>
    <w:p w14:paraId="4C0A0BBB" w14:textId="591FD67E" w:rsidR="00563A42" w:rsidRDefault="00DB126A" w:rsidP="00B5377F">
      <w:pPr>
        <w:pStyle w:val="Heading2"/>
      </w:pPr>
      <w:r>
        <w:t xml:space="preserve"> </w:t>
      </w:r>
      <w:bookmarkStart w:id="17" w:name="_Toc367717782"/>
      <w:r w:rsidR="00563A42">
        <w:t xml:space="preserve">Common </w:t>
      </w:r>
      <w:r w:rsidR="00B42BA6">
        <w:t>Requirements</w:t>
      </w:r>
      <w:bookmarkEnd w:id="17"/>
    </w:p>
    <w:tbl>
      <w:tblPr>
        <w:tblW w:w="927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700"/>
        <w:gridCol w:w="5310"/>
      </w:tblGrid>
      <w:tr w:rsidR="00724D95" w:rsidRPr="007E4991" w14:paraId="2D9C0ED6" w14:textId="77777777" w:rsidTr="00A8737F">
        <w:trPr>
          <w:trHeight w:val="266"/>
          <w:tblHeader/>
        </w:trPr>
        <w:tc>
          <w:tcPr>
            <w:tcW w:w="126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622BEA80" w14:textId="252C68B8" w:rsidR="00724D95" w:rsidRPr="00033139" w:rsidRDefault="00724D95" w:rsidP="003454EA">
            <w:pPr>
              <w:pStyle w:val="Tablehead1"/>
            </w:pPr>
            <w:r>
              <w:t>Form No.</w:t>
            </w:r>
          </w:p>
        </w:tc>
        <w:tc>
          <w:tcPr>
            <w:tcW w:w="270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9D02131" w14:textId="2459B6DC" w:rsidR="00724D95" w:rsidRPr="00033139" w:rsidRDefault="00C83F5B" w:rsidP="003454EA">
            <w:pPr>
              <w:pStyle w:val="Tablehead1"/>
            </w:pPr>
            <w:r>
              <w:t>Form Name</w:t>
            </w:r>
          </w:p>
        </w:tc>
        <w:tc>
          <w:tcPr>
            <w:tcW w:w="53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09635D5" w14:textId="41A163AD" w:rsidR="00724D95" w:rsidRPr="00033139" w:rsidRDefault="00C83F5B" w:rsidP="003454EA">
            <w:pPr>
              <w:pStyle w:val="Tablehead1"/>
            </w:pPr>
            <w:r>
              <w:t>Form Description and its Business Use</w:t>
            </w:r>
          </w:p>
        </w:tc>
      </w:tr>
      <w:tr w:rsidR="00F63E6B" w:rsidRPr="007E4991" w14:paraId="235EE517" w14:textId="77777777" w:rsidTr="00A8737F">
        <w:trPr>
          <w:trHeight w:val="332"/>
        </w:trPr>
        <w:tc>
          <w:tcPr>
            <w:tcW w:w="1260" w:type="dxa"/>
          </w:tcPr>
          <w:p w14:paraId="56F1F524" w14:textId="0B627DB0" w:rsidR="00F63E6B" w:rsidRPr="00545C11" w:rsidRDefault="00F63E6B" w:rsidP="00491975">
            <w:pPr>
              <w:pStyle w:val="Tabletext"/>
            </w:pPr>
            <w:r w:rsidRPr="00545C11">
              <w:t>A</w:t>
            </w:r>
            <w:r w:rsidR="00F53FB4" w:rsidRPr="00545C11">
              <w:t>H34XX</w:t>
            </w:r>
          </w:p>
        </w:tc>
        <w:tc>
          <w:tcPr>
            <w:tcW w:w="2700" w:type="dxa"/>
          </w:tcPr>
          <w:p w14:paraId="5A852203" w14:textId="4ADFCA88" w:rsidR="00F63E6B" w:rsidRPr="00545C11" w:rsidRDefault="00F53FB4" w:rsidP="000523A8">
            <w:pPr>
              <w:pStyle w:val="Tableentry"/>
              <w:spacing w:line="276" w:lineRule="auto"/>
              <w:rPr>
                <w:color w:val="auto"/>
                <w:sz w:val="20"/>
                <w:szCs w:val="20"/>
              </w:rPr>
            </w:pPr>
            <w:r w:rsidRPr="00545C11">
              <w:rPr>
                <w:color w:val="auto"/>
                <w:sz w:val="20"/>
                <w:szCs w:val="20"/>
              </w:rPr>
              <w:t>Cancellation Notice due to Non-payment of Premium</w:t>
            </w:r>
          </w:p>
        </w:tc>
        <w:tc>
          <w:tcPr>
            <w:tcW w:w="5310" w:type="dxa"/>
          </w:tcPr>
          <w:p w14:paraId="5746D015" w14:textId="2670C3E9" w:rsidR="00F63E6B" w:rsidRDefault="00F53FB4" w:rsidP="000523A8">
            <w:pPr>
              <w:pStyle w:val="Tableentry"/>
              <w:numPr>
                <w:ilvl w:val="0"/>
                <w:numId w:val="41"/>
              </w:numPr>
              <w:spacing w:line="276" w:lineRule="auto"/>
              <w:ind w:left="522" w:hanging="270"/>
              <w:rPr>
                <w:color w:val="auto"/>
                <w:sz w:val="20"/>
                <w:szCs w:val="20"/>
              </w:rPr>
            </w:pPr>
            <w:r w:rsidRPr="00545C11">
              <w:rPr>
                <w:color w:val="auto"/>
                <w:sz w:val="20"/>
                <w:szCs w:val="20"/>
              </w:rPr>
              <w:t>The policy will go into pending cancellation status if full payment (within the short-pay tolerance) is not received within X da</w:t>
            </w:r>
            <w:r w:rsidR="00545C11" w:rsidRPr="00545C11">
              <w:rPr>
                <w:color w:val="auto"/>
                <w:sz w:val="20"/>
                <w:szCs w:val="20"/>
              </w:rPr>
              <w:t>ys</w:t>
            </w:r>
            <w:r w:rsidRPr="00545C11">
              <w:rPr>
                <w:color w:val="auto"/>
                <w:sz w:val="20"/>
                <w:szCs w:val="20"/>
              </w:rPr>
              <w:t xml:space="preserve"> after the premium notice due date.  The number of days before generation will vary by state.  </w:t>
            </w:r>
            <w:r w:rsidR="00545C11" w:rsidRPr="00545C11">
              <w:rPr>
                <w:color w:val="auto"/>
                <w:sz w:val="20"/>
                <w:szCs w:val="20"/>
              </w:rPr>
              <w:t>As per CL, it is 5 days.</w:t>
            </w:r>
          </w:p>
          <w:p w14:paraId="4E6D9A56" w14:textId="2C69C354" w:rsidR="002540B4" w:rsidRPr="002540B4" w:rsidRDefault="002540B4" w:rsidP="000523A8">
            <w:pPr>
              <w:pStyle w:val="Tableentry"/>
              <w:numPr>
                <w:ilvl w:val="0"/>
                <w:numId w:val="41"/>
              </w:numPr>
              <w:spacing w:line="276" w:lineRule="auto"/>
              <w:ind w:left="522" w:hanging="270"/>
              <w:rPr>
                <w:color w:val="auto"/>
                <w:sz w:val="20"/>
                <w:szCs w:val="20"/>
              </w:rPr>
            </w:pPr>
            <w:r w:rsidRPr="002540B4">
              <w:rPr>
                <w:color w:val="auto"/>
                <w:sz w:val="20"/>
                <w:szCs w:val="20"/>
              </w:rPr>
              <w:t xml:space="preserve">If the CNG falls on a non-working day (such as </w:t>
            </w:r>
            <w:r w:rsidRPr="002540B4">
              <w:rPr>
                <w:color w:val="auto"/>
                <w:sz w:val="20"/>
                <w:szCs w:val="20"/>
              </w:rPr>
              <w:lastRenderedPageBreak/>
              <w:t>weekend or holiday), the form will generate on the last working day prior to CNG.</w:t>
            </w:r>
          </w:p>
          <w:p w14:paraId="5DC6B0BA" w14:textId="3D20C5E9" w:rsidR="002540B4" w:rsidRPr="002540B4" w:rsidRDefault="002540B4" w:rsidP="000523A8">
            <w:pPr>
              <w:pStyle w:val="Tableentry"/>
              <w:numPr>
                <w:ilvl w:val="0"/>
                <w:numId w:val="41"/>
              </w:numPr>
              <w:spacing w:line="276" w:lineRule="auto"/>
              <w:ind w:left="522" w:hanging="270"/>
              <w:rPr>
                <w:color w:val="auto"/>
                <w:sz w:val="20"/>
                <w:szCs w:val="20"/>
              </w:rPr>
            </w:pPr>
            <w:r w:rsidRPr="002540B4">
              <w:rPr>
                <w:color w:val="auto"/>
                <w:sz w:val="20"/>
                <w:szCs w:val="20"/>
              </w:rPr>
              <w:t xml:space="preserve">Form will print via central print. </w:t>
            </w:r>
          </w:p>
          <w:p w14:paraId="4076A9DA" w14:textId="5E78FC8F" w:rsidR="003A0343" w:rsidRPr="00545C11" w:rsidRDefault="002540B4" w:rsidP="000523A8">
            <w:pPr>
              <w:pStyle w:val="Tableentry"/>
              <w:numPr>
                <w:ilvl w:val="0"/>
                <w:numId w:val="41"/>
              </w:numPr>
              <w:spacing w:line="276" w:lineRule="auto"/>
              <w:ind w:left="522" w:hanging="270"/>
              <w:rPr>
                <w:color w:val="auto"/>
                <w:sz w:val="20"/>
                <w:szCs w:val="20"/>
              </w:rPr>
            </w:pPr>
            <w:r w:rsidRPr="002540B4">
              <w:rPr>
                <w:color w:val="auto"/>
                <w:sz w:val="20"/>
                <w:szCs w:val="20"/>
              </w:rPr>
              <w:t>Copy of form will appear in the policy file (E-folder/Fastlane)</w:t>
            </w:r>
          </w:p>
        </w:tc>
      </w:tr>
    </w:tbl>
    <w:p w14:paraId="7A68C4A5" w14:textId="68BEAE36" w:rsidR="00671D72" w:rsidRPr="000523A8" w:rsidRDefault="00563A42" w:rsidP="00B5377F">
      <w:pPr>
        <w:pStyle w:val="Heading2"/>
      </w:pPr>
      <w:bookmarkStart w:id="18" w:name="_Toc367717783"/>
      <w:r>
        <w:lastRenderedPageBreak/>
        <w:t xml:space="preserve">State-specific </w:t>
      </w:r>
      <w:r w:rsidR="00972B65">
        <w:t>R</w:t>
      </w:r>
      <w:r w:rsidR="003341F1">
        <w:t>equirements</w:t>
      </w:r>
      <w:bookmarkEnd w:id="18"/>
      <w:r>
        <w:t xml:space="preserve"> </w:t>
      </w: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990"/>
        <w:gridCol w:w="2700"/>
        <w:gridCol w:w="3960"/>
      </w:tblGrid>
      <w:tr w:rsidR="00334106" w:rsidRPr="007E4991" w14:paraId="27954E9D" w14:textId="77777777" w:rsidTr="002540B4">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C601500" w14:textId="77777777" w:rsidR="00334106" w:rsidRPr="00033139" w:rsidRDefault="00334106" w:rsidP="003454EA">
            <w:pPr>
              <w:pStyle w:val="Tablehead1"/>
            </w:pPr>
            <w:r>
              <w:t>Form No.</w:t>
            </w:r>
          </w:p>
        </w:tc>
        <w:tc>
          <w:tcPr>
            <w:tcW w:w="990" w:type="dxa"/>
            <w:tcBorders>
              <w:top w:val="single" w:sz="4" w:space="0" w:color="FFFFFF"/>
              <w:left w:val="single" w:sz="4" w:space="0" w:color="FFFFFF"/>
              <w:bottom w:val="single" w:sz="4" w:space="0" w:color="FFFFFF"/>
              <w:right w:val="single" w:sz="4" w:space="0" w:color="FFFFFF"/>
            </w:tcBorders>
            <w:shd w:val="clear" w:color="auto" w:fill="002776"/>
          </w:tcPr>
          <w:p w14:paraId="5348D6E9" w14:textId="6F3E19F3" w:rsidR="00334106" w:rsidRDefault="00334106" w:rsidP="003454EA">
            <w:pPr>
              <w:pStyle w:val="Tablehead1"/>
            </w:pPr>
            <w:r>
              <w:t>State initials</w:t>
            </w:r>
          </w:p>
        </w:tc>
        <w:tc>
          <w:tcPr>
            <w:tcW w:w="270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D124DA8" w14:textId="6B59135D" w:rsidR="00334106" w:rsidRPr="00033139" w:rsidRDefault="00334106" w:rsidP="003454EA">
            <w:pPr>
              <w:pStyle w:val="Tablehead1"/>
            </w:pPr>
            <w:r>
              <w:t>Form Name</w:t>
            </w:r>
          </w:p>
        </w:tc>
        <w:tc>
          <w:tcPr>
            <w:tcW w:w="396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23A09C3" w14:textId="77777777" w:rsidR="00334106" w:rsidRPr="00033139" w:rsidRDefault="00334106" w:rsidP="003454EA">
            <w:pPr>
              <w:pStyle w:val="Tablehead1"/>
            </w:pPr>
            <w:r>
              <w:t>Form Description and its Business Use</w:t>
            </w:r>
          </w:p>
        </w:tc>
      </w:tr>
      <w:tr w:rsidR="00334106" w:rsidRPr="007E4991" w14:paraId="693D258C" w14:textId="77777777" w:rsidTr="002540B4">
        <w:trPr>
          <w:trHeight w:val="332"/>
        </w:trPr>
        <w:tc>
          <w:tcPr>
            <w:tcW w:w="1710" w:type="dxa"/>
            <w:vAlign w:val="center"/>
          </w:tcPr>
          <w:p w14:paraId="25F5AF88" w14:textId="6AE7A04E" w:rsidR="00334106" w:rsidRPr="00545C11" w:rsidRDefault="00334106" w:rsidP="000523A8">
            <w:pPr>
              <w:pStyle w:val="Tableentry"/>
              <w:spacing w:before="120" w:after="120"/>
              <w:jc w:val="center"/>
              <w:rPr>
                <w:color w:val="auto"/>
                <w:sz w:val="20"/>
                <w:szCs w:val="20"/>
              </w:rPr>
            </w:pPr>
            <w:r w:rsidRPr="00545C11">
              <w:rPr>
                <w:color w:val="auto"/>
                <w:sz w:val="20"/>
                <w:szCs w:val="20"/>
              </w:rPr>
              <w:t>A</w:t>
            </w:r>
            <w:r w:rsidR="00545C11" w:rsidRPr="00545C11">
              <w:rPr>
                <w:color w:val="auto"/>
                <w:sz w:val="20"/>
                <w:szCs w:val="20"/>
              </w:rPr>
              <w:t>H34XX</w:t>
            </w:r>
          </w:p>
        </w:tc>
        <w:tc>
          <w:tcPr>
            <w:tcW w:w="990" w:type="dxa"/>
            <w:vAlign w:val="center"/>
          </w:tcPr>
          <w:p w14:paraId="6A3AB8A0" w14:textId="591814B1" w:rsidR="00334106" w:rsidRPr="00545C11" w:rsidRDefault="003B7B3B" w:rsidP="000523A8">
            <w:pPr>
              <w:pStyle w:val="Tableentry"/>
              <w:spacing w:before="120" w:after="120"/>
              <w:jc w:val="center"/>
              <w:rPr>
                <w:color w:val="auto"/>
                <w:sz w:val="20"/>
                <w:szCs w:val="20"/>
              </w:rPr>
            </w:pPr>
            <w:r w:rsidRPr="00545C11">
              <w:rPr>
                <w:color w:val="auto"/>
                <w:sz w:val="20"/>
                <w:szCs w:val="20"/>
              </w:rPr>
              <w:t>DC</w:t>
            </w:r>
          </w:p>
        </w:tc>
        <w:tc>
          <w:tcPr>
            <w:tcW w:w="2700" w:type="dxa"/>
          </w:tcPr>
          <w:p w14:paraId="5D5BCDB8" w14:textId="0B1A09BC" w:rsidR="00334106" w:rsidRPr="00A31C0C" w:rsidRDefault="00545C11" w:rsidP="000523A8">
            <w:pPr>
              <w:pStyle w:val="Tableentry"/>
              <w:spacing w:before="120" w:after="120"/>
              <w:rPr>
                <w:color w:val="0070C0"/>
              </w:rPr>
            </w:pPr>
            <w:r w:rsidRPr="00545C11">
              <w:rPr>
                <w:color w:val="auto"/>
                <w:sz w:val="20"/>
                <w:szCs w:val="20"/>
              </w:rPr>
              <w:t>Cancellation Notice due to Non-payment of Premium</w:t>
            </w:r>
          </w:p>
        </w:tc>
        <w:tc>
          <w:tcPr>
            <w:tcW w:w="3960" w:type="dxa"/>
          </w:tcPr>
          <w:p w14:paraId="39B02474" w14:textId="1FFBEDF5" w:rsidR="00545C11" w:rsidRDefault="00545C11" w:rsidP="000523A8">
            <w:pPr>
              <w:pStyle w:val="Tableentry"/>
              <w:spacing w:before="120" w:after="120"/>
              <w:ind w:left="342" w:hanging="180"/>
              <w:rPr>
                <w:rFonts w:cs="Arial"/>
                <w:sz w:val="20"/>
                <w:szCs w:val="20"/>
              </w:rPr>
            </w:pPr>
            <w:r>
              <w:rPr>
                <w:rFonts w:cs="Arial"/>
                <w:sz w:val="20"/>
                <w:szCs w:val="20"/>
              </w:rPr>
              <w:t>Delta to CL:</w:t>
            </w:r>
          </w:p>
          <w:p w14:paraId="3CF04969" w14:textId="635DEEB4" w:rsidR="00334106" w:rsidRPr="00A31C0C" w:rsidRDefault="002540B4" w:rsidP="000523A8">
            <w:pPr>
              <w:pStyle w:val="Tableentry"/>
              <w:spacing w:before="120" w:after="120"/>
              <w:ind w:hanging="180"/>
              <w:rPr>
                <w:color w:val="0070C0"/>
                <w:sz w:val="18"/>
                <w:szCs w:val="18"/>
              </w:rPr>
            </w:pPr>
            <w:r>
              <w:rPr>
                <w:rFonts w:cs="Arial"/>
                <w:sz w:val="20"/>
                <w:szCs w:val="20"/>
              </w:rPr>
              <w:t xml:space="preserve">     </w:t>
            </w:r>
            <w:r w:rsidR="000523A8">
              <w:rPr>
                <w:rFonts w:cs="Arial"/>
                <w:sz w:val="20"/>
                <w:szCs w:val="20"/>
              </w:rPr>
              <w:t xml:space="preserve"> </w:t>
            </w:r>
            <w:r w:rsidR="00545C11" w:rsidRPr="001F6C20">
              <w:rPr>
                <w:rFonts w:cs="Arial"/>
                <w:sz w:val="20"/>
                <w:szCs w:val="20"/>
              </w:rPr>
              <w:t>State specific notices added for DC</w:t>
            </w:r>
          </w:p>
        </w:tc>
      </w:tr>
      <w:tr w:rsidR="00545C11" w:rsidRPr="007E4991" w14:paraId="39AD87B6" w14:textId="77777777" w:rsidTr="002540B4">
        <w:trPr>
          <w:trHeight w:val="319"/>
        </w:trPr>
        <w:tc>
          <w:tcPr>
            <w:tcW w:w="1710" w:type="dxa"/>
          </w:tcPr>
          <w:p w14:paraId="69D66BFC" w14:textId="67B46EB2" w:rsidR="00545C11" w:rsidRPr="004B6CC1" w:rsidRDefault="00545C11" w:rsidP="00491975">
            <w:pPr>
              <w:pStyle w:val="Tabletext"/>
            </w:pPr>
            <w:r w:rsidRPr="004B6CC1">
              <w:t>AH34XX</w:t>
            </w:r>
          </w:p>
        </w:tc>
        <w:tc>
          <w:tcPr>
            <w:tcW w:w="990" w:type="dxa"/>
            <w:vAlign w:val="center"/>
          </w:tcPr>
          <w:p w14:paraId="7CCAC6E0" w14:textId="0DFE13A7" w:rsidR="00545C11" w:rsidRPr="00545C11" w:rsidRDefault="00545C11" w:rsidP="000523A8">
            <w:pPr>
              <w:pStyle w:val="Tableentry"/>
              <w:spacing w:before="120" w:after="120"/>
              <w:jc w:val="center"/>
              <w:rPr>
                <w:color w:val="auto"/>
                <w:sz w:val="20"/>
                <w:szCs w:val="20"/>
              </w:rPr>
            </w:pPr>
            <w:r w:rsidRPr="00545C11">
              <w:rPr>
                <w:color w:val="auto"/>
                <w:sz w:val="20"/>
                <w:szCs w:val="20"/>
              </w:rPr>
              <w:t>NJ</w:t>
            </w:r>
          </w:p>
        </w:tc>
        <w:tc>
          <w:tcPr>
            <w:tcW w:w="2700" w:type="dxa"/>
          </w:tcPr>
          <w:p w14:paraId="61F9939D" w14:textId="0D29F835" w:rsidR="00545C11" w:rsidRPr="001F04F3" w:rsidRDefault="00545C11" w:rsidP="000523A8">
            <w:pPr>
              <w:pStyle w:val="Tableentry"/>
              <w:spacing w:before="120" w:after="120"/>
            </w:pPr>
            <w:r w:rsidRPr="00564331">
              <w:rPr>
                <w:color w:val="auto"/>
                <w:sz w:val="20"/>
                <w:szCs w:val="20"/>
              </w:rPr>
              <w:t>Cancellation Notice due to Non-payment of Premium</w:t>
            </w:r>
          </w:p>
        </w:tc>
        <w:tc>
          <w:tcPr>
            <w:tcW w:w="3960" w:type="dxa"/>
          </w:tcPr>
          <w:p w14:paraId="2F3C3548" w14:textId="77777777" w:rsidR="00545C11" w:rsidRDefault="00545C11" w:rsidP="000523A8">
            <w:pPr>
              <w:pStyle w:val="Tableentry"/>
              <w:spacing w:before="120" w:after="120"/>
              <w:ind w:left="162"/>
              <w:rPr>
                <w:rFonts w:cs="Arial"/>
                <w:sz w:val="20"/>
                <w:szCs w:val="20"/>
              </w:rPr>
            </w:pPr>
            <w:r>
              <w:rPr>
                <w:rFonts w:cs="Arial"/>
                <w:sz w:val="20"/>
                <w:szCs w:val="20"/>
              </w:rPr>
              <w:t>Delta to CL:</w:t>
            </w:r>
          </w:p>
          <w:p w14:paraId="3EA0CB8C" w14:textId="4A2B0C1E" w:rsidR="00545C11" w:rsidRPr="001F04F3" w:rsidRDefault="00545C11" w:rsidP="000523A8">
            <w:pPr>
              <w:pStyle w:val="Tableentry"/>
              <w:spacing w:before="120" w:after="120"/>
              <w:ind w:left="162"/>
            </w:pPr>
            <w:r w:rsidRPr="001F6C20">
              <w:rPr>
                <w:rFonts w:cs="Arial"/>
                <w:sz w:val="20"/>
                <w:szCs w:val="20"/>
              </w:rPr>
              <w:t xml:space="preserve">State specific notices added for </w:t>
            </w:r>
            <w:r>
              <w:rPr>
                <w:rFonts w:cs="Arial"/>
                <w:sz w:val="20"/>
                <w:szCs w:val="20"/>
              </w:rPr>
              <w:t>NJ</w:t>
            </w:r>
          </w:p>
        </w:tc>
      </w:tr>
      <w:tr w:rsidR="00545C11" w:rsidRPr="007E4991" w14:paraId="00D04DCD" w14:textId="77777777" w:rsidTr="002540B4">
        <w:trPr>
          <w:trHeight w:val="319"/>
        </w:trPr>
        <w:tc>
          <w:tcPr>
            <w:tcW w:w="1710" w:type="dxa"/>
            <w:tcBorders>
              <w:top w:val="single" w:sz="4" w:space="0" w:color="FFFFFF"/>
            </w:tcBorders>
          </w:tcPr>
          <w:p w14:paraId="513C2064" w14:textId="10079C47" w:rsidR="00545C11" w:rsidRPr="00545C11" w:rsidRDefault="00545C11" w:rsidP="000523A8">
            <w:pPr>
              <w:pStyle w:val="Tableentry"/>
              <w:spacing w:before="120" w:after="120"/>
              <w:jc w:val="center"/>
              <w:rPr>
                <w:color w:val="auto"/>
                <w:sz w:val="20"/>
                <w:szCs w:val="20"/>
              </w:rPr>
            </w:pPr>
            <w:r w:rsidRPr="00545C11">
              <w:rPr>
                <w:color w:val="auto"/>
                <w:sz w:val="20"/>
                <w:szCs w:val="20"/>
              </w:rPr>
              <w:t>AH34XX</w:t>
            </w:r>
          </w:p>
        </w:tc>
        <w:tc>
          <w:tcPr>
            <w:tcW w:w="990" w:type="dxa"/>
            <w:tcBorders>
              <w:top w:val="single" w:sz="4" w:space="0" w:color="FFFFFF"/>
            </w:tcBorders>
          </w:tcPr>
          <w:p w14:paraId="4EF9D6DF" w14:textId="6744B06D" w:rsidR="00545C11" w:rsidRPr="00545C11" w:rsidRDefault="00545C11" w:rsidP="000523A8">
            <w:pPr>
              <w:pStyle w:val="Tableentry"/>
              <w:spacing w:before="120" w:after="120"/>
              <w:jc w:val="center"/>
              <w:rPr>
                <w:color w:val="auto"/>
                <w:sz w:val="20"/>
                <w:szCs w:val="20"/>
              </w:rPr>
            </w:pPr>
            <w:r w:rsidRPr="00545C11">
              <w:rPr>
                <w:color w:val="auto"/>
                <w:sz w:val="20"/>
                <w:szCs w:val="20"/>
              </w:rPr>
              <w:t>NY</w:t>
            </w:r>
          </w:p>
        </w:tc>
        <w:tc>
          <w:tcPr>
            <w:tcW w:w="2700" w:type="dxa"/>
            <w:tcBorders>
              <w:top w:val="single" w:sz="4" w:space="0" w:color="FFFFFF"/>
            </w:tcBorders>
          </w:tcPr>
          <w:p w14:paraId="0AB37CEA" w14:textId="1E23B743" w:rsidR="00545C11" w:rsidRPr="00B5609B" w:rsidRDefault="00545C11" w:rsidP="000523A8">
            <w:pPr>
              <w:pStyle w:val="Tableentry"/>
              <w:spacing w:before="120" w:after="120"/>
            </w:pPr>
            <w:r w:rsidRPr="00564331">
              <w:rPr>
                <w:color w:val="auto"/>
                <w:sz w:val="20"/>
                <w:szCs w:val="20"/>
              </w:rPr>
              <w:t>Cancellation Notice due to Non-payment of Premium</w:t>
            </w:r>
          </w:p>
        </w:tc>
        <w:tc>
          <w:tcPr>
            <w:tcW w:w="3960" w:type="dxa"/>
            <w:tcBorders>
              <w:top w:val="single" w:sz="4" w:space="0" w:color="FFFFFF"/>
            </w:tcBorders>
          </w:tcPr>
          <w:p w14:paraId="0F74D79C" w14:textId="77777777" w:rsidR="002540B4" w:rsidRPr="002540B4" w:rsidRDefault="002540B4" w:rsidP="000523A8">
            <w:pPr>
              <w:pStyle w:val="Tableentry"/>
              <w:spacing w:before="120" w:after="120"/>
              <w:ind w:left="342" w:hanging="180"/>
              <w:rPr>
                <w:rFonts w:cs="Arial"/>
                <w:sz w:val="20"/>
                <w:szCs w:val="20"/>
              </w:rPr>
            </w:pPr>
            <w:r w:rsidRPr="002540B4">
              <w:rPr>
                <w:rFonts w:cs="Arial"/>
                <w:sz w:val="20"/>
                <w:szCs w:val="20"/>
              </w:rPr>
              <w:t>Delta to CL:</w:t>
            </w:r>
          </w:p>
          <w:p w14:paraId="2AB40C9C" w14:textId="77777777" w:rsidR="002540B4" w:rsidRPr="002540B4" w:rsidRDefault="002540B4" w:rsidP="001431D3">
            <w:pPr>
              <w:pStyle w:val="Tableentry"/>
              <w:numPr>
                <w:ilvl w:val="0"/>
                <w:numId w:val="45"/>
              </w:numPr>
              <w:spacing w:before="120" w:after="120"/>
              <w:ind w:left="342" w:hanging="180"/>
              <w:rPr>
                <w:sz w:val="20"/>
                <w:szCs w:val="20"/>
              </w:rPr>
            </w:pPr>
            <w:r w:rsidRPr="002540B4">
              <w:rPr>
                <w:sz w:val="20"/>
                <w:szCs w:val="20"/>
              </w:rPr>
              <w:t>State specific notice</w:t>
            </w:r>
          </w:p>
          <w:p w14:paraId="22CBD5A8" w14:textId="3B55BDC4" w:rsidR="00545C11" w:rsidRPr="001F04F3" w:rsidRDefault="002540B4" w:rsidP="001431D3">
            <w:pPr>
              <w:pStyle w:val="Tableentry"/>
              <w:numPr>
                <w:ilvl w:val="0"/>
                <w:numId w:val="45"/>
              </w:numPr>
              <w:spacing w:before="120" w:after="120"/>
              <w:ind w:left="342" w:hanging="180"/>
            </w:pPr>
            <w:r w:rsidRPr="002540B4">
              <w:rPr>
                <w:sz w:val="20"/>
                <w:szCs w:val="20"/>
              </w:rPr>
              <w:t>AA34NYA form must accompany this notice.</w:t>
            </w:r>
          </w:p>
        </w:tc>
      </w:tr>
      <w:tr w:rsidR="00545C11" w:rsidRPr="007E4991" w14:paraId="76B6DC8E" w14:textId="77777777" w:rsidTr="002540B4">
        <w:trPr>
          <w:trHeight w:val="319"/>
        </w:trPr>
        <w:tc>
          <w:tcPr>
            <w:tcW w:w="1710" w:type="dxa"/>
          </w:tcPr>
          <w:p w14:paraId="524554B0" w14:textId="3CF4E196" w:rsidR="00545C11" w:rsidRPr="00545C11" w:rsidRDefault="00545C11" w:rsidP="000523A8">
            <w:pPr>
              <w:pStyle w:val="Tableentry"/>
              <w:spacing w:before="120" w:after="120"/>
              <w:jc w:val="center"/>
              <w:rPr>
                <w:color w:val="auto"/>
                <w:sz w:val="20"/>
                <w:szCs w:val="20"/>
              </w:rPr>
            </w:pPr>
            <w:r w:rsidRPr="00545C11">
              <w:rPr>
                <w:color w:val="auto"/>
                <w:sz w:val="20"/>
                <w:szCs w:val="20"/>
              </w:rPr>
              <w:t>A</w:t>
            </w:r>
            <w:r w:rsidR="00063DBC">
              <w:rPr>
                <w:color w:val="auto"/>
                <w:sz w:val="20"/>
                <w:szCs w:val="20"/>
              </w:rPr>
              <w:t>A</w:t>
            </w:r>
            <w:r w:rsidRPr="00545C11">
              <w:rPr>
                <w:color w:val="auto"/>
                <w:sz w:val="20"/>
                <w:szCs w:val="20"/>
              </w:rPr>
              <w:t>34</w:t>
            </w:r>
            <w:r w:rsidR="00063DBC">
              <w:rPr>
                <w:color w:val="auto"/>
                <w:sz w:val="20"/>
                <w:szCs w:val="20"/>
              </w:rPr>
              <w:t>PA</w:t>
            </w:r>
          </w:p>
        </w:tc>
        <w:tc>
          <w:tcPr>
            <w:tcW w:w="990" w:type="dxa"/>
          </w:tcPr>
          <w:p w14:paraId="7B1DF5A1" w14:textId="51313FBB" w:rsidR="00545C11" w:rsidRPr="00545C11" w:rsidRDefault="00545C11" w:rsidP="000523A8">
            <w:pPr>
              <w:pStyle w:val="Tableentry"/>
              <w:spacing w:before="120" w:after="120"/>
              <w:jc w:val="center"/>
              <w:rPr>
                <w:color w:val="auto"/>
                <w:sz w:val="20"/>
                <w:szCs w:val="20"/>
              </w:rPr>
            </w:pPr>
            <w:r w:rsidRPr="00545C11">
              <w:rPr>
                <w:color w:val="auto"/>
                <w:sz w:val="20"/>
                <w:szCs w:val="20"/>
              </w:rPr>
              <w:t>PA</w:t>
            </w:r>
          </w:p>
        </w:tc>
        <w:tc>
          <w:tcPr>
            <w:tcW w:w="2700" w:type="dxa"/>
          </w:tcPr>
          <w:p w14:paraId="48CECC04" w14:textId="5B3A4D0B" w:rsidR="00545C11" w:rsidRPr="001F04F3" w:rsidRDefault="00545C11" w:rsidP="000523A8">
            <w:pPr>
              <w:pStyle w:val="Tableentry"/>
              <w:spacing w:before="120" w:after="120"/>
            </w:pPr>
            <w:r w:rsidRPr="00564331">
              <w:rPr>
                <w:color w:val="auto"/>
                <w:sz w:val="20"/>
                <w:szCs w:val="20"/>
              </w:rPr>
              <w:t>Cancellation Notice due to Non-payment of Premium</w:t>
            </w:r>
          </w:p>
        </w:tc>
        <w:tc>
          <w:tcPr>
            <w:tcW w:w="3960" w:type="dxa"/>
          </w:tcPr>
          <w:p w14:paraId="4E83F96E" w14:textId="77777777" w:rsidR="00063DBC" w:rsidRDefault="00063DBC" w:rsidP="000523A8">
            <w:pPr>
              <w:pStyle w:val="Tableentry"/>
              <w:spacing w:before="120" w:after="120"/>
              <w:ind w:left="162"/>
              <w:rPr>
                <w:rFonts w:cs="Arial"/>
                <w:sz w:val="20"/>
                <w:szCs w:val="20"/>
              </w:rPr>
            </w:pPr>
            <w:r>
              <w:rPr>
                <w:rFonts w:cs="Arial"/>
                <w:sz w:val="20"/>
                <w:szCs w:val="20"/>
              </w:rPr>
              <w:t>Delta to CL:</w:t>
            </w:r>
          </w:p>
          <w:p w14:paraId="40757FDB" w14:textId="4334C4AF" w:rsidR="00545C11" w:rsidRPr="001F04F3" w:rsidRDefault="00063DBC" w:rsidP="000523A8">
            <w:pPr>
              <w:pStyle w:val="Tableentry"/>
              <w:spacing w:before="120" w:after="120"/>
              <w:ind w:left="162"/>
            </w:pPr>
            <w:r w:rsidRPr="001F6C20">
              <w:rPr>
                <w:rFonts w:cs="Arial"/>
                <w:sz w:val="20"/>
                <w:szCs w:val="20"/>
              </w:rPr>
              <w:t>State specific notices a</w:t>
            </w:r>
            <w:r>
              <w:rPr>
                <w:rFonts w:cs="Arial"/>
                <w:sz w:val="20"/>
                <w:szCs w:val="20"/>
              </w:rPr>
              <w:t>re printed on front page and back page.</w:t>
            </w:r>
          </w:p>
        </w:tc>
      </w:tr>
      <w:tr w:rsidR="00545C11" w:rsidRPr="007E4991" w14:paraId="7B634499" w14:textId="77777777" w:rsidTr="002540B4">
        <w:trPr>
          <w:trHeight w:val="319"/>
        </w:trPr>
        <w:tc>
          <w:tcPr>
            <w:tcW w:w="1710" w:type="dxa"/>
          </w:tcPr>
          <w:p w14:paraId="60383848" w14:textId="007EECCE" w:rsidR="00545C11" w:rsidRPr="00545C11" w:rsidRDefault="00545C11" w:rsidP="000523A8">
            <w:pPr>
              <w:pStyle w:val="Tableentry"/>
              <w:spacing w:before="120" w:after="120"/>
              <w:jc w:val="center"/>
              <w:rPr>
                <w:color w:val="auto"/>
                <w:sz w:val="20"/>
                <w:szCs w:val="20"/>
              </w:rPr>
            </w:pPr>
            <w:r w:rsidRPr="00545C11">
              <w:rPr>
                <w:color w:val="auto"/>
                <w:sz w:val="20"/>
                <w:szCs w:val="20"/>
              </w:rPr>
              <w:t>AH34XX</w:t>
            </w:r>
          </w:p>
        </w:tc>
        <w:tc>
          <w:tcPr>
            <w:tcW w:w="990" w:type="dxa"/>
          </w:tcPr>
          <w:p w14:paraId="0A3B1DF9" w14:textId="6966C59E" w:rsidR="00545C11" w:rsidRPr="00545C11" w:rsidRDefault="00545C11" w:rsidP="000523A8">
            <w:pPr>
              <w:pStyle w:val="Tableentry"/>
              <w:spacing w:before="120" w:after="120"/>
              <w:jc w:val="center"/>
              <w:rPr>
                <w:color w:val="auto"/>
                <w:sz w:val="20"/>
                <w:szCs w:val="20"/>
              </w:rPr>
            </w:pPr>
            <w:r w:rsidRPr="00545C11">
              <w:rPr>
                <w:color w:val="auto"/>
                <w:sz w:val="20"/>
                <w:szCs w:val="20"/>
              </w:rPr>
              <w:t>MD</w:t>
            </w:r>
          </w:p>
        </w:tc>
        <w:tc>
          <w:tcPr>
            <w:tcW w:w="2700" w:type="dxa"/>
          </w:tcPr>
          <w:p w14:paraId="67D4165E" w14:textId="66AA98AD" w:rsidR="00545C11" w:rsidRPr="001F04F3" w:rsidRDefault="00545C11" w:rsidP="000523A8">
            <w:pPr>
              <w:pStyle w:val="Tableentry"/>
              <w:spacing w:before="120" w:after="120"/>
            </w:pPr>
            <w:r w:rsidRPr="00564331">
              <w:rPr>
                <w:color w:val="auto"/>
                <w:sz w:val="20"/>
                <w:szCs w:val="20"/>
              </w:rPr>
              <w:t>Cancellation Notice due to Non-payment of Premium</w:t>
            </w:r>
          </w:p>
        </w:tc>
        <w:tc>
          <w:tcPr>
            <w:tcW w:w="3960" w:type="dxa"/>
          </w:tcPr>
          <w:p w14:paraId="464B1053" w14:textId="77777777" w:rsidR="00063DBC" w:rsidRPr="00063DBC" w:rsidRDefault="00063DBC" w:rsidP="000523A8">
            <w:pPr>
              <w:pStyle w:val="Tableentry"/>
              <w:spacing w:before="120" w:after="120"/>
              <w:ind w:left="162"/>
              <w:rPr>
                <w:rFonts w:cs="Arial"/>
                <w:sz w:val="20"/>
                <w:szCs w:val="20"/>
              </w:rPr>
            </w:pPr>
            <w:r w:rsidRPr="00063DBC">
              <w:rPr>
                <w:rFonts w:cs="Arial"/>
                <w:sz w:val="20"/>
                <w:szCs w:val="20"/>
              </w:rPr>
              <w:t>Delta to CL:</w:t>
            </w:r>
          </w:p>
          <w:p w14:paraId="47022B22" w14:textId="77777777" w:rsidR="00063DBC" w:rsidRPr="00063DBC" w:rsidRDefault="00063DBC" w:rsidP="000523A8">
            <w:pPr>
              <w:pStyle w:val="Tableentry"/>
              <w:spacing w:before="120" w:after="120"/>
              <w:ind w:left="162"/>
              <w:rPr>
                <w:sz w:val="20"/>
                <w:szCs w:val="20"/>
              </w:rPr>
            </w:pPr>
            <w:r w:rsidRPr="00063DBC">
              <w:rPr>
                <w:sz w:val="20"/>
                <w:szCs w:val="20"/>
              </w:rPr>
              <w:t>State specific text</w:t>
            </w:r>
          </w:p>
          <w:p w14:paraId="393D8966" w14:textId="07427861" w:rsidR="00063DBC" w:rsidRPr="00063DBC" w:rsidRDefault="00063DBC" w:rsidP="001431D3">
            <w:pPr>
              <w:pStyle w:val="Tableentry"/>
              <w:numPr>
                <w:ilvl w:val="0"/>
                <w:numId w:val="46"/>
              </w:numPr>
              <w:spacing w:before="120" w:after="120"/>
              <w:ind w:left="342" w:hanging="180"/>
              <w:rPr>
                <w:sz w:val="20"/>
                <w:szCs w:val="20"/>
              </w:rPr>
            </w:pPr>
            <w:r w:rsidRPr="00063DBC">
              <w:rPr>
                <w:sz w:val="20"/>
                <w:szCs w:val="20"/>
              </w:rPr>
              <w:t>Front Page- “See Reverse side for important notices:</w:t>
            </w:r>
          </w:p>
          <w:p w14:paraId="4E6B09C9" w14:textId="1C10E56D" w:rsidR="00545C11" w:rsidRPr="001F04F3" w:rsidRDefault="00063DBC" w:rsidP="001431D3">
            <w:pPr>
              <w:pStyle w:val="Tableentry"/>
              <w:numPr>
                <w:ilvl w:val="0"/>
                <w:numId w:val="46"/>
              </w:numPr>
              <w:spacing w:before="120" w:after="120"/>
              <w:ind w:left="342" w:hanging="180"/>
            </w:pPr>
            <w:r w:rsidRPr="00063DBC">
              <w:rPr>
                <w:sz w:val="20"/>
                <w:szCs w:val="20"/>
              </w:rPr>
              <w:t>Back Page- “Specific Text”</w:t>
            </w:r>
          </w:p>
        </w:tc>
      </w:tr>
    </w:tbl>
    <w:p w14:paraId="7668814F" w14:textId="77777777" w:rsidR="0055455E" w:rsidRDefault="0055455E" w:rsidP="00563A42">
      <w:pPr>
        <w:pStyle w:val="Bodycopy"/>
      </w:pPr>
    </w:p>
    <w:p w14:paraId="5080D6C6" w14:textId="68B4B91D" w:rsidR="00653A54" w:rsidRDefault="00653A54" w:rsidP="00B5377F">
      <w:pPr>
        <w:pStyle w:val="Heading2"/>
      </w:pPr>
      <w:bookmarkStart w:id="19" w:name="_Toc367717784"/>
      <w:r>
        <w:t>Related Change Requests (if any)</w:t>
      </w:r>
      <w:bookmarkEnd w:id="19"/>
    </w:p>
    <w:p w14:paraId="2CDFED65" w14:textId="5D99E55E" w:rsidR="00B16BEB" w:rsidRDefault="00063DBC" w:rsidP="00063DBC">
      <w:pPr>
        <w:pStyle w:val="Bodycopy"/>
        <w:ind w:firstLine="360"/>
      </w:pPr>
      <w:r>
        <w:t>N/A</w:t>
      </w:r>
    </w:p>
    <w:p w14:paraId="32A68704" w14:textId="1ED01881" w:rsidR="001D2D56" w:rsidRPr="001D2D56" w:rsidRDefault="001D2D56" w:rsidP="000523A8">
      <w:pPr>
        <w:pStyle w:val="ListParagraph"/>
        <w:numPr>
          <w:ilvl w:val="1"/>
          <w:numId w:val="40"/>
        </w:numPr>
        <w:spacing w:before="240"/>
        <w:rPr>
          <w:rFonts w:ascii="Arial" w:eastAsia="Times" w:hAnsi="Arial" w:cs="Times New Roman"/>
          <w:b/>
          <w:color w:val="002776"/>
          <w:sz w:val="20"/>
          <w:szCs w:val="20"/>
          <w:lang w:val="en-GB"/>
        </w:rPr>
      </w:pPr>
      <w:r>
        <w:t xml:space="preserve"> </w:t>
      </w:r>
      <w:r w:rsidR="00F53BD7">
        <w:rPr>
          <w:rFonts w:ascii="Arial" w:eastAsia="Times" w:hAnsi="Arial" w:cs="Times New Roman"/>
          <w:b/>
          <w:color w:val="002776"/>
          <w:sz w:val="20"/>
          <w:szCs w:val="20"/>
          <w:lang w:val="en-GB"/>
        </w:rPr>
        <w:t xml:space="preserve">References </w:t>
      </w:r>
      <w:r w:rsidRPr="001D2D56">
        <w:rPr>
          <w:rFonts w:ascii="Arial" w:eastAsia="Times" w:hAnsi="Arial" w:cs="Times New Roman"/>
          <w:b/>
          <w:color w:val="002776"/>
          <w:sz w:val="20"/>
          <w:szCs w:val="20"/>
          <w:lang w:val="en-GB"/>
        </w:rPr>
        <w:t>to Documents</w:t>
      </w:r>
    </w:p>
    <w:p w14:paraId="25A30C77" w14:textId="6BB11D17" w:rsidR="00B16BEB" w:rsidRDefault="00B5377F" w:rsidP="00B5377F">
      <w:pPr>
        <w:pStyle w:val="Bodycopy"/>
        <w:ind w:left="360"/>
      </w:pPr>
      <w:r>
        <w:t>N/A</w:t>
      </w:r>
    </w:p>
    <w:p w14:paraId="497D6C50" w14:textId="77777777" w:rsidR="00B5377F" w:rsidRDefault="00B5377F" w:rsidP="00B5377F">
      <w:pPr>
        <w:pStyle w:val="Bodycopy"/>
        <w:ind w:left="360"/>
      </w:pPr>
    </w:p>
    <w:p w14:paraId="04B5E801" w14:textId="77777777" w:rsidR="00B5377F" w:rsidRDefault="00B5377F" w:rsidP="00B5377F">
      <w:pPr>
        <w:pStyle w:val="Bodycopy"/>
        <w:ind w:left="360"/>
      </w:pPr>
    </w:p>
    <w:p w14:paraId="51923060" w14:textId="77777777" w:rsidR="00B5377F" w:rsidRDefault="00B5377F" w:rsidP="00B5377F">
      <w:pPr>
        <w:pStyle w:val="Bodycopy"/>
        <w:ind w:left="360"/>
      </w:pPr>
    </w:p>
    <w:p w14:paraId="223598A1" w14:textId="77777777" w:rsidR="0055455E" w:rsidRDefault="0055455E" w:rsidP="00563A42">
      <w:pPr>
        <w:pStyle w:val="Bodycopy"/>
      </w:pPr>
    </w:p>
    <w:p w14:paraId="3BE9C498" w14:textId="77777777" w:rsidR="006D768A" w:rsidRDefault="006D768A" w:rsidP="00563A42">
      <w:pPr>
        <w:pStyle w:val="Bodycopy"/>
      </w:pPr>
    </w:p>
    <w:p w14:paraId="5CB50C9C" w14:textId="1E0D617D" w:rsidR="006D768A" w:rsidRDefault="006D768A" w:rsidP="00605694">
      <w:pPr>
        <w:pStyle w:val="Bodycopy"/>
        <w:spacing w:before="240"/>
        <w:rPr>
          <w:rStyle w:val="Heading1Char"/>
        </w:rPr>
      </w:pPr>
      <w:bookmarkStart w:id="20" w:name="_Toc367717785"/>
      <w:r>
        <w:rPr>
          <w:rStyle w:val="Heading1Char"/>
        </w:rPr>
        <w:lastRenderedPageBreak/>
        <w:t xml:space="preserve">5. </w:t>
      </w:r>
      <w:r w:rsidR="00F52CAA">
        <w:rPr>
          <w:rStyle w:val="Heading1Char"/>
        </w:rPr>
        <w:t>Key Understanding of</w:t>
      </w:r>
      <w:r w:rsidRPr="006D768A">
        <w:rPr>
          <w:rStyle w:val="Heading1Char"/>
        </w:rPr>
        <w:t xml:space="preserve"> Design requirements</w:t>
      </w:r>
      <w:bookmarkEnd w:id="20"/>
    </w:p>
    <w:p w14:paraId="1F0406A6" w14:textId="0DA9F7A5" w:rsidR="00187968" w:rsidRPr="00063DBC" w:rsidRDefault="00DA5977" w:rsidP="00605694">
      <w:pPr>
        <w:pStyle w:val="Heading2"/>
        <w:numPr>
          <w:ilvl w:val="1"/>
          <w:numId w:val="42"/>
        </w:numPr>
        <w:spacing w:line="240" w:lineRule="auto"/>
      </w:pPr>
      <w:bookmarkStart w:id="21" w:name="_Toc367717786"/>
      <w:proofErr w:type="gramStart"/>
      <w:r w:rsidRPr="00DA5977">
        <w:t>A</w:t>
      </w:r>
      <w:r w:rsidR="00063DBC">
        <w:t>H34XX</w:t>
      </w:r>
      <w:r w:rsidR="00D57C0C">
        <w:t xml:space="preserve">  </w:t>
      </w:r>
      <w:r w:rsidR="00B1644D">
        <w:t>(</w:t>
      </w:r>
      <w:proofErr w:type="gramEnd"/>
      <w:r w:rsidR="00B1644D">
        <w:t>Common Library)</w:t>
      </w:r>
      <w:r w:rsidR="00D57C0C">
        <w:t xml:space="preserve">  </w:t>
      </w:r>
      <w:r w:rsidR="00063DBC" w:rsidRPr="00063DBC">
        <w:t>Cancellation Notice due to Non-payment of Premium</w:t>
      </w:r>
      <w:bookmarkEnd w:id="21"/>
    </w:p>
    <w:p w14:paraId="3DC00EC2" w14:textId="77777777" w:rsidR="00F10310" w:rsidRDefault="00187968" w:rsidP="00605694">
      <w:pPr>
        <w:pStyle w:val="Heading3"/>
        <w:numPr>
          <w:ilvl w:val="2"/>
          <w:numId w:val="42"/>
        </w:numPr>
        <w:spacing w:after="0"/>
        <w:rPr>
          <w:color w:val="0070C0"/>
        </w:rPr>
      </w:pPr>
      <w:bookmarkStart w:id="22" w:name="_Toc367717787"/>
      <w:r w:rsidRPr="00187968">
        <w:rPr>
          <w:color w:val="0070C0"/>
        </w:rPr>
        <w:t>System/UI Impact</w:t>
      </w:r>
      <w:bookmarkEnd w:id="22"/>
      <w:r w:rsidRPr="00187968">
        <w:rPr>
          <w:color w:val="0070C0"/>
        </w:rPr>
        <w:t xml:space="preserve">   </w:t>
      </w:r>
    </w:p>
    <w:p w14:paraId="50341290" w14:textId="77777777" w:rsidR="00187968" w:rsidRDefault="00187968" w:rsidP="00187968">
      <w:pPr>
        <w:pStyle w:val="Bodycopy"/>
        <w:ind w:left="72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
        <w:gridCol w:w="1350"/>
        <w:gridCol w:w="900"/>
        <w:gridCol w:w="7290"/>
        <w:gridCol w:w="18"/>
      </w:tblGrid>
      <w:tr w:rsidR="00EE59C3" w:rsidRPr="004B6CC1" w14:paraId="79A0278A" w14:textId="77777777" w:rsidTr="009E3192">
        <w:trPr>
          <w:gridBefore w:val="1"/>
          <w:gridAfter w:val="1"/>
          <w:wBefore w:w="18" w:type="dxa"/>
          <w:wAfter w:w="18" w:type="dxa"/>
          <w:trHeight w:val="266"/>
          <w:tblHeader/>
        </w:trPr>
        <w:tc>
          <w:tcPr>
            <w:tcW w:w="1350" w:type="dxa"/>
            <w:shd w:val="clear" w:color="auto" w:fill="002776"/>
          </w:tcPr>
          <w:p w14:paraId="7C5EE034" w14:textId="3D3AB1B3" w:rsidR="00EE59C3" w:rsidRPr="004B6CC1" w:rsidRDefault="00EE59C3" w:rsidP="00B1644D">
            <w:pPr>
              <w:pStyle w:val="Tablehead1"/>
              <w:rPr>
                <w:rFonts w:ascii="Arial" w:hAnsi="Arial" w:cs="Arial"/>
              </w:rPr>
            </w:pPr>
            <w:r w:rsidRPr="004B6CC1">
              <w:rPr>
                <w:rFonts w:ascii="Arial" w:hAnsi="Arial" w:cs="Arial"/>
              </w:rPr>
              <w:t>Page</w:t>
            </w:r>
          </w:p>
        </w:tc>
        <w:tc>
          <w:tcPr>
            <w:tcW w:w="900" w:type="dxa"/>
            <w:shd w:val="clear" w:color="auto" w:fill="002776"/>
          </w:tcPr>
          <w:p w14:paraId="5ECC23AC" w14:textId="51BC5883" w:rsidR="00EE59C3" w:rsidRPr="004B6CC1" w:rsidRDefault="00EE59C3" w:rsidP="00B1644D">
            <w:pPr>
              <w:pStyle w:val="Tablehead1"/>
              <w:rPr>
                <w:rFonts w:ascii="Arial" w:hAnsi="Arial" w:cs="Arial"/>
                <w:b w:val="0"/>
              </w:rPr>
            </w:pPr>
            <w:r w:rsidRPr="004B6CC1">
              <w:rPr>
                <w:rFonts w:ascii="Arial" w:hAnsi="Arial" w:cs="Arial"/>
                <w:b w:val="0"/>
              </w:rPr>
              <w:t>Yes/No</w:t>
            </w:r>
          </w:p>
        </w:tc>
        <w:tc>
          <w:tcPr>
            <w:tcW w:w="7290" w:type="dxa"/>
            <w:shd w:val="clear" w:color="auto" w:fill="002776"/>
          </w:tcPr>
          <w:p w14:paraId="58817631" w14:textId="29B49841" w:rsidR="00EE59C3" w:rsidRPr="004B6CC1" w:rsidRDefault="00EE59C3" w:rsidP="00B1644D">
            <w:pPr>
              <w:pStyle w:val="Tablehead1"/>
              <w:rPr>
                <w:rFonts w:ascii="Arial" w:hAnsi="Arial" w:cs="Arial"/>
              </w:rPr>
            </w:pPr>
            <w:r w:rsidRPr="004B6CC1">
              <w:rPr>
                <w:rFonts w:ascii="Arial" w:hAnsi="Arial" w:cs="Arial"/>
              </w:rPr>
              <w:t>Page Section</w:t>
            </w:r>
          </w:p>
        </w:tc>
      </w:tr>
      <w:tr w:rsidR="00187968" w:rsidRPr="004B6CC1" w14:paraId="5D1AC074" w14:textId="77777777" w:rsidTr="009E3192">
        <w:tblPrEx>
          <w:tblLook w:val="04A0" w:firstRow="1" w:lastRow="0" w:firstColumn="1" w:lastColumn="0" w:noHBand="0" w:noVBand="1"/>
        </w:tblPrEx>
        <w:trPr>
          <w:trHeight w:val="674"/>
        </w:trPr>
        <w:tc>
          <w:tcPr>
            <w:tcW w:w="1368" w:type="dxa"/>
            <w:gridSpan w:val="2"/>
            <w:vMerge w:val="restart"/>
          </w:tcPr>
          <w:p w14:paraId="19AD4726" w14:textId="77777777" w:rsidR="00187968" w:rsidRPr="004B6CC1" w:rsidRDefault="00187968" w:rsidP="00491975">
            <w:pPr>
              <w:pStyle w:val="Tabletext"/>
            </w:pPr>
            <w:r w:rsidRPr="004B6CC1">
              <w:t>Forms</w:t>
            </w:r>
          </w:p>
        </w:tc>
        <w:tc>
          <w:tcPr>
            <w:tcW w:w="900" w:type="dxa"/>
            <w:vMerge w:val="restart"/>
          </w:tcPr>
          <w:p w14:paraId="278F318E" w14:textId="2441F611" w:rsidR="00187968" w:rsidRPr="004B6CC1" w:rsidRDefault="00063DBC" w:rsidP="00491975">
            <w:pPr>
              <w:pStyle w:val="Tabletext"/>
            </w:pPr>
            <w:r w:rsidRPr="004B6CC1">
              <w:t>No</w:t>
            </w:r>
          </w:p>
        </w:tc>
        <w:tc>
          <w:tcPr>
            <w:tcW w:w="7308" w:type="dxa"/>
            <w:gridSpan w:val="2"/>
          </w:tcPr>
          <w:p w14:paraId="5C4BA58C" w14:textId="1189BEA0" w:rsidR="00187968" w:rsidRPr="004B6CC1" w:rsidRDefault="00063DBC" w:rsidP="00700083">
            <w:pPr>
              <w:pStyle w:val="Tabletext"/>
              <w:jc w:val="left"/>
            </w:pPr>
            <w:r w:rsidRPr="004B6CC1">
              <w:t>N/A</w:t>
            </w:r>
          </w:p>
        </w:tc>
      </w:tr>
      <w:tr w:rsidR="00187968" w:rsidRPr="004B6CC1" w14:paraId="709FD701" w14:textId="77777777" w:rsidTr="009E3192">
        <w:tblPrEx>
          <w:tblLook w:val="04A0" w:firstRow="1" w:lastRow="0" w:firstColumn="1" w:lastColumn="0" w:noHBand="0" w:noVBand="1"/>
        </w:tblPrEx>
        <w:trPr>
          <w:trHeight w:val="282"/>
        </w:trPr>
        <w:tc>
          <w:tcPr>
            <w:tcW w:w="1368" w:type="dxa"/>
            <w:gridSpan w:val="2"/>
            <w:vMerge/>
          </w:tcPr>
          <w:p w14:paraId="6655FEC0" w14:textId="77777777" w:rsidR="00187968" w:rsidRPr="004B6CC1" w:rsidRDefault="00187968" w:rsidP="00491975">
            <w:pPr>
              <w:pStyle w:val="Tabletext"/>
            </w:pPr>
          </w:p>
        </w:tc>
        <w:tc>
          <w:tcPr>
            <w:tcW w:w="900" w:type="dxa"/>
            <w:vMerge/>
          </w:tcPr>
          <w:p w14:paraId="0C1AF913" w14:textId="77777777" w:rsidR="00187968" w:rsidRPr="004B6CC1" w:rsidRDefault="00187968" w:rsidP="00491975">
            <w:pPr>
              <w:pStyle w:val="Tabletext"/>
            </w:pPr>
          </w:p>
        </w:tc>
        <w:tc>
          <w:tcPr>
            <w:tcW w:w="7308" w:type="dxa"/>
            <w:gridSpan w:val="2"/>
          </w:tcPr>
          <w:p w14:paraId="01D201E8" w14:textId="77777777" w:rsidR="00187968" w:rsidRPr="004B6CC1" w:rsidRDefault="00187968" w:rsidP="00E94C5D">
            <w:pPr>
              <w:pStyle w:val="Instructions"/>
              <w:rPr>
                <w:rFonts w:cs="Arial"/>
                <w:i/>
                <w:sz w:val="18"/>
              </w:rPr>
            </w:pPr>
            <w:r w:rsidRPr="004B6CC1">
              <w:rPr>
                <w:rFonts w:cs="Arial"/>
                <w:i/>
              </w:rPr>
              <w:t>Note: Indicate section where form will display, if applies. See Policy, Driver, and Vehicle Endorsement tabs in the Product Lookup</w:t>
            </w:r>
            <w:r w:rsidRPr="004B6CC1">
              <w:rPr>
                <w:rFonts w:cs="Arial"/>
                <w:i/>
                <w:sz w:val="18"/>
              </w:rPr>
              <w:t>)</w:t>
            </w:r>
          </w:p>
        </w:tc>
      </w:tr>
      <w:tr w:rsidR="00187968" w:rsidRPr="004B6CC1" w14:paraId="4CA219D8" w14:textId="77777777" w:rsidTr="009E3192">
        <w:tblPrEx>
          <w:tblLook w:val="04A0" w:firstRow="1" w:lastRow="0" w:firstColumn="1" w:lastColumn="0" w:noHBand="0" w:noVBand="1"/>
        </w:tblPrEx>
        <w:trPr>
          <w:trHeight w:val="656"/>
        </w:trPr>
        <w:tc>
          <w:tcPr>
            <w:tcW w:w="1368" w:type="dxa"/>
            <w:gridSpan w:val="2"/>
            <w:vMerge w:val="restart"/>
          </w:tcPr>
          <w:p w14:paraId="3F082445" w14:textId="77777777" w:rsidR="00187968" w:rsidRPr="004B6CC1" w:rsidRDefault="00187968" w:rsidP="00491975">
            <w:pPr>
              <w:pStyle w:val="Tabletext"/>
            </w:pPr>
            <w:r w:rsidRPr="004B6CC1">
              <w:t>Documents</w:t>
            </w:r>
          </w:p>
        </w:tc>
        <w:tc>
          <w:tcPr>
            <w:tcW w:w="900" w:type="dxa"/>
            <w:vMerge w:val="restart"/>
          </w:tcPr>
          <w:p w14:paraId="366452D8" w14:textId="64F13F44" w:rsidR="00187968" w:rsidRPr="00D57C0C" w:rsidRDefault="00063DBC" w:rsidP="00491975">
            <w:pPr>
              <w:pStyle w:val="Tabletext"/>
            </w:pPr>
            <w:r w:rsidRPr="00D57C0C">
              <w:t>No</w:t>
            </w:r>
          </w:p>
        </w:tc>
        <w:tc>
          <w:tcPr>
            <w:tcW w:w="7308" w:type="dxa"/>
            <w:gridSpan w:val="2"/>
          </w:tcPr>
          <w:p w14:paraId="21AEDEB2" w14:textId="5DF2B2A3" w:rsidR="00187968" w:rsidRPr="00D57C0C" w:rsidRDefault="00063DBC" w:rsidP="00E94C5D">
            <w:pPr>
              <w:pStyle w:val="Documentname"/>
              <w:rPr>
                <w:rFonts w:cs="Arial"/>
                <w:color w:val="auto"/>
              </w:rPr>
            </w:pPr>
            <w:r w:rsidRPr="00D57C0C">
              <w:rPr>
                <w:rFonts w:cs="Arial"/>
                <w:color w:val="auto"/>
              </w:rPr>
              <w:t>N/A</w:t>
            </w:r>
          </w:p>
        </w:tc>
      </w:tr>
      <w:tr w:rsidR="00187968" w:rsidRPr="004B6CC1" w14:paraId="66D12723" w14:textId="77777777" w:rsidTr="009E3192">
        <w:tblPrEx>
          <w:tblLook w:val="04A0" w:firstRow="1" w:lastRow="0" w:firstColumn="1" w:lastColumn="0" w:noHBand="0" w:noVBand="1"/>
        </w:tblPrEx>
        <w:trPr>
          <w:trHeight w:val="282"/>
        </w:trPr>
        <w:tc>
          <w:tcPr>
            <w:tcW w:w="1368" w:type="dxa"/>
            <w:gridSpan w:val="2"/>
            <w:vMerge/>
          </w:tcPr>
          <w:p w14:paraId="01C662BE" w14:textId="77777777" w:rsidR="00187968" w:rsidRPr="004B6CC1" w:rsidRDefault="00187968" w:rsidP="00491975">
            <w:pPr>
              <w:pStyle w:val="Tabletext"/>
            </w:pPr>
          </w:p>
        </w:tc>
        <w:tc>
          <w:tcPr>
            <w:tcW w:w="900" w:type="dxa"/>
            <w:vMerge/>
          </w:tcPr>
          <w:p w14:paraId="32C6BC63" w14:textId="77777777" w:rsidR="00187968" w:rsidRPr="004B6CC1" w:rsidRDefault="00187968" w:rsidP="00491975">
            <w:pPr>
              <w:pStyle w:val="Tabletext"/>
            </w:pPr>
          </w:p>
        </w:tc>
        <w:tc>
          <w:tcPr>
            <w:tcW w:w="7308" w:type="dxa"/>
            <w:gridSpan w:val="2"/>
          </w:tcPr>
          <w:p w14:paraId="0D35DFA3" w14:textId="77777777" w:rsidR="00187968" w:rsidRPr="004B6CC1" w:rsidRDefault="00187968" w:rsidP="00E94C5D">
            <w:pPr>
              <w:pStyle w:val="Instructions"/>
              <w:rPr>
                <w:rFonts w:cs="Arial"/>
                <w:sz w:val="18"/>
              </w:rPr>
            </w:pPr>
            <w:r w:rsidRPr="004B6CC1">
              <w:rPr>
                <w:rFonts w:cs="Arial"/>
                <w:i/>
              </w:rPr>
              <w:t>Note: Indicate section/s where the form will display, defaults for “yes” and “no” button, if applies</w:t>
            </w:r>
          </w:p>
        </w:tc>
      </w:tr>
      <w:tr w:rsidR="00187968" w:rsidRPr="004B6CC1" w14:paraId="5A95CDC7" w14:textId="77777777" w:rsidTr="009E3192">
        <w:tblPrEx>
          <w:tblLook w:val="04A0" w:firstRow="1" w:lastRow="0" w:firstColumn="1" w:lastColumn="0" w:noHBand="0" w:noVBand="1"/>
        </w:tblPrEx>
        <w:trPr>
          <w:trHeight w:val="282"/>
        </w:trPr>
        <w:tc>
          <w:tcPr>
            <w:tcW w:w="1368" w:type="dxa"/>
            <w:gridSpan w:val="2"/>
            <w:vMerge w:val="restart"/>
          </w:tcPr>
          <w:p w14:paraId="00D74907" w14:textId="77777777" w:rsidR="00187968" w:rsidRPr="004B6CC1" w:rsidRDefault="00187968" w:rsidP="00491975">
            <w:pPr>
              <w:pStyle w:val="Tabletext"/>
            </w:pPr>
            <w:r w:rsidRPr="004B6CC1">
              <w:t>GODD</w:t>
            </w:r>
          </w:p>
        </w:tc>
        <w:tc>
          <w:tcPr>
            <w:tcW w:w="900" w:type="dxa"/>
            <w:vMerge w:val="restart"/>
          </w:tcPr>
          <w:p w14:paraId="5E1946D1" w14:textId="44E501FE" w:rsidR="00187968" w:rsidRPr="00D57C0C" w:rsidRDefault="00063DBC" w:rsidP="00491975">
            <w:pPr>
              <w:pStyle w:val="Tabletext"/>
            </w:pPr>
            <w:r w:rsidRPr="00D57C0C">
              <w:t>No</w:t>
            </w:r>
          </w:p>
        </w:tc>
        <w:tc>
          <w:tcPr>
            <w:tcW w:w="7308" w:type="dxa"/>
            <w:gridSpan w:val="2"/>
          </w:tcPr>
          <w:p w14:paraId="0ABE9F64" w14:textId="563320F5" w:rsidR="00187968" w:rsidRPr="00D57C0C" w:rsidRDefault="00063DBC" w:rsidP="00E94C5D">
            <w:pPr>
              <w:pStyle w:val="Documentname"/>
              <w:rPr>
                <w:rFonts w:cs="Arial"/>
                <w:color w:val="auto"/>
              </w:rPr>
            </w:pPr>
            <w:r w:rsidRPr="00D57C0C">
              <w:rPr>
                <w:rFonts w:cs="Arial"/>
                <w:color w:val="auto"/>
              </w:rPr>
              <w:t>N/A</w:t>
            </w:r>
            <w:r w:rsidR="00187968" w:rsidRPr="00D57C0C">
              <w:rPr>
                <w:rFonts w:cs="Arial"/>
                <w:color w:val="auto"/>
              </w:rPr>
              <w:t xml:space="preserve"> </w:t>
            </w:r>
          </w:p>
          <w:p w14:paraId="4DF567A4" w14:textId="77777777" w:rsidR="00187968" w:rsidRPr="00D57C0C" w:rsidRDefault="00187968" w:rsidP="00491975">
            <w:pPr>
              <w:pStyle w:val="Tabletext"/>
            </w:pPr>
          </w:p>
        </w:tc>
      </w:tr>
      <w:tr w:rsidR="00187968" w:rsidRPr="004B6CC1" w14:paraId="7C6594A7" w14:textId="77777777" w:rsidTr="009E3192">
        <w:tblPrEx>
          <w:tblLook w:val="04A0" w:firstRow="1" w:lastRow="0" w:firstColumn="1" w:lastColumn="0" w:noHBand="0" w:noVBand="1"/>
        </w:tblPrEx>
        <w:trPr>
          <w:trHeight w:val="282"/>
        </w:trPr>
        <w:tc>
          <w:tcPr>
            <w:tcW w:w="1368" w:type="dxa"/>
            <w:gridSpan w:val="2"/>
            <w:vMerge/>
          </w:tcPr>
          <w:p w14:paraId="400424E8" w14:textId="77777777" w:rsidR="00187968" w:rsidRPr="004B6CC1" w:rsidRDefault="00187968" w:rsidP="00491975">
            <w:pPr>
              <w:pStyle w:val="Tabletext"/>
            </w:pPr>
          </w:p>
        </w:tc>
        <w:tc>
          <w:tcPr>
            <w:tcW w:w="900" w:type="dxa"/>
            <w:vMerge/>
          </w:tcPr>
          <w:p w14:paraId="7A08BB68" w14:textId="77777777" w:rsidR="00187968" w:rsidRPr="004B6CC1" w:rsidRDefault="00187968" w:rsidP="00491975">
            <w:pPr>
              <w:pStyle w:val="Tabletext"/>
            </w:pPr>
          </w:p>
        </w:tc>
        <w:tc>
          <w:tcPr>
            <w:tcW w:w="7308" w:type="dxa"/>
            <w:gridSpan w:val="2"/>
          </w:tcPr>
          <w:p w14:paraId="3C0A90E6" w14:textId="77777777" w:rsidR="00187968" w:rsidRPr="004B6CC1" w:rsidRDefault="00187968" w:rsidP="00E94C5D">
            <w:pPr>
              <w:pStyle w:val="Instructions"/>
              <w:rPr>
                <w:rFonts w:cs="Arial"/>
                <w:sz w:val="18"/>
              </w:rPr>
            </w:pPr>
            <w:r w:rsidRPr="004B6CC1">
              <w:rPr>
                <w:rFonts w:cs="Arial"/>
                <w:i/>
              </w:rPr>
              <w:t>Note: Indicate whether document will appear on the page from Quote and/or Policy consolidated view, also the order of where on the page if new document</w:t>
            </w:r>
          </w:p>
        </w:tc>
      </w:tr>
      <w:tr w:rsidR="00187968" w:rsidRPr="004B6CC1" w14:paraId="038DB06E" w14:textId="77777777" w:rsidTr="009E3192">
        <w:tblPrEx>
          <w:tblLook w:val="04A0" w:firstRow="1" w:lastRow="0" w:firstColumn="1" w:lastColumn="0" w:noHBand="0" w:noVBand="1"/>
        </w:tblPrEx>
        <w:trPr>
          <w:trHeight w:val="288"/>
        </w:trPr>
        <w:tc>
          <w:tcPr>
            <w:tcW w:w="1368" w:type="dxa"/>
            <w:gridSpan w:val="2"/>
            <w:vMerge w:val="restart"/>
          </w:tcPr>
          <w:p w14:paraId="6004C759" w14:textId="77777777" w:rsidR="00187968" w:rsidRPr="004B6CC1" w:rsidRDefault="00187968" w:rsidP="00491975">
            <w:pPr>
              <w:pStyle w:val="Tabletext"/>
            </w:pPr>
            <w:r w:rsidRPr="004B6CC1">
              <w:t>Related UW Rule/Task</w:t>
            </w:r>
          </w:p>
        </w:tc>
        <w:tc>
          <w:tcPr>
            <w:tcW w:w="900" w:type="dxa"/>
            <w:vMerge w:val="restart"/>
          </w:tcPr>
          <w:p w14:paraId="326084C3" w14:textId="77777777" w:rsidR="00187968" w:rsidRPr="00D57C0C" w:rsidRDefault="00187968" w:rsidP="00491975">
            <w:pPr>
              <w:pStyle w:val="Tabletext"/>
              <w:rPr>
                <w:b/>
              </w:rPr>
            </w:pPr>
            <w:r w:rsidRPr="00D57C0C">
              <w:t>No</w:t>
            </w:r>
          </w:p>
        </w:tc>
        <w:tc>
          <w:tcPr>
            <w:tcW w:w="7308" w:type="dxa"/>
            <w:gridSpan w:val="2"/>
          </w:tcPr>
          <w:p w14:paraId="3BD2081A" w14:textId="77777777" w:rsidR="00187968" w:rsidRPr="00D57C0C" w:rsidRDefault="00187968" w:rsidP="00E94C5D">
            <w:pPr>
              <w:pStyle w:val="Documentname"/>
              <w:rPr>
                <w:rFonts w:cs="Arial"/>
                <w:color w:val="auto"/>
                <w:sz w:val="18"/>
              </w:rPr>
            </w:pPr>
            <w:r w:rsidRPr="00D57C0C">
              <w:rPr>
                <w:rFonts w:cs="Arial"/>
                <w:color w:val="auto"/>
              </w:rPr>
              <w:t>N/A</w:t>
            </w:r>
          </w:p>
        </w:tc>
      </w:tr>
      <w:tr w:rsidR="00187968" w:rsidRPr="004B6CC1" w14:paraId="1391C343" w14:textId="77777777" w:rsidTr="009E3192">
        <w:tblPrEx>
          <w:tblLook w:val="04A0" w:firstRow="1" w:lastRow="0" w:firstColumn="1" w:lastColumn="0" w:noHBand="0" w:noVBand="1"/>
        </w:tblPrEx>
        <w:trPr>
          <w:trHeight w:val="288"/>
        </w:trPr>
        <w:tc>
          <w:tcPr>
            <w:tcW w:w="1368" w:type="dxa"/>
            <w:gridSpan w:val="2"/>
            <w:vMerge/>
          </w:tcPr>
          <w:p w14:paraId="6DB61D69" w14:textId="77777777" w:rsidR="00187968" w:rsidRPr="004B6CC1" w:rsidRDefault="00187968" w:rsidP="00491975">
            <w:pPr>
              <w:pStyle w:val="Tabletext"/>
            </w:pPr>
          </w:p>
        </w:tc>
        <w:tc>
          <w:tcPr>
            <w:tcW w:w="900" w:type="dxa"/>
            <w:vMerge/>
          </w:tcPr>
          <w:p w14:paraId="7E9340D9" w14:textId="77777777" w:rsidR="00187968" w:rsidRPr="004B6CC1" w:rsidRDefault="00187968" w:rsidP="00491975">
            <w:pPr>
              <w:pStyle w:val="Tabletext"/>
            </w:pPr>
          </w:p>
        </w:tc>
        <w:tc>
          <w:tcPr>
            <w:tcW w:w="7308" w:type="dxa"/>
            <w:gridSpan w:val="2"/>
          </w:tcPr>
          <w:p w14:paraId="722BC0D6" w14:textId="77777777" w:rsidR="00187968" w:rsidRPr="004B6CC1" w:rsidRDefault="00187968" w:rsidP="00AD5A99">
            <w:pPr>
              <w:pStyle w:val="Instructions"/>
              <w:rPr>
                <w:rFonts w:cs="Arial"/>
                <w:sz w:val="18"/>
              </w:rPr>
            </w:pPr>
            <w:r w:rsidRPr="004B6CC1">
              <w:rPr>
                <w:rFonts w:cs="Arial"/>
                <w:i/>
              </w:rPr>
              <w:t>Note: This is a general reference to the related rule, if applicable.  The rule requirements will be addressed in the UW assessment</w:t>
            </w:r>
          </w:p>
        </w:tc>
      </w:tr>
    </w:tbl>
    <w:p w14:paraId="45AFD3DD" w14:textId="79FD2D43" w:rsidR="00F10310" w:rsidRDefault="00F10310" w:rsidP="00605694">
      <w:pPr>
        <w:pStyle w:val="Heading3"/>
        <w:numPr>
          <w:ilvl w:val="2"/>
          <w:numId w:val="42"/>
        </w:numPr>
        <w:spacing w:line="360" w:lineRule="auto"/>
        <w:rPr>
          <w:color w:val="0070C0"/>
        </w:rPr>
      </w:pPr>
      <w:bookmarkStart w:id="23" w:name="_Toc367717788"/>
      <w:r w:rsidRPr="00F10310">
        <w:rPr>
          <w:color w:val="0070C0"/>
        </w:rPr>
        <w:t>Impacted Stories</w:t>
      </w:r>
      <w:bookmarkEnd w:id="23"/>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08"/>
        <w:gridCol w:w="7650"/>
      </w:tblGrid>
      <w:tr w:rsidR="002A208F" w:rsidRPr="007E4991" w14:paraId="7FCB2590" w14:textId="77777777" w:rsidTr="009E3192">
        <w:trPr>
          <w:trHeight w:val="266"/>
          <w:tblHeader/>
        </w:trPr>
        <w:tc>
          <w:tcPr>
            <w:tcW w:w="1908" w:type="dxa"/>
            <w:tcBorders>
              <w:top w:val="single" w:sz="4" w:space="0" w:color="FFFFFF"/>
              <w:left w:val="single" w:sz="4" w:space="0" w:color="FFFFFF"/>
              <w:bottom w:val="single" w:sz="4" w:space="0" w:color="FFFFFF"/>
              <w:right w:val="single" w:sz="4" w:space="0" w:color="FFFFFF"/>
            </w:tcBorders>
            <w:shd w:val="clear" w:color="auto" w:fill="002776"/>
          </w:tcPr>
          <w:p w14:paraId="630951C2" w14:textId="1582D73E" w:rsidR="002A208F" w:rsidRPr="00033139" w:rsidRDefault="002A208F" w:rsidP="00B1644D">
            <w:pPr>
              <w:pStyle w:val="Tablehead1"/>
            </w:pPr>
            <w:r>
              <w:t>Type</w:t>
            </w:r>
          </w:p>
        </w:tc>
        <w:tc>
          <w:tcPr>
            <w:tcW w:w="7650" w:type="dxa"/>
            <w:tcBorders>
              <w:top w:val="single" w:sz="4" w:space="0" w:color="FFFFFF"/>
              <w:left w:val="single" w:sz="4" w:space="0" w:color="FFFFFF"/>
              <w:bottom w:val="single" w:sz="4" w:space="0" w:color="FFFFFF"/>
              <w:right w:val="single" w:sz="4" w:space="0" w:color="FFFFFF"/>
            </w:tcBorders>
            <w:shd w:val="clear" w:color="auto" w:fill="002776"/>
          </w:tcPr>
          <w:p w14:paraId="46031861" w14:textId="1C44FA63" w:rsidR="002A208F" w:rsidRPr="00033139" w:rsidRDefault="002A208F" w:rsidP="00B1644D">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4B6CC1" w:rsidRPr="003C53BB" w14:paraId="57F5BF32" w14:textId="77777777" w:rsidTr="009E31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908" w:type="dxa"/>
            <w:shd w:val="clear" w:color="auto" w:fill="FFFFFF"/>
          </w:tcPr>
          <w:p w14:paraId="11759968" w14:textId="77777777" w:rsidR="004B6CC1" w:rsidRPr="002A208F" w:rsidRDefault="004B6CC1" w:rsidP="00491975">
            <w:pPr>
              <w:pStyle w:val="Tabletext"/>
            </w:pPr>
            <w:r w:rsidRPr="002A208F">
              <w:t>Form Content &amp; Triggers</w:t>
            </w:r>
          </w:p>
        </w:tc>
        <w:tc>
          <w:tcPr>
            <w:tcW w:w="7650" w:type="dxa"/>
            <w:tcBorders>
              <w:bottom w:val="single" w:sz="4" w:space="0" w:color="auto"/>
            </w:tcBorders>
            <w:shd w:val="clear" w:color="auto" w:fill="FFFFFF"/>
          </w:tcPr>
          <w:p w14:paraId="5DCC691B" w14:textId="56307D25" w:rsidR="004B6CC1" w:rsidRDefault="004B6CC1" w:rsidP="00D57C0C">
            <w:pPr>
              <w:pStyle w:val="Documentname"/>
              <w:spacing w:before="120" w:line="240" w:lineRule="auto"/>
              <w:rPr>
                <w:rFonts w:eastAsia="Times New Roman"/>
                <w:color w:val="auto"/>
              </w:rPr>
            </w:pPr>
            <w:r>
              <w:rPr>
                <w:rFonts w:eastAsia="Times New Roman"/>
                <w:color w:val="auto"/>
              </w:rPr>
              <w:t>880-270CL</w:t>
            </w:r>
            <w:r w:rsidRPr="004B6CC1">
              <w:rPr>
                <w:rFonts w:eastAsia="Times New Roman"/>
                <w:color w:val="auto"/>
              </w:rPr>
              <w:t xml:space="preserve"> Cancellation Notice due to Non-payment of Premium (AH34XX)</w:t>
            </w:r>
          </w:p>
          <w:p w14:paraId="678AEEBD" w14:textId="59A34475" w:rsidR="004B6CC1" w:rsidRPr="004B6CC1" w:rsidRDefault="004B6CC1" w:rsidP="00D57C0C">
            <w:pPr>
              <w:pStyle w:val="Documentname"/>
              <w:spacing w:before="120" w:line="240" w:lineRule="auto"/>
              <w:rPr>
                <w:color w:val="auto"/>
              </w:rPr>
            </w:pPr>
            <w:r w:rsidRPr="004B6CC1">
              <w:rPr>
                <w:color w:val="auto"/>
              </w:rPr>
              <w:t>880-301CL - Cancel Notice to Insured (Non Payment of Premium)</w:t>
            </w:r>
          </w:p>
        </w:tc>
      </w:tr>
      <w:tr w:rsidR="004B6CC1" w:rsidRPr="003C53BB" w14:paraId="3EE1AF99" w14:textId="77777777" w:rsidTr="009E31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908" w:type="dxa"/>
          </w:tcPr>
          <w:p w14:paraId="09B4C8A5" w14:textId="77777777" w:rsidR="004B6CC1" w:rsidRPr="002A208F" w:rsidRDefault="004B6CC1" w:rsidP="00491975">
            <w:pPr>
              <w:pStyle w:val="Tabletext"/>
            </w:pPr>
            <w:r w:rsidRPr="002A208F">
              <w:t>Documents Page</w:t>
            </w:r>
          </w:p>
        </w:tc>
        <w:tc>
          <w:tcPr>
            <w:tcW w:w="7650" w:type="dxa"/>
          </w:tcPr>
          <w:p w14:paraId="539965C2" w14:textId="157D15F8" w:rsidR="004B6CC1" w:rsidRPr="004B6CC1" w:rsidRDefault="004B6CC1" w:rsidP="00D57C0C">
            <w:pPr>
              <w:pStyle w:val="Documentname"/>
              <w:spacing w:before="120" w:line="240" w:lineRule="auto"/>
              <w:rPr>
                <w:color w:val="auto"/>
              </w:rPr>
            </w:pPr>
            <w:r w:rsidRPr="004B6CC1">
              <w:rPr>
                <w:color w:val="auto"/>
              </w:rPr>
              <w:t xml:space="preserve">N/A </w:t>
            </w:r>
          </w:p>
        </w:tc>
      </w:tr>
      <w:tr w:rsidR="004B6CC1" w:rsidRPr="003C53BB" w14:paraId="318E440E" w14:textId="77777777" w:rsidTr="009E31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908" w:type="dxa"/>
          </w:tcPr>
          <w:p w14:paraId="731A5E8A" w14:textId="77777777" w:rsidR="004B6CC1" w:rsidRPr="002A208F" w:rsidRDefault="004B6CC1" w:rsidP="00491975">
            <w:pPr>
              <w:pStyle w:val="Tabletext"/>
            </w:pPr>
            <w:r w:rsidRPr="002A208F">
              <w:t>GODD Page</w:t>
            </w:r>
          </w:p>
        </w:tc>
        <w:tc>
          <w:tcPr>
            <w:tcW w:w="7650" w:type="dxa"/>
          </w:tcPr>
          <w:p w14:paraId="78C17ABB" w14:textId="249BD925" w:rsidR="004B6CC1" w:rsidRPr="004B6CC1" w:rsidRDefault="004B6CC1" w:rsidP="00D57C0C">
            <w:pPr>
              <w:pStyle w:val="Documentname"/>
              <w:spacing w:before="120" w:line="240" w:lineRule="auto"/>
              <w:rPr>
                <w:color w:val="auto"/>
              </w:rPr>
            </w:pPr>
            <w:r w:rsidRPr="004B6CC1">
              <w:rPr>
                <w:color w:val="auto"/>
              </w:rPr>
              <w:t xml:space="preserve">N/A </w:t>
            </w:r>
          </w:p>
        </w:tc>
      </w:tr>
      <w:tr w:rsidR="004B6CC1" w:rsidRPr="003C53BB" w14:paraId="4BCB3195" w14:textId="77777777" w:rsidTr="009E31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908" w:type="dxa"/>
          </w:tcPr>
          <w:p w14:paraId="39D5AB1F" w14:textId="77777777" w:rsidR="004B6CC1" w:rsidRPr="002A208F" w:rsidRDefault="004B6CC1" w:rsidP="00491975">
            <w:pPr>
              <w:pStyle w:val="Tabletext"/>
            </w:pPr>
            <w:r w:rsidRPr="002A208F">
              <w:t>Forms Page</w:t>
            </w:r>
          </w:p>
        </w:tc>
        <w:tc>
          <w:tcPr>
            <w:tcW w:w="7650" w:type="dxa"/>
          </w:tcPr>
          <w:p w14:paraId="460BBFD5" w14:textId="493CB897" w:rsidR="004B6CC1" w:rsidRPr="004B6CC1" w:rsidRDefault="004B6CC1" w:rsidP="00D57C0C">
            <w:pPr>
              <w:pStyle w:val="Documentname"/>
              <w:spacing w:before="120" w:line="240" w:lineRule="auto"/>
              <w:rPr>
                <w:color w:val="auto"/>
              </w:rPr>
            </w:pPr>
            <w:r w:rsidRPr="004B6CC1">
              <w:rPr>
                <w:color w:val="auto"/>
              </w:rPr>
              <w:t>N/A</w:t>
            </w:r>
          </w:p>
        </w:tc>
      </w:tr>
      <w:tr w:rsidR="004B6CC1" w:rsidRPr="003C53BB" w14:paraId="6AFBEE0A" w14:textId="77777777" w:rsidTr="009E31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908" w:type="dxa"/>
          </w:tcPr>
          <w:p w14:paraId="4D3A0DD9" w14:textId="77777777" w:rsidR="004B6CC1" w:rsidRPr="002A208F" w:rsidRDefault="004B6CC1" w:rsidP="00491975">
            <w:pPr>
              <w:pStyle w:val="Tabletext"/>
            </w:pPr>
            <w:r w:rsidRPr="002A208F">
              <w:t>RFI</w:t>
            </w:r>
          </w:p>
        </w:tc>
        <w:tc>
          <w:tcPr>
            <w:tcW w:w="7650" w:type="dxa"/>
          </w:tcPr>
          <w:p w14:paraId="47322D2D" w14:textId="77777777" w:rsidR="004B6CC1" w:rsidRPr="004B6CC1" w:rsidRDefault="004B6CC1" w:rsidP="00D57C0C">
            <w:pPr>
              <w:pStyle w:val="Documentname"/>
              <w:spacing w:before="120" w:line="240" w:lineRule="auto"/>
              <w:rPr>
                <w:color w:val="auto"/>
              </w:rPr>
            </w:pPr>
            <w:r w:rsidRPr="004B6CC1">
              <w:rPr>
                <w:color w:val="auto"/>
              </w:rPr>
              <w:t>N/A</w:t>
            </w:r>
          </w:p>
        </w:tc>
      </w:tr>
      <w:tr w:rsidR="004B6CC1" w:rsidRPr="003C53BB" w14:paraId="41914906" w14:textId="77777777" w:rsidTr="009E31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908" w:type="dxa"/>
          </w:tcPr>
          <w:p w14:paraId="5DE7D58A" w14:textId="77777777" w:rsidR="004B6CC1" w:rsidRPr="002A208F" w:rsidRDefault="004B6CC1" w:rsidP="00491975">
            <w:pPr>
              <w:pStyle w:val="Tabletext"/>
            </w:pPr>
            <w:r w:rsidRPr="002A208F">
              <w:t>Packet/Print Story</w:t>
            </w:r>
          </w:p>
        </w:tc>
        <w:tc>
          <w:tcPr>
            <w:tcW w:w="7650" w:type="dxa"/>
          </w:tcPr>
          <w:p w14:paraId="21F7FC28" w14:textId="77777777" w:rsidR="004B6CC1" w:rsidRPr="004B6CC1" w:rsidRDefault="004B6CC1" w:rsidP="00D57C0C">
            <w:pPr>
              <w:pStyle w:val="Documentname"/>
              <w:spacing w:before="120" w:line="240" w:lineRule="auto"/>
              <w:rPr>
                <w:color w:val="auto"/>
              </w:rPr>
            </w:pPr>
            <w:r w:rsidRPr="004B6CC1">
              <w:rPr>
                <w:color w:val="auto"/>
              </w:rPr>
              <w:t>N/A</w:t>
            </w:r>
          </w:p>
        </w:tc>
      </w:tr>
    </w:tbl>
    <w:p w14:paraId="40386DA4" w14:textId="61D2522C" w:rsidR="006D768A" w:rsidRDefault="00FD7CFE" w:rsidP="00605694">
      <w:pPr>
        <w:pStyle w:val="Heading3"/>
        <w:numPr>
          <w:ilvl w:val="2"/>
          <w:numId w:val="42"/>
        </w:numPr>
        <w:spacing w:after="0" w:line="360" w:lineRule="auto"/>
        <w:rPr>
          <w:color w:val="0070C0"/>
        </w:rPr>
      </w:pPr>
      <w:bookmarkStart w:id="24" w:name="_Toc367717789"/>
      <w:r w:rsidRPr="003454EA">
        <w:rPr>
          <w:color w:val="0070C0"/>
        </w:rPr>
        <w:t xml:space="preserve">Signature </w:t>
      </w:r>
      <w:proofErr w:type="gramStart"/>
      <w:r w:rsidRPr="003454EA">
        <w:rPr>
          <w:color w:val="0070C0"/>
        </w:rPr>
        <w:t>Rules(</w:t>
      </w:r>
      <w:proofErr w:type="gramEnd"/>
      <w:r w:rsidR="006D768A" w:rsidRPr="003454EA">
        <w:rPr>
          <w:color w:val="0070C0"/>
        </w:rPr>
        <w:t>if any</w:t>
      </w:r>
      <w:r w:rsidRPr="003454EA">
        <w:rPr>
          <w:color w:val="0070C0"/>
        </w:rPr>
        <w:t>)</w:t>
      </w:r>
      <w:bookmarkEnd w:id="24"/>
    </w:p>
    <w:p w14:paraId="4412D642" w14:textId="0A03BE81" w:rsidR="003454EA" w:rsidRPr="004B6CC1" w:rsidRDefault="004B6CC1" w:rsidP="00D57C0C">
      <w:pPr>
        <w:pStyle w:val="Bodycopy"/>
        <w:spacing w:line="276" w:lineRule="auto"/>
        <w:ind w:left="720"/>
        <w:rPr>
          <w:color w:val="auto"/>
        </w:rPr>
      </w:pPr>
      <w:r w:rsidRPr="004B6CC1">
        <w:rPr>
          <w:color w:val="auto"/>
        </w:rPr>
        <w:t>N/A</w:t>
      </w:r>
    </w:p>
    <w:p w14:paraId="4FD305AB" w14:textId="665BD611" w:rsidR="006D768A" w:rsidRDefault="007A532A" w:rsidP="00A45875">
      <w:pPr>
        <w:pStyle w:val="Heading3"/>
        <w:numPr>
          <w:ilvl w:val="2"/>
          <w:numId w:val="42"/>
        </w:numPr>
        <w:rPr>
          <w:color w:val="0070C0"/>
        </w:rPr>
      </w:pPr>
      <w:bookmarkStart w:id="25" w:name="_Toc367717790"/>
      <w:r>
        <w:rPr>
          <w:color w:val="0070C0"/>
        </w:rPr>
        <w:lastRenderedPageBreak/>
        <w:t xml:space="preserve">Document Content and </w:t>
      </w:r>
      <w:r w:rsidR="006D768A" w:rsidRPr="003454EA">
        <w:rPr>
          <w:color w:val="0070C0"/>
        </w:rPr>
        <w:t>Applicable Triggers</w:t>
      </w:r>
      <w:bookmarkEnd w:id="25"/>
    </w:p>
    <w:p w14:paraId="218125E7" w14:textId="68706BA3" w:rsidR="003454EA" w:rsidRPr="004B6CC1" w:rsidRDefault="004B6CC1" w:rsidP="001431D3">
      <w:pPr>
        <w:pStyle w:val="Bodycopy"/>
        <w:numPr>
          <w:ilvl w:val="0"/>
          <w:numId w:val="43"/>
        </w:numPr>
        <w:spacing w:before="240" w:line="276" w:lineRule="auto"/>
        <w:rPr>
          <w:color w:val="auto"/>
        </w:rPr>
      </w:pPr>
      <w:r w:rsidRPr="004B6CC1">
        <w:rPr>
          <w:color w:val="auto"/>
        </w:rPr>
        <w:t>880-270CL story deals with the contents and 880-301CL which covers the triggers.</w:t>
      </w:r>
    </w:p>
    <w:p w14:paraId="4131B7F4" w14:textId="3B7483E4" w:rsidR="003454EA" w:rsidRDefault="004B6CC1" w:rsidP="001431D3">
      <w:pPr>
        <w:pStyle w:val="Bodycopy"/>
        <w:numPr>
          <w:ilvl w:val="0"/>
          <w:numId w:val="43"/>
        </w:numPr>
        <w:spacing w:before="240" w:line="276" w:lineRule="auto"/>
        <w:rPr>
          <w:color w:val="auto"/>
        </w:rPr>
      </w:pPr>
      <w:r w:rsidRPr="004B6CC1">
        <w:rPr>
          <w:color w:val="auto"/>
        </w:rPr>
        <w:t xml:space="preserve">This form is generated when policy is in "Pending Cancellation" status due to non-payment of a premium (no payment was made for the past due amount on or before the Bill Due Date + "5"). This is covered in 880-301CL. Generally we do not have any delta </w:t>
      </w:r>
      <w:proofErr w:type="spellStart"/>
      <w:r w:rsidRPr="004B6CC1">
        <w:rPr>
          <w:color w:val="auto"/>
        </w:rPr>
        <w:t>wrt</w:t>
      </w:r>
      <w:proofErr w:type="spellEnd"/>
      <w:r w:rsidRPr="004B6CC1">
        <w:rPr>
          <w:color w:val="auto"/>
        </w:rPr>
        <w:t xml:space="preserve"> this story but we always include it in our Consolidated Form Content and Triggers story.</w:t>
      </w:r>
    </w:p>
    <w:p w14:paraId="3B684567" w14:textId="06937D47" w:rsidR="002E1CD8" w:rsidRPr="002E1CD8" w:rsidRDefault="002E1CD8" w:rsidP="002E1CD8">
      <w:pPr>
        <w:pStyle w:val="Bodycopy"/>
        <w:numPr>
          <w:ilvl w:val="0"/>
          <w:numId w:val="43"/>
        </w:numPr>
        <w:rPr>
          <w:color w:val="auto"/>
        </w:rPr>
      </w:pPr>
      <w:r>
        <w:rPr>
          <w:color w:val="auto"/>
        </w:rPr>
        <w:t xml:space="preserve">This is a Billing document hence it is saved under </w:t>
      </w:r>
      <w:proofErr w:type="spellStart"/>
      <w:r>
        <w:rPr>
          <w:color w:val="auto"/>
        </w:rPr>
        <w:t>FastLane</w:t>
      </w:r>
      <w:proofErr w:type="spellEnd"/>
      <w:r>
        <w:rPr>
          <w:color w:val="auto"/>
        </w:rPr>
        <w:t xml:space="preserve">/Cancellation </w:t>
      </w:r>
      <w:proofErr w:type="spellStart"/>
      <w:r>
        <w:rPr>
          <w:color w:val="auto"/>
        </w:rPr>
        <w:t>efolder</w:t>
      </w:r>
      <w:proofErr w:type="spellEnd"/>
      <w:r>
        <w:rPr>
          <w:color w:val="auto"/>
        </w:rPr>
        <w:t>.</w:t>
      </w:r>
    </w:p>
    <w:p w14:paraId="1F455B52" w14:textId="657985D6" w:rsidR="006171C5" w:rsidRPr="003454EA" w:rsidRDefault="006D768A" w:rsidP="00A45875">
      <w:pPr>
        <w:pStyle w:val="Heading3"/>
        <w:numPr>
          <w:ilvl w:val="2"/>
          <w:numId w:val="42"/>
        </w:numPr>
        <w:rPr>
          <w:color w:val="0070C0"/>
        </w:rPr>
      </w:pPr>
      <w:bookmarkStart w:id="26" w:name="_Toc367717791"/>
      <w:r w:rsidRPr="003454EA">
        <w:rPr>
          <w:color w:val="0070C0"/>
        </w:rPr>
        <w:t>Any other crucial info worth mentioning</w:t>
      </w:r>
      <w:bookmarkEnd w:id="26"/>
    </w:p>
    <w:p w14:paraId="77BB07D2" w14:textId="77777777" w:rsidR="00C80BCA" w:rsidRDefault="00C80BCA" w:rsidP="00605694">
      <w:pPr>
        <w:pStyle w:val="Bodycopy"/>
        <w:numPr>
          <w:ilvl w:val="0"/>
          <w:numId w:val="44"/>
        </w:numPr>
        <w:spacing w:before="240" w:line="276" w:lineRule="auto"/>
        <w:ind w:left="720"/>
        <w:rPr>
          <w:color w:val="auto"/>
        </w:rPr>
      </w:pPr>
      <w:r>
        <w:rPr>
          <w:color w:val="auto"/>
        </w:rPr>
        <w:t>The document body has variable text which is determined by NSF restriction. For example, if policy is on NSF restriction, the insured can make the payment only by money order or cashier’s check.</w:t>
      </w:r>
    </w:p>
    <w:p w14:paraId="1ADA2EEC" w14:textId="77777777" w:rsidR="002E1CD8" w:rsidRDefault="002E1CD8" w:rsidP="00605694">
      <w:pPr>
        <w:pStyle w:val="Bodycopy"/>
        <w:numPr>
          <w:ilvl w:val="0"/>
          <w:numId w:val="44"/>
        </w:numPr>
        <w:spacing w:line="276" w:lineRule="auto"/>
        <w:ind w:left="720"/>
      </w:pPr>
      <w:r>
        <w:t>NSF restriction mentioned here is as:</w:t>
      </w:r>
    </w:p>
    <w:p w14:paraId="3F46CC4E" w14:textId="77777777" w:rsidR="002E1CD8" w:rsidRDefault="002E1CD8" w:rsidP="00605694">
      <w:pPr>
        <w:pStyle w:val="Bodycopy"/>
        <w:spacing w:line="276" w:lineRule="auto"/>
        <w:ind w:left="720"/>
      </w:pPr>
      <w:r>
        <w:t xml:space="preserve">A policy has had a payment (any method check, </w:t>
      </w:r>
      <w:proofErr w:type="spellStart"/>
      <w:r>
        <w:t>echeck</w:t>
      </w:r>
      <w:proofErr w:type="spellEnd"/>
      <w:proofErr w:type="gramStart"/>
      <w:r>
        <w:t>,  credit</w:t>
      </w:r>
      <w:proofErr w:type="gramEnd"/>
      <w:r>
        <w:t xml:space="preserve"> card, debit card) declined by user within the past 12 months with reason “Fee + Restriction” and an NSF Letter (Fee + Restriction) (60 5000) was generated.</w:t>
      </w:r>
    </w:p>
    <w:p w14:paraId="1A18AB7F" w14:textId="77777777" w:rsidR="002E1CD8" w:rsidRDefault="002E1CD8" w:rsidP="00605694">
      <w:pPr>
        <w:pStyle w:val="Bodycopy"/>
        <w:spacing w:line="276" w:lineRule="auto"/>
        <w:ind w:left="720"/>
      </w:pPr>
      <w:r>
        <w:t>A 2nd payment was declined by user with Reason = Fee + Restriction within 12 months of the previous NSF.</w:t>
      </w:r>
    </w:p>
    <w:p w14:paraId="029E3BEE" w14:textId="77777777" w:rsidR="00576833" w:rsidRDefault="002E1CD8" w:rsidP="00576833">
      <w:pPr>
        <w:pStyle w:val="Bodycopy"/>
        <w:numPr>
          <w:ilvl w:val="0"/>
          <w:numId w:val="44"/>
        </w:numPr>
        <w:spacing w:line="276" w:lineRule="auto"/>
      </w:pPr>
      <w:r>
        <w:t>The workflow is: AH33__ is sent to the customer to inform the insured about the premium payment which is sent on Bill Generation date. When the payment is not received</w:t>
      </w:r>
      <w:r w:rsidR="00B04B77">
        <w:t xml:space="preserve"> by the Bill due date</w:t>
      </w:r>
      <w:r>
        <w:t>, AH</w:t>
      </w:r>
      <w:r w:rsidR="00B04B77">
        <w:t>3</w:t>
      </w:r>
      <w:r>
        <w:t>4XX is generated as per the trigger rules mentioned above.</w:t>
      </w:r>
      <w:r w:rsidR="00576833">
        <w:t xml:space="preserve"> </w:t>
      </w:r>
    </w:p>
    <w:p w14:paraId="22E5EC5B" w14:textId="0B6DD256" w:rsidR="00576833" w:rsidRDefault="00576833" w:rsidP="00576833">
      <w:pPr>
        <w:pStyle w:val="Bodycopy"/>
        <w:numPr>
          <w:ilvl w:val="0"/>
          <w:numId w:val="44"/>
        </w:numPr>
        <w:spacing w:line="276" w:lineRule="auto"/>
      </w:pPr>
      <w:r>
        <w:t xml:space="preserve">The CL version follows a slightly different approach to call out data types: static, dynamic and variable. This should be followed consistently throughout the VCs. The convention should be called out in notes for every VC for the reviewer’s convenience. </w:t>
      </w:r>
    </w:p>
    <w:p w14:paraId="69A93466" w14:textId="77777777" w:rsidR="00576833" w:rsidRDefault="00576833" w:rsidP="00576833">
      <w:pPr>
        <w:pStyle w:val="Bodycopy"/>
        <w:numPr>
          <w:ilvl w:val="0"/>
          <w:numId w:val="44"/>
        </w:numPr>
        <w:spacing w:line="276" w:lineRule="auto"/>
      </w:pPr>
      <w:r>
        <w:t>Although variable text for NSF restriction may be viewed as different precondition, the convention followed for AH34XX is to write it in the same VC.</w:t>
      </w:r>
    </w:p>
    <w:p w14:paraId="1B4C28FD" w14:textId="77777777" w:rsidR="00576833" w:rsidRDefault="00576833" w:rsidP="00576833">
      <w:pPr>
        <w:pStyle w:val="Bodycopy"/>
        <w:numPr>
          <w:ilvl w:val="0"/>
          <w:numId w:val="44"/>
        </w:numPr>
        <w:spacing w:line="276" w:lineRule="auto"/>
      </w:pPr>
      <w:r>
        <w:t>Further, the condition that the notice is generated one day prior to CNG if CNG falls on a weekend or holiday is already covered in other functional stories. So we need to add a new VC to 880-301 story.</w:t>
      </w:r>
    </w:p>
    <w:p w14:paraId="074E357C" w14:textId="74746F52" w:rsidR="006171C5" w:rsidRPr="00CB6961" w:rsidRDefault="006171C5" w:rsidP="00CB6961">
      <w:pPr>
        <w:pStyle w:val="Heading3"/>
        <w:numPr>
          <w:ilvl w:val="2"/>
          <w:numId w:val="42"/>
        </w:numPr>
        <w:rPr>
          <w:color w:val="0070C0"/>
        </w:rPr>
      </w:pPr>
      <w:bookmarkStart w:id="27" w:name="_Toc367717792"/>
      <w:r w:rsidRPr="003454EA">
        <w:rPr>
          <w:color w:val="0070C0"/>
        </w:rPr>
        <w:t>Refer</w:t>
      </w:r>
      <w:r w:rsidR="00F27A0F" w:rsidRPr="003454EA">
        <w:rPr>
          <w:color w:val="0070C0"/>
        </w:rPr>
        <w:t>e</w:t>
      </w:r>
      <w:r w:rsidRPr="003454EA">
        <w:rPr>
          <w:color w:val="0070C0"/>
        </w:rPr>
        <w:t>nces to Documents</w:t>
      </w:r>
      <w:bookmarkEnd w:id="27"/>
    </w:p>
    <w:p w14:paraId="11367D16" w14:textId="0CAEC08F" w:rsidR="00D63FDF" w:rsidRPr="00605694" w:rsidRDefault="00B5377F" w:rsidP="00605694">
      <w:pPr>
        <w:pStyle w:val="Bodycopy"/>
        <w:spacing w:line="276" w:lineRule="auto"/>
        <w:ind w:left="720"/>
        <w:rPr>
          <w:b/>
          <w:color w:val="auto"/>
        </w:rPr>
      </w:pPr>
      <w:r w:rsidRPr="00605694">
        <w:rPr>
          <w:b/>
          <w:color w:val="auto"/>
        </w:rPr>
        <w:t>Link to 880-301CL:</w:t>
      </w:r>
    </w:p>
    <w:p w14:paraId="11ABF3A5" w14:textId="0458D024" w:rsidR="00B5377F" w:rsidRPr="00605694" w:rsidRDefault="00B67AB8" w:rsidP="00605694">
      <w:pPr>
        <w:pStyle w:val="Bodycopy"/>
        <w:spacing w:line="276" w:lineRule="auto"/>
        <w:ind w:left="720"/>
        <w:rPr>
          <w:b/>
          <w:color w:val="auto"/>
        </w:rPr>
      </w:pPr>
      <w:hyperlink r:id="rId14" w:history="1">
        <w:r w:rsidR="00B5377F" w:rsidRPr="00605694">
          <w:rPr>
            <w:rStyle w:val="Hyperlink"/>
            <w:b w:val="0"/>
            <w:color w:val="auto"/>
          </w:rPr>
          <w:t>https://ekm1.stage.exigengroup.com/EKMWiki/index.php/880-301CL_Cancel_Notice_to_Insured</w:t>
        </w:r>
      </w:hyperlink>
    </w:p>
    <w:p w14:paraId="61061A89" w14:textId="48F81F22" w:rsidR="00B5377F" w:rsidRPr="00605694" w:rsidRDefault="00B5377F" w:rsidP="00605694">
      <w:pPr>
        <w:pStyle w:val="Bodycopy"/>
        <w:spacing w:line="276" w:lineRule="auto"/>
        <w:ind w:left="720"/>
        <w:rPr>
          <w:b/>
          <w:color w:val="auto"/>
        </w:rPr>
      </w:pPr>
      <w:r w:rsidRPr="00605694">
        <w:rPr>
          <w:b/>
          <w:color w:val="auto"/>
        </w:rPr>
        <w:t>Link to 880-270CL:</w:t>
      </w:r>
    </w:p>
    <w:p w14:paraId="5E35973E" w14:textId="47DCB118" w:rsidR="00B5377F" w:rsidRPr="00605694" w:rsidRDefault="00B67AB8" w:rsidP="00605694">
      <w:pPr>
        <w:pStyle w:val="Bodycopy"/>
        <w:spacing w:line="276" w:lineRule="auto"/>
        <w:ind w:left="720"/>
        <w:rPr>
          <w:b/>
          <w:color w:val="auto"/>
        </w:rPr>
      </w:pPr>
      <w:hyperlink r:id="rId15" w:history="1">
        <w:r w:rsidR="00B5377F" w:rsidRPr="00605694">
          <w:rPr>
            <w:rStyle w:val="Hyperlink"/>
            <w:b w:val="0"/>
            <w:color w:val="auto"/>
          </w:rPr>
          <w:t>https://ekm1.stage.exigengroup.com/EKMWiki/index.php/880-270CL_Cancellation_Notice_-_Non_Payment</w:t>
        </w:r>
      </w:hyperlink>
      <w:r w:rsidR="00B5377F" w:rsidRPr="00605694">
        <w:rPr>
          <w:b/>
          <w:color w:val="auto"/>
        </w:rPr>
        <w:t xml:space="preserve"> </w:t>
      </w:r>
    </w:p>
    <w:p w14:paraId="4BB3095A" w14:textId="77777777" w:rsidR="00605694" w:rsidRPr="00605694" w:rsidRDefault="00605694" w:rsidP="00605694">
      <w:pPr>
        <w:pStyle w:val="Bodycopy"/>
        <w:spacing w:line="276" w:lineRule="auto"/>
        <w:ind w:left="720"/>
        <w:rPr>
          <w:b/>
          <w:color w:val="auto"/>
        </w:rPr>
      </w:pPr>
      <w:r w:rsidRPr="00605694">
        <w:rPr>
          <w:b/>
          <w:color w:val="auto"/>
        </w:rPr>
        <w:t>Link to AH33__:</w:t>
      </w:r>
    </w:p>
    <w:p w14:paraId="27EC92E1" w14:textId="4BA8BD89" w:rsidR="000120A8" w:rsidRPr="003454EA" w:rsidRDefault="00B67AB8" w:rsidP="00605694">
      <w:pPr>
        <w:pStyle w:val="Bodycopy"/>
        <w:spacing w:line="276" w:lineRule="auto"/>
        <w:ind w:left="720"/>
        <w:rPr>
          <w:b/>
          <w:color w:val="0070C0"/>
        </w:rPr>
      </w:pPr>
      <w:hyperlink r:id="rId16" w:history="1">
        <w:r w:rsidR="00605694" w:rsidRPr="00605694">
          <w:rPr>
            <w:rStyle w:val="Hyperlink"/>
            <w:b w:val="0"/>
            <w:color w:val="auto"/>
          </w:rPr>
          <w:t>https://ekm1.stage.exigengroup.com/EKMWiki/img_auth.php/4/4a/Premium_Due_Doc_AH33_01_12.doc</w:t>
        </w:r>
      </w:hyperlink>
      <w:r w:rsidR="00605694">
        <w:rPr>
          <w:b/>
          <w:color w:val="0070C0"/>
        </w:rPr>
        <w:t xml:space="preserve"> </w:t>
      </w:r>
    </w:p>
    <w:p w14:paraId="52E2CE70" w14:textId="0F68C415" w:rsidR="00111089" w:rsidRPr="004B6DBC" w:rsidRDefault="002F427E" w:rsidP="00B5377F">
      <w:pPr>
        <w:pStyle w:val="Heading2"/>
        <w:numPr>
          <w:ilvl w:val="1"/>
          <w:numId w:val="42"/>
        </w:numPr>
      </w:pPr>
      <w:bookmarkStart w:id="28" w:name="_Toc306636223"/>
      <w:bookmarkStart w:id="29" w:name="_Toc306636225"/>
      <w:bookmarkStart w:id="30" w:name="_Toc367717793"/>
      <w:bookmarkEnd w:id="9"/>
      <w:bookmarkEnd w:id="10"/>
      <w:bookmarkEnd w:id="28"/>
      <w:bookmarkEnd w:id="29"/>
      <w:r w:rsidRPr="00DA5977">
        <w:lastRenderedPageBreak/>
        <w:t>A</w:t>
      </w:r>
      <w:r w:rsidR="009E3192">
        <w:t xml:space="preserve">H34XX </w:t>
      </w:r>
      <w:r w:rsidR="00B1644D">
        <w:t>(for DC</w:t>
      </w:r>
      <w:proofErr w:type="gramStart"/>
      <w:r w:rsidR="0066032C">
        <w:t>,NJ</w:t>
      </w:r>
      <w:proofErr w:type="gramEnd"/>
      <w:r w:rsidR="00B1644D">
        <w:t xml:space="preserve">) </w:t>
      </w:r>
      <w:r w:rsidR="009E3192" w:rsidRPr="00063DBC">
        <w:t>Cancellation Notice due to Non-payment of Premium</w:t>
      </w:r>
      <w:bookmarkEnd w:id="30"/>
    </w:p>
    <w:p w14:paraId="1B50FDE9" w14:textId="77777777" w:rsidR="00D5560F" w:rsidRDefault="00D5560F" w:rsidP="00D5560F">
      <w:pPr>
        <w:pStyle w:val="Heading3"/>
        <w:numPr>
          <w:ilvl w:val="2"/>
          <w:numId w:val="42"/>
        </w:numPr>
        <w:rPr>
          <w:color w:val="0070C0"/>
        </w:rPr>
      </w:pPr>
      <w:bookmarkStart w:id="31" w:name="_Toc367717794"/>
      <w:r w:rsidRPr="00187968">
        <w:rPr>
          <w:color w:val="0070C0"/>
        </w:rPr>
        <w:t>System/UI Impact</w:t>
      </w:r>
      <w:bookmarkEnd w:id="31"/>
      <w:r w:rsidRPr="00187968">
        <w:rPr>
          <w:color w:val="0070C0"/>
        </w:rPr>
        <w:t xml:space="preserve">   </w:t>
      </w:r>
    </w:p>
    <w:p w14:paraId="39155155" w14:textId="77777777" w:rsidR="00D5560F" w:rsidRDefault="00D5560F" w:rsidP="00D5560F">
      <w:pPr>
        <w:pStyle w:val="Bodycopy"/>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
        <w:gridCol w:w="1350"/>
        <w:gridCol w:w="900"/>
        <w:gridCol w:w="7290"/>
        <w:gridCol w:w="18"/>
      </w:tblGrid>
      <w:tr w:rsidR="009E3192" w:rsidRPr="004B6CC1" w14:paraId="6A31B50F" w14:textId="77777777" w:rsidTr="00B1644D">
        <w:trPr>
          <w:gridBefore w:val="1"/>
          <w:gridAfter w:val="1"/>
          <w:wBefore w:w="18" w:type="dxa"/>
          <w:wAfter w:w="18" w:type="dxa"/>
          <w:trHeight w:val="266"/>
          <w:tblHeader/>
        </w:trPr>
        <w:tc>
          <w:tcPr>
            <w:tcW w:w="1350" w:type="dxa"/>
            <w:shd w:val="clear" w:color="auto" w:fill="002776"/>
          </w:tcPr>
          <w:p w14:paraId="2094BA49" w14:textId="77777777" w:rsidR="009E3192" w:rsidRPr="004B6CC1" w:rsidRDefault="009E3192" w:rsidP="00B1644D">
            <w:pPr>
              <w:pStyle w:val="Tablehead1"/>
              <w:rPr>
                <w:rFonts w:ascii="Arial" w:hAnsi="Arial" w:cs="Arial"/>
              </w:rPr>
            </w:pPr>
            <w:r w:rsidRPr="004B6CC1">
              <w:rPr>
                <w:rFonts w:ascii="Arial" w:hAnsi="Arial" w:cs="Arial"/>
              </w:rPr>
              <w:t>Page</w:t>
            </w:r>
          </w:p>
        </w:tc>
        <w:tc>
          <w:tcPr>
            <w:tcW w:w="900" w:type="dxa"/>
            <w:shd w:val="clear" w:color="auto" w:fill="002776"/>
          </w:tcPr>
          <w:p w14:paraId="04BB3E3E" w14:textId="77777777" w:rsidR="009E3192" w:rsidRPr="004B6CC1" w:rsidRDefault="009E3192" w:rsidP="00B1644D">
            <w:pPr>
              <w:pStyle w:val="Tablehead1"/>
              <w:rPr>
                <w:rFonts w:ascii="Arial" w:hAnsi="Arial" w:cs="Arial"/>
                <w:b w:val="0"/>
              </w:rPr>
            </w:pPr>
            <w:r w:rsidRPr="004B6CC1">
              <w:rPr>
                <w:rFonts w:ascii="Arial" w:hAnsi="Arial" w:cs="Arial"/>
                <w:b w:val="0"/>
              </w:rPr>
              <w:t>Yes/No</w:t>
            </w:r>
          </w:p>
        </w:tc>
        <w:tc>
          <w:tcPr>
            <w:tcW w:w="7290" w:type="dxa"/>
            <w:shd w:val="clear" w:color="auto" w:fill="002776"/>
          </w:tcPr>
          <w:p w14:paraId="1E4F7B16" w14:textId="77777777" w:rsidR="009E3192" w:rsidRPr="004B6CC1" w:rsidRDefault="009E3192" w:rsidP="00B1644D">
            <w:pPr>
              <w:pStyle w:val="Tablehead1"/>
              <w:rPr>
                <w:rFonts w:ascii="Arial" w:hAnsi="Arial" w:cs="Arial"/>
              </w:rPr>
            </w:pPr>
            <w:r w:rsidRPr="004B6CC1">
              <w:rPr>
                <w:rFonts w:ascii="Arial" w:hAnsi="Arial" w:cs="Arial"/>
              </w:rPr>
              <w:t>Page Section</w:t>
            </w:r>
          </w:p>
        </w:tc>
      </w:tr>
      <w:tr w:rsidR="009E3192" w:rsidRPr="004B6CC1" w14:paraId="62600F23" w14:textId="77777777" w:rsidTr="00B1644D">
        <w:tblPrEx>
          <w:tblLook w:val="04A0" w:firstRow="1" w:lastRow="0" w:firstColumn="1" w:lastColumn="0" w:noHBand="0" w:noVBand="1"/>
        </w:tblPrEx>
        <w:trPr>
          <w:trHeight w:val="674"/>
        </w:trPr>
        <w:tc>
          <w:tcPr>
            <w:tcW w:w="1368" w:type="dxa"/>
            <w:gridSpan w:val="2"/>
            <w:vMerge w:val="restart"/>
          </w:tcPr>
          <w:p w14:paraId="0FFBF7E3" w14:textId="77777777" w:rsidR="009E3192" w:rsidRPr="004B6CC1" w:rsidRDefault="009E3192" w:rsidP="00B1644D">
            <w:pPr>
              <w:pStyle w:val="Tabletext"/>
            </w:pPr>
            <w:r w:rsidRPr="004B6CC1">
              <w:t>Forms</w:t>
            </w:r>
          </w:p>
        </w:tc>
        <w:tc>
          <w:tcPr>
            <w:tcW w:w="900" w:type="dxa"/>
            <w:vMerge w:val="restart"/>
          </w:tcPr>
          <w:p w14:paraId="50618778" w14:textId="77777777" w:rsidR="009E3192" w:rsidRPr="004B6CC1" w:rsidRDefault="009E3192" w:rsidP="00B1644D">
            <w:pPr>
              <w:pStyle w:val="Tabletext"/>
            </w:pPr>
            <w:r w:rsidRPr="004B6CC1">
              <w:t>No</w:t>
            </w:r>
          </w:p>
        </w:tc>
        <w:tc>
          <w:tcPr>
            <w:tcW w:w="7308" w:type="dxa"/>
            <w:gridSpan w:val="2"/>
          </w:tcPr>
          <w:p w14:paraId="4896F5CA" w14:textId="77777777" w:rsidR="009E3192" w:rsidRPr="004B6CC1" w:rsidRDefault="009E3192" w:rsidP="00B1644D">
            <w:pPr>
              <w:pStyle w:val="Tabletext"/>
              <w:jc w:val="left"/>
            </w:pPr>
            <w:r w:rsidRPr="004B6CC1">
              <w:t>N/A</w:t>
            </w:r>
          </w:p>
        </w:tc>
      </w:tr>
      <w:tr w:rsidR="009E3192" w:rsidRPr="004B6CC1" w14:paraId="3225BC1A" w14:textId="77777777" w:rsidTr="00B1644D">
        <w:tblPrEx>
          <w:tblLook w:val="04A0" w:firstRow="1" w:lastRow="0" w:firstColumn="1" w:lastColumn="0" w:noHBand="0" w:noVBand="1"/>
        </w:tblPrEx>
        <w:trPr>
          <w:trHeight w:val="282"/>
        </w:trPr>
        <w:tc>
          <w:tcPr>
            <w:tcW w:w="1368" w:type="dxa"/>
            <w:gridSpan w:val="2"/>
            <w:vMerge/>
          </w:tcPr>
          <w:p w14:paraId="1A3199DE" w14:textId="77777777" w:rsidR="009E3192" w:rsidRPr="004B6CC1" w:rsidRDefault="009E3192" w:rsidP="00B1644D">
            <w:pPr>
              <w:pStyle w:val="Tabletext"/>
            </w:pPr>
          </w:p>
        </w:tc>
        <w:tc>
          <w:tcPr>
            <w:tcW w:w="900" w:type="dxa"/>
            <w:vMerge/>
          </w:tcPr>
          <w:p w14:paraId="7BE89F8E" w14:textId="77777777" w:rsidR="009E3192" w:rsidRPr="004B6CC1" w:rsidRDefault="009E3192" w:rsidP="00B1644D">
            <w:pPr>
              <w:pStyle w:val="Tabletext"/>
            </w:pPr>
          </w:p>
        </w:tc>
        <w:tc>
          <w:tcPr>
            <w:tcW w:w="7308" w:type="dxa"/>
            <w:gridSpan w:val="2"/>
          </w:tcPr>
          <w:p w14:paraId="263DF67C" w14:textId="77777777" w:rsidR="009E3192" w:rsidRPr="004B6CC1" w:rsidRDefault="009E3192" w:rsidP="00B1644D">
            <w:pPr>
              <w:pStyle w:val="Instructions"/>
              <w:rPr>
                <w:rFonts w:cs="Arial"/>
                <w:i/>
                <w:sz w:val="18"/>
              </w:rPr>
            </w:pPr>
            <w:r w:rsidRPr="004B6CC1">
              <w:rPr>
                <w:rFonts w:cs="Arial"/>
                <w:i/>
              </w:rPr>
              <w:t>Note: Indicate section where form will display, if applies. See Policy, Driver, and Vehicle Endorsement tabs in the Product Lookup</w:t>
            </w:r>
            <w:r w:rsidRPr="004B6CC1">
              <w:rPr>
                <w:rFonts w:cs="Arial"/>
                <w:i/>
                <w:sz w:val="18"/>
              </w:rPr>
              <w:t>)</w:t>
            </w:r>
          </w:p>
        </w:tc>
      </w:tr>
      <w:tr w:rsidR="009E3192" w:rsidRPr="004B6CC1" w14:paraId="4FC65650" w14:textId="77777777" w:rsidTr="00B1644D">
        <w:tblPrEx>
          <w:tblLook w:val="04A0" w:firstRow="1" w:lastRow="0" w:firstColumn="1" w:lastColumn="0" w:noHBand="0" w:noVBand="1"/>
        </w:tblPrEx>
        <w:trPr>
          <w:trHeight w:val="656"/>
        </w:trPr>
        <w:tc>
          <w:tcPr>
            <w:tcW w:w="1368" w:type="dxa"/>
            <w:gridSpan w:val="2"/>
            <w:vMerge w:val="restart"/>
          </w:tcPr>
          <w:p w14:paraId="6CAE0F1A" w14:textId="77777777" w:rsidR="009E3192" w:rsidRPr="004B6CC1" w:rsidRDefault="009E3192" w:rsidP="00B1644D">
            <w:pPr>
              <w:pStyle w:val="Tabletext"/>
            </w:pPr>
            <w:r w:rsidRPr="004B6CC1">
              <w:t>Documents</w:t>
            </w:r>
          </w:p>
        </w:tc>
        <w:tc>
          <w:tcPr>
            <w:tcW w:w="900" w:type="dxa"/>
            <w:vMerge w:val="restart"/>
          </w:tcPr>
          <w:p w14:paraId="6C865A98" w14:textId="77777777" w:rsidR="009E3192" w:rsidRPr="00D57C0C" w:rsidRDefault="009E3192" w:rsidP="00B1644D">
            <w:pPr>
              <w:pStyle w:val="Tabletext"/>
            </w:pPr>
            <w:r w:rsidRPr="00D57C0C">
              <w:t>No</w:t>
            </w:r>
          </w:p>
        </w:tc>
        <w:tc>
          <w:tcPr>
            <w:tcW w:w="7308" w:type="dxa"/>
            <w:gridSpan w:val="2"/>
          </w:tcPr>
          <w:p w14:paraId="794E66B0" w14:textId="77777777" w:rsidR="009E3192" w:rsidRPr="00D57C0C" w:rsidRDefault="009E3192" w:rsidP="00B1644D">
            <w:pPr>
              <w:pStyle w:val="Documentname"/>
              <w:rPr>
                <w:rFonts w:cs="Arial"/>
                <w:color w:val="auto"/>
              </w:rPr>
            </w:pPr>
            <w:r w:rsidRPr="00D57C0C">
              <w:rPr>
                <w:rFonts w:cs="Arial"/>
                <w:color w:val="auto"/>
              </w:rPr>
              <w:t>N/A</w:t>
            </w:r>
          </w:p>
        </w:tc>
      </w:tr>
      <w:tr w:rsidR="009E3192" w:rsidRPr="004B6CC1" w14:paraId="15A57EF4" w14:textId="77777777" w:rsidTr="00B1644D">
        <w:tblPrEx>
          <w:tblLook w:val="04A0" w:firstRow="1" w:lastRow="0" w:firstColumn="1" w:lastColumn="0" w:noHBand="0" w:noVBand="1"/>
        </w:tblPrEx>
        <w:trPr>
          <w:trHeight w:val="282"/>
        </w:trPr>
        <w:tc>
          <w:tcPr>
            <w:tcW w:w="1368" w:type="dxa"/>
            <w:gridSpan w:val="2"/>
            <w:vMerge/>
          </w:tcPr>
          <w:p w14:paraId="06EA15F4" w14:textId="77777777" w:rsidR="009E3192" w:rsidRPr="004B6CC1" w:rsidRDefault="009E3192" w:rsidP="00B1644D">
            <w:pPr>
              <w:pStyle w:val="Tabletext"/>
            </w:pPr>
          </w:p>
        </w:tc>
        <w:tc>
          <w:tcPr>
            <w:tcW w:w="900" w:type="dxa"/>
            <w:vMerge/>
          </w:tcPr>
          <w:p w14:paraId="5D58F1C7" w14:textId="77777777" w:rsidR="009E3192" w:rsidRPr="004B6CC1" w:rsidRDefault="009E3192" w:rsidP="00B1644D">
            <w:pPr>
              <w:pStyle w:val="Tabletext"/>
            </w:pPr>
          </w:p>
        </w:tc>
        <w:tc>
          <w:tcPr>
            <w:tcW w:w="7308" w:type="dxa"/>
            <w:gridSpan w:val="2"/>
          </w:tcPr>
          <w:p w14:paraId="38404BB7" w14:textId="77777777" w:rsidR="009E3192" w:rsidRPr="004B6CC1" w:rsidRDefault="009E3192" w:rsidP="00B1644D">
            <w:pPr>
              <w:pStyle w:val="Instructions"/>
              <w:rPr>
                <w:rFonts w:cs="Arial"/>
                <w:sz w:val="18"/>
              </w:rPr>
            </w:pPr>
            <w:r w:rsidRPr="004B6CC1">
              <w:rPr>
                <w:rFonts w:cs="Arial"/>
                <w:i/>
              </w:rPr>
              <w:t>Note: Indicate section/s where the form will display, defaults for “yes” and “no” button, if applies</w:t>
            </w:r>
          </w:p>
        </w:tc>
      </w:tr>
      <w:tr w:rsidR="009E3192" w:rsidRPr="004B6CC1" w14:paraId="5B4B42BE" w14:textId="77777777" w:rsidTr="00B1644D">
        <w:tblPrEx>
          <w:tblLook w:val="04A0" w:firstRow="1" w:lastRow="0" w:firstColumn="1" w:lastColumn="0" w:noHBand="0" w:noVBand="1"/>
        </w:tblPrEx>
        <w:trPr>
          <w:trHeight w:val="282"/>
        </w:trPr>
        <w:tc>
          <w:tcPr>
            <w:tcW w:w="1368" w:type="dxa"/>
            <w:gridSpan w:val="2"/>
            <w:vMerge w:val="restart"/>
          </w:tcPr>
          <w:p w14:paraId="09041775" w14:textId="77777777" w:rsidR="009E3192" w:rsidRPr="004B6CC1" w:rsidRDefault="009E3192" w:rsidP="00B1644D">
            <w:pPr>
              <w:pStyle w:val="Tabletext"/>
            </w:pPr>
            <w:r w:rsidRPr="004B6CC1">
              <w:t>GODD</w:t>
            </w:r>
          </w:p>
        </w:tc>
        <w:tc>
          <w:tcPr>
            <w:tcW w:w="900" w:type="dxa"/>
            <w:vMerge w:val="restart"/>
          </w:tcPr>
          <w:p w14:paraId="7D049B8C" w14:textId="77777777" w:rsidR="009E3192" w:rsidRPr="00D57C0C" w:rsidRDefault="009E3192" w:rsidP="00B1644D">
            <w:pPr>
              <w:pStyle w:val="Tabletext"/>
            </w:pPr>
            <w:r w:rsidRPr="00D57C0C">
              <w:t>No</w:t>
            </w:r>
          </w:p>
        </w:tc>
        <w:tc>
          <w:tcPr>
            <w:tcW w:w="7308" w:type="dxa"/>
            <w:gridSpan w:val="2"/>
          </w:tcPr>
          <w:p w14:paraId="34D044F8" w14:textId="77777777" w:rsidR="009E3192" w:rsidRPr="00D57C0C" w:rsidRDefault="009E3192" w:rsidP="00B1644D">
            <w:pPr>
              <w:pStyle w:val="Documentname"/>
              <w:rPr>
                <w:rFonts w:cs="Arial"/>
                <w:color w:val="auto"/>
              </w:rPr>
            </w:pPr>
            <w:r w:rsidRPr="00D57C0C">
              <w:rPr>
                <w:rFonts w:cs="Arial"/>
                <w:color w:val="auto"/>
              </w:rPr>
              <w:t xml:space="preserve">N/A </w:t>
            </w:r>
          </w:p>
          <w:p w14:paraId="34F2A25B" w14:textId="77777777" w:rsidR="009E3192" w:rsidRPr="00D57C0C" w:rsidRDefault="009E3192" w:rsidP="00B1644D">
            <w:pPr>
              <w:pStyle w:val="Tabletext"/>
            </w:pPr>
          </w:p>
        </w:tc>
      </w:tr>
      <w:tr w:rsidR="009E3192" w:rsidRPr="004B6CC1" w14:paraId="618A7C36" w14:textId="77777777" w:rsidTr="00B1644D">
        <w:tblPrEx>
          <w:tblLook w:val="04A0" w:firstRow="1" w:lastRow="0" w:firstColumn="1" w:lastColumn="0" w:noHBand="0" w:noVBand="1"/>
        </w:tblPrEx>
        <w:trPr>
          <w:trHeight w:val="282"/>
        </w:trPr>
        <w:tc>
          <w:tcPr>
            <w:tcW w:w="1368" w:type="dxa"/>
            <w:gridSpan w:val="2"/>
            <w:vMerge/>
          </w:tcPr>
          <w:p w14:paraId="714C4A03" w14:textId="77777777" w:rsidR="009E3192" w:rsidRPr="004B6CC1" w:rsidRDefault="009E3192" w:rsidP="00B1644D">
            <w:pPr>
              <w:pStyle w:val="Tabletext"/>
            </w:pPr>
          </w:p>
        </w:tc>
        <w:tc>
          <w:tcPr>
            <w:tcW w:w="900" w:type="dxa"/>
            <w:vMerge/>
          </w:tcPr>
          <w:p w14:paraId="16C050E0" w14:textId="77777777" w:rsidR="009E3192" w:rsidRPr="004B6CC1" w:rsidRDefault="009E3192" w:rsidP="00B1644D">
            <w:pPr>
              <w:pStyle w:val="Tabletext"/>
            </w:pPr>
          </w:p>
        </w:tc>
        <w:tc>
          <w:tcPr>
            <w:tcW w:w="7308" w:type="dxa"/>
            <w:gridSpan w:val="2"/>
          </w:tcPr>
          <w:p w14:paraId="6AEB578C" w14:textId="77777777" w:rsidR="009E3192" w:rsidRPr="004B6CC1" w:rsidRDefault="009E3192" w:rsidP="00B1644D">
            <w:pPr>
              <w:pStyle w:val="Instructions"/>
              <w:rPr>
                <w:rFonts w:cs="Arial"/>
                <w:sz w:val="18"/>
              </w:rPr>
            </w:pPr>
            <w:r w:rsidRPr="004B6CC1">
              <w:rPr>
                <w:rFonts w:cs="Arial"/>
                <w:i/>
              </w:rPr>
              <w:t>Note: Indicate whether document will appear on the page from Quote and/or Policy consolidated view, also the order of where on the page if new document</w:t>
            </w:r>
          </w:p>
        </w:tc>
      </w:tr>
      <w:tr w:rsidR="009E3192" w:rsidRPr="004B6CC1" w14:paraId="60170375" w14:textId="77777777" w:rsidTr="00B1644D">
        <w:tblPrEx>
          <w:tblLook w:val="04A0" w:firstRow="1" w:lastRow="0" w:firstColumn="1" w:lastColumn="0" w:noHBand="0" w:noVBand="1"/>
        </w:tblPrEx>
        <w:trPr>
          <w:trHeight w:val="288"/>
        </w:trPr>
        <w:tc>
          <w:tcPr>
            <w:tcW w:w="1368" w:type="dxa"/>
            <w:gridSpan w:val="2"/>
            <w:vMerge w:val="restart"/>
          </w:tcPr>
          <w:p w14:paraId="18CC021B" w14:textId="77777777" w:rsidR="009E3192" w:rsidRPr="004B6CC1" w:rsidRDefault="009E3192" w:rsidP="00B1644D">
            <w:pPr>
              <w:pStyle w:val="Tabletext"/>
            </w:pPr>
            <w:r w:rsidRPr="004B6CC1">
              <w:t>Related UW Rule/Task</w:t>
            </w:r>
          </w:p>
        </w:tc>
        <w:tc>
          <w:tcPr>
            <w:tcW w:w="900" w:type="dxa"/>
            <w:vMerge w:val="restart"/>
          </w:tcPr>
          <w:p w14:paraId="65797B28" w14:textId="77777777" w:rsidR="009E3192" w:rsidRPr="00D57C0C" w:rsidRDefault="009E3192" w:rsidP="00B1644D">
            <w:pPr>
              <w:pStyle w:val="Tabletext"/>
              <w:rPr>
                <w:b/>
              </w:rPr>
            </w:pPr>
            <w:r w:rsidRPr="00D57C0C">
              <w:t>No</w:t>
            </w:r>
          </w:p>
        </w:tc>
        <w:tc>
          <w:tcPr>
            <w:tcW w:w="7308" w:type="dxa"/>
            <w:gridSpan w:val="2"/>
          </w:tcPr>
          <w:p w14:paraId="007693F6" w14:textId="77777777" w:rsidR="009E3192" w:rsidRPr="00D57C0C" w:rsidRDefault="009E3192" w:rsidP="00B1644D">
            <w:pPr>
              <w:pStyle w:val="Documentname"/>
              <w:rPr>
                <w:rFonts w:cs="Arial"/>
                <w:color w:val="auto"/>
                <w:sz w:val="18"/>
              </w:rPr>
            </w:pPr>
            <w:r w:rsidRPr="00D57C0C">
              <w:rPr>
                <w:rFonts w:cs="Arial"/>
                <w:color w:val="auto"/>
              </w:rPr>
              <w:t>N/A</w:t>
            </w:r>
          </w:p>
        </w:tc>
      </w:tr>
      <w:tr w:rsidR="009E3192" w:rsidRPr="004B6CC1" w14:paraId="63471D60" w14:textId="77777777" w:rsidTr="00B1644D">
        <w:tblPrEx>
          <w:tblLook w:val="04A0" w:firstRow="1" w:lastRow="0" w:firstColumn="1" w:lastColumn="0" w:noHBand="0" w:noVBand="1"/>
        </w:tblPrEx>
        <w:trPr>
          <w:trHeight w:val="288"/>
        </w:trPr>
        <w:tc>
          <w:tcPr>
            <w:tcW w:w="1368" w:type="dxa"/>
            <w:gridSpan w:val="2"/>
            <w:vMerge/>
          </w:tcPr>
          <w:p w14:paraId="6DEC7718" w14:textId="77777777" w:rsidR="009E3192" w:rsidRPr="004B6CC1" w:rsidRDefault="009E3192" w:rsidP="00B1644D">
            <w:pPr>
              <w:pStyle w:val="Tabletext"/>
            </w:pPr>
          </w:p>
        </w:tc>
        <w:tc>
          <w:tcPr>
            <w:tcW w:w="900" w:type="dxa"/>
            <w:vMerge/>
          </w:tcPr>
          <w:p w14:paraId="23A1C5FD" w14:textId="77777777" w:rsidR="009E3192" w:rsidRPr="004B6CC1" w:rsidRDefault="009E3192" w:rsidP="00B1644D">
            <w:pPr>
              <w:pStyle w:val="Tabletext"/>
            </w:pPr>
          </w:p>
        </w:tc>
        <w:tc>
          <w:tcPr>
            <w:tcW w:w="7308" w:type="dxa"/>
            <w:gridSpan w:val="2"/>
          </w:tcPr>
          <w:p w14:paraId="10352E8A" w14:textId="77777777" w:rsidR="009E3192" w:rsidRPr="004B6CC1" w:rsidRDefault="009E3192" w:rsidP="00B1644D">
            <w:pPr>
              <w:pStyle w:val="Instructions"/>
              <w:rPr>
                <w:rFonts w:cs="Arial"/>
                <w:sz w:val="18"/>
              </w:rPr>
            </w:pPr>
            <w:r w:rsidRPr="004B6CC1">
              <w:rPr>
                <w:rFonts w:cs="Arial"/>
                <w:i/>
              </w:rPr>
              <w:t>Note: This is a general reference to the related rule, if applicable.  The rule requirements will be addressed in the UW assessment</w:t>
            </w:r>
          </w:p>
        </w:tc>
      </w:tr>
    </w:tbl>
    <w:p w14:paraId="12FD7596" w14:textId="77777777" w:rsidR="009E3192" w:rsidRDefault="009E3192" w:rsidP="00D5560F">
      <w:pPr>
        <w:pStyle w:val="Bodycopy"/>
      </w:pPr>
    </w:p>
    <w:p w14:paraId="01DDEC6B" w14:textId="77777777" w:rsidR="00D5560F" w:rsidRDefault="00D5560F" w:rsidP="00D5560F">
      <w:pPr>
        <w:pStyle w:val="Heading3"/>
        <w:numPr>
          <w:ilvl w:val="2"/>
          <w:numId w:val="42"/>
        </w:numPr>
        <w:rPr>
          <w:color w:val="0070C0"/>
        </w:rPr>
      </w:pPr>
      <w:bookmarkStart w:id="32" w:name="_Toc367717795"/>
      <w:r w:rsidRPr="00F10310">
        <w:rPr>
          <w:color w:val="0070C0"/>
        </w:rPr>
        <w:t>Impacted Stories</w:t>
      </w:r>
      <w:bookmarkEnd w:id="32"/>
    </w:p>
    <w:p w14:paraId="1CA1AC5A" w14:textId="77777777" w:rsidR="00D5560F" w:rsidRPr="00167822" w:rsidRDefault="00D5560F" w:rsidP="00D5560F">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08"/>
        <w:gridCol w:w="7650"/>
      </w:tblGrid>
      <w:tr w:rsidR="00D5560F" w:rsidRPr="007E4991" w14:paraId="2BE63AE2" w14:textId="77777777" w:rsidTr="004B6DBC">
        <w:trPr>
          <w:trHeight w:val="266"/>
          <w:tblHeader/>
        </w:trPr>
        <w:tc>
          <w:tcPr>
            <w:tcW w:w="1908" w:type="dxa"/>
            <w:tcBorders>
              <w:top w:val="single" w:sz="4" w:space="0" w:color="FFFFFF"/>
              <w:left w:val="single" w:sz="4" w:space="0" w:color="FFFFFF"/>
              <w:bottom w:val="single" w:sz="4" w:space="0" w:color="FFFFFF"/>
              <w:right w:val="single" w:sz="4" w:space="0" w:color="FFFFFF"/>
            </w:tcBorders>
            <w:shd w:val="clear" w:color="auto" w:fill="002776"/>
          </w:tcPr>
          <w:p w14:paraId="015DB624" w14:textId="77777777" w:rsidR="00D5560F" w:rsidRPr="00033139" w:rsidRDefault="00D5560F" w:rsidP="00B1644D">
            <w:pPr>
              <w:pStyle w:val="Tablehead1"/>
            </w:pPr>
            <w:r>
              <w:t>Type</w:t>
            </w:r>
          </w:p>
        </w:tc>
        <w:tc>
          <w:tcPr>
            <w:tcW w:w="7650" w:type="dxa"/>
            <w:tcBorders>
              <w:top w:val="single" w:sz="4" w:space="0" w:color="FFFFFF"/>
              <w:left w:val="single" w:sz="4" w:space="0" w:color="FFFFFF"/>
              <w:bottom w:val="single" w:sz="4" w:space="0" w:color="FFFFFF"/>
              <w:right w:val="single" w:sz="4" w:space="0" w:color="FFFFFF"/>
            </w:tcBorders>
            <w:shd w:val="clear" w:color="auto" w:fill="002776"/>
          </w:tcPr>
          <w:p w14:paraId="03213476" w14:textId="77777777" w:rsidR="00D5560F" w:rsidRPr="00033139" w:rsidRDefault="00D5560F" w:rsidP="00B1644D">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D5560F" w:rsidRPr="003C53BB" w14:paraId="56537240" w14:textId="77777777" w:rsidTr="004B6D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908" w:type="dxa"/>
            <w:shd w:val="clear" w:color="auto" w:fill="FFFFFF"/>
          </w:tcPr>
          <w:p w14:paraId="3A6DAEED" w14:textId="77777777" w:rsidR="00D5560F" w:rsidRPr="002A208F" w:rsidRDefault="00D5560F" w:rsidP="00491975">
            <w:pPr>
              <w:pStyle w:val="Tabletext"/>
            </w:pPr>
            <w:r w:rsidRPr="002A208F">
              <w:t>Form Content &amp; Triggers</w:t>
            </w:r>
          </w:p>
        </w:tc>
        <w:tc>
          <w:tcPr>
            <w:tcW w:w="7650" w:type="dxa"/>
            <w:tcBorders>
              <w:bottom w:val="single" w:sz="4" w:space="0" w:color="auto"/>
            </w:tcBorders>
            <w:shd w:val="clear" w:color="auto" w:fill="FFFFFF"/>
          </w:tcPr>
          <w:p w14:paraId="4B1A9CD5" w14:textId="5A8DEE78" w:rsidR="004B6DBC" w:rsidRDefault="004B6DBC" w:rsidP="004B6DBC">
            <w:pPr>
              <w:pStyle w:val="Documentname"/>
              <w:spacing w:before="120" w:line="240" w:lineRule="auto"/>
              <w:rPr>
                <w:rFonts w:eastAsia="Times New Roman"/>
                <w:color w:val="auto"/>
              </w:rPr>
            </w:pPr>
            <w:r>
              <w:rPr>
                <w:rFonts w:eastAsia="Times New Roman"/>
                <w:color w:val="auto"/>
              </w:rPr>
              <w:t>880-270DC</w:t>
            </w:r>
            <w:r w:rsidRPr="004B6CC1">
              <w:rPr>
                <w:rFonts w:eastAsia="Times New Roman"/>
                <w:color w:val="auto"/>
              </w:rPr>
              <w:t xml:space="preserve"> </w:t>
            </w:r>
            <w:r w:rsidRPr="004B6CC1">
              <w:rPr>
                <w:color w:val="auto"/>
              </w:rPr>
              <w:t>Consolidated Form Content and Triggers-</w:t>
            </w:r>
            <w:r w:rsidRPr="004B6CC1">
              <w:rPr>
                <w:rFonts w:eastAsia="Times New Roman"/>
                <w:color w:val="auto"/>
              </w:rPr>
              <w:t xml:space="preserve"> Cancellation Notice due to Non-payment of Premium (AH34XX)</w:t>
            </w:r>
          </w:p>
          <w:p w14:paraId="1CDC9BD8" w14:textId="7E2553E3" w:rsidR="00D5560F" w:rsidRPr="002A208F" w:rsidRDefault="00B1644D" w:rsidP="00B1644D">
            <w:pPr>
              <w:pStyle w:val="Documentname"/>
            </w:pPr>
            <w:r>
              <w:rPr>
                <w:color w:val="auto"/>
              </w:rPr>
              <w:t>880-301CL</w:t>
            </w:r>
            <w:r w:rsidR="004B6DBC" w:rsidRPr="004B6CC1">
              <w:rPr>
                <w:color w:val="auto"/>
              </w:rPr>
              <w:t xml:space="preserve"> - Cancel Notice to Insured (Non Payment of Premium)</w:t>
            </w:r>
          </w:p>
        </w:tc>
      </w:tr>
      <w:tr w:rsidR="004B6DBC" w:rsidRPr="003C53BB" w14:paraId="7585DFD5" w14:textId="77777777" w:rsidTr="00B164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908" w:type="dxa"/>
          </w:tcPr>
          <w:p w14:paraId="0DFFEA32" w14:textId="77777777" w:rsidR="004B6DBC" w:rsidRPr="002A208F" w:rsidRDefault="004B6DBC" w:rsidP="00B1644D">
            <w:pPr>
              <w:pStyle w:val="Tabletext"/>
            </w:pPr>
            <w:r w:rsidRPr="002A208F">
              <w:t>Documents Page</w:t>
            </w:r>
          </w:p>
        </w:tc>
        <w:tc>
          <w:tcPr>
            <w:tcW w:w="7650" w:type="dxa"/>
          </w:tcPr>
          <w:p w14:paraId="2DC83AD6" w14:textId="77777777" w:rsidR="004B6DBC" w:rsidRPr="004B6CC1" w:rsidRDefault="004B6DBC" w:rsidP="00B1644D">
            <w:pPr>
              <w:pStyle w:val="Documentname"/>
              <w:spacing w:before="120" w:line="240" w:lineRule="auto"/>
              <w:rPr>
                <w:color w:val="auto"/>
              </w:rPr>
            </w:pPr>
            <w:r w:rsidRPr="004B6CC1">
              <w:rPr>
                <w:color w:val="auto"/>
              </w:rPr>
              <w:t xml:space="preserve">N/A </w:t>
            </w:r>
          </w:p>
        </w:tc>
      </w:tr>
      <w:tr w:rsidR="004B6DBC" w:rsidRPr="003C53BB" w14:paraId="306116E2" w14:textId="77777777" w:rsidTr="00B164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908" w:type="dxa"/>
          </w:tcPr>
          <w:p w14:paraId="2BE8E225" w14:textId="77777777" w:rsidR="004B6DBC" w:rsidRPr="002A208F" w:rsidRDefault="004B6DBC" w:rsidP="00B1644D">
            <w:pPr>
              <w:pStyle w:val="Tabletext"/>
            </w:pPr>
            <w:r w:rsidRPr="002A208F">
              <w:t>GODD Page</w:t>
            </w:r>
          </w:p>
        </w:tc>
        <w:tc>
          <w:tcPr>
            <w:tcW w:w="7650" w:type="dxa"/>
          </w:tcPr>
          <w:p w14:paraId="20387159" w14:textId="77777777" w:rsidR="004B6DBC" w:rsidRPr="004B6CC1" w:rsidRDefault="004B6DBC" w:rsidP="00B1644D">
            <w:pPr>
              <w:pStyle w:val="Documentname"/>
              <w:spacing w:before="120" w:line="240" w:lineRule="auto"/>
              <w:rPr>
                <w:color w:val="auto"/>
              </w:rPr>
            </w:pPr>
            <w:r w:rsidRPr="004B6CC1">
              <w:rPr>
                <w:color w:val="auto"/>
              </w:rPr>
              <w:t xml:space="preserve">N/A </w:t>
            </w:r>
          </w:p>
        </w:tc>
      </w:tr>
      <w:tr w:rsidR="004B6DBC" w:rsidRPr="003C53BB" w14:paraId="25CDB5D9" w14:textId="77777777" w:rsidTr="00B164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908" w:type="dxa"/>
          </w:tcPr>
          <w:p w14:paraId="17B7B4BF" w14:textId="77777777" w:rsidR="004B6DBC" w:rsidRPr="002A208F" w:rsidRDefault="004B6DBC" w:rsidP="00B1644D">
            <w:pPr>
              <w:pStyle w:val="Tabletext"/>
            </w:pPr>
            <w:r w:rsidRPr="002A208F">
              <w:t>Forms Page</w:t>
            </w:r>
          </w:p>
        </w:tc>
        <w:tc>
          <w:tcPr>
            <w:tcW w:w="7650" w:type="dxa"/>
          </w:tcPr>
          <w:p w14:paraId="7D9DB24A" w14:textId="77777777" w:rsidR="004B6DBC" w:rsidRPr="004B6CC1" w:rsidRDefault="004B6DBC" w:rsidP="00B1644D">
            <w:pPr>
              <w:pStyle w:val="Documentname"/>
              <w:spacing w:before="120" w:line="240" w:lineRule="auto"/>
              <w:rPr>
                <w:color w:val="auto"/>
              </w:rPr>
            </w:pPr>
            <w:r w:rsidRPr="004B6CC1">
              <w:rPr>
                <w:color w:val="auto"/>
              </w:rPr>
              <w:t>N/A</w:t>
            </w:r>
          </w:p>
        </w:tc>
      </w:tr>
      <w:tr w:rsidR="004B6DBC" w:rsidRPr="003C53BB" w14:paraId="7EBC9C81" w14:textId="77777777" w:rsidTr="00B164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908" w:type="dxa"/>
          </w:tcPr>
          <w:p w14:paraId="5FC60E23" w14:textId="77777777" w:rsidR="004B6DBC" w:rsidRPr="002A208F" w:rsidRDefault="004B6DBC" w:rsidP="00B1644D">
            <w:pPr>
              <w:pStyle w:val="Tabletext"/>
            </w:pPr>
            <w:r w:rsidRPr="002A208F">
              <w:t>RFI</w:t>
            </w:r>
          </w:p>
        </w:tc>
        <w:tc>
          <w:tcPr>
            <w:tcW w:w="7650" w:type="dxa"/>
          </w:tcPr>
          <w:p w14:paraId="4C19396B" w14:textId="77777777" w:rsidR="004B6DBC" w:rsidRPr="004B6CC1" w:rsidRDefault="004B6DBC" w:rsidP="00B1644D">
            <w:pPr>
              <w:pStyle w:val="Documentname"/>
              <w:spacing w:before="120" w:line="240" w:lineRule="auto"/>
              <w:rPr>
                <w:color w:val="auto"/>
              </w:rPr>
            </w:pPr>
            <w:r w:rsidRPr="004B6CC1">
              <w:rPr>
                <w:color w:val="auto"/>
              </w:rPr>
              <w:t>N/A</w:t>
            </w:r>
          </w:p>
        </w:tc>
      </w:tr>
      <w:tr w:rsidR="004B6DBC" w:rsidRPr="003C53BB" w14:paraId="0C786F23" w14:textId="77777777" w:rsidTr="00B164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908" w:type="dxa"/>
          </w:tcPr>
          <w:p w14:paraId="24CCEA84" w14:textId="77777777" w:rsidR="004B6DBC" w:rsidRPr="002A208F" w:rsidRDefault="004B6DBC" w:rsidP="00B1644D">
            <w:pPr>
              <w:pStyle w:val="Tabletext"/>
            </w:pPr>
            <w:r w:rsidRPr="002A208F">
              <w:t>Packet/Print Story</w:t>
            </w:r>
          </w:p>
        </w:tc>
        <w:tc>
          <w:tcPr>
            <w:tcW w:w="7650" w:type="dxa"/>
          </w:tcPr>
          <w:p w14:paraId="644D81C6" w14:textId="77777777" w:rsidR="004B6DBC" w:rsidRPr="004B6CC1" w:rsidRDefault="004B6DBC" w:rsidP="00B1644D">
            <w:pPr>
              <w:pStyle w:val="Documentname"/>
              <w:spacing w:before="120" w:line="240" w:lineRule="auto"/>
              <w:rPr>
                <w:color w:val="auto"/>
              </w:rPr>
            </w:pPr>
            <w:r w:rsidRPr="004B6CC1">
              <w:rPr>
                <w:color w:val="auto"/>
              </w:rPr>
              <w:t>N/A</w:t>
            </w:r>
          </w:p>
        </w:tc>
      </w:tr>
    </w:tbl>
    <w:p w14:paraId="63E7B10F" w14:textId="77777777" w:rsidR="00D5560F" w:rsidRDefault="00D5560F" w:rsidP="00D5560F">
      <w:pPr>
        <w:pStyle w:val="Bodycopy"/>
      </w:pPr>
    </w:p>
    <w:p w14:paraId="4A806A09" w14:textId="77777777" w:rsidR="00D5560F" w:rsidRPr="00073956" w:rsidRDefault="00D5560F" w:rsidP="00D5560F">
      <w:pPr>
        <w:pStyle w:val="Bodycopy"/>
      </w:pPr>
    </w:p>
    <w:p w14:paraId="3B70B017" w14:textId="1527A38F" w:rsidR="00D5560F" w:rsidRDefault="00D5560F" w:rsidP="00D5560F">
      <w:pPr>
        <w:pStyle w:val="Heading3"/>
        <w:numPr>
          <w:ilvl w:val="2"/>
          <w:numId w:val="42"/>
        </w:numPr>
        <w:rPr>
          <w:color w:val="0070C0"/>
        </w:rPr>
      </w:pPr>
      <w:bookmarkStart w:id="33" w:name="_Toc367717796"/>
      <w:r w:rsidRPr="003454EA">
        <w:rPr>
          <w:color w:val="0070C0"/>
        </w:rPr>
        <w:lastRenderedPageBreak/>
        <w:t>Signature Rules</w:t>
      </w:r>
      <w:bookmarkEnd w:id="33"/>
    </w:p>
    <w:p w14:paraId="067EB530" w14:textId="23A65786" w:rsidR="00D5560F" w:rsidRPr="004B6DBC" w:rsidRDefault="004B6DBC" w:rsidP="004B6DBC">
      <w:pPr>
        <w:pStyle w:val="Bodycopy"/>
        <w:ind w:left="720"/>
        <w:rPr>
          <w:color w:val="auto"/>
        </w:rPr>
      </w:pPr>
      <w:r w:rsidRPr="004B6DBC">
        <w:rPr>
          <w:color w:val="auto"/>
        </w:rPr>
        <w:t>N/A</w:t>
      </w:r>
    </w:p>
    <w:p w14:paraId="159E10D6" w14:textId="77777777" w:rsidR="00D5560F" w:rsidRDefault="00D5560F" w:rsidP="00D5560F">
      <w:pPr>
        <w:pStyle w:val="Heading3"/>
        <w:numPr>
          <w:ilvl w:val="2"/>
          <w:numId w:val="42"/>
        </w:numPr>
        <w:rPr>
          <w:color w:val="0070C0"/>
        </w:rPr>
      </w:pPr>
      <w:bookmarkStart w:id="34" w:name="_Toc367717797"/>
      <w:r>
        <w:rPr>
          <w:color w:val="0070C0"/>
        </w:rPr>
        <w:t xml:space="preserve">Document Content and </w:t>
      </w:r>
      <w:r w:rsidRPr="003454EA">
        <w:rPr>
          <w:color w:val="0070C0"/>
        </w:rPr>
        <w:t>Applicable Triggers</w:t>
      </w:r>
      <w:bookmarkEnd w:id="34"/>
    </w:p>
    <w:p w14:paraId="1F4309A2" w14:textId="34401141" w:rsidR="004B6DBC" w:rsidRDefault="004B6DBC" w:rsidP="00F6430E">
      <w:pPr>
        <w:pStyle w:val="Bodycopy"/>
        <w:spacing w:before="240" w:line="276" w:lineRule="auto"/>
        <w:ind w:left="360" w:firstLine="360"/>
        <w:rPr>
          <w:color w:val="auto"/>
        </w:rPr>
      </w:pPr>
      <w:proofErr w:type="gramStart"/>
      <w:r w:rsidRPr="004B6CC1">
        <w:rPr>
          <w:color w:val="auto"/>
        </w:rPr>
        <w:t>8</w:t>
      </w:r>
      <w:r w:rsidR="0066032C">
        <w:rPr>
          <w:color w:val="auto"/>
        </w:rPr>
        <w:t>80-270</w:t>
      </w:r>
      <w:r>
        <w:rPr>
          <w:color w:val="auto"/>
        </w:rPr>
        <w:t>DC</w:t>
      </w:r>
      <w:r w:rsidRPr="004B6CC1">
        <w:rPr>
          <w:color w:val="auto"/>
        </w:rPr>
        <w:t xml:space="preserve"> story deals with the contents and triggers</w:t>
      </w:r>
      <w:r>
        <w:rPr>
          <w:color w:val="auto"/>
        </w:rPr>
        <w:t xml:space="preserve"> for this form</w:t>
      </w:r>
      <w:r w:rsidRPr="004B6CC1">
        <w:rPr>
          <w:color w:val="auto"/>
        </w:rPr>
        <w:t>.</w:t>
      </w:r>
      <w:proofErr w:type="gramEnd"/>
      <w:r>
        <w:rPr>
          <w:color w:val="auto"/>
        </w:rPr>
        <w:t xml:space="preserve"> </w:t>
      </w:r>
    </w:p>
    <w:p w14:paraId="66F86ADA" w14:textId="26F55FBF" w:rsidR="00D5560F" w:rsidRDefault="004B6DBC" w:rsidP="00F6430E">
      <w:pPr>
        <w:pStyle w:val="Bodycopy"/>
        <w:spacing w:before="240" w:line="276" w:lineRule="auto"/>
        <w:ind w:left="720"/>
        <w:rPr>
          <w:color w:val="auto"/>
        </w:rPr>
      </w:pPr>
      <w:r>
        <w:rPr>
          <w:color w:val="auto"/>
        </w:rPr>
        <w:t xml:space="preserve">For DC, there is no delta </w:t>
      </w:r>
      <w:proofErr w:type="spellStart"/>
      <w:r>
        <w:rPr>
          <w:color w:val="auto"/>
        </w:rPr>
        <w:t>wrt</w:t>
      </w:r>
      <w:proofErr w:type="spellEnd"/>
      <w:r>
        <w:rPr>
          <w:color w:val="auto"/>
        </w:rPr>
        <w:t xml:space="preserve"> to number of days after Bill Due Date when the notice gets generated; DC follows CL, i.e. 5 days. So we include 880-301 story as ‘same as CL’ in 880-270DC story.</w:t>
      </w:r>
    </w:p>
    <w:p w14:paraId="2E66E7D9" w14:textId="32F16AB3" w:rsidR="004B6DBC" w:rsidRPr="004B6DBC" w:rsidRDefault="004B6DBC" w:rsidP="00F6430E">
      <w:pPr>
        <w:pStyle w:val="Bodycopy"/>
        <w:spacing w:before="240" w:line="276" w:lineRule="auto"/>
        <w:ind w:left="360" w:firstLine="360"/>
        <w:rPr>
          <w:color w:val="auto"/>
        </w:rPr>
      </w:pPr>
      <w:r>
        <w:rPr>
          <w:color w:val="auto"/>
        </w:rPr>
        <w:t xml:space="preserve">There is a state specific notice </w:t>
      </w:r>
      <w:proofErr w:type="gramStart"/>
      <w:r>
        <w:rPr>
          <w:color w:val="auto"/>
        </w:rPr>
        <w:t>which  is</w:t>
      </w:r>
      <w:proofErr w:type="gramEnd"/>
      <w:r>
        <w:rPr>
          <w:color w:val="auto"/>
        </w:rPr>
        <w:t xml:space="preserve"> printed on the form.</w:t>
      </w:r>
    </w:p>
    <w:p w14:paraId="6400E2B5" w14:textId="77777777" w:rsidR="00BB14B7" w:rsidRPr="002873CF" w:rsidRDefault="00BB14B7" w:rsidP="00BB14B7">
      <w:pPr>
        <w:pStyle w:val="Bodycopy"/>
        <w:ind w:left="720"/>
        <w:rPr>
          <w:color w:val="0070C0"/>
        </w:rPr>
      </w:pPr>
    </w:p>
    <w:p w14:paraId="11061518" w14:textId="77777777" w:rsidR="00BB14B7" w:rsidRPr="00CB6961" w:rsidRDefault="00BB14B7" w:rsidP="00CB6961">
      <w:pPr>
        <w:pStyle w:val="Heading3"/>
        <w:numPr>
          <w:ilvl w:val="2"/>
          <w:numId w:val="42"/>
        </w:numPr>
        <w:rPr>
          <w:color w:val="0070C0"/>
        </w:rPr>
      </w:pPr>
      <w:bookmarkStart w:id="35" w:name="_Toc367717798"/>
      <w:r w:rsidRPr="003454EA">
        <w:rPr>
          <w:color w:val="0070C0"/>
        </w:rPr>
        <w:t>Key pointers to keep in mind</w:t>
      </w:r>
      <w:bookmarkEnd w:id="35"/>
    </w:p>
    <w:p w14:paraId="3163FD4E" w14:textId="77777777" w:rsidR="00BB14B7" w:rsidRPr="009E3192" w:rsidRDefault="00BB14B7" w:rsidP="00BB14B7">
      <w:pPr>
        <w:pStyle w:val="Bodycopy"/>
        <w:numPr>
          <w:ilvl w:val="0"/>
          <w:numId w:val="43"/>
        </w:numPr>
        <w:spacing w:line="276" w:lineRule="auto"/>
        <w:rPr>
          <w:color w:val="auto"/>
        </w:rPr>
      </w:pPr>
      <w:r w:rsidRPr="009E3192">
        <w:rPr>
          <w:color w:val="auto"/>
        </w:rPr>
        <w:t>The CL version follows a slightly different approach to call out data types: static, dynamic and variable. This should be followed consistently throughout the VCs</w:t>
      </w:r>
      <w:r>
        <w:rPr>
          <w:color w:val="auto"/>
        </w:rPr>
        <w:t>.</w:t>
      </w:r>
      <w:r w:rsidRPr="009E3192">
        <w:rPr>
          <w:color w:val="auto"/>
        </w:rPr>
        <w:t xml:space="preserve"> </w:t>
      </w:r>
    </w:p>
    <w:p w14:paraId="63F96D07" w14:textId="77777777" w:rsidR="00BB14B7" w:rsidRPr="009E3192" w:rsidRDefault="00BB14B7" w:rsidP="00BB14B7">
      <w:pPr>
        <w:pStyle w:val="Bodycopy"/>
        <w:numPr>
          <w:ilvl w:val="0"/>
          <w:numId w:val="43"/>
        </w:numPr>
        <w:spacing w:line="276" w:lineRule="auto"/>
        <w:rPr>
          <w:color w:val="auto"/>
        </w:rPr>
      </w:pPr>
      <w:r w:rsidRPr="009E3192">
        <w:rPr>
          <w:color w:val="auto"/>
        </w:rPr>
        <w:t>Although variable text for NSF restriction may be viewed as different precondition, the convention followed for AH34XX is to write it in the same VC.</w:t>
      </w:r>
    </w:p>
    <w:p w14:paraId="72D8A19F" w14:textId="77777777" w:rsidR="00BB14B7" w:rsidRDefault="00BB14B7" w:rsidP="00BB14B7">
      <w:pPr>
        <w:pStyle w:val="Bodycopy"/>
        <w:numPr>
          <w:ilvl w:val="0"/>
          <w:numId w:val="43"/>
        </w:numPr>
        <w:spacing w:line="276" w:lineRule="auto"/>
        <w:rPr>
          <w:color w:val="auto"/>
        </w:rPr>
      </w:pPr>
      <w:r w:rsidRPr="009E3192">
        <w:rPr>
          <w:color w:val="auto"/>
        </w:rPr>
        <w:t xml:space="preserve">Further, the condition that the notice is generated one day prior to CNG if CNG falls on a weekend or holiday is already covered in other functional stories. So we need </w:t>
      </w:r>
      <w:r>
        <w:rPr>
          <w:color w:val="auto"/>
        </w:rPr>
        <w:t xml:space="preserve">not </w:t>
      </w:r>
      <w:r w:rsidRPr="009E3192">
        <w:rPr>
          <w:color w:val="auto"/>
        </w:rPr>
        <w:t>add a new VC to 880-301 story.</w:t>
      </w:r>
    </w:p>
    <w:p w14:paraId="7BBD492B" w14:textId="77777777" w:rsidR="00BB14B7" w:rsidRDefault="00BB14B7" w:rsidP="00BB14B7">
      <w:pPr>
        <w:pStyle w:val="Bodycopy"/>
        <w:numPr>
          <w:ilvl w:val="0"/>
          <w:numId w:val="43"/>
        </w:numPr>
        <w:spacing w:line="276" w:lineRule="auto"/>
        <w:rPr>
          <w:color w:val="auto"/>
        </w:rPr>
      </w:pPr>
      <w:r>
        <w:rPr>
          <w:color w:val="auto"/>
        </w:rPr>
        <w:t>Here, we have described only for DC. Same conventions are followed for NJ as well.</w:t>
      </w:r>
    </w:p>
    <w:p w14:paraId="305F4C24" w14:textId="78D80AA2" w:rsidR="00D5560F" w:rsidRPr="00F6430E" w:rsidRDefault="00D5560F" w:rsidP="00D5560F">
      <w:pPr>
        <w:pStyle w:val="Bodycopy"/>
        <w:ind w:left="720"/>
        <w:rPr>
          <w:color w:val="auto"/>
        </w:rPr>
      </w:pPr>
    </w:p>
    <w:p w14:paraId="1EE7A1A1" w14:textId="77777777" w:rsidR="004B6DBC" w:rsidRPr="003454EA" w:rsidRDefault="004B6DBC" w:rsidP="00D5560F">
      <w:pPr>
        <w:pStyle w:val="Bodycopy"/>
        <w:ind w:left="720"/>
      </w:pPr>
    </w:p>
    <w:p w14:paraId="52F8DA64" w14:textId="77777777" w:rsidR="00D5560F" w:rsidRPr="00CB6961" w:rsidRDefault="00D5560F" w:rsidP="00CB6961">
      <w:pPr>
        <w:pStyle w:val="Heading3"/>
        <w:numPr>
          <w:ilvl w:val="2"/>
          <w:numId w:val="42"/>
        </w:numPr>
        <w:rPr>
          <w:color w:val="0070C0"/>
        </w:rPr>
      </w:pPr>
      <w:bookmarkStart w:id="36" w:name="_Toc367717799"/>
      <w:r w:rsidRPr="003454EA">
        <w:rPr>
          <w:color w:val="0070C0"/>
        </w:rPr>
        <w:t>References to Documents</w:t>
      </w:r>
      <w:bookmarkEnd w:id="36"/>
    </w:p>
    <w:p w14:paraId="2FDF1BF3" w14:textId="13952630" w:rsidR="00D5560F" w:rsidRPr="002873CF" w:rsidRDefault="002873CF" w:rsidP="00D5560F">
      <w:pPr>
        <w:pStyle w:val="Bodycopy"/>
        <w:ind w:left="720"/>
        <w:rPr>
          <w:color w:val="auto"/>
        </w:rPr>
      </w:pPr>
      <w:r w:rsidRPr="002873CF">
        <w:rPr>
          <w:color w:val="auto"/>
        </w:rPr>
        <w:t>Link to 880-270DC:</w:t>
      </w:r>
    </w:p>
    <w:p w14:paraId="6A928F6D" w14:textId="35C6C271" w:rsidR="002873CF" w:rsidRPr="002873CF" w:rsidRDefault="00B67AB8" w:rsidP="00D5560F">
      <w:pPr>
        <w:pStyle w:val="Bodycopy"/>
        <w:ind w:left="720"/>
        <w:rPr>
          <w:b/>
          <w:color w:val="auto"/>
        </w:rPr>
      </w:pPr>
      <w:hyperlink r:id="rId17" w:history="1">
        <w:r w:rsidR="002873CF" w:rsidRPr="002873CF">
          <w:rPr>
            <w:rStyle w:val="Hyperlink"/>
            <w:b w:val="0"/>
            <w:color w:val="auto"/>
          </w:rPr>
          <w:t>https://ekm1.stage.exigengroup.com/EKMWiki/index.php/880-270DC_-_Cancellation_Notice_-_Non_Payment</w:t>
        </w:r>
      </w:hyperlink>
    </w:p>
    <w:p w14:paraId="251E4BBC" w14:textId="028A34FE" w:rsidR="002873CF" w:rsidRPr="002873CF" w:rsidRDefault="002873CF" w:rsidP="00D5560F">
      <w:pPr>
        <w:pStyle w:val="Bodycopy"/>
        <w:ind w:left="720"/>
        <w:rPr>
          <w:color w:val="auto"/>
        </w:rPr>
      </w:pPr>
      <w:r w:rsidRPr="002873CF">
        <w:rPr>
          <w:color w:val="auto"/>
        </w:rPr>
        <w:t>Link to 880-270NJ:</w:t>
      </w:r>
    </w:p>
    <w:p w14:paraId="164C273E" w14:textId="2D9A400A" w:rsidR="002873CF" w:rsidRPr="002873CF" w:rsidRDefault="002873CF" w:rsidP="00D5560F">
      <w:pPr>
        <w:pStyle w:val="Bodycopy"/>
        <w:ind w:left="720"/>
        <w:rPr>
          <w:color w:val="auto"/>
        </w:rPr>
      </w:pPr>
      <w:r w:rsidRPr="002873CF">
        <w:rPr>
          <w:color w:val="auto"/>
        </w:rPr>
        <w:t>https://ekm1.stage.exigengroup.com/EKMWiki/index.php/880-270NJ_-_Document_Content-_Cancellation_Notice_for_Non-Payment</w:t>
      </w:r>
    </w:p>
    <w:p w14:paraId="13B14D20" w14:textId="77777777" w:rsidR="00B1644D" w:rsidRDefault="00B1644D" w:rsidP="00B1644D">
      <w:pPr>
        <w:pStyle w:val="Bodycopy"/>
        <w:ind w:left="720"/>
        <w:rPr>
          <w:color w:val="auto"/>
        </w:rPr>
      </w:pPr>
    </w:p>
    <w:p w14:paraId="13E84413" w14:textId="77777777" w:rsidR="0066032C" w:rsidRDefault="0066032C" w:rsidP="00B1644D">
      <w:pPr>
        <w:pStyle w:val="Bodycopy"/>
        <w:ind w:left="720"/>
        <w:rPr>
          <w:color w:val="auto"/>
        </w:rPr>
      </w:pPr>
    </w:p>
    <w:p w14:paraId="50885090" w14:textId="77777777" w:rsidR="0066032C" w:rsidRDefault="0066032C" w:rsidP="00B1644D">
      <w:pPr>
        <w:pStyle w:val="Bodycopy"/>
        <w:ind w:left="720"/>
        <w:rPr>
          <w:color w:val="auto"/>
        </w:rPr>
      </w:pPr>
    </w:p>
    <w:p w14:paraId="18877EFA" w14:textId="77777777" w:rsidR="0066032C" w:rsidRDefault="0066032C" w:rsidP="00B1644D">
      <w:pPr>
        <w:pStyle w:val="Bodycopy"/>
        <w:ind w:left="720"/>
        <w:rPr>
          <w:color w:val="auto"/>
        </w:rPr>
      </w:pPr>
    </w:p>
    <w:p w14:paraId="211F0E6B" w14:textId="77777777" w:rsidR="0066032C" w:rsidRDefault="0066032C" w:rsidP="00B1644D">
      <w:pPr>
        <w:pStyle w:val="Bodycopy"/>
        <w:ind w:left="720"/>
        <w:rPr>
          <w:color w:val="auto"/>
        </w:rPr>
      </w:pPr>
    </w:p>
    <w:p w14:paraId="3F78F14B" w14:textId="77777777" w:rsidR="0066032C" w:rsidRDefault="0066032C" w:rsidP="00B1644D">
      <w:pPr>
        <w:pStyle w:val="Bodycopy"/>
        <w:ind w:left="720"/>
        <w:rPr>
          <w:color w:val="auto"/>
        </w:rPr>
      </w:pPr>
    </w:p>
    <w:p w14:paraId="1DCD9C98" w14:textId="77777777" w:rsidR="0066032C" w:rsidRDefault="0066032C" w:rsidP="00B1644D">
      <w:pPr>
        <w:pStyle w:val="Bodycopy"/>
        <w:ind w:left="720"/>
        <w:rPr>
          <w:color w:val="auto"/>
        </w:rPr>
      </w:pPr>
    </w:p>
    <w:p w14:paraId="73FD3E98" w14:textId="77777777" w:rsidR="0066032C" w:rsidRDefault="0066032C" w:rsidP="00B1644D">
      <w:pPr>
        <w:pStyle w:val="Bodycopy"/>
        <w:ind w:left="720"/>
        <w:rPr>
          <w:color w:val="auto"/>
        </w:rPr>
      </w:pPr>
    </w:p>
    <w:p w14:paraId="42692AC5" w14:textId="760A6CFB" w:rsidR="00B1644D" w:rsidRPr="004B6DBC" w:rsidRDefault="00B1644D" w:rsidP="00B5377F">
      <w:pPr>
        <w:pStyle w:val="Heading2"/>
        <w:numPr>
          <w:ilvl w:val="1"/>
          <w:numId w:val="42"/>
        </w:numPr>
      </w:pPr>
      <w:bookmarkStart w:id="37" w:name="_Toc367717800"/>
      <w:r w:rsidRPr="00DA5977">
        <w:lastRenderedPageBreak/>
        <w:t>A</w:t>
      </w:r>
      <w:r>
        <w:t>H34XX (for N</w:t>
      </w:r>
      <w:r w:rsidR="0066032C">
        <w:t>Y</w:t>
      </w:r>
      <w:r>
        <w:t xml:space="preserve">) </w:t>
      </w:r>
      <w:r w:rsidRPr="00063DBC">
        <w:t>Cancellation Notice due to Non-payment of Premium</w:t>
      </w:r>
      <w:bookmarkEnd w:id="37"/>
    </w:p>
    <w:p w14:paraId="579A9544" w14:textId="77777777" w:rsidR="00B1644D" w:rsidRDefault="00B1644D" w:rsidP="00B1644D">
      <w:pPr>
        <w:pStyle w:val="Heading3"/>
        <w:numPr>
          <w:ilvl w:val="2"/>
          <w:numId w:val="42"/>
        </w:numPr>
        <w:rPr>
          <w:color w:val="0070C0"/>
        </w:rPr>
      </w:pPr>
      <w:bookmarkStart w:id="38" w:name="_Toc367717801"/>
      <w:r w:rsidRPr="00187968">
        <w:rPr>
          <w:color w:val="0070C0"/>
        </w:rPr>
        <w:t>System/UI Impact</w:t>
      </w:r>
      <w:bookmarkEnd w:id="38"/>
      <w:r w:rsidRPr="00187968">
        <w:rPr>
          <w:color w:val="0070C0"/>
        </w:rPr>
        <w:t xml:space="preserve">   </w:t>
      </w:r>
    </w:p>
    <w:p w14:paraId="605D3967" w14:textId="77777777" w:rsidR="00B1644D" w:rsidRDefault="00B1644D" w:rsidP="00B1644D">
      <w:pPr>
        <w:pStyle w:val="Bodycopy"/>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
        <w:gridCol w:w="1350"/>
        <w:gridCol w:w="900"/>
        <w:gridCol w:w="7290"/>
        <w:gridCol w:w="18"/>
      </w:tblGrid>
      <w:tr w:rsidR="00B1644D" w:rsidRPr="004B6CC1" w14:paraId="52056B71" w14:textId="77777777" w:rsidTr="00B1644D">
        <w:trPr>
          <w:gridBefore w:val="1"/>
          <w:gridAfter w:val="1"/>
          <w:wBefore w:w="18" w:type="dxa"/>
          <w:wAfter w:w="18" w:type="dxa"/>
          <w:trHeight w:val="266"/>
          <w:tblHeader/>
        </w:trPr>
        <w:tc>
          <w:tcPr>
            <w:tcW w:w="1350" w:type="dxa"/>
            <w:shd w:val="clear" w:color="auto" w:fill="002776"/>
          </w:tcPr>
          <w:p w14:paraId="73700D3D" w14:textId="77777777" w:rsidR="00B1644D" w:rsidRPr="004B6CC1" w:rsidRDefault="00B1644D" w:rsidP="00B1644D">
            <w:pPr>
              <w:pStyle w:val="Tablehead1"/>
              <w:rPr>
                <w:rFonts w:ascii="Arial" w:hAnsi="Arial" w:cs="Arial"/>
              </w:rPr>
            </w:pPr>
            <w:r w:rsidRPr="004B6CC1">
              <w:rPr>
                <w:rFonts w:ascii="Arial" w:hAnsi="Arial" w:cs="Arial"/>
              </w:rPr>
              <w:t>Page</w:t>
            </w:r>
          </w:p>
        </w:tc>
        <w:tc>
          <w:tcPr>
            <w:tcW w:w="900" w:type="dxa"/>
            <w:shd w:val="clear" w:color="auto" w:fill="002776"/>
          </w:tcPr>
          <w:p w14:paraId="2CB8E1C9" w14:textId="77777777" w:rsidR="00B1644D" w:rsidRPr="004B6CC1" w:rsidRDefault="00B1644D" w:rsidP="00B1644D">
            <w:pPr>
              <w:pStyle w:val="Tablehead1"/>
              <w:rPr>
                <w:rFonts w:ascii="Arial" w:hAnsi="Arial" w:cs="Arial"/>
                <w:b w:val="0"/>
              </w:rPr>
            </w:pPr>
            <w:r w:rsidRPr="004B6CC1">
              <w:rPr>
                <w:rFonts w:ascii="Arial" w:hAnsi="Arial" w:cs="Arial"/>
                <w:b w:val="0"/>
              </w:rPr>
              <w:t>Yes/No</w:t>
            </w:r>
          </w:p>
        </w:tc>
        <w:tc>
          <w:tcPr>
            <w:tcW w:w="7290" w:type="dxa"/>
            <w:shd w:val="clear" w:color="auto" w:fill="002776"/>
          </w:tcPr>
          <w:p w14:paraId="4BBAA2D4" w14:textId="77777777" w:rsidR="00B1644D" w:rsidRPr="004B6CC1" w:rsidRDefault="00B1644D" w:rsidP="00B1644D">
            <w:pPr>
              <w:pStyle w:val="Tablehead1"/>
              <w:rPr>
                <w:rFonts w:ascii="Arial" w:hAnsi="Arial" w:cs="Arial"/>
              </w:rPr>
            </w:pPr>
            <w:r w:rsidRPr="004B6CC1">
              <w:rPr>
                <w:rFonts w:ascii="Arial" w:hAnsi="Arial" w:cs="Arial"/>
              </w:rPr>
              <w:t>Page Section</w:t>
            </w:r>
          </w:p>
        </w:tc>
      </w:tr>
      <w:tr w:rsidR="00B1644D" w:rsidRPr="004B6CC1" w14:paraId="38D57F71" w14:textId="77777777" w:rsidTr="00B1644D">
        <w:tblPrEx>
          <w:tblLook w:val="04A0" w:firstRow="1" w:lastRow="0" w:firstColumn="1" w:lastColumn="0" w:noHBand="0" w:noVBand="1"/>
        </w:tblPrEx>
        <w:trPr>
          <w:trHeight w:val="674"/>
        </w:trPr>
        <w:tc>
          <w:tcPr>
            <w:tcW w:w="1368" w:type="dxa"/>
            <w:gridSpan w:val="2"/>
            <w:vMerge w:val="restart"/>
          </w:tcPr>
          <w:p w14:paraId="34F7B261" w14:textId="77777777" w:rsidR="00B1644D" w:rsidRPr="004B6CC1" w:rsidRDefault="00B1644D" w:rsidP="00B1644D">
            <w:pPr>
              <w:pStyle w:val="Tabletext"/>
            </w:pPr>
            <w:r w:rsidRPr="004B6CC1">
              <w:t>Forms</w:t>
            </w:r>
          </w:p>
        </w:tc>
        <w:tc>
          <w:tcPr>
            <w:tcW w:w="900" w:type="dxa"/>
            <w:vMerge w:val="restart"/>
          </w:tcPr>
          <w:p w14:paraId="1D831566" w14:textId="77777777" w:rsidR="00B1644D" w:rsidRPr="004B6CC1" w:rsidRDefault="00B1644D" w:rsidP="00B1644D">
            <w:pPr>
              <w:pStyle w:val="Tabletext"/>
            </w:pPr>
            <w:r w:rsidRPr="004B6CC1">
              <w:t>No</w:t>
            </w:r>
          </w:p>
        </w:tc>
        <w:tc>
          <w:tcPr>
            <w:tcW w:w="7308" w:type="dxa"/>
            <w:gridSpan w:val="2"/>
          </w:tcPr>
          <w:p w14:paraId="48D89B95" w14:textId="77777777" w:rsidR="00B1644D" w:rsidRPr="004B6CC1" w:rsidRDefault="00B1644D" w:rsidP="00B1644D">
            <w:pPr>
              <w:pStyle w:val="Tabletext"/>
              <w:jc w:val="left"/>
            </w:pPr>
            <w:r w:rsidRPr="004B6CC1">
              <w:t>N/A</w:t>
            </w:r>
          </w:p>
        </w:tc>
      </w:tr>
      <w:tr w:rsidR="00B1644D" w:rsidRPr="004B6CC1" w14:paraId="21A2E058" w14:textId="77777777" w:rsidTr="00B1644D">
        <w:tblPrEx>
          <w:tblLook w:val="04A0" w:firstRow="1" w:lastRow="0" w:firstColumn="1" w:lastColumn="0" w:noHBand="0" w:noVBand="1"/>
        </w:tblPrEx>
        <w:trPr>
          <w:trHeight w:val="282"/>
        </w:trPr>
        <w:tc>
          <w:tcPr>
            <w:tcW w:w="1368" w:type="dxa"/>
            <w:gridSpan w:val="2"/>
            <w:vMerge/>
          </w:tcPr>
          <w:p w14:paraId="7186E37F" w14:textId="77777777" w:rsidR="00B1644D" w:rsidRPr="004B6CC1" w:rsidRDefault="00B1644D" w:rsidP="00B1644D">
            <w:pPr>
              <w:pStyle w:val="Tabletext"/>
            </w:pPr>
          </w:p>
        </w:tc>
        <w:tc>
          <w:tcPr>
            <w:tcW w:w="900" w:type="dxa"/>
            <w:vMerge/>
          </w:tcPr>
          <w:p w14:paraId="5ED269FC" w14:textId="77777777" w:rsidR="00B1644D" w:rsidRPr="004B6CC1" w:rsidRDefault="00B1644D" w:rsidP="00B1644D">
            <w:pPr>
              <w:pStyle w:val="Tabletext"/>
            </w:pPr>
          </w:p>
        </w:tc>
        <w:tc>
          <w:tcPr>
            <w:tcW w:w="7308" w:type="dxa"/>
            <w:gridSpan w:val="2"/>
          </w:tcPr>
          <w:p w14:paraId="4938C323" w14:textId="77777777" w:rsidR="00B1644D" w:rsidRPr="004B6CC1" w:rsidRDefault="00B1644D" w:rsidP="00B1644D">
            <w:pPr>
              <w:pStyle w:val="Instructions"/>
              <w:rPr>
                <w:rFonts w:cs="Arial"/>
                <w:i/>
                <w:sz w:val="18"/>
              </w:rPr>
            </w:pPr>
            <w:r w:rsidRPr="004B6CC1">
              <w:rPr>
                <w:rFonts w:cs="Arial"/>
                <w:i/>
              </w:rPr>
              <w:t>Note: Indicate section where form will display, if applies. See Policy, Driver, and Vehicle Endorsement tabs in the Product Lookup</w:t>
            </w:r>
            <w:r w:rsidRPr="004B6CC1">
              <w:rPr>
                <w:rFonts w:cs="Arial"/>
                <w:i/>
                <w:sz w:val="18"/>
              </w:rPr>
              <w:t>)</w:t>
            </w:r>
          </w:p>
        </w:tc>
      </w:tr>
      <w:tr w:rsidR="00B1644D" w:rsidRPr="004B6CC1" w14:paraId="6BF14738" w14:textId="77777777" w:rsidTr="00B1644D">
        <w:tblPrEx>
          <w:tblLook w:val="04A0" w:firstRow="1" w:lastRow="0" w:firstColumn="1" w:lastColumn="0" w:noHBand="0" w:noVBand="1"/>
        </w:tblPrEx>
        <w:trPr>
          <w:trHeight w:val="656"/>
        </w:trPr>
        <w:tc>
          <w:tcPr>
            <w:tcW w:w="1368" w:type="dxa"/>
            <w:gridSpan w:val="2"/>
            <w:vMerge w:val="restart"/>
          </w:tcPr>
          <w:p w14:paraId="00856684" w14:textId="77777777" w:rsidR="00B1644D" w:rsidRPr="004B6CC1" w:rsidRDefault="00B1644D" w:rsidP="00B1644D">
            <w:pPr>
              <w:pStyle w:val="Tabletext"/>
            </w:pPr>
            <w:r w:rsidRPr="004B6CC1">
              <w:t>Documents</w:t>
            </w:r>
          </w:p>
        </w:tc>
        <w:tc>
          <w:tcPr>
            <w:tcW w:w="900" w:type="dxa"/>
            <w:vMerge w:val="restart"/>
          </w:tcPr>
          <w:p w14:paraId="18BA8190" w14:textId="77777777" w:rsidR="00B1644D" w:rsidRPr="00D57C0C" w:rsidRDefault="00B1644D" w:rsidP="00B1644D">
            <w:pPr>
              <w:pStyle w:val="Tabletext"/>
            </w:pPr>
            <w:r w:rsidRPr="00D57C0C">
              <w:t>No</w:t>
            </w:r>
          </w:p>
        </w:tc>
        <w:tc>
          <w:tcPr>
            <w:tcW w:w="7308" w:type="dxa"/>
            <w:gridSpan w:val="2"/>
          </w:tcPr>
          <w:p w14:paraId="46094037" w14:textId="77777777" w:rsidR="00B1644D" w:rsidRPr="00D57C0C" w:rsidRDefault="00B1644D" w:rsidP="00B1644D">
            <w:pPr>
              <w:pStyle w:val="Documentname"/>
              <w:rPr>
                <w:rFonts w:cs="Arial"/>
                <w:color w:val="auto"/>
              </w:rPr>
            </w:pPr>
            <w:r w:rsidRPr="00D57C0C">
              <w:rPr>
                <w:rFonts w:cs="Arial"/>
                <w:color w:val="auto"/>
              </w:rPr>
              <w:t>N/A</w:t>
            </w:r>
          </w:p>
        </w:tc>
      </w:tr>
      <w:tr w:rsidR="00B1644D" w:rsidRPr="004B6CC1" w14:paraId="61B4B8E7" w14:textId="77777777" w:rsidTr="00B1644D">
        <w:tblPrEx>
          <w:tblLook w:val="04A0" w:firstRow="1" w:lastRow="0" w:firstColumn="1" w:lastColumn="0" w:noHBand="0" w:noVBand="1"/>
        </w:tblPrEx>
        <w:trPr>
          <w:trHeight w:val="282"/>
        </w:trPr>
        <w:tc>
          <w:tcPr>
            <w:tcW w:w="1368" w:type="dxa"/>
            <w:gridSpan w:val="2"/>
            <w:vMerge/>
          </w:tcPr>
          <w:p w14:paraId="224631A5" w14:textId="77777777" w:rsidR="00B1644D" w:rsidRPr="004B6CC1" w:rsidRDefault="00B1644D" w:rsidP="00B1644D">
            <w:pPr>
              <w:pStyle w:val="Tabletext"/>
            </w:pPr>
          </w:p>
        </w:tc>
        <w:tc>
          <w:tcPr>
            <w:tcW w:w="900" w:type="dxa"/>
            <w:vMerge/>
          </w:tcPr>
          <w:p w14:paraId="79EB5BFB" w14:textId="77777777" w:rsidR="00B1644D" w:rsidRPr="004B6CC1" w:rsidRDefault="00B1644D" w:rsidP="00B1644D">
            <w:pPr>
              <w:pStyle w:val="Tabletext"/>
            </w:pPr>
          </w:p>
        </w:tc>
        <w:tc>
          <w:tcPr>
            <w:tcW w:w="7308" w:type="dxa"/>
            <w:gridSpan w:val="2"/>
          </w:tcPr>
          <w:p w14:paraId="5534B29B" w14:textId="77777777" w:rsidR="00B1644D" w:rsidRPr="004B6CC1" w:rsidRDefault="00B1644D" w:rsidP="00B1644D">
            <w:pPr>
              <w:pStyle w:val="Instructions"/>
              <w:rPr>
                <w:rFonts w:cs="Arial"/>
                <w:sz w:val="18"/>
              </w:rPr>
            </w:pPr>
            <w:r w:rsidRPr="004B6CC1">
              <w:rPr>
                <w:rFonts w:cs="Arial"/>
                <w:i/>
              </w:rPr>
              <w:t>Note: Indicate section/s where the form will display, defaults for “yes” and “no” button, if applies</w:t>
            </w:r>
          </w:p>
        </w:tc>
      </w:tr>
      <w:tr w:rsidR="00B1644D" w:rsidRPr="004B6CC1" w14:paraId="137AE47F" w14:textId="77777777" w:rsidTr="00B1644D">
        <w:tblPrEx>
          <w:tblLook w:val="04A0" w:firstRow="1" w:lastRow="0" w:firstColumn="1" w:lastColumn="0" w:noHBand="0" w:noVBand="1"/>
        </w:tblPrEx>
        <w:trPr>
          <w:trHeight w:val="282"/>
        </w:trPr>
        <w:tc>
          <w:tcPr>
            <w:tcW w:w="1368" w:type="dxa"/>
            <w:gridSpan w:val="2"/>
            <w:vMerge w:val="restart"/>
          </w:tcPr>
          <w:p w14:paraId="6D265287" w14:textId="77777777" w:rsidR="00B1644D" w:rsidRPr="004B6CC1" w:rsidRDefault="00B1644D" w:rsidP="00B1644D">
            <w:pPr>
              <w:pStyle w:val="Tabletext"/>
            </w:pPr>
            <w:r w:rsidRPr="004B6CC1">
              <w:t>GODD</w:t>
            </w:r>
          </w:p>
        </w:tc>
        <w:tc>
          <w:tcPr>
            <w:tcW w:w="900" w:type="dxa"/>
            <w:vMerge w:val="restart"/>
          </w:tcPr>
          <w:p w14:paraId="7238F25C" w14:textId="77777777" w:rsidR="00B1644D" w:rsidRPr="00D57C0C" w:rsidRDefault="00B1644D" w:rsidP="00B1644D">
            <w:pPr>
              <w:pStyle w:val="Tabletext"/>
            </w:pPr>
            <w:r w:rsidRPr="00D57C0C">
              <w:t>No</w:t>
            </w:r>
          </w:p>
        </w:tc>
        <w:tc>
          <w:tcPr>
            <w:tcW w:w="7308" w:type="dxa"/>
            <w:gridSpan w:val="2"/>
          </w:tcPr>
          <w:p w14:paraId="0DB6B43A" w14:textId="77777777" w:rsidR="00B1644D" w:rsidRPr="00D57C0C" w:rsidRDefault="00B1644D" w:rsidP="00B1644D">
            <w:pPr>
              <w:pStyle w:val="Documentname"/>
              <w:rPr>
                <w:rFonts w:cs="Arial"/>
                <w:color w:val="auto"/>
              </w:rPr>
            </w:pPr>
            <w:r w:rsidRPr="00D57C0C">
              <w:rPr>
                <w:rFonts w:cs="Arial"/>
                <w:color w:val="auto"/>
              </w:rPr>
              <w:t xml:space="preserve">N/A </w:t>
            </w:r>
          </w:p>
          <w:p w14:paraId="352CD1D7" w14:textId="77777777" w:rsidR="00B1644D" w:rsidRPr="00D57C0C" w:rsidRDefault="00B1644D" w:rsidP="00B1644D">
            <w:pPr>
              <w:pStyle w:val="Tabletext"/>
            </w:pPr>
          </w:p>
        </w:tc>
      </w:tr>
      <w:tr w:rsidR="00B1644D" w:rsidRPr="004B6CC1" w14:paraId="67C8D703" w14:textId="77777777" w:rsidTr="00B1644D">
        <w:tblPrEx>
          <w:tblLook w:val="04A0" w:firstRow="1" w:lastRow="0" w:firstColumn="1" w:lastColumn="0" w:noHBand="0" w:noVBand="1"/>
        </w:tblPrEx>
        <w:trPr>
          <w:trHeight w:val="282"/>
        </w:trPr>
        <w:tc>
          <w:tcPr>
            <w:tcW w:w="1368" w:type="dxa"/>
            <w:gridSpan w:val="2"/>
            <w:vMerge/>
          </w:tcPr>
          <w:p w14:paraId="6C9CA93C" w14:textId="77777777" w:rsidR="00B1644D" w:rsidRPr="004B6CC1" w:rsidRDefault="00B1644D" w:rsidP="00B1644D">
            <w:pPr>
              <w:pStyle w:val="Tabletext"/>
            </w:pPr>
          </w:p>
        </w:tc>
        <w:tc>
          <w:tcPr>
            <w:tcW w:w="900" w:type="dxa"/>
            <w:vMerge/>
          </w:tcPr>
          <w:p w14:paraId="51155F7A" w14:textId="77777777" w:rsidR="00B1644D" w:rsidRPr="004B6CC1" w:rsidRDefault="00B1644D" w:rsidP="00B1644D">
            <w:pPr>
              <w:pStyle w:val="Tabletext"/>
            </w:pPr>
          </w:p>
        </w:tc>
        <w:tc>
          <w:tcPr>
            <w:tcW w:w="7308" w:type="dxa"/>
            <w:gridSpan w:val="2"/>
          </w:tcPr>
          <w:p w14:paraId="3BFCAEC0" w14:textId="77777777" w:rsidR="00B1644D" w:rsidRPr="004B6CC1" w:rsidRDefault="00B1644D" w:rsidP="00B1644D">
            <w:pPr>
              <w:pStyle w:val="Instructions"/>
              <w:rPr>
                <w:rFonts w:cs="Arial"/>
                <w:sz w:val="18"/>
              </w:rPr>
            </w:pPr>
            <w:r w:rsidRPr="004B6CC1">
              <w:rPr>
                <w:rFonts w:cs="Arial"/>
                <w:i/>
              </w:rPr>
              <w:t>Note: Indicate whether document will appear on the page from Quote and/or Policy consolidated view, also the order of where on the page if new document</w:t>
            </w:r>
          </w:p>
        </w:tc>
      </w:tr>
      <w:tr w:rsidR="00B1644D" w:rsidRPr="004B6CC1" w14:paraId="4D8A6BFC" w14:textId="77777777" w:rsidTr="00B1644D">
        <w:tblPrEx>
          <w:tblLook w:val="04A0" w:firstRow="1" w:lastRow="0" w:firstColumn="1" w:lastColumn="0" w:noHBand="0" w:noVBand="1"/>
        </w:tblPrEx>
        <w:trPr>
          <w:trHeight w:val="288"/>
        </w:trPr>
        <w:tc>
          <w:tcPr>
            <w:tcW w:w="1368" w:type="dxa"/>
            <w:gridSpan w:val="2"/>
            <w:vMerge w:val="restart"/>
          </w:tcPr>
          <w:p w14:paraId="1EED7113" w14:textId="77777777" w:rsidR="00B1644D" w:rsidRPr="004B6CC1" w:rsidRDefault="00B1644D" w:rsidP="00B1644D">
            <w:pPr>
              <w:pStyle w:val="Tabletext"/>
            </w:pPr>
            <w:r w:rsidRPr="004B6CC1">
              <w:t>Related UW Rule/Task</w:t>
            </w:r>
          </w:p>
        </w:tc>
        <w:tc>
          <w:tcPr>
            <w:tcW w:w="900" w:type="dxa"/>
            <w:vMerge w:val="restart"/>
          </w:tcPr>
          <w:p w14:paraId="1617975C" w14:textId="77777777" w:rsidR="00B1644D" w:rsidRPr="00D57C0C" w:rsidRDefault="00B1644D" w:rsidP="00B1644D">
            <w:pPr>
              <w:pStyle w:val="Tabletext"/>
              <w:rPr>
                <w:b/>
              </w:rPr>
            </w:pPr>
            <w:r w:rsidRPr="00D57C0C">
              <w:t>No</w:t>
            </w:r>
          </w:p>
        </w:tc>
        <w:tc>
          <w:tcPr>
            <w:tcW w:w="7308" w:type="dxa"/>
            <w:gridSpan w:val="2"/>
          </w:tcPr>
          <w:p w14:paraId="22165367" w14:textId="77777777" w:rsidR="00B1644D" w:rsidRPr="00D57C0C" w:rsidRDefault="00B1644D" w:rsidP="00B1644D">
            <w:pPr>
              <w:pStyle w:val="Documentname"/>
              <w:rPr>
                <w:rFonts w:cs="Arial"/>
                <w:color w:val="auto"/>
                <w:sz w:val="18"/>
              </w:rPr>
            </w:pPr>
            <w:r w:rsidRPr="00D57C0C">
              <w:rPr>
                <w:rFonts w:cs="Arial"/>
                <w:color w:val="auto"/>
              </w:rPr>
              <w:t>N/A</w:t>
            </w:r>
          </w:p>
        </w:tc>
      </w:tr>
      <w:tr w:rsidR="00B1644D" w:rsidRPr="004B6CC1" w14:paraId="00F48E8D" w14:textId="77777777" w:rsidTr="00B1644D">
        <w:tblPrEx>
          <w:tblLook w:val="04A0" w:firstRow="1" w:lastRow="0" w:firstColumn="1" w:lastColumn="0" w:noHBand="0" w:noVBand="1"/>
        </w:tblPrEx>
        <w:trPr>
          <w:trHeight w:val="288"/>
        </w:trPr>
        <w:tc>
          <w:tcPr>
            <w:tcW w:w="1368" w:type="dxa"/>
            <w:gridSpan w:val="2"/>
            <w:vMerge/>
          </w:tcPr>
          <w:p w14:paraId="525D8D05" w14:textId="77777777" w:rsidR="00B1644D" w:rsidRPr="004B6CC1" w:rsidRDefault="00B1644D" w:rsidP="00B1644D">
            <w:pPr>
              <w:pStyle w:val="Tabletext"/>
            </w:pPr>
          </w:p>
        </w:tc>
        <w:tc>
          <w:tcPr>
            <w:tcW w:w="900" w:type="dxa"/>
            <w:vMerge/>
          </w:tcPr>
          <w:p w14:paraId="69F7D6ED" w14:textId="77777777" w:rsidR="00B1644D" w:rsidRPr="004B6CC1" w:rsidRDefault="00B1644D" w:rsidP="00B1644D">
            <w:pPr>
              <w:pStyle w:val="Tabletext"/>
            </w:pPr>
          </w:p>
        </w:tc>
        <w:tc>
          <w:tcPr>
            <w:tcW w:w="7308" w:type="dxa"/>
            <w:gridSpan w:val="2"/>
          </w:tcPr>
          <w:p w14:paraId="63FD2154" w14:textId="77777777" w:rsidR="00B1644D" w:rsidRPr="004B6CC1" w:rsidRDefault="00B1644D" w:rsidP="00B1644D">
            <w:pPr>
              <w:pStyle w:val="Instructions"/>
              <w:rPr>
                <w:rFonts w:cs="Arial"/>
                <w:sz w:val="18"/>
              </w:rPr>
            </w:pPr>
            <w:r w:rsidRPr="004B6CC1">
              <w:rPr>
                <w:rFonts w:cs="Arial"/>
                <w:i/>
              </w:rPr>
              <w:t>Note: This is a general reference to the related rule, if applicable.  The rule requirements will be addressed in the UW assessment</w:t>
            </w:r>
          </w:p>
        </w:tc>
      </w:tr>
    </w:tbl>
    <w:p w14:paraId="410D7470" w14:textId="77777777" w:rsidR="00B1644D" w:rsidRDefault="00B1644D" w:rsidP="00B1644D">
      <w:pPr>
        <w:pStyle w:val="Bodycopy"/>
      </w:pPr>
    </w:p>
    <w:p w14:paraId="3C38D5E3" w14:textId="77777777" w:rsidR="00B1644D" w:rsidRDefault="00B1644D" w:rsidP="00B1644D">
      <w:pPr>
        <w:pStyle w:val="Heading3"/>
        <w:numPr>
          <w:ilvl w:val="2"/>
          <w:numId w:val="42"/>
        </w:numPr>
        <w:rPr>
          <w:color w:val="0070C0"/>
        </w:rPr>
      </w:pPr>
      <w:bookmarkStart w:id="39" w:name="_Toc367717802"/>
      <w:r w:rsidRPr="00F10310">
        <w:rPr>
          <w:color w:val="0070C0"/>
        </w:rPr>
        <w:t>Impacted Stories</w:t>
      </w:r>
      <w:bookmarkEnd w:id="39"/>
    </w:p>
    <w:p w14:paraId="6B724BAA" w14:textId="77777777" w:rsidR="00B1644D" w:rsidRPr="00167822" w:rsidRDefault="00B1644D" w:rsidP="00B1644D">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08"/>
        <w:gridCol w:w="7650"/>
      </w:tblGrid>
      <w:tr w:rsidR="00B1644D" w:rsidRPr="007E4991" w14:paraId="2659F974" w14:textId="77777777" w:rsidTr="00B1644D">
        <w:trPr>
          <w:trHeight w:val="266"/>
          <w:tblHeader/>
        </w:trPr>
        <w:tc>
          <w:tcPr>
            <w:tcW w:w="1908" w:type="dxa"/>
            <w:tcBorders>
              <w:top w:val="single" w:sz="4" w:space="0" w:color="FFFFFF"/>
              <w:left w:val="single" w:sz="4" w:space="0" w:color="FFFFFF"/>
              <w:bottom w:val="single" w:sz="4" w:space="0" w:color="FFFFFF"/>
              <w:right w:val="single" w:sz="4" w:space="0" w:color="FFFFFF"/>
            </w:tcBorders>
            <w:shd w:val="clear" w:color="auto" w:fill="002776"/>
          </w:tcPr>
          <w:p w14:paraId="1ACDAFAC" w14:textId="77777777" w:rsidR="00B1644D" w:rsidRPr="00033139" w:rsidRDefault="00B1644D" w:rsidP="00B1644D">
            <w:pPr>
              <w:pStyle w:val="Tablehead1"/>
            </w:pPr>
            <w:r>
              <w:t>Type</w:t>
            </w:r>
          </w:p>
        </w:tc>
        <w:tc>
          <w:tcPr>
            <w:tcW w:w="7650" w:type="dxa"/>
            <w:tcBorders>
              <w:top w:val="single" w:sz="4" w:space="0" w:color="FFFFFF"/>
              <w:left w:val="single" w:sz="4" w:space="0" w:color="FFFFFF"/>
              <w:bottom w:val="single" w:sz="4" w:space="0" w:color="FFFFFF"/>
              <w:right w:val="single" w:sz="4" w:space="0" w:color="FFFFFF"/>
            </w:tcBorders>
            <w:shd w:val="clear" w:color="auto" w:fill="002776"/>
          </w:tcPr>
          <w:p w14:paraId="5FD91726" w14:textId="77777777" w:rsidR="00B1644D" w:rsidRPr="00033139" w:rsidRDefault="00B1644D" w:rsidP="00B1644D">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B1644D" w:rsidRPr="003C53BB" w14:paraId="3A592806" w14:textId="77777777" w:rsidTr="00B164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908" w:type="dxa"/>
            <w:shd w:val="clear" w:color="auto" w:fill="FFFFFF"/>
          </w:tcPr>
          <w:p w14:paraId="64C39927" w14:textId="77777777" w:rsidR="00B1644D" w:rsidRPr="002A208F" w:rsidRDefault="00B1644D" w:rsidP="0066032C">
            <w:pPr>
              <w:pStyle w:val="Tabletext"/>
              <w:spacing w:before="120"/>
            </w:pPr>
            <w:r w:rsidRPr="002A208F">
              <w:t>Form Content &amp; Triggers</w:t>
            </w:r>
          </w:p>
        </w:tc>
        <w:tc>
          <w:tcPr>
            <w:tcW w:w="7650" w:type="dxa"/>
            <w:tcBorders>
              <w:bottom w:val="single" w:sz="4" w:space="0" w:color="auto"/>
            </w:tcBorders>
            <w:shd w:val="clear" w:color="auto" w:fill="FFFFFF"/>
          </w:tcPr>
          <w:p w14:paraId="754DD532" w14:textId="513C6F23" w:rsidR="0066032C" w:rsidRDefault="0026332C" w:rsidP="0066032C">
            <w:pPr>
              <w:pStyle w:val="Documentname"/>
              <w:spacing w:before="120" w:after="0" w:line="360" w:lineRule="auto"/>
              <w:rPr>
                <w:rFonts w:eastAsia="Times New Roman"/>
                <w:color w:val="auto"/>
              </w:rPr>
            </w:pPr>
            <w:r>
              <w:rPr>
                <w:rFonts w:eastAsia="Times New Roman"/>
                <w:color w:val="auto"/>
              </w:rPr>
              <w:t>880-270NY</w:t>
            </w:r>
            <w:r w:rsidR="0066032C" w:rsidRPr="0066032C">
              <w:rPr>
                <w:rFonts w:eastAsia="Times New Roman"/>
                <w:color w:val="auto"/>
              </w:rPr>
              <w:t>-Document Content- [Auto] Cancellation Notice</w:t>
            </w:r>
          </w:p>
          <w:p w14:paraId="63F147B7" w14:textId="45F8C464" w:rsidR="00B1644D" w:rsidRPr="002A208F" w:rsidRDefault="00B1644D" w:rsidP="0066032C">
            <w:pPr>
              <w:pStyle w:val="Documentname"/>
              <w:spacing w:before="120" w:after="0" w:line="360" w:lineRule="auto"/>
            </w:pPr>
            <w:r>
              <w:rPr>
                <w:color w:val="auto"/>
              </w:rPr>
              <w:t>880-301CL</w:t>
            </w:r>
            <w:r w:rsidRPr="004B6CC1">
              <w:rPr>
                <w:color w:val="auto"/>
              </w:rPr>
              <w:t xml:space="preserve"> - Cancel Notice to Insured (Non Payment of Premium)</w:t>
            </w:r>
          </w:p>
        </w:tc>
      </w:tr>
      <w:tr w:rsidR="00B1644D" w:rsidRPr="003C53BB" w14:paraId="155B8FA5" w14:textId="77777777" w:rsidTr="00B164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908" w:type="dxa"/>
          </w:tcPr>
          <w:p w14:paraId="09614147" w14:textId="77777777" w:rsidR="00B1644D" w:rsidRPr="002A208F" w:rsidRDefault="00B1644D" w:rsidP="00B1644D">
            <w:pPr>
              <w:pStyle w:val="Tabletext"/>
            </w:pPr>
            <w:r w:rsidRPr="002A208F">
              <w:t>Documents Page</w:t>
            </w:r>
          </w:p>
        </w:tc>
        <w:tc>
          <w:tcPr>
            <w:tcW w:w="7650" w:type="dxa"/>
          </w:tcPr>
          <w:p w14:paraId="73120520" w14:textId="77777777" w:rsidR="00B1644D" w:rsidRPr="004B6CC1" w:rsidRDefault="00B1644D" w:rsidP="00B1644D">
            <w:pPr>
              <w:pStyle w:val="Documentname"/>
              <w:spacing w:before="120" w:line="240" w:lineRule="auto"/>
              <w:rPr>
                <w:color w:val="auto"/>
              </w:rPr>
            </w:pPr>
            <w:r w:rsidRPr="004B6CC1">
              <w:rPr>
                <w:color w:val="auto"/>
              </w:rPr>
              <w:t xml:space="preserve">N/A </w:t>
            </w:r>
          </w:p>
        </w:tc>
      </w:tr>
      <w:tr w:rsidR="00B1644D" w:rsidRPr="003C53BB" w14:paraId="300831F2" w14:textId="77777777" w:rsidTr="00B164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908" w:type="dxa"/>
          </w:tcPr>
          <w:p w14:paraId="74A25985" w14:textId="77777777" w:rsidR="00B1644D" w:rsidRPr="002A208F" w:rsidRDefault="00B1644D" w:rsidP="00B1644D">
            <w:pPr>
              <w:pStyle w:val="Tabletext"/>
            </w:pPr>
            <w:r w:rsidRPr="002A208F">
              <w:t>GODD Page</w:t>
            </w:r>
          </w:p>
        </w:tc>
        <w:tc>
          <w:tcPr>
            <w:tcW w:w="7650" w:type="dxa"/>
          </w:tcPr>
          <w:p w14:paraId="13514672" w14:textId="77777777" w:rsidR="00B1644D" w:rsidRPr="004B6CC1" w:rsidRDefault="00B1644D" w:rsidP="00B1644D">
            <w:pPr>
              <w:pStyle w:val="Documentname"/>
              <w:spacing w:before="120" w:line="240" w:lineRule="auto"/>
              <w:rPr>
                <w:color w:val="auto"/>
              </w:rPr>
            </w:pPr>
            <w:r w:rsidRPr="004B6CC1">
              <w:rPr>
                <w:color w:val="auto"/>
              </w:rPr>
              <w:t xml:space="preserve">N/A </w:t>
            </w:r>
          </w:p>
        </w:tc>
      </w:tr>
      <w:tr w:rsidR="00B1644D" w:rsidRPr="003C53BB" w14:paraId="4577C0AC" w14:textId="77777777" w:rsidTr="00B164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908" w:type="dxa"/>
          </w:tcPr>
          <w:p w14:paraId="4570E309" w14:textId="77777777" w:rsidR="00B1644D" w:rsidRPr="002A208F" w:rsidRDefault="00B1644D" w:rsidP="00B1644D">
            <w:pPr>
              <w:pStyle w:val="Tabletext"/>
            </w:pPr>
            <w:r w:rsidRPr="002A208F">
              <w:t>Forms Page</w:t>
            </w:r>
          </w:p>
        </w:tc>
        <w:tc>
          <w:tcPr>
            <w:tcW w:w="7650" w:type="dxa"/>
          </w:tcPr>
          <w:p w14:paraId="16C2AD1C" w14:textId="77777777" w:rsidR="00B1644D" w:rsidRPr="004B6CC1" w:rsidRDefault="00B1644D" w:rsidP="00B1644D">
            <w:pPr>
              <w:pStyle w:val="Documentname"/>
              <w:spacing w:before="120" w:line="240" w:lineRule="auto"/>
              <w:rPr>
                <w:color w:val="auto"/>
              </w:rPr>
            </w:pPr>
            <w:r w:rsidRPr="004B6CC1">
              <w:rPr>
                <w:color w:val="auto"/>
              </w:rPr>
              <w:t>N/A</w:t>
            </w:r>
          </w:p>
        </w:tc>
      </w:tr>
      <w:tr w:rsidR="00B1644D" w:rsidRPr="003C53BB" w14:paraId="02541A52" w14:textId="77777777" w:rsidTr="00B164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908" w:type="dxa"/>
          </w:tcPr>
          <w:p w14:paraId="1E27547D" w14:textId="77777777" w:rsidR="00B1644D" w:rsidRPr="002A208F" w:rsidRDefault="00B1644D" w:rsidP="00B1644D">
            <w:pPr>
              <w:pStyle w:val="Tabletext"/>
            </w:pPr>
            <w:r w:rsidRPr="002A208F">
              <w:t>RFI</w:t>
            </w:r>
          </w:p>
        </w:tc>
        <w:tc>
          <w:tcPr>
            <w:tcW w:w="7650" w:type="dxa"/>
          </w:tcPr>
          <w:p w14:paraId="65E0F641" w14:textId="77777777" w:rsidR="00B1644D" w:rsidRPr="004B6CC1" w:rsidRDefault="00B1644D" w:rsidP="00B1644D">
            <w:pPr>
              <w:pStyle w:val="Documentname"/>
              <w:spacing w:before="120" w:line="240" w:lineRule="auto"/>
              <w:rPr>
                <w:color w:val="auto"/>
              </w:rPr>
            </w:pPr>
            <w:r w:rsidRPr="004B6CC1">
              <w:rPr>
                <w:color w:val="auto"/>
              </w:rPr>
              <w:t>N/A</w:t>
            </w:r>
          </w:p>
        </w:tc>
      </w:tr>
      <w:tr w:rsidR="00B1644D" w:rsidRPr="003C53BB" w14:paraId="0ED9E1A2" w14:textId="77777777" w:rsidTr="00B164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908" w:type="dxa"/>
          </w:tcPr>
          <w:p w14:paraId="6F82752E" w14:textId="77777777" w:rsidR="00B1644D" w:rsidRPr="002A208F" w:rsidRDefault="00B1644D" w:rsidP="00B1644D">
            <w:pPr>
              <w:pStyle w:val="Tabletext"/>
            </w:pPr>
            <w:r w:rsidRPr="002A208F">
              <w:t>Packet/Print Story</w:t>
            </w:r>
          </w:p>
        </w:tc>
        <w:tc>
          <w:tcPr>
            <w:tcW w:w="7650" w:type="dxa"/>
          </w:tcPr>
          <w:p w14:paraId="7AD66B28" w14:textId="77777777" w:rsidR="00B1644D" w:rsidRPr="004B6CC1" w:rsidRDefault="00B1644D" w:rsidP="00B1644D">
            <w:pPr>
              <w:pStyle w:val="Documentname"/>
              <w:spacing w:before="120" w:line="240" w:lineRule="auto"/>
              <w:rPr>
                <w:color w:val="auto"/>
              </w:rPr>
            </w:pPr>
            <w:r w:rsidRPr="004B6CC1">
              <w:rPr>
                <w:color w:val="auto"/>
              </w:rPr>
              <w:t>N/A</w:t>
            </w:r>
          </w:p>
        </w:tc>
      </w:tr>
    </w:tbl>
    <w:p w14:paraId="57B1C051" w14:textId="77777777" w:rsidR="00B1644D" w:rsidRDefault="00B1644D" w:rsidP="00B1644D">
      <w:pPr>
        <w:pStyle w:val="Bodycopy"/>
      </w:pPr>
    </w:p>
    <w:p w14:paraId="592BD3AB" w14:textId="77777777" w:rsidR="00B1644D" w:rsidRPr="00073956" w:rsidRDefault="00B1644D" w:rsidP="00B1644D">
      <w:pPr>
        <w:pStyle w:val="Bodycopy"/>
      </w:pPr>
    </w:p>
    <w:p w14:paraId="016424B6" w14:textId="77777777" w:rsidR="00B1644D" w:rsidRDefault="00B1644D" w:rsidP="00B1644D">
      <w:pPr>
        <w:pStyle w:val="Heading3"/>
        <w:numPr>
          <w:ilvl w:val="2"/>
          <w:numId w:val="42"/>
        </w:numPr>
        <w:rPr>
          <w:color w:val="0070C0"/>
        </w:rPr>
      </w:pPr>
      <w:bookmarkStart w:id="40" w:name="_Toc367717803"/>
      <w:r w:rsidRPr="003454EA">
        <w:rPr>
          <w:color w:val="0070C0"/>
        </w:rPr>
        <w:lastRenderedPageBreak/>
        <w:t>Signature Rules</w:t>
      </w:r>
      <w:bookmarkEnd w:id="40"/>
    </w:p>
    <w:p w14:paraId="79E10892" w14:textId="77777777" w:rsidR="00B1644D" w:rsidRPr="004B6DBC" w:rsidRDefault="00B1644D" w:rsidP="00B1644D">
      <w:pPr>
        <w:pStyle w:val="Bodycopy"/>
        <w:ind w:left="720"/>
        <w:rPr>
          <w:color w:val="auto"/>
        </w:rPr>
      </w:pPr>
      <w:r w:rsidRPr="004B6DBC">
        <w:rPr>
          <w:color w:val="auto"/>
        </w:rPr>
        <w:t>N/A</w:t>
      </w:r>
    </w:p>
    <w:p w14:paraId="4912BA8E" w14:textId="77777777" w:rsidR="00B1644D" w:rsidRDefault="00B1644D" w:rsidP="00B1644D">
      <w:pPr>
        <w:pStyle w:val="Heading3"/>
        <w:numPr>
          <w:ilvl w:val="2"/>
          <w:numId w:val="42"/>
        </w:numPr>
        <w:rPr>
          <w:color w:val="0070C0"/>
        </w:rPr>
      </w:pPr>
      <w:bookmarkStart w:id="41" w:name="_Toc367717804"/>
      <w:r>
        <w:rPr>
          <w:color w:val="0070C0"/>
        </w:rPr>
        <w:t xml:space="preserve">Document Content and </w:t>
      </w:r>
      <w:r w:rsidRPr="003454EA">
        <w:rPr>
          <w:color w:val="0070C0"/>
        </w:rPr>
        <w:t>Applicable Triggers</w:t>
      </w:r>
      <w:bookmarkEnd w:id="41"/>
    </w:p>
    <w:p w14:paraId="6E8BC601" w14:textId="703692DB" w:rsidR="00B1644D" w:rsidRDefault="00B1644D" w:rsidP="00B1644D">
      <w:pPr>
        <w:pStyle w:val="Bodycopy"/>
        <w:spacing w:before="240" w:line="276" w:lineRule="auto"/>
        <w:ind w:left="360" w:firstLine="360"/>
        <w:rPr>
          <w:color w:val="auto"/>
        </w:rPr>
      </w:pPr>
      <w:proofErr w:type="gramStart"/>
      <w:r w:rsidRPr="004B6CC1">
        <w:rPr>
          <w:color w:val="auto"/>
        </w:rPr>
        <w:t>8</w:t>
      </w:r>
      <w:r>
        <w:rPr>
          <w:color w:val="auto"/>
        </w:rPr>
        <w:t>80-270C</w:t>
      </w:r>
      <w:r w:rsidR="0066032C">
        <w:rPr>
          <w:color w:val="auto"/>
        </w:rPr>
        <w:t>NJ</w:t>
      </w:r>
      <w:r w:rsidRPr="004B6CC1">
        <w:rPr>
          <w:color w:val="auto"/>
        </w:rPr>
        <w:t xml:space="preserve"> story deals with the contents and triggers</w:t>
      </w:r>
      <w:r>
        <w:rPr>
          <w:color w:val="auto"/>
        </w:rPr>
        <w:t xml:space="preserve"> for this form</w:t>
      </w:r>
      <w:r w:rsidRPr="004B6CC1">
        <w:rPr>
          <w:color w:val="auto"/>
        </w:rPr>
        <w:t>.</w:t>
      </w:r>
      <w:proofErr w:type="gramEnd"/>
      <w:r>
        <w:rPr>
          <w:color w:val="auto"/>
        </w:rPr>
        <w:t xml:space="preserve"> </w:t>
      </w:r>
    </w:p>
    <w:p w14:paraId="03380E33" w14:textId="39AB7B8F" w:rsidR="00B1644D" w:rsidRDefault="00B1644D" w:rsidP="00B1644D">
      <w:pPr>
        <w:pStyle w:val="Bodycopy"/>
        <w:spacing w:before="240" w:line="276" w:lineRule="auto"/>
        <w:ind w:left="720"/>
        <w:rPr>
          <w:color w:val="auto"/>
        </w:rPr>
      </w:pPr>
      <w:r>
        <w:rPr>
          <w:color w:val="auto"/>
        </w:rPr>
        <w:t xml:space="preserve">For </w:t>
      </w:r>
      <w:r w:rsidR="0066032C">
        <w:rPr>
          <w:color w:val="auto"/>
        </w:rPr>
        <w:t>NJ</w:t>
      </w:r>
      <w:r>
        <w:rPr>
          <w:color w:val="auto"/>
        </w:rPr>
        <w:t xml:space="preserve">, there is no delta </w:t>
      </w:r>
      <w:proofErr w:type="spellStart"/>
      <w:r>
        <w:rPr>
          <w:color w:val="auto"/>
        </w:rPr>
        <w:t>wrt</w:t>
      </w:r>
      <w:proofErr w:type="spellEnd"/>
      <w:r>
        <w:rPr>
          <w:color w:val="auto"/>
        </w:rPr>
        <w:t xml:space="preserve"> to number of days after Bill Due Date when the notice gets generated; </w:t>
      </w:r>
      <w:r w:rsidR="0066032C">
        <w:rPr>
          <w:color w:val="auto"/>
        </w:rPr>
        <w:t>NJ</w:t>
      </w:r>
      <w:r>
        <w:rPr>
          <w:color w:val="auto"/>
        </w:rPr>
        <w:t xml:space="preserve"> follows CL, i.e. 5 days. So we include 880-301 story as ‘same as CL’ in 880-270DC story.</w:t>
      </w:r>
    </w:p>
    <w:p w14:paraId="18857B58" w14:textId="77777777" w:rsidR="00B1644D" w:rsidRPr="004B6DBC" w:rsidRDefault="00B1644D" w:rsidP="00B1644D">
      <w:pPr>
        <w:pStyle w:val="Bodycopy"/>
        <w:spacing w:before="240" w:line="276" w:lineRule="auto"/>
        <w:ind w:left="360" w:firstLine="360"/>
        <w:rPr>
          <w:color w:val="auto"/>
        </w:rPr>
      </w:pPr>
      <w:r>
        <w:rPr>
          <w:color w:val="auto"/>
        </w:rPr>
        <w:t xml:space="preserve">There is a state specific notice </w:t>
      </w:r>
      <w:proofErr w:type="gramStart"/>
      <w:r>
        <w:rPr>
          <w:color w:val="auto"/>
        </w:rPr>
        <w:t>which  is</w:t>
      </w:r>
      <w:proofErr w:type="gramEnd"/>
      <w:r>
        <w:rPr>
          <w:color w:val="auto"/>
        </w:rPr>
        <w:t xml:space="preserve"> printed on the form.</w:t>
      </w:r>
    </w:p>
    <w:p w14:paraId="5A6B0CBD" w14:textId="77777777" w:rsidR="00464971" w:rsidRPr="00CB6961" w:rsidRDefault="00464971" w:rsidP="00CB6961">
      <w:pPr>
        <w:pStyle w:val="Heading3"/>
        <w:numPr>
          <w:ilvl w:val="2"/>
          <w:numId w:val="42"/>
        </w:numPr>
        <w:rPr>
          <w:color w:val="0070C0"/>
        </w:rPr>
      </w:pPr>
      <w:bookmarkStart w:id="42" w:name="_Toc367717805"/>
      <w:r w:rsidRPr="003454EA">
        <w:rPr>
          <w:color w:val="0070C0"/>
        </w:rPr>
        <w:t>Key pointers to keep in mind</w:t>
      </w:r>
      <w:bookmarkEnd w:id="42"/>
    </w:p>
    <w:p w14:paraId="57D48EA5" w14:textId="77777777" w:rsidR="00464971" w:rsidRPr="009E3192" w:rsidRDefault="00464971" w:rsidP="00464971">
      <w:pPr>
        <w:pStyle w:val="Bodycopy"/>
        <w:numPr>
          <w:ilvl w:val="0"/>
          <w:numId w:val="43"/>
        </w:numPr>
        <w:rPr>
          <w:color w:val="auto"/>
        </w:rPr>
      </w:pPr>
      <w:r w:rsidRPr="009E3192">
        <w:rPr>
          <w:color w:val="auto"/>
        </w:rPr>
        <w:t xml:space="preserve">The CL version follows a slightly different approach to call out data types: static, dynamic and variable. This should be followed consistently throughout the VCs. The convention should be called out in notes for every VC for the reviewer’s convenience. </w:t>
      </w:r>
    </w:p>
    <w:p w14:paraId="10712909" w14:textId="77777777" w:rsidR="00464971" w:rsidRPr="009E3192" w:rsidRDefault="00464971" w:rsidP="00464971">
      <w:pPr>
        <w:pStyle w:val="Bodycopy"/>
        <w:numPr>
          <w:ilvl w:val="0"/>
          <w:numId w:val="43"/>
        </w:numPr>
        <w:rPr>
          <w:color w:val="auto"/>
        </w:rPr>
      </w:pPr>
      <w:r w:rsidRPr="009E3192">
        <w:rPr>
          <w:color w:val="auto"/>
        </w:rPr>
        <w:t>Although variable text for NSF restriction may be viewed as different precondition, the convention followed for AH34XX is to write it in the same VC.</w:t>
      </w:r>
    </w:p>
    <w:p w14:paraId="603FF09F" w14:textId="77777777" w:rsidR="00464971" w:rsidRPr="009E3192" w:rsidRDefault="00464971" w:rsidP="00464971">
      <w:pPr>
        <w:pStyle w:val="Bodycopy"/>
        <w:numPr>
          <w:ilvl w:val="0"/>
          <w:numId w:val="43"/>
        </w:numPr>
        <w:rPr>
          <w:color w:val="auto"/>
        </w:rPr>
      </w:pPr>
      <w:r w:rsidRPr="009E3192">
        <w:rPr>
          <w:color w:val="auto"/>
        </w:rPr>
        <w:t xml:space="preserve">Further, the condition that the notice is generated one day prior to CNG if CNG falls on a weekend or holiday is already covered in other functional stories. So we need </w:t>
      </w:r>
      <w:r>
        <w:rPr>
          <w:color w:val="auto"/>
        </w:rPr>
        <w:t xml:space="preserve">not </w:t>
      </w:r>
      <w:r w:rsidRPr="009E3192">
        <w:rPr>
          <w:color w:val="auto"/>
        </w:rPr>
        <w:t>add a new VC to 880-301 story.</w:t>
      </w:r>
    </w:p>
    <w:p w14:paraId="140E6603" w14:textId="77777777" w:rsidR="00B1644D" w:rsidRPr="003454EA" w:rsidRDefault="00B1644D" w:rsidP="00B1644D">
      <w:pPr>
        <w:pStyle w:val="Bodycopy"/>
        <w:ind w:left="720"/>
      </w:pPr>
    </w:p>
    <w:p w14:paraId="076C40A2" w14:textId="77777777" w:rsidR="00B1644D" w:rsidRPr="00CB6961" w:rsidRDefault="00B1644D" w:rsidP="00CB6961">
      <w:pPr>
        <w:pStyle w:val="Heading3"/>
        <w:numPr>
          <w:ilvl w:val="2"/>
          <w:numId w:val="42"/>
        </w:numPr>
        <w:rPr>
          <w:color w:val="0070C0"/>
        </w:rPr>
      </w:pPr>
      <w:bookmarkStart w:id="43" w:name="_Toc367717806"/>
      <w:r w:rsidRPr="003454EA">
        <w:rPr>
          <w:color w:val="0070C0"/>
        </w:rPr>
        <w:t>References to Documents</w:t>
      </w:r>
      <w:bookmarkEnd w:id="43"/>
    </w:p>
    <w:p w14:paraId="7410781E" w14:textId="73BAEABD" w:rsidR="00B1644D" w:rsidRPr="00876F63" w:rsidRDefault="00876F63" w:rsidP="00876F63">
      <w:pPr>
        <w:pStyle w:val="Bodycopy"/>
        <w:ind w:left="720"/>
        <w:rPr>
          <w:color w:val="auto"/>
        </w:rPr>
      </w:pPr>
      <w:r w:rsidRPr="00876F63">
        <w:rPr>
          <w:color w:val="auto"/>
        </w:rPr>
        <w:t>Link to 880-270NY:</w:t>
      </w:r>
    </w:p>
    <w:p w14:paraId="55031EA1" w14:textId="37C3A94C" w:rsidR="00876F63" w:rsidRPr="00876F63" w:rsidRDefault="00876F63" w:rsidP="00876F63">
      <w:pPr>
        <w:pStyle w:val="Bodycopy"/>
        <w:ind w:left="720"/>
        <w:rPr>
          <w:color w:val="auto"/>
        </w:rPr>
      </w:pPr>
      <w:r w:rsidRPr="00876F63">
        <w:rPr>
          <w:color w:val="auto"/>
        </w:rPr>
        <w:t>https://ekm1.stage.exigengroup.com/EKMWiki/index.php/880-270NY_-_Cancellation_Notice_-_Non_Payment</w:t>
      </w:r>
    </w:p>
    <w:p w14:paraId="6D643FB8" w14:textId="77777777" w:rsidR="00F6430E" w:rsidRPr="00190CF4" w:rsidRDefault="00F6430E" w:rsidP="00F6430E">
      <w:pPr>
        <w:pStyle w:val="Bodycopy"/>
        <w:ind w:left="720"/>
        <w:rPr>
          <w:color w:val="0070C0"/>
        </w:rPr>
      </w:pPr>
    </w:p>
    <w:p w14:paraId="08019856" w14:textId="77777777" w:rsidR="00006C5E" w:rsidRPr="00FD27CC" w:rsidRDefault="00006C5E" w:rsidP="0015255D">
      <w:pPr>
        <w:pStyle w:val="CopyrightDeloitteBold"/>
      </w:pPr>
      <w:r>
        <w:lastRenderedPageBreak/>
        <w:t xml:space="preserve">About </w:t>
      </w:r>
      <w:r w:rsidRPr="00067498">
        <w:t>Deloitte</w:t>
      </w:r>
    </w:p>
    <w:p w14:paraId="08019857"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0801985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8019859"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8"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0801985A" w14:textId="77777777" w:rsidR="00AB0CBD" w:rsidRDefault="00AB0CBD" w:rsidP="0015255D">
      <w:pPr>
        <w:pStyle w:val="Copyrightsubhead"/>
      </w:pPr>
      <w:r>
        <w:t>Internal Usage Statement</w:t>
      </w:r>
    </w:p>
    <w:p w14:paraId="0801985B"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801985C" w14:textId="42E0DCDA" w:rsidR="00553081" w:rsidRPr="000E1F25" w:rsidRDefault="00553081" w:rsidP="0015255D">
      <w:pPr>
        <w:pStyle w:val="Copyright"/>
      </w:pPr>
      <w:r w:rsidRPr="000E1F25">
        <w:t>Copyright © 20</w:t>
      </w:r>
      <w:r w:rsidR="00E20AEC">
        <w:t>1</w:t>
      </w:r>
      <w:r w:rsidR="00C13834">
        <w:t>3</w:t>
      </w:r>
      <w:r w:rsidRPr="000E1F25">
        <w:t xml:space="preserve"> Deloitte Development LLC. All rights reserved.</w:t>
      </w:r>
    </w:p>
    <w:p w14:paraId="0801985D" w14:textId="77777777" w:rsidR="00553081" w:rsidRPr="00536BDA" w:rsidRDefault="009A4F87" w:rsidP="0015255D">
      <w:pPr>
        <w:pStyle w:val="Copyright"/>
      </w:pPr>
      <w:r>
        <mc:AlternateContent>
          <mc:Choice Requires="wps">
            <w:drawing>
              <wp:anchor distT="0" distB="0" distL="114300" distR="114300" simplePos="0" relativeHeight="251658240" behindDoc="0" locked="0" layoutInCell="1" allowOverlap="1" wp14:anchorId="08019860" wp14:editId="08019861">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19"/>
      <w:footerReference w:type="default" r:id="rId20"/>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063492" w14:textId="77777777" w:rsidR="00B67AB8" w:rsidRDefault="00B67AB8">
      <w:r>
        <w:separator/>
      </w:r>
    </w:p>
    <w:p w14:paraId="5D1BA0FA" w14:textId="77777777" w:rsidR="00B67AB8" w:rsidRDefault="00B67AB8"/>
    <w:p w14:paraId="07FB6BCB" w14:textId="77777777" w:rsidR="00B67AB8" w:rsidRDefault="00B67AB8"/>
  </w:endnote>
  <w:endnote w:type="continuationSeparator" w:id="0">
    <w:p w14:paraId="17A2E3AD" w14:textId="77777777" w:rsidR="00B67AB8" w:rsidRDefault="00B67AB8">
      <w:r>
        <w:continuationSeparator/>
      </w:r>
    </w:p>
    <w:p w14:paraId="5F0519B8" w14:textId="77777777" w:rsidR="00B67AB8" w:rsidRDefault="00B67AB8"/>
    <w:p w14:paraId="61B898AF" w14:textId="77777777" w:rsidR="00B67AB8" w:rsidRDefault="00B67AB8"/>
  </w:endnote>
  <w:endnote w:type="continuationNotice" w:id="1">
    <w:p w14:paraId="32728EB6" w14:textId="77777777" w:rsidR="00B67AB8" w:rsidRDefault="00B67A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5" w14:textId="77777777" w:rsidR="00B5377F" w:rsidRDefault="00B5377F"/>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B5377F" w14:paraId="0801987B" w14:textId="77777777" w:rsidTr="000F0914">
      <w:trPr>
        <w:tblCellSpacing w:w="20" w:type="dxa"/>
      </w:trPr>
      <w:tc>
        <w:tcPr>
          <w:tcW w:w="3167" w:type="dxa"/>
        </w:tcPr>
        <w:p w14:paraId="08019876" w14:textId="77777777" w:rsidR="00B5377F" w:rsidRPr="000F0914" w:rsidRDefault="00B67AB8" w:rsidP="000F0914">
          <w:pPr>
            <w:pStyle w:val="Footer"/>
            <w:jc w:val="both"/>
            <w:rPr>
              <w:rFonts w:cs="Arial"/>
            </w:rPr>
          </w:pPr>
          <w:r>
            <w:fldChar w:fldCharType="begin"/>
          </w:r>
          <w:r>
            <w:instrText xml:space="preserve"> STYLEREF  "Document Control Information"  \* MERGEFORMAT </w:instrText>
          </w:r>
          <w:r>
            <w:fldChar w:fldCharType="separate"/>
          </w:r>
          <w:r w:rsidR="00ED6165">
            <w:rPr>
              <w:noProof/>
            </w:rPr>
            <w:t>Document Control Information</w:t>
          </w:r>
          <w:r>
            <w:rPr>
              <w:noProof/>
            </w:rPr>
            <w:fldChar w:fldCharType="end"/>
          </w:r>
        </w:p>
        <w:p w14:paraId="08019877" w14:textId="610F1EEE" w:rsidR="00B5377F" w:rsidRPr="000F0914" w:rsidRDefault="00B5377F" w:rsidP="006D038E">
          <w:pPr>
            <w:pStyle w:val="Footer"/>
            <w:jc w:val="both"/>
            <w:rPr>
              <w:rFonts w:cs="Arial"/>
            </w:rPr>
          </w:pPr>
        </w:p>
      </w:tc>
      <w:tc>
        <w:tcPr>
          <w:tcW w:w="3162" w:type="dxa"/>
        </w:tcPr>
        <w:p w14:paraId="08019878" w14:textId="77777777" w:rsidR="00B5377F" w:rsidRPr="000F0914" w:rsidRDefault="00B5377F"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ED6165">
            <w:rPr>
              <w:rFonts w:cs="Arial"/>
              <w:noProof/>
            </w:rPr>
            <w:t>ii</w:t>
          </w:r>
          <w:r w:rsidRPr="000F0914">
            <w:rPr>
              <w:rFonts w:cs="Arial"/>
            </w:rPr>
            <w:fldChar w:fldCharType="end"/>
          </w:r>
        </w:p>
      </w:tc>
      <w:tc>
        <w:tcPr>
          <w:tcW w:w="3167" w:type="dxa"/>
        </w:tcPr>
        <w:p w14:paraId="0801987A" w14:textId="183C7B34" w:rsidR="00B5377F" w:rsidRPr="002C5890" w:rsidRDefault="00B5377F" w:rsidP="009F0D60">
          <w:pPr>
            <w:pStyle w:val="Footer"/>
            <w:jc w:val="right"/>
            <w:rPr>
              <w:rFonts w:cs="Arial"/>
            </w:rPr>
          </w:pPr>
        </w:p>
      </w:tc>
    </w:tr>
  </w:tbl>
  <w:p w14:paraId="0801987C" w14:textId="77777777" w:rsidR="00B5377F" w:rsidRDefault="00B5377F"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83" w14:textId="77777777" w:rsidR="00B5377F" w:rsidRDefault="00B5377F"/>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B5377F" w14:paraId="08019889" w14:textId="77777777" w:rsidTr="000F0914">
      <w:trPr>
        <w:tblCellSpacing w:w="20" w:type="dxa"/>
      </w:trPr>
      <w:tc>
        <w:tcPr>
          <w:tcW w:w="3192" w:type="dxa"/>
        </w:tcPr>
        <w:p w14:paraId="08019884" w14:textId="77777777" w:rsidR="00B5377F" w:rsidRPr="000F0914" w:rsidRDefault="00B5377F" w:rsidP="000F0914">
          <w:pPr>
            <w:pStyle w:val="Footer"/>
            <w:jc w:val="both"/>
            <w:rPr>
              <w:rFonts w:cs="Arial"/>
            </w:rPr>
          </w:pPr>
          <w:r>
            <w:t>Table of Contents</w:t>
          </w:r>
        </w:p>
        <w:p w14:paraId="08019885" w14:textId="07B3915F" w:rsidR="00B5377F" w:rsidRPr="000F0914" w:rsidRDefault="00B5377F" w:rsidP="000F0914">
          <w:pPr>
            <w:pStyle w:val="Footer"/>
            <w:jc w:val="both"/>
            <w:rPr>
              <w:rFonts w:cs="Arial"/>
            </w:rPr>
          </w:pPr>
        </w:p>
      </w:tc>
      <w:tc>
        <w:tcPr>
          <w:tcW w:w="3192" w:type="dxa"/>
        </w:tcPr>
        <w:p w14:paraId="08019886" w14:textId="77777777" w:rsidR="00B5377F" w:rsidRPr="000F0914" w:rsidRDefault="00B5377F"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ED6165">
            <w:rPr>
              <w:rFonts w:cs="Arial"/>
              <w:noProof/>
            </w:rPr>
            <w:t>iii</w:t>
          </w:r>
          <w:r w:rsidRPr="000F0914">
            <w:rPr>
              <w:rFonts w:cs="Arial"/>
            </w:rPr>
            <w:fldChar w:fldCharType="end"/>
          </w:r>
        </w:p>
      </w:tc>
      <w:tc>
        <w:tcPr>
          <w:tcW w:w="3192" w:type="dxa"/>
        </w:tcPr>
        <w:p w14:paraId="08019888" w14:textId="0EDCA083" w:rsidR="00B5377F" w:rsidRDefault="00B5377F" w:rsidP="000F0914">
          <w:pPr>
            <w:pStyle w:val="Footer"/>
            <w:jc w:val="right"/>
          </w:pPr>
        </w:p>
      </w:tc>
    </w:tr>
  </w:tbl>
  <w:p w14:paraId="0801988A" w14:textId="77777777" w:rsidR="00B5377F" w:rsidRDefault="00B5377F"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90" w14:textId="77777777" w:rsidR="00B5377F" w:rsidRDefault="00B5377F"/>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B5377F" w14:paraId="08019896" w14:textId="77777777" w:rsidTr="000F1D88">
      <w:trPr>
        <w:tblCellSpacing w:w="20" w:type="dxa"/>
      </w:trPr>
      <w:tc>
        <w:tcPr>
          <w:tcW w:w="3708" w:type="dxa"/>
        </w:tcPr>
        <w:p w14:paraId="08019892" w14:textId="7BC0CB0E" w:rsidR="00B5377F" w:rsidRPr="004A3C97" w:rsidRDefault="00B5377F" w:rsidP="00035DDE">
          <w:pPr>
            <w:pStyle w:val="Footer"/>
            <w:spacing w:after="100" w:afterAutospacing="1"/>
            <w:rPr>
              <w:rFonts w:cs="Arial"/>
              <w:b/>
              <w:szCs w:val="18"/>
            </w:rPr>
          </w:pPr>
        </w:p>
      </w:tc>
      <w:tc>
        <w:tcPr>
          <w:tcW w:w="2160" w:type="dxa"/>
        </w:tcPr>
        <w:p w14:paraId="08019893" w14:textId="77777777" w:rsidR="00B5377F" w:rsidRPr="00894E56" w:rsidRDefault="00B5377F"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ED6165">
            <w:rPr>
              <w:rFonts w:cs="Arial"/>
              <w:noProof/>
              <w:szCs w:val="18"/>
            </w:rPr>
            <w:t>4</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ED6165">
            <w:rPr>
              <w:rFonts w:cs="Arial"/>
              <w:noProof/>
              <w:szCs w:val="18"/>
            </w:rPr>
            <w:t>12</w:t>
          </w:r>
          <w:r w:rsidRPr="00894E56">
            <w:rPr>
              <w:rFonts w:cs="Arial"/>
              <w:szCs w:val="18"/>
            </w:rPr>
            <w:fldChar w:fldCharType="end"/>
          </w:r>
        </w:p>
      </w:tc>
      <w:tc>
        <w:tcPr>
          <w:tcW w:w="3600" w:type="dxa"/>
        </w:tcPr>
        <w:p w14:paraId="08019895" w14:textId="2E3ACC27" w:rsidR="00B5377F" w:rsidRPr="00894E56" w:rsidRDefault="00B5377F" w:rsidP="00894E56">
          <w:pPr>
            <w:pStyle w:val="Footer"/>
            <w:jc w:val="right"/>
            <w:rPr>
              <w:rFonts w:cs="Arial"/>
              <w:szCs w:val="18"/>
            </w:rPr>
          </w:pPr>
        </w:p>
      </w:tc>
    </w:tr>
  </w:tbl>
  <w:p w14:paraId="08019897" w14:textId="77777777" w:rsidR="00B5377F" w:rsidRDefault="00B5377F"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C25099" w14:textId="77777777" w:rsidR="00B67AB8" w:rsidRDefault="00B67AB8">
      <w:r>
        <w:separator/>
      </w:r>
    </w:p>
    <w:p w14:paraId="1C9AC5BE" w14:textId="77777777" w:rsidR="00B67AB8" w:rsidRDefault="00B67AB8"/>
    <w:p w14:paraId="78A0BA6D" w14:textId="77777777" w:rsidR="00B67AB8" w:rsidRDefault="00B67AB8"/>
  </w:footnote>
  <w:footnote w:type="continuationSeparator" w:id="0">
    <w:p w14:paraId="7129E0EE" w14:textId="77777777" w:rsidR="00B67AB8" w:rsidRDefault="00B67AB8">
      <w:r>
        <w:continuationSeparator/>
      </w:r>
    </w:p>
    <w:p w14:paraId="6EA6F6A8" w14:textId="77777777" w:rsidR="00B67AB8" w:rsidRDefault="00B67AB8"/>
    <w:p w14:paraId="16516FF6" w14:textId="77777777" w:rsidR="00B67AB8" w:rsidRDefault="00B67AB8"/>
  </w:footnote>
  <w:footnote w:type="continuationNotice" w:id="1">
    <w:p w14:paraId="514E7AA7" w14:textId="77777777" w:rsidR="00B67AB8" w:rsidRDefault="00B67AB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B5377F" w:rsidRPr="0084165C" w14:paraId="08019873" w14:textId="77777777" w:rsidTr="00FF14E1">
      <w:tc>
        <w:tcPr>
          <w:tcW w:w="2268" w:type="dxa"/>
        </w:tcPr>
        <w:p w14:paraId="08019870" w14:textId="77777777" w:rsidR="00B5377F" w:rsidRPr="00E03656" w:rsidRDefault="00B5377F" w:rsidP="00035DDE">
          <w:pPr>
            <w:spacing w:after="60"/>
            <w:rPr>
              <w:rFonts w:cs="Arial"/>
              <w:b/>
              <w:bCs/>
              <w:sz w:val="28"/>
              <w:szCs w:val="28"/>
            </w:rPr>
          </w:pPr>
          <w:r>
            <w:rPr>
              <w:rFonts w:ascii="Verdana" w:hAnsi="Verdana"/>
              <w:b/>
              <w:noProof/>
              <w:color w:val="000080"/>
              <w:sz w:val="32"/>
              <w:szCs w:val="32"/>
            </w:rPr>
            <w:drawing>
              <wp:inline distT="0" distB="0" distL="0" distR="0" wp14:anchorId="08019898" wp14:editId="08019899">
                <wp:extent cx="923925" cy="171450"/>
                <wp:effectExtent l="0" t="0" r="9525" b="0"/>
                <wp:docPr id="19" name="Picture 19"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71" w14:textId="058699BE" w:rsidR="00B5377F" w:rsidRPr="009D569E" w:rsidRDefault="00B5377F" w:rsidP="00983C6A">
          <w:pPr>
            <w:pStyle w:val="Header"/>
            <w:rPr>
              <w:rFonts w:cs="Arial"/>
              <w:b w:val="0"/>
              <w:bCs/>
              <w:smallCaps/>
            </w:rPr>
          </w:pPr>
        </w:p>
      </w:tc>
      <w:tc>
        <w:tcPr>
          <w:tcW w:w="2160" w:type="dxa"/>
        </w:tcPr>
        <w:p w14:paraId="08019872" w14:textId="3C2BACF7" w:rsidR="00B5377F" w:rsidRPr="0049677E" w:rsidRDefault="00B5377F" w:rsidP="00C12538">
          <w:pPr>
            <w:pStyle w:val="Header"/>
            <w:jc w:val="right"/>
            <w:rPr>
              <w:b w:val="0"/>
            </w:rPr>
          </w:pPr>
        </w:p>
      </w:tc>
    </w:tr>
  </w:tbl>
  <w:p w14:paraId="08019874" w14:textId="77777777" w:rsidR="00B5377F" w:rsidRDefault="00B67AB8" w:rsidP="00F04864">
    <w:pPr>
      <w:tabs>
        <w:tab w:val="left" w:pos="7230"/>
      </w:tabs>
    </w:pPr>
    <w:r>
      <w:pict w14:anchorId="0801989A">
        <v:rect id="_x0000_i1025"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D" w14:textId="4ABA146E" w:rsidR="00B5377F" w:rsidRDefault="00B5377F" w:rsidP="00716241">
    <w:pPr>
      <w:tabs>
        <w:tab w:val="right" w:pos="9360"/>
      </w:tabs>
      <w:ind w:right="-274"/>
    </w:pPr>
    <w:r>
      <w:rPr>
        <w:b/>
        <w:noProof/>
        <w:color w:val="000066"/>
        <w:sz w:val="18"/>
        <w:szCs w:val="18"/>
      </w:rPr>
      <w:drawing>
        <wp:inline distT="0" distB="0" distL="0" distR="0" wp14:anchorId="0801989B" wp14:editId="0801989C">
          <wp:extent cx="1933575" cy="361950"/>
          <wp:effectExtent l="0" t="0" r="9525" b="0"/>
          <wp:docPr id="20"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rPr>
      <w:drawing>
        <wp:inline distT="0" distB="0" distL="0" distR="0" wp14:anchorId="5FAEA184" wp14:editId="497731D3">
          <wp:extent cx="963612" cy="576262"/>
          <wp:effectExtent l="0" t="0" r="825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tblGrid>
    <w:tr w:rsidR="00B5377F" w:rsidRPr="00F023A2" w14:paraId="08019881" w14:textId="77777777" w:rsidTr="00FB5D85">
      <w:tc>
        <w:tcPr>
          <w:tcW w:w="2268" w:type="dxa"/>
        </w:tcPr>
        <w:p w14:paraId="0801987E" w14:textId="77777777" w:rsidR="00B5377F" w:rsidRPr="00E03656" w:rsidRDefault="00B5377F" w:rsidP="00035DDE">
          <w:pPr>
            <w:spacing w:after="60"/>
            <w:rPr>
              <w:rFonts w:cs="Arial"/>
              <w:b/>
              <w:bCs/>
              <w:sz w:val="28"/>
              <w:szCs w:val="28"/>
            </w:rPr>
          </w:pPr>
          <w:r>
            <w:rPr>
              <w:rFonts w:ascii="Verdana" w:hAnsi="Verdana"/>
              <w:b/>
              <w:noProof/>
              <w:color w:val="000080"/>
              <w:sz w:val="32"/>
              <w:szCs w:val="32"/>
            </w:rPr>
            <w:drawing>
              <wp:inline distT="0" distB="0" distL="0" distR="0" wp14:anchorId="0801989D" wp14:editId="0801989E">
                <wp:extent cx="923925" cy="171450"/>
                <wp:effectExtent l="0" t="0" r="9525" b="0"/>
                <wp:docPr id="5" name="Picture 5"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r>
  </w:tbl>
  <w:p w14:paraId="08019882" w14:textId="77777777" w:rsidR="00B5377F" w:rsidRDefault="00B67AB8" w:rsidP="005960C4">
    <w:pPr>
      <w:tabs>
        <w:tab w:val="left" w:pos="7230"/>
      </w:tabs>
      <w:jc w:val="right"/>
    </w:pPr>
    <w:r>
      <w:pict w14:anchorId="0801989F">
        <v:rect id="_x0000_i1026"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B5377F" w14:paraId="0801988E" w14:textId="77777777" w:rsidTr="00FB5D85">
      <w:tc>
        <w:tcPr>
          <w:tcW w:w="2268" w:type="dxa"/>
        </w:tcPr>
        <w:p w14:paraId="0801988B" w14:textId="77777777" w:rsidR="00B5377F" w:rsidRPr="00E03656" w:rsidRDefault="00B5377F" w:rsidP="00035DDE">
          <w:pPr>
            <w:spacing w:after="60"/>
            <w:rPr>
              <w:rFonts w:cs="Arial"/>
              <w:b/>
              <w:bCs/>
              <w:sz w:val="28"/>
              <w:szCs w:val="28"/>
            </w:rPr>
          </w:pPr>
          <w:r>
            <w:rPr>
              <w:rFonts w:ascii="Verdana" w:hAnsi="Verdana"/>
              <w:b/>
              <w:noProof/>
              <w:color w:val="000080"/>
              <w:sz w:val="32"/>
              <w:szCs w:val="32"/>
            </w:rPr>
            <w:drawing>
              <wp:inline distT="0" distB="0" distL="0" distR="0" wp14:anchorId="080198A0" wp14:editId="080198A1">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8C" w14:textId="359E1511" w:rsidR="00B5377F" w:rsidRPr="009D569E" w:rsidRDefault="00B5377F" w:rsidP="001A70AE">
          <w:pPr>
            <w:pStyle w:val="Header"/>
            <w:rPr>
              <w:rFonts w:cs="Arial"/>
              <w:b w:val="0"/>
              <w:bCs/>
              <w:smallCaps/>
            </w:rPr>
          </w:pPr>
          <w:r>
            <w:rPr>
              <w:rFonts w:cs="Arial"/>
              <w:b w:val="0"/>
              <w:bCs/>
              <w:smallCaps/>
            </w:rPr>
            <w:t>Non-Pay Cancellation Notice Analysis</w:t>
          </w:r>
        </w:p>
      </w:tc>
      <w:tc>
        <w:tcPr>
          <w:tcW w:w="2160" w:type="dxa"/>
        </w:tcPr>
        <w:p w14:paraId="0801988D" w14:textId="01466B36" w:rsidR="00B5377F" w:rsidRPr="0049677E" w:rsidRDefault="00B5377F" w:rsidP="003C287A">
          <w:pPr>
            <w:pStyle w:val="Header"/>
            <w:jc w:val="right"/>
            <w:rPr>
              <w:b w:val="0"/>
            </w:rPr>
          </w:pPr>
        </w:p>
      </w:tc>
    </w:tr>
  </w:tbl>
  <w:p w14:paraId="0801988F" w14:textId="77777777" w:rsidR="00B5377F" w:rsidRDefault="00B67AB8" w:rsidP="00D93098">
    <w:pPr>
      <w:tabs>
        <w:tab w:val="left" w:pos="7230"/>
      </w:tabs>
    </w:pPr>
    <w:r>
      <w:pict w14:anchorId="080198A2">
        <v:rect id="_x0000_i1027"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06D30CB6"/>
    <w:multiLevelType w:val="hybridMultilevel"/>
    <w:tmpl w:val="BA04AC66"/>
    <w:lvl w:ilvl="0" w:tplc="DBBEAC44">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0A16D4"/>
    <w:multiLevelType w:val="multilevel"/>
    <w:tmpl w:val="02364D62"/>
    <w:numStyleLink w:val="List1"/>
  </w:abstractNum>
  <w:abstractNum w:abstractNumId="13">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A97259"/>
    <w:multiLevelType w:val="multilevel"/>
    <w:tmpl w:val="4126E39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1AC4068C"/>
    <w:multiLevelType w:val="multilevel"/>
    <w:tmpl w:val="26144564"/>
    <w:lvl w:ilvl="0">
      <w:start w:val="4"/>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1B3019D"/>
    <w:multiLevelType w:val="hybridMultilevel"/>
    <w:tmpl w:val="340E7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2595A29"/>
    <w:multiLevelType w:val="hybridMultilevel"/>
    <w:tmpl w:val="DDB4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3FB0892"/>
    <w:multiLevelType w:val="hybridMultilevel"/>
    <w:tmpl w:val="15BC4B52"/>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2">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259B541D"/>
    <w:multiLevelType w:val="hybridMultilevel"/>
    <w:tmpl w:val="401869F4"/>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4">
    <w:nsid w:val="2B940609"/>
    <w:multiLevelType w:val="hybridMultilevel"/>
    <w:tmpl w:val="8CFABB26"/>
    <w:lvl w:ilvl="0" w:tplc="24FC4202">
      <w:start w:val="1"/>
      <w:numFmt w:val="bullet"/>
      <w:pStyle w:val="Bullet1"/>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DF2525F"/>
    <w:multiLevelType w:val="multilevel"/>
    <w:tmpl w:val="008C5ADE"/>
    <w:numStyleLink w:val="Style3"/>
  </w:abstractNum>
  <w:abstractNum w:abstractNumId="26">
    <w:nsid w:val="2F7025AB"/>
    <w:multiLevelType w:val="multilevel"/>
    <w:tmpl w:val="3A567150"/>
    <w:numStyleLink w:val="Letterbullets"/>
  </w:abstractNum>
  <w:abstractNum w:abstractNumId="27">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28">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70097F"/>
    <w:multiLevelType w:val="hybridMultilevel"/>
    <w:tmpl w:val="0A68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3B060C3A"/>
    <w:multiLevelType w:val="hybridMultilevel"/>
    <w:tmpl w:val="DF60E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34">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5">
    <w:nsid w:val="4B2E78D3"/>
    <w:multiLevelType w:val="multilevel"/>
    <w:tmpl w:val="3A567150"/>
    <w:numStyleLink w:val="Letterbullets"/>
  </w:abstractNum>
  <w:abstractNum w:abstractNumId="36">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7">
    <w:nsid w:val="65D608CA"/>
    <w:multiLevelType w:val="multilevel"/>
    <w:tmpl w:val="B324E2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A852D1F"/>
    <w:multiLevelType w:val="multilevel"/>
    <w:tmpl w:val="3A567150"/>
    <w:numStyleLink w:val="Letterbullets"/>
  </w:abstractNum>
  <w:abstractNum w:abstractNumId="39">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3">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6"/>
  </w:num>
  <w:num w:numId="3">
    <w:abstractNumId w:val="14"/>
  </w:num>
  <w:num w:numId="4">
    <w:abstractNumId w:val="42"/>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5"/>
  </w:num>
  <w:num w:numId="14">
    <w:abstractNumId w:val="29"/>
  </w:num>
  <w:num w:numId="15">
    <w:abstractNumId w:val="44"/>
  </w:num>
  <w:num w:numId="16">
    <w:abstractNumId w:val="22"/>
  </w:num>
  <w:num w:numId="17">
    <w:abstractNumId w:val="12"/>
  </w:num>
  <w:num w:numId="18">
    <w:abstractNumId w:val="9"/>
  </w:num>
  <w:num w:numId="19">
    <w:abstractNumId w:val="43"/>
  </w:num>
  <w:num w:numId="20">
    <w:abstractNumId w:val="41"/>
  </w:num>
  <w:num w:numId="21">
    <w:abstractNumId w:val="39"/>
  </w:num>
  <w:num w:numId="22">
    <w:abstractNumId w:val="3"/>
  </w:num>
  <w:num w:numId="23">
    <w:abstractNumId w:val="28"/>
  </w:num>
  <w:num w:numId="24">
    <w:abstractNumId w:val="45"/>
  </w:num>
  <w:num w:numId="25">
    <w:abstractNumId w:val="40"/>
  </w:num>
  <w:num w:numId="26">
    <w:abstractNumId w:val="34"/>
  </w:num>
  <w:num w:numId="27">
    <w:abstractNumId w:val="46"/>
  </w:num>
  <w:num w:numId="28">
    <w:abstractNumId w:val="13"/>
  </w:num>
  <w:num w:numId="29">
    <w:abstractNumId w:val="17"/>
  </w:num>
  <w:num w:numId="30">
    <w:abstractNumId w:val="31"/>
  </w:num>
  <w:num w:numId="31">
    <w:abstractNumId w:val="25"/>
  </w:num>
  <w:num w:numId="32">
    <w:abstractNumId w:val="24"/>
  </w:num>
  <w:num w:numId="33">
    <w:abstractNumId w:val="10"/>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4">
    <w:abstractNumId w:val="33"/>
  </w:num>
  <w:num w:numId="35">
    <w:abstractNumId w:val="27"/>
  </w:num>
  <w:num w:numId="36">
    <w:abstractNumId w:val="26"/>
  </w:num>
  <w:num w:numId="37">
    <w:abstractNumId w:val="35"/>
  </w:num>
  <w:num w:numId="38">
    <w:abstractNumId w:val="38"/>
  </w:num>
  <w:num w:numId="39">
    <w:abstractNumId w:val="47"/>
  </w:num>
  <w:num w:numId="40">
    <w:abstractNumId w:val="16"/>
  </w:num>
  <w:num w:numId="41">
    <w:abstractNumId w:val="30"/>
  </w:num>
  <w:num w:numId="42">
    <w:abstractNumId w:val="37"/>
  </w:num>
  <w:num w:numId="43">
    <w:abstractNumId w:val="19"/>
  </w:num>
  <w:num w:numId="44">
    <w:abstractNumId w:val="32"/>
  </w:num>
  <w:num w:numId="45">
    <w:abstractNumId w:val="21"/>
  </w:num>
  <w:num w:numId="46">
    <w:abstractNumId w:val="23"/>
  </w:num>
  <w:num w:numId="47">
    <w:abstractNumId w:val="11"/>
  </w:num>
  <w:num w:numId="48">
    <w:abstractNumId w:val="18"/>
  </w:num>
  <w:num w:numId="49">
    <w:abstractNumId w:val="15"/>
  </w:num>
  <w:num w:numId="50">
    <w:abstractNumId w:val="15"/>
  </w:num>
  <w:num w:numId="51">
    <w:abstractNumId w:val="15"/>
  </w:num>
  <w:num w:numId="52">
    <w:abstractNumId w:val="15"/>
  </w:num>
  <w:num w:numId="53">
    <w:abstractNumId w:val="1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1175"/>
    <w:rsid w:val="00003274"/>
    <w:rsid w:val="00006C5E"/>
    <w:rsid w:val="000070C0"/>
    <w:rsid w:val="00007E92"/>
    <w:rsid w:val="00010523"/>
    <w:rsid w:val="00012065"/>
    <w:rsid w:val="000120A8"/>
    <w:rsid w:val="000125D5"/>
    <w:rsid w:val="00012E57"/>
    <w:rsid w:val="00015418"/>
    <w:rsid w:val="000228FD"/>
    <w:rsid w:val="0002381C"/>
    <w:rsid w:val="000240BB"/>
    <w:rsid w:val="00024837"/>
    <w:rsid w:val="00027470"/>
    <w:rsid w:val="000322DF"/>
    <w:rsid w:val="00032B34"/>
    <w:rsid w:val="00033139"/>
    <w:rsid w:val="0003318C"/>
    <w:rsid w:val="000348FC"/>
    <w:rsid w:val="0003495A"/>
    <w:rsid w:val="00034BA5"/>
    <w:rsid w:val="00034D29"/>
    <w:rsid w:val="00035DDE"/>
    <w:rsid w:val="00035EA1"/>
    <w:rsid w:val="00036FF6"/>
    <w:rsid w:val="00042038"/>
    <w:rsid w:val="00042B3B"/>
    <w:rsid w:val="000430CE"/>
    <w:rsid w:val="000447F2"/>
    <w:rsid w:val="000523A8"/>
    <w:rsid w:val="00055C6B"/>
    <w:rsid w:val="000564E7"/>
    <w:rsid w:val="0005693E"/>
    <w:rsid w:val="000569A6"/>
    <w:rsid w:val="000609AB"/>
    <w:rsid w:val="00060BDB"/>
    <w:rsid w:val="00061C11"/>
    <w:rsid w:val="00061D97"/>
    <w:rsid w:val="0006203A"/>
    <w:rsid w:val="00062751"/>
    <w:rsid w:val="00063DBC"/>
    <w:rsid w:val="00064DC3"/>
    <w:rsid w:val="00067498"/>
    <w:rsid w:val="000708B4"/>
    <w:rsid w:val="00071AB4"/>
    <w:rsid w:val="000730A7"/>
    <w:rsid w:val="00073956"/>
    <w:rsid w:val="000762ED"/>
    <w:rsid w:val="0007689F"/>
    <w:rsid w:val="0007733A"/>
    <w:rsid w:val="00077738"/>
    <w:rsid w:val="00077A25"/>
    <w:rsid w:val="000839ED"/>
    <w:rsid w:val="0008430B"/>
    <w:rsid w:val="00084B85"/>
    <w:rsid w:val="00084E59"/>
    <w:rsid w:val="00084F1E"/>
    <w:rsid w:val="000850D5"/>
    <w:rsid w:val="000853A5"/>
    <w:rsid w:val="00087865"/>
    <w:rsid w:val="00094087"/>
    <w:rsid w:val="00094AEC"/>
    <w:rsid w:val="00094BEF"/>
    <w:rsid w:val="0009600C"/>
    <w:rsid w:val="00096DB7"/>
    <w:rsid w:val="00097157"/>
    <w:rsid w:val="000A1684"/>
    <w:rsid w:val="000A3F84"/>
    <w:rsid w:val="000A4074"/>
    <w:rsid w:val="000A4895"/>
    <w:rsid w:val="000A651D"/>
    <w:rsid w:val="000A688E"/>
    <w:rsid w:val="000A6DA9"/>
    <w:rsid w:val="000B00EF"/>
    <w:rsid w:val="000B1691"/>
    <w:rsid w:val="000B1AD2"/>
    <w:rsid w:val="000B33AB"/>
    <w:rsid w:val="000B3500"/>
    <w:rsid w:val="000B55B4"/>
    <w:rsid w:val="000B7120"/>
    <w:rsid w:val="000B79B4"/>
    <w:rsid w:val="000B7CD0"/>
    <w:rsid w:val="000C272B"/>
    <w:rsid w:val="000C37AC"/>
    <w:rsid w:val="000C37EE"/>
    <w:rsid w:val="000C3E28"/>
    <w:rsid w:val="000C3F92"/>
    <w:rsid w:val="000C48A4"/>
    <w:rsid w:val="000C48E1"/>
    <w:rsid w:val="000C6CE8"/>
    <w:rsid w:val="000C7704"/>
    <w:rsid w:val="000D1627"/>
    <w:rsid w:val="000D4936"/>
    <w:rsid w:val="000D501A"/>
    <w:rsid w:val="000D7162"/>
    <w:rsid w:val="000D7211"/>
    <w:rsid w:val="000D76B2"/>
    <w:rsid w:val="000D7E09"/>
    <w:rsid w:val="000E0112"/>
    <w:rsid w:val="000E1434"/>
    <w:rsid w:val="000E1F25"/>
    <w:rsid w:val="000E286A"/>
    <w:rsid w:val="000E3648"/>
    <w:rsid w:val="000E3CE2"/>
    <w:rsid w:val="000E4A04"/>
    <w:rsid w:val="000E5447"/>
    <w:rsid w:val="000E6637"/>
    <w:rsid w:val="000E6C68"/>
    <w:rsid w:val="000E756D"/>
    <w:rsid w:val="000F0914"/>
    <w:rsid w:val="000F0E9F"/>
    <w:rsid w:val="000F1D88"/>
    <w:rsid w:val="000F302E"/>
    <w:rsid w:val="000F334E"/>
    <w:rsid w:val="000F5913"/>
    <w:rsid w:val="000F61C7"/>
    <w:rsid w:val="000F627B"/>
    <w:rsid w:val="000F7736"/>
    <w:rsid w:val="0010050A"/>
    <w:rsid w:val="00100F4B"/>
    <w:rsid w:val="00104DA6"/>
    <w:rsid w:val="001054A8"/>
    <w:rsid w:val="00105EBC"/>
    <w:rsid w:val="00106E9E"/>
    <w:rsid w:val="00106F86"/>
    <w:rsid w:val="00107E68"/>
    <w:rsid w:val="00110018"/>
    <w:rsid w:val="00110CC8"/>
    <w:rsid w:val="00110F78"/>
    <w:rsid w:val="00111089"/>
    <w:rsid w:val="00111AFE"/>
    <w:rsid w:val="00111BB7"/>
    <w:rsid w:val="00112DA4"/>
    <w:rsid w:val="00115412"/>
    <w:rsid w:val="001157BF"/>
    <w:rsid w:val="001159B8"/>
    <w:rsid w:val="001168D6"/>
    <w:rsid w:val="00116B96"/>
    <w:rsid w:val="00116FE3"/>
    <w:rsid w:val="00120898"/>
    <w:rsid w:val="001223D8"/>
    <w:rsid w:val="0012250A"/>
    <w:rsid w:val="001234AE"/>
    <w:rsid w:val="0012390B"/>
    <w:rsid w:val="0012477D"/>
    <w:rsid w:val="00124EEE"/>
    <w:rsid w:val="00125B30"/>
    <w:rsid w:val="00125C8B"/>
    <w:rsid w:val="00126EE4"/>
    <w:rsid w:val="00130AB9"/>
    <w:rsid w:val="00130C5D"/>
    <w:rsid w:val="0013198F"/>
    <w:rsid w:val="00131FB9"/>
    <w:rsid w:val="00132E57"/>
    <w:rsid w:val="00132E97"/>
    <w:rsid w:val="00134F1E"/>
    <w:rsid w:val="00136306"/>
    <w:rsid w:val="00136E8B"/>
    <w:rsid w:val="00142957"/>
    <w:rsid w:val="001431D3"/>
    <w:rsid w:val="00143246"/>
    <w:rsid w:val="00143BE7"/>
    <w:rsid w:val="00146EA2"/>
    <w:rsid w:val="00150FAD"/>
    <w:rsid w:val="001513D0"/>
    <w:rsid w:val="0015255D"/>
    <w:rsid w:val="001534FB"/>
    <w:rsid w:val="00155250"/>
    <w:rsid w:val="0016081E"/>
    <w:rsid w:val="001619C9"/>
    <w:rsid w:val="00161DB2"/>
    <w:rsid w:val="00161E54"/>
    <w:rsid w:val="00162786"/>
    <w:rsid w:val="00162828"/>
    <w:rsid w:val="00164E52"/>
    <w:rsid w:val="001653A4"/>
    <w:rsid w:val="00166687"/>
    <w:rsid w:val="00166A9C"/>
    <w:rsid w:val="001670D5"/>
    <w:rsid w:val="0016735B"/>
    <w:rsid w:val="0016745E"/>
    <w:rsid w:val="00167822"/>
    <w:rsid w:val="001708E2"/>
    <w:rsid w:val="001714B6"/>
    <w:rsid w:val="00171560"/>
    <w:rsid w:val="00172DDE"/>
    <w:rsid w:val="001733CF"/>
    <w:rsid w:val="00173EC8"/>
    <w:rsid w:val="00174AF8"/>
    <w:rsid w:val="00175199"/>
    <w:rsid w:val="00175AD0"/>
    <w:rsid w:val="001766A9"/>
    <w:rsid w:val="00176BE9"/>
    <w:rsid w:val="0017789E"/>
    <w:rsid w:val="001819A3"/>
    <w:rsid w:val="00182EA1"/>
    <w:rsid w:val="00183CBF"/>
    <w:rsid w:val="00183FB5"/>
    <w:rsid w:val="00186645"/>
    <w:rsid w:val="00187803"/>
    <w:rsid w:val="00187968"/>
    <w:rsid w:val="00187DE6"/>
    <w:rsid w:val="00187FEC"/>
    <w:rsid w:val="0019046D"/>
    <w:rsid w:val="00190CF4"/>
    <w:rsid w:val="00191B11"/>
    <w:rsid w:val="0019203D"/>
    <w:rsid w:val="00193179"/>
    <w:rsid w:val="00194820"/>
    <w:rsid w:val="001959D4"/>
    <w:rsid w:val="00195B91"/>
    <w:rsid w:val="001968E2"/>
    <w:rsid w:val="00196A42"/>
    <w:rsid w:val="00197CF0"/>
    <w:rsid w:val="001A024D"/>
    <w:rsid w:val="001A083A"/>
    <w:rsid w:val="001A1748"/>
    <w:rsid w:val="001A2505"/>
    <w:rsid w:val="001A37FC"/>
    <w:rsid w:val="001A3D4C"/>
    <w:rsid w:val="001A40DE"/>
    <w:rsid w:val="001A473F"/>
    <w:rsid w:val="001A47AB"/>
    <w:rsid w:val="001A4A58"/>
    <w:rsid w:val="001A5913"/>
    <w:rsid w:val="001A5A23"/>
    <w:rsid w:val="001A70AE"/>
    <w:rsid w:val="001A747E"/>
    <w:rsid w:val="001A75DB"/>
    <w:rsid w:val="001A777E"/>
    <w:rsid w:val="001A7887"/>
    <w:rsid w:val="001B21DA"/>
    <w:rsid w:val="001B2423"/>
    <w:rsid w:val="001B47BC"/>
    <w:rsid w:val="001B58CA"/>
    <w:rsid w:val="001B5B36"/>
    <w:rsid w:val="001B7A81"/>
    <w:rsid w:val="001C0787"/>
    <w:rsid w:val="001C0C74"/>
    <w:rsid w:val="001C293A"/>
    <w:rsid w:val="001C3436"/>
    <w:rsid w:val="001C3E18"/>
    <w:rsid w:val="001C4986"/>
    <w:rsid w:val="001C6CEB"/>
    <w:rsid w:val="001D2004"/>
    <w:rsid w:val="001D2D56"/>
    <w:rsid w:val="001D4074"/>
    <w:rsid w:val="001D4C72"/>
    <w:rsid w:val="001D4D06"/>
    <w:rsid w:val="001D5846"/>
    <w:rsid w:val="001D6102"/>
    <w:rsid w:val="001D69E4"/>
    <w:rsid w:val="001E0DDD"/>
    <w:rsid w:val="001E13C5"/>
    <w:rsid w:val="001E1996"/>
    <w:rsid w:val="001E1A76"/>
    <w:rsid w:val="001E26F2"/>
    <w:rsid w:val="001E2A45"/>
    <w:rsid w:val="001E4D2A"/>
    <w:rsid w:val="001E543C"/>
    <w:rsid w:val="001E7498"/>
    <w:rsid w:val="001F04F3"/>
    <w:rsid w:val="001F05E5"/>
    <w:rsid w:val="001F078E"/>
    <w:rsid w:val="001F1DE2"/>
    <w:rsid w:val="001F3F9E"/>
    <w:rsid w:val="001F5E80"/>
    <w:rsid w:val="001F6BD3"/>
    <w:rsid w:val="001F6D0E"/>
    <w:rsid w:val="00201244"/>
    <w:rsid w:val="0020308E"/>
    <w:rsid w:val="00204542"/>
    <w:rsid w:val="002048B1"/>
    <w:rsid w:val="00205933"/>
    <w:rsid w:val="002104FE"/>
    <w:rsid w:val="00210E72"/>
    <w:rsid w:val="002125D5"/>
    <w:rsid w:val="00214E73"/>
    <w:rsid w:val="002156A3"/>
    <w:rsid w:val="00216A3B"/>
    <w:rsid w:val="002174FD"/>
    <w:rsid w:val="002216FD"/>
    <w:rsid w:val="0022194B"/>
    <w:rsid w:val="0022426C"/>
    <w:rsid w:val="00224604"/>
    <w:rsid w:val="0022656E"/>
    <w:rsid w:val="002274B9"/>
    <w:rsid w:val="00227EC1"/>
    <w:rsid w:val="00231E66"/>
    <w:rsid w:val="002335EC"/>
    <w:rsid w:val="00234348"/>
    <w:rsid w:val="002348A3"/>
    <w:rsid w:val="002369CF"/>
    <w:rsid w:val="00241A36"/>
    <w:rsid w:val="0024299A"/>
    <w:rsid w:val="00243861"/>
    <w:rsid w:val="00243D98"/>
    <w:rsid w:val="00247288"/>
    <w:rsid w:val="0024766B"/>
    <w:rsid w:val="00247E06"/>
    <w:rsid w:val="0025004E"/>
    <w:rsid w:val="00250797"/>
    <w:rsid w:val="00252C3E"/>
    <w:rsid w:val="0025304E"/>
    <w:rsid w:val="00253160"/>
    <w:rsid w:val="00253688"/>
    <w:rsid w:val="0025390F"/>
    <w:rsid w:val="002540B4"/>
    <w:rsid w:val="00254965"/>
    <w:rsid w:val="00254AC3"/>
    <w:rsid w:val="00254ECB"/>
    <w:rsid w:val="00256202"/>
    <w:rsid w:val="0025627D"/>
    <w:rsid w:val="00260F38"/>
    <w:rsid w:val="002616EB"/>
    <w:rsid w:val="00262A41"/>
    <w:rsid w:val="0026332C"/>
    <w:rsid w:val="002634A4"/>
    <w:rsid w:val="00263887"/>
    <w:rsid w:val="00263A77"/>
    <w:rsid w:val="00264FFA"/>
    <w:rsid w:val="0026637B"/>
    <w:rsid w:val="002700CE"/>
    <w:rsid w:val="0027315D"/>
    <w:rsid w:val="00273451"/>
    <w:rsid w:val="00275895"/>
    <w:rsid w:val="00277388"/>
    <w:rsid w:val="00277783"/>
    <w:rsid w:val="00280F99"/>
    <w:rsid w:val="00281049"/>
    <w:rsid w:val="00281C83"/>
    <w:rsid w:val="00281E52"/>
    <w:rsid w:val="002834C0"/>
    <w:rsid w:val="002840F2"/>
    <w:rsid w:val="002851D7"/>
    <w:rsid w:val="0028576A"/>
    <w:rsid w:val="002860B5"/>
    <w:rsid w:val="002865A0"/>
    <w:rsid w:val="00286CCE"/>
    <w:rsid w:val="0028738F"/>
    <w:rsid w:val="002873CF"/>
    <w:rsid w:val="002873D8"/>
    <w:rsid w:val="002909C7"/>
    <w:rsid w:val="00291323"/>
    <w:rsid w:val="002922EE"/>
    <w:rsid w:val="00293240"/>
    <w:rsid w:val="002934D9"/>
    <w:rsid w:val="002946C4"/>
    <w:rsid w:val="00295F6D"/>
    <w:rsid w:val="00296835"/>
    <w:rsid w:val="00296F00"/>
    <w:rsid w:val="002A00BD"/>
    <w:rsid w:val="002A08E5"/>
    <w:rsid w:val="002A1A20"/>
    <w:rsid w:val="002A208F"/>
    <w:rsid w:val="002A227C"/>
    <w:rsid w:val="002A527E"/>
    <w:rsid w:val="002A57D4"/>
    <w:rsid w:val="002A6E73"/>
    <w:rsid w:val="002B2A9C"/>
    <w:rsid w:val="002B2D52"/>
    <w:rsid w:val="002B3E84"/>
    <w:rsid w:val="002B40F1"/>
    <w:rsid w:val="002B4216"/>
    <w:rsid w:val="002B5029"/>
    <w:rsid w:val="002B6749"/>
    <w:rsid w:val="002B6AA1"/>
    <w:rsid w:val="002C014C"/>
    <w:rsid w:val="002C0C97"/>
    <w:rsid w:val="002C157D"/>
    <w:rsid w:val="002C3EE5"/>
    <w:rsid w:val="002C47B4"/>
    <w:rsid w:val="002C5890"/>
    <w:rsid w:val="002C5999"/>
    <w:rsid w:val="002C730B"/>
    <w:rsid w:val="002C7F5F"/>
    <w:rsid w:val="002D0567"/>
    <w:rsid w:val="002D083E"/>
    <w:rsid w:val="002D1508"/>
    <w:rsid w:val="002D1553"/>
    <w:rsid w:val="002D1BA1"/>
    <w:rsid w:val="002D2519"/>
    <w:rsid w:val="002D2AF5"/>
    <w:rsid w:val="002D3CED"/>
    <w:rsid w:val="002D42B8"/>
    <w:rsid w:val="002D456E"/>
    <w:rsid w:val="002D5C35"/>
    <w:rsid w:val="002D5E1A"/>
    <w:rsid w:val="002E11C4"/>
    <w:rsid w:val="002E1297"/>
    <w:rsid w:val="002E1CD8"/>
    <w:rsid w:val="002E3142"/>
    <w:rsid w:val="002E71D8"/>
    <w:rsid w:val="002E723D"/>
    <w:rsid w:val="002E73BC"/>
    <w:rsid w:val="002E7D96"/>
    <w:rsid w:val="002F016D"/>
    <w:rsid w:val="002F026F"/>
    <w:rsid w:val="002F11BE"/>
    <w:rsid w:val="002F427E"/>
    <w:rsid w:val="002F55F0"/>
    <w:rsid w:val="002F6746"/>
    <w:rsid w:val="002F67B8"/>
    <w:rsid w:val="0030086D"/>
    <w:rsid w:val="0030173E"/>
    <w:rsid w:val="00305EB5"/>
    <w:rsid w:val="00306B6B"/>
    <w:rsid w:val="003073B5"/>
    <w:rsid w:val="0031023E"/>
    <w:rsid w:val="00310DAE"/>
    <w:rsid w:val="00310DE1"/>
    <w:rsid w:val="003111A4"/>
    <w:rsid w:val="00311598"/>
    <w:rsid w:val="0031310F"/>
    <w:rsid w:val="00313719"/>
    <w:rsid w:val="003146F0"/>
    <w:rsid w:val="00316B33"/>
    <w:rsid w:val="00317030"/>
    <w:rsid w:val="00317059"/>
    <w:rsid w:val="00317735"/>
    <w:rsid w:val="00321556"/>
    <w:rsid w:val="00322429"/>
    <w:rsid w:val="003226A0"/>
    <w:rsid w:val="00322C4C"/>
    <w:rsid w:val="00325A9A"/>
    <w:rsid w:val="003273F2"/>
    <w:rsid w:val="00327E88"/>
    <w:rsid w:val="00330D8B"/>
    <w:rsid w:val="00330E80"/>
    <w:rsid w:val="003318CE"/>
    <w:rsid w:val="003323E7"/>
    <w:rsid w:val="00334106"/>
    <w:rsid w:val="003341F1"/>
    <w:rsid w:val="00334490"/>
    <w:rsid w:val="00334F07"/>
    <w:rsid w:val="00334FDD"/>
    <w:rsid w:val="00336EA4"/>
    <w:rsid w:val="00337107"/>
    <w:rsid w:val="003376D8"/>
    <w:rsid w:val="00340740"/>
    <w:rsid w:val="00340ACD"/>
    <w:rsid w:val="00341D20"/>
    <w:rsid w:val="00342664"/>
    <w:rsid w:val="003431D5"/>
    <w:rsid w:val="00343547"/>
    <w:rsid w:val="0034355A"/>
    <w:rsid w:val="003454EA"/>
    <w:rsid w:val="003460AF"/>
    <w:rsid w:val="00346152"/>
    <w:rsid w:val="00346C5D"/>
    <w:rsid w:val="00347207"/>
    <w:rsid w:val="00350139"/>
    <w:rsid w:val="0035074F"/>
    <w:rsid w:val="00350BF5"/>
    <w:rsid w:val="00351B2C"/>
    <w:rsid w:val="00351E0B"/>
    <w:rsid w:val="003523DE"/>
    <w:rsid w:val="00352F65"/>
    <w:rsid w:val="0035380D"/>
    <w:rsid w:val="003557BD"/>
    <w:rsid w:val="0035633C"/>
    <w:rsid w:val="0035666E"/>
    <w:rsid w:val="003566C3"/>
    <w:rsid w:val="00357772"/>
    <w:rsid w:val="003610C8"/>
    <w:rsid w:val="0036157D"/>
    <w:rsid w:val="0036241A"/>
    <w:rsid w:val="003625AC"/>
    <w:rsid w:val="003626EC"/>
    <w:rsid w:val="00363F8F"/>
    <w:rsid w:val="003649F6"/>
    <w:rsid w:val="00366887"/>
    <w:rsid w:val="00367AC2"/>
    <w:rsid w:val="003709E4"/>
    <w:rsid w:val="0037576F"/>
    <w:rsid w:val="003779F7"/>
    <w:rsid w:val="00377D38"/>
    <w:rsid w:val="00383FA1"/>
    <w:rsid w:val="00384004"/>
    <w:rsid w:val="003846DE"/>
    <w:rsid w:val="0038531B"/>
    <w:rsid w:val="003861EC"/>
    <w:rsid w:val="003866B9"/>
    <w:rsid w:val="00386E77"/>
    <w:rsid w:val="00387F90"/>
    <w:rsid w:val="003906F2"/>
    <w:rsid w:val="003922B9"/>
    <w:rsid w:val="00393A06"/>
    <w:rsid w:val="00393CF1"/>
    <w:rsid w:val="00394823"/>
    <w:rsid w:val="003961A5"/>
    <w:rsid w:val="00396265"/>
    <w:rsid w:val="00397326"/>
    <w:rsid w:val="0039747F"/>
    <w:rsid w:val="00397AFF"/>
    <w:rsid w:val="00397B42"/>
    <w:rsid w:val="003A0343"/>
    <w:rsid w:val="003A4052"/>
    <w:rsid w:val="003A5542"/>
    <w:rsid w:val="003A6E02"/>
    <w:rsid w:val="003A7442"/>
    <w:rsid w:val="003A7E59"/>
    <w:rsid w:val="003B0BB9"/>
    <w:rsid w:val="003B0BC7"/>
    <w:rsid w:val="003B0FB9"/>
    <w:rsid w:val="003B14C2"/>
    <w:rsid w:val="003B230C"/>
    <w:rsid w:val="003B32E8"/>
    <w:rsid w:val="003B3C32"/>
    <w:rsid w:val="003B411B"/>
    <w:rsid w:val="003B4D52"/>
    <w:rsid w:val="003B5C63"/>
    <w:rsid w:val="003B7919"/>
    <w:rsid w:val="003B7B3B"/>
    <w:rsid w:val="003C116A"/>
    <w:rsid w:val="003C287A"/>
    <w:rsid w:val="003C2AC2"/>
    <w:rsid w:val="003C30F2"/>
    <w:rsid w:val="003C37AD"/>
    <w:rsid w:val="003C3B8A"/>
    <w:rsid w:val="003C50CE"/>
    <w:rsid w:val="003C75A7"/>
    <w:rsid w:val="003C7676"/>
    <w:rsid w:val="003C7AAA"/>
    <w:rsid w:val="003D083F"/>
    <w:rsid w:val="003D400C"/>
    <w:rsid w:val="003D4EF1"/>
    <w:rsid w:val="003D504A"/>
    <w:rsid w:val="003D6463"/>
    <w:rsid w:val="003E0232"/>
    <w:rsid w:val="003E35F1"/>
    <w:rsid w:val="003E4160"/>
    <w:rsid w:val="003E4C1B"/>
    <w:rsid w:val="003E4D15"/>
    <w:rsid w:val="003E6C9E"/>
    <w:rsid w:val="003E7DBC"/>
    <w:rsid w:val="003F14D8"/>
    <w:rsid w:val="003F2E16"/>
    <w:rsid w:val="003F4877"/>
    <w:rsid w:val="003F49F0"/>
    <w:rsid w:val="003F52A9"/>
    <w:rsid w:val="003F73EC"/>
    <w:rsid w:val="004002CE"/>
    <w:rsid w:val="0040086D"/>
    <w:rsid w:val="00401EE0"/>
    <w:rsid w:val="0040305D"/>
    <w:rsid w:val="00403BC3"/>
    <w:rsid w:val="00405B94"/>
    <w:rsid w:val="00406195"/>
    <w:rsid w:val="00411211"/>
    <w:rsid w:val="00411DCA"/>
    <w:rsid w:val="00412530"/>
    <w:rsid w:val="004131F8"/>
    <w:rsid w:val="00413224"/>
    <w:rsid w:val="00414DC8"/>
    <w:rsid w:val="004165D6"/>
    <w:rsid w:val="004170E3"/>
    <w:rsid w:val="00417B61"/>
    <w:rsid w:val="00417F17"/>
    <w:rsid w:val="00420264"/>
    <w:rsid w:val="00420541"/>
    <w:rsid w:val="00420860"/>
    <w:rsid w:val="0042135C"/>
    <w:rsid w:val="0042365E"/>
    <w:rsid w:val="00423DFA"/>
    <w:rsid w:val="004249CA"/>
    <w:rsid w:val="00425968"/>
    <w:rsid w:val="00426D38"/>
    <w:rsid w:val="004275D3"/>
    <w:rsid w:val="00427E66"/>
    <w:rsid w:val="00430B9A"/>
    <w:rsid w:val="00432A95"/>
    <w:rsid w:val="00436B56"/>
    <w:rsid w:val="004372AF"/>
    <w:rsid w:val="00437D79"/>
    <w:rsid w:val="00437DC0"/>
    <w:rsid w:val="00437ED6"/>
    <w:rsid w:val="00441049"/>
    <w:rsid w:val="00442DF0"/>
    <w:rsid w:val="004434B7"/>
    <w:rsid w:val="0044365E"/>
    <w:rsid w:val="00443A9C"/>
    <w:rsid w:val="0044412D"/>
    <w:rsid w:val="00445650"/>
    <w:rsid w:val="004458A3"/>
    <w:rsid w:val="0045010D"/>
    <w:rsid w:val="004502E7"/>
    <w:rsid w:val="004506E7"/>
    <w:rsid w:val="004518B7"/>
    <w:rsid w:val="00452344"/>
    <w:rsid w:val="004524E6"/>
    <w:rsid w:val="00452568"/>
    <w:rsid w:val="00453009"/>
    <w:rsid w:val="004541B2"/>
    <w:rsid w:val="00454D0E"/>
    <w:rsid w:val="00456306"/>
    <w:rsid w:val="00457641"/>
    <w:rsid w:val="00460FC2"/>
    <w:rsid w:val="004613D7"/>
    <w:rsid w:val="00462220"/>
    <w:rsid w:val="004629A1"/>
    <w:rsid w:val="004630CF"/>
    <w:rsid w:val="00464971"/>
    <w:rsid w:val="00465F49"/>
    <w:rsid w:val="00467247"/>
    <w:rsid w:val="0047054F"/>
    <w:rsid w:val="00471D2C"/>
    <w:rsid w:val="00474E8C"/>
    <w:rsid w:val="00477B13"/>
    <w:rsid w:val="0048064A"/>
    <w:rsid w:val="00484036"/>
    <w:rsid w:val="00485087"/>
    <w:rsid w:val="00485394"/>
    <w:rsid w:val="004907A5"/>
    <w:rsid w:val="00490D1F"/>
    <w:rsid w:val="004911D3"/>
    <w:rsid w:val="00491975"/>
    <w:rsid w:val="0049236B"/>
    <w:rsid w:val="00492D88"/>
    <w:rsid w:val="00494278"/>
    <w:rsid w:val="00494670"/>
    <w:rsid w:val="00494D5A"/>
    <w:rsid w:val="0049677E"/>
    <w:rsid w:val="004A025B"/>
    <w:rsid w:val="004A1663"/>
    <w:rsid w:val="004A19BD"/>
    <w:rsid w:val="004A218B"/>
    <w:rsid w:val="004A24EC"/>
    <w:rsid w:val="004A26FF"/>
    <w:rsid w:val="004A2BAB"/>
    <w:rsid w:val="004A2C67"/>
    <w:rsid w:val="004A389E"/>
    <w:rsid w:val="004A5ACC"/>
    <w:rsid w:val="004A5DA4"/>
    <w:rsid w:val="004A653A"/>
    <w:rsid w:val="004A6742"/>
    <w:rsid w:val="004A6EE3"/>
    <w:rsid w:val="004A700E"/>
    <w:rsid w:val="004A7811"/>
    <w:rsid w:val="004A7CC0"/>
    <w:rsid w:val="004B44BF"/>
    <w:rsid w:val="004B515C"/>
    <w:rsid w:val="004B59C4"/>
    <w:rsid w:val="004B5FB5"/>
    <w:rsid w:val="004B647E"/>
    <w:rsid w:val="004B6CC1"/>
    <w:rsid w:val="004B6DBC"/>
    <w:rsid w:val="004B7733"/>
    <w:rsid w:val="004B7739"/>
    <w:rsid w:val="004C0D20"/>
    <w:rsid w:val="004C362A"/>
    <w:rsid w:val="004C38B5"/>
    <w:rsid w:val="004C471D"/>
    <w:rsid w:val="004C5578"/>
    <w:rsid w:val="004C7D22"/>
    <w:rsid w:val="004D22BE"/>
    <w:rsid w:val="004D3EFB"/>
    <w:rsid w:val="004D451E"/>
    <w:rsid w:val="004D4BEA"/>
    <w:rsid w:val="004D5409"/>
    <w:rsid w:val="004D6597"/>
    <w:rsid w:val="004D6A65"/>
    <w:rsid w:val="004D707C"/>
    <w:rsid w:val="004E08F5"/>
    <w:rsid w:val="004E4847"/>
    <w:rsid w:val="004E5964"/>
    <w:rsid w:val="004E5FEE"/>
    <w:rsid w:val="004E6976"/>
    <w:rsid w:val="004E73E1"/>
    <w:rsid w:val="004E78D9"/>
    <w:rsid w:val="004F1916"/>
    <w:rsid w:val="004F2707"/>
    <w:rsid w:val="004F67C1"/>
    <w:rsid w:val="004F7CC7"/>
    <w:rsid w:val="005004AF"/>
    <w:rsid w:val="00500E4C"/>
    <w:rsid w:val="005033CC"/>
    <w:rsid w:val="0050414D"/>
    <w:rsid w:val="0050573D"/>
    <w:rsid w:val="005104E5"/>
    <w:rsid w:val="00513A66"/>
    <w:rsid w:val="005161A7"/>
    <w:rsid w:val="00520DE7"/>
    <w:rsid w:val="00520F2D"/>
    <w:rsid w:val="00521571"/>
    <w:rsid w:val="005239F0"/>
    <w:rsid w:val="00523B4A"/>
    <w:rsid w:val="00523F52"/>
    <w:rsid w:val="0052418B"/>
    <w:rsid w:val="005243CC"/>
    <w:rsid w:val="005254D0"/>
    <w:rsid w:val="005259D4"/>
    <w:rsid w:val="00525CF3"/>
    <w:rsid w:val="00525F70"/>
    <w:rsid w:val="00526602"/>
    <w:rsid w:val="00527BAE"/>
    <w:rsid w:val="005318EC"/>
    <w:rsid w:val="00531B26"/>
    <w:rsid w:val="0053204A"/>
    <w:rsid w:val="005327E7"/>
    <w:rsid w:val="00532AE3"/>
    <w:rsid w:val="00536BDA"/>
    <w:rsid w:val="00537245"/>
    <w:rsid w:val="005375E5"/>
    <w:rsid w:val="00540CF7"/>
    <w:rsid w:val="00541449"/>
    <w:rsid w:val="00543213"/>
    <w:rsid w:val="005438B3"/>
    <w:rsid w:val="00543F3B"/>
    <w:rsid w:val="00545C11"/>
    <w:rsid w:val="00546982"/>
    <w:rsid w:val="00546A22"/>
    <w:rsid w:val="00547187"/>
    <w:rsid w:val="00547DDE"/>
    <w:rsid w:val="00550B1A"/>
    <w:rsid w:val="0055162F"/>
    <w:rsid w:val="005519A9"/>
    <w:rsid w:val="00551DC8"/>
    <w:rsid w:val="00552405"/>
    <w:rsid w:val="00553081"/>
    <w:rsid w:val="00553FA2"/>
    <w:rsid w:val="00554463"/>
    <w:rsid w:val="0055455E"/>
    <w:rsid w:val="00555352"/>
    <w:rsid w:val="00555A94"/>
    <w:rsid w:val="005561B5"/>
    <w:rsid w:val="00556AD5"/>
    <w:rsid w:val="00556C71"/>
    <w:rsid w:val="00556F37"/>
    <w:rsid w:val="00557100"/>
    <w:rsid w:val="00561ABF"/>
    <w:rsid w:val="00562D3A"/>
    <w:rsid w:val="00563A42"/>
    <w:rsid w:val="005646F3"/>
    <w:rsid w:val="00564B7E"/>
    <w:rsid w:val="00572587"/>
    <w:rsid w:val="0057352F"/>
    <w:rsid w:val="00574EBF"/>
    <w:rsid w:val="00576833"/>
    <w:rsid w:val="0057695D"/>
    <w:rsid w:val="0058006B"/>
    <w:rsid w:val="00580CB1"/>
    <w:rsid w:val="005823B5"/>
    <w:rsid w:val="00582A0A"/>
    <w:rsid w:val="00582E63"/>
    <w:rsid w:val="005834A4"/>
    <w:rsid w:val="005853B1"/>
    <w:rsid w:val="00585984"/>
    <w:rsid w:val="00586346"/>
    <w:rsid w:val="005864E2"/>
    <w:rsid w:val="00587B4A"/>
    <w:rsid w:val="00590344"/>
    <w:rsid w:val="00590690"/>
    <w:rsid w:val="005907C2"/>
    <w:rsid w:val="00592D43"/>
    <w:rsid w:val="00593E93"/>
    <w:rsid w:val="005960C4"/>
    <w:rsid w:val="005960E2"/>
    <w:rsid w:val="0059686B"/>
    <w:rsid w:val="00596B37"/>
    <w:rsid w:val="00597443"/>
    <w:rsid w:val="005A129D"/>
    <w:rsid w:val="005A39BD"/>
    <w:rsid w:val="005A665F"/>
    <w:rsid w:val="005A7196"/>
    <w:rsid w:val="005A7919"/>
    <w:rsid w:val="005B06E7"/>
    <w:rsid w:val="005B0707"/>
    <w:rsid w:val="005B2BFB"/>
    <w:rsid w:val="005B3413"/>
    <w:rsid w:val="005B3804"/>
    <w:rsid w:val="005B40EA"/>
    <w:rsid w:val="005B5496"/>
    <w:rsid w:val="005B577A"/>
    <w:rsid w:val="005C0D07"/>
    <w:rsid w:val="005C1AED"/>
    <w:rsid w:val="005C2744"/>
    <w:rsid w:val="005C4A4F"/>
    <w:rsid w:val="005C4F79"/>
    <w:rsid w:val="005C4FE7"/>
    <w:rsid w:val="005C5731"/>
    <w:rsid w:val="005C5A7A"/>
    <w:rsid w:val="005C6454"/>
    <w:rsid w:val="005D0714"/>
    <w:rsid w:val="005D103B"/>
    <w:rsid w:val="005D391A"/>
    <w:rsid w:val="005D6007"/>
    <w:rsid w:val="005D6FC4"/>
    <w:rsid w:val="005D720A"/>
    <w:rsid w:val="005D78A3"/>
    <w:rsid w:val="005E07FA"/>
    <w:rsid w:val="005E0AE2"/>
    <w:rsid w:val="005E16C5"/>
    <w:rsid w:val="005E49F6"/>
    <w:rsid w:val="005E62BB"/>
    <w:rsid w:val="005F09ED"/>
    <w:rsid w:val="005F0B7F"/>
    <w:rsid w:val="005F0D62"/>
    <w:rsid w:val="005F179F"/>
    <w:rsid w:val="005F2423"/>
    <w:rsid w:val="005F2668"/>
    <w:rsid w:val="005F2EA5"/>
    <w:rsid w:val="005F3D19"/>
    <w:rsid w:val="005F40BF"/>
    <w:rsid w:val="005F43FE"/>
    <w:rsid w:val="005F467C"/>
    <w:rsid w:val="005F6D8F"/>
    <w:rsid w:val="005F7727"/>
    <w:rsid w:val="005F7A7A"/>
    <w:rsid w:val="00600438"/>
    <w:rsid w:val="00600735"/>
    <w:rsid w:val="00600E03"/>
    <w:rsid w:val="00601899"/>
    <w:rsid w:val="006027BE"/>
    <w:rsid w:val="006037D0"/>
    <w:rsid w:val="00605694"/>
    <w:rsid w:val="00606EC9"/>
    <w:rsid w:val="00607A7C"/>
    <w:rsid w:val="00607D55"/>
    <w:rsid w:val="006123BA"/>
    <w:rsid w:val="00612B4B"/>
    <w:rsid w:val="00612EE4"/>
    <w:rsid w:val="00615015"/>
    <w:rsid w:val="0061526A"/>
    <w:rsid w:val="00615F66"/>
    <w:rsid w:val="006171C5"/>
    <w:rsid w:val="00617841"/>
    <w:rsid w:val="00617CAB"/>
    <w:rsid w:val="00620677"/>
    <w:rsid w:val="00620C07"/>
    <w:rsid w:val="00621980"/>
    <w:rsid w:val="00621EA2"/>
    <w:rsid w:val="006225DC"/>
    <w:rsid w:val="00622726"/>
    <w:rsid w:val="00622E84"/>
    <w:rsid w:val="006231CA"/>
    <w:rsid w:val="006235F1"/>
    <w:rsid w:val="006237A1"/>
    <w:rsid w:val="00623B8E"/>
    <w:rsid w:val="00624759"/>
    <w:rsid w:val="00626133"/>
    <w:rsid w:val="00626E85"/>
    <w:rsid w:val="00626E9D"/>
    <w:rsid w:val="00626F64"/>
    <w:rsid w:val="006275AF"/>
    <w:rsid w:val="00627E21"/>
    <w:rsid w:val="00630C59"/>
    <w:rsid w:val="00632547"/>
    <w:rsid w:val="00633CC5"/>
    <w:rsid w:val="006346ED"/>
    <w:rsid w:val="00640053"/>
    <w:rsid w:val="00640CBC"/>
    <w:rsid w:val="006414E5"/>
    <w:rsid w:val="006415BB"/>
    <w:rsid w:val="00642964"/>
    <w:rsid w:val="00642C79"/>
    <w:rsid w:val="00642CF3"/>
    <w:rsid w:val="006443FE"/>
    <w:rsid w:val="006445E5"/>
    <w:rsid w:val="00645069"/>
    <w:rsid w:val="006456C2"/>
    <w:rsid w:val="00645D22"/>
    <w:rsid w:val="00645F4C"/>
    <w:rsid w:val="006501DD"/>
    <w:rsid w:val="0065081E"/>
    <w:rsid w:val="00650A5D"/>
    <w:rsid w:val="00651CD6"/>
    <w:rsid w:val="00652054"/>
    <w:rsid w:val="006521BA"/>
    <w:rsid w:val="00652C1D"/>
    <w:rsid w:val="00653A54"/>
    <w:rsid w:val="00654E4F"/>
    <w:rsid w:val="00655015"/>
    <w:rsid w:val="00655F91"/>
    <w:rsid w:val="0066032C"/>
    <w:rsid w:val="00660A55"/>
    <w:rsid w:val="00661483"/>
    <w:rsid w:val="00664253"/>
    <w:rsid w:val="0066428E"/>
    <w:rsid w:val="006646CB"/>
    <w:rsid w:val="00664F47"/>
    <w:rsid w:val="00665872"/>
    <w:rsid w:val="00665C8B"/>
    <w:rsid w:val="0067029F"/>
    <w:rsid w:val="0067039F"/>
    <w:rsid w:val="00670A9D"/>
    <w:rsid w:val="00671D03"/>
    <w:rsid w:val="00671D72"/>
    <w:rsid w:val="00672539"/>
    <w:rsid w:val="006733D5"/>
    <w:rsid w:val="0067387C"/>
    <w:rsid w:val="00673EBF"/>
    <w:rsid w:val="00674F7C"/>
    <w:rsid w:val="00675777"/>
    <w:rsid w:val="006762DA"/>
    <w:rsid w:val="0067720A"/>
    <w:rsid w:val="006776CD"/>
    <w:rsid w:val="00677FC6"/>
    <w:rsid w:val="00680219"/>
    <w:rsid w:val="00680F3F"/>
    <w:rsid w:val="006826CF"/>
    <w:rsid w:val="00682B10"/>
    <w:rsid w:val="00682D5E"/>
    <w:rsid w:val="00686538"/>
    <w:rsid w:val="00686B70"/>
    <w:rsid w:val="00690CCE"/>
    <w:rsid w:val="00693E39"/>
    <w:rsid w:val="00696568"/>
    <w:rsid w:val="00697774"/>
    <w:rsid w:val="0069778F"/>
    <w:rsid w:val="006A03A1"/>
    <w:rsid w:val="006A0D4A"/>
    <w:rsid w:val="006A12FA"/>
    <w:rsid w:val="006A1FBF"/>
    <w:rsid w:val="006A3B71"/>
    <w:rsid w:val="006A42AC"/>
    <w:rsid w:val="006A4887"/>
    <w:rsid w:val="006A4AC5"/>
    <w:rsid w:val="006A6700"/>
    <w:rsid w:val="006A672E"/>
    <w:rsid w:val="006A6BC6"/>
    <w:rsid w:val="006A7894"/>
    <w:rsid w:val="006B13E7"/>
    <w:rsid w:val="006B36F9"/>
    <w:rsid w:val="006B3DF8"/>
    <w:rsid w:val="006B40ED"/>
    <w:rsid w:val="006B41AE"/>
    <w:rsid w:val="006B5137"/>
    <w:rsid w:val="006B5329"/>
    <w:rsid w:val="006C0CEB"/>
    <w:rsid w:val="006C10A8"/>
    <w:rsid w:val="006C1F72"/>
    <w:rsid w:val="006C2B98"/>
    <w:rsid w:val="006C561A"/>
    <w:rsid w:val="006C583D"/>
    <w:rsid w:val="006C61D8"/>
    <w:rsid w:val="006C6292"/>
    <w:rsid w:val="006C651F"/>
    <w:rsid w:val="006C6BBD"/>
    <w:rsid w:val="006C7867"/>
    <w:rsid w:val="006D038E"/>
    <w:rsid w:val="006D05AB"/>
    <w:rsid w:val="006D130B"/>
    <w:rsid w:val="006D4F07"/>
    <w:rsid w:val="006D5226"/>
    <w:rsid w:val="006D619A"/>
    <w:rsid w:val="006D768A"/>
    <w:rsid w:val="006D7A19"/>
    <w:rsid w:val="006E00D3"/>
    <w:rsid w:val="006E0C67"/>
    <w:rsid w:val="006E1830"/>
    <w:rsid w:val="006E1D19"/>
    <w:rsid w:val="006E26A5"/>
    <w:rsid w:val="006E26CB"/>
    <w:rsid w:val="006E33D2"/>
    <w:rsid w:val="006E3C32"/>
    <w:rsid w:val="006E4050"/>
    <w:rsid w:val="006E5C3C"/>
    <w:rsid w:val="006E6B6D"/>
    <w:rsid w:val="006E6C82"/>
    <w:rsid w:val="006E7634"/>
    <w:rsid w:val="006E76D1"/>
    <w:rsid w:val="006F05B6"/>
    <w:rsid w:val="006F1C11"/>
    <w:rsid w:val="006F23FC"/>
    <w:rsid w:val="006F2594"/>
    <w:rsid w:val="006F32CC"/>
    <w:rsid w:val="006F47F5"/>
    <w:rsid w:val="006F4F6C"/>
    <w:rsid w:val="006F600A"/>
    <w:rsid w:val="006F6DCB"/>
    <w:rsid w:val="006F745B"/>
    <w:rsid w:val="00700083"/>
    <w:rsid w:val="007018AF"/>
    <w:rsid w:val="00703588"/>
    <w:rsid w:val="00704272"/>
    <w:rsid w:val="0070485F"/>
    <w:rsid w:val="00704EA0"/>
    <w:rsid w:val="00705DF6"/>
    <w:rsid w:val="00706205"/>
    <w:rsid w:val="007066B8"/>
    <w:rsid w:val="00706C72"/>
    <w:rsid w:val="00706EA0"/>
    <w:rsid w:val="0071269F"/>
    <w:rsid w:val="007132B7"/>
    <w:rsid w:val="00713AE8"/>
    <w:rsid w:val="00714610"/>
    <w:rsid w:val="007150AF"/>
    <w:rsid w:val="00716241"/>
    <w:rsid w:val="007200AF"/>
    <w:rsid w:val="00721207"/>
    <w:rsid w:val="00723D1C"/>
    <w:rsid w:val="00724563"/>
    <w:rsid w:val="00724B73"/>
    <w:rsid w:val="00724D95"/>
    <w:rsid w:val="00725944"/>
    <w:rsid w:val="00726958"/>
    <w:rsid w:val="0073060D"/>
    <w:rsid w:val="007308DA"/>
    <w:rsid w:val="00730AAF"/>
    <w:rsid w:val="00730E44"/>
    <w:rsid w:val="007326AD"/>
    <w:rsid w:val="007332E0"/>
    <w:rsid w:val="007350B6"/>
    <w:rsid w:val="0073535E"/>
    <w:rsid w:val="007359CC"/>
    <w:rsid w:val="00737542"/>
    <w:rsid w:val="00737698"/>
    <w:rsid w:val="00741D43"/>
    <w:rsid w:val="00743F5D"/>
    <w:rsid w:val="00744225"/>
    <w:rsid w:val="0074477F"/>
    <w:rsid w:val="00745050"/>
    <w:rsid w:val="0074632E"/>
    <w:rsid w:val="00747CC9"/>
    <w:rsid w:val="007503D4"/>
    <w:rsid w:val="00750562"/>
    <w:rsid w:val="007514C3"/>
    <w:rsid w:val="007525C7"/>
    <w:rsid w:val="00752BFC"/>
    <w:rsid w:val="00752DBD"/>
    <w:rsid w:val="007539DA"/>
    <w:rsid w:val="00754596"/>
    <w:rsid w:val="00754982"/>
    <w:rsid w:val="007556CB"/>
    <w:rsid w:val="007557A2"/>
    <w:rsid w:val="00756417"/>
    <w:rsid w:val="0075659E"/>
    <w:rsid w:val="00756CA5"/>
    <w:rsid w:val="007573F4"/>
    <w:rsid w:val="00760700"/>
    <w:rsid w:val="0076073F"/>
    <w:rsid w:val="00762581"/>
    <w:rsid w:val="00762689"/>
    <w:rsid w:val="00762DD6"/>
    <w:rsid w:val="00762EDC"/>
    <w:rsid w:val="00763F9C"/>
    <w:rsid w:val="0076441A"/>
    <w:rsid w:val="00764B5E"/>
    <w:rsid w:val="00764E2D"/>
    <w:rsid w:val="00767D97"/>
    <w:rsid w:val="00771215"/>
    <w:rsid w:val="00771444"/>
    <w:rsid w:val="00771AB1"/>
    <w:rsid w:val="00771FE1"/>
    <w:rsid w:val="007724D9"/>
    <w:rsid w:val="00772618"/>
    <w:rsid w:val="007730A6"/>
    <w:rsid w:val="00773931"/>
    <w:rsid w:val="007740DB"/>
    <w:rsid w:val="00774C09"/>
    <w:rsid w:val="00775720"/>
    <w:rsid w:val="0077689A"/>
    <w:rsid w:val="00777BD4"/>
    <w:rsid w:val="007807A2"/>
    <w:rsid w:val="007809CB"/>
    <w:rsid w:val="00781360"/>
    <w:rsid w:val="00781E15"/>
    <w:rsid w:val="0078203B"/>
    <w:rsid w:val="00782991"/>
    <w:rsid w:val="00783526"/>
    <w:rsid w:val="00784E33"/>
    <w:rsid w:val="00785909"/>
    <w:rsid w:val="00786B4A"/>
    <w:rsid w:val="00786B66"/>
    <w:rsid w:val="0079132F"/>
    <w:rsid w:val="00793684"/>
    <w:rsid w:val="00793CE2"/>
    <w:rsid w:val="00794E5C"/>
    <w:rsid w:val="00795588"/>
    <w:rsid w:val="007A17F8"/>
    <w:rsid w:val="007A30B4"/>
    <w:rsid w:val="007A3451"/>
    <w:rsid w:val="007A384A"/>
    <w:rsid w:val="007A3F6C"/>
    <w:rsid w:val="007A4793"/>
    <w:rsid w:val="007A4A14"/>
    <w:rsid w:val="007A532A"/>
    <w:rsid w:val="007A548C"/>
    <w:rsid w:val="007A7D0D"/>
    <w:rsid w:val="007B00A7"/>
    <w:rsid w:val="007B013B"/>
    <w:rsid w:val="007B1E65"/>
    <w:rsid w:val="007B6EA6"/>
    <w:rsid w:val="007B73E7"/>
    <w:rsid w:val="007B7C21"/>
    <w:rsid w:val="007C1E32"/>
    <w:rsid w:val="007C22AA"/>
    <w:rsid w:val="007C2893"/>
    <w:rsid w:val="007C2A3B"/>
    <w:rsid w:val="007C4472"/>
    <w:rsid w:val="007C507F"/>
    <w:rsid w:val="007C5C00"/>
    <w:rsid w:val="007C7242"/>
    <w:rsid w:val="007D1DC0"/>
    <w:rsid w:val="007D2207"/>
    <w:rsid w:val="007D2443"/>
    <w:rsid w:val="007D24B4"/>
    <w:rsid w:val="007D3673"/>
    <w:rsid w:val="007D403C"/>
    <w:rsid w:val="007E06E3"/>
    <w:rsid w:val="007E13CF"/>
    <w:rsid w:val="007E1C5B"/>
    <w:rsid w:val="007E2C3C"/>
    <w:rsid w:val="007E4713"/>
    <w:rsid w:val="007E4991"/>
    <w:rsid w:val="007E73A0"/>
    <w:rsid w:val="007F2660"/>
    <w:rsid w:val="007F465A"/>
    <w:rsid w:val="007F5AB8"/>
    <w:rsid w:val="007F7510"/>
    <w:rsid w:val="00800EEB"/>
    <w:rsid w:val="008015A9"/>
    <w:rsid w:val="0080191E"/>
    <w:rsid w:val="00802564"/>
    <w:rsid w:val="008039F1"/>
    <w:rsid w:val="008042CC"/>
    <w:rsid w:val="00805F83"/>
    <w:rsid w:val="00806D92"/>
    <w:rsid w:val="008073B0"/>
    <w:rsid w:val="00810D12"/>
    <w:rsid w:val="008113A0"/>
    <w:rsid w:val="008126BD"/>
    <w:rsid w:val="00817CEF"/>
    <w:rsid w:val="00817D37"/>
    <w:rsid w:val="00820701"/>
    <w:rsid w:val="0082075C"/>
    <w:rsid w:val="008211BE"/>
    <w:rsid w:val="0082154E"/>
    <w:rsid w:val="00821BC2"/>
    <w:rsid w:val="00822BE7"/>
    <w:rsid w:val="00826426"/>
    <w:rsid w:val="00827085"/>
    <w:rsid w:val="0083694D"/>
    <w:rsid w:val="0083705C"/>
    <w:rsid w:val="0083768C"/>
    <w:rsid w:val="0083787D"/>
    <w:rsid w:val="0084165C"/>
    <w:rsid w:val="008456A7"/>
    <w:rsid w:val="00846B34"/>
    <w:rsid w:val="008537CA"/>
    <w:rsid w:val="008553A9"/>
    <w:rsid w:val="008554EE"/>
    <w:rsid w:val="00855FA3"/>
    <w:rsid w:val="00856820"/>
    <w:rsid w:val="008574A3"/>
    <w:rsid w:val="00860B65"/>
    <w:rsid w:val="00860C1A"/>
    <w:rsid w:val="00862234"/>
    <w:rsid w:val="00862D03"/>
    <w:rsid w:val="008637F3"/>
    <w:rsid w:val="00863969"/>
    <w:rsid w:val="00864A4F"/>
    <w:rsid w:val="00865124"/>
    <w:rsid w:val="008658F1"/>
    <w:rsid w:val="00866726"/>
    <w:rsid w:val="0086679E"/>
    <w:rsid w:val="00866CE8"/>
    <w:rsid w:val="00866FD5"/>
    <w:rsid w:val="00867766"/>
    <w:rsid w:val="00870FC8"/>
    <w:rsid w:val="0087112C"/>
    <w:rsid w:val="0087176B"/>
    <w:rsid w:val="0087178C"/>
    <w:rsid w:val="00872655"/>
    <w:rsid w:val="0087422F"/>
    <w:rsid w:val="0087467D"/>
    <w:rsid w:val="0087471A"/>
    <w:rsid w:val="008747E0"/>
    <w:rsid w:val="00875165"/>
    <w:rsid w:val="008754DC"/>
    <w:rsid w:val="00875CEF"/>
    <w:rsid w:val="0087668A"/>
    <w:rsid w:val="00876F63"/>
    <w:rsid w:val="00877A63"/>
    <w:rsid w:val="00877BE3"/>
    <w:rsid w:val="0088052C"/>
    <w:rsid w:val="00880DB5"/>
    <w:rsid w:val="00881B26"/>
    <w:rsid w:val="00882B38"/>
    <w:rsid w:val="00882DD3"/>
    <w:rsid w:val="00882DF1"/>
    <w:rsid w:val="00883138"/>
    <w:rsid w:val="00885B32"/>
    <w:rsid w:val="00885BF8"/>
    <w:rsid w:val="00886087"/>
    <w:rsid w:val="00886568"/>
    <w:rsid w:val="00890A02"/>
    <w:rsid w:val="00890B54"/>
    <w:rsid w:val="00891B7C"/>
    <w:rsid w:val="0089478F"/>
    <w:rsid w:val="008947A1"/>
    <w:rsid w:val="00894E56"/>
    <w:rsid w:val="008950DD"/>
    <w:rsid w:val="00895A50"/>
    <w:rsid w:val="00896E02"/>
    <w:rsid w:val="00897785"/>
    <w:rsid w:val="008A21B2"/>
    <w:rsid w:val="008A3C1C"/>
    <w:rsid w:val="008A498C"/>
    <w:rsid w:val="008A77C5"/>
    <w:rsid w:val="008A77F7"/>
    <w:rsid w:val="008A7814"/>
    <w:rsid w:val="008B0FE0"/>
    <w:rsid w:val="008B2B23"/>
    <w:rsid w:val="008B53AC"/>
    <w:rsid w:val="008B7492"/>
    <w:rsid w:val="008B7FD5"/>
    <w:rsid w:val="008C1B75"/>
    <w:rsid w:val="008C226B"/>
    <w:rsid w:val="008C28E0"/>
    <w:rsid w:val="008C5FA3"/>
    <w:rsid w:val="008C6205"/>
    <w:rsid w:val="008C768F"/>
    <w:rsid w:val="008C78A7"/>
    <w:rsid w:val="008D047B"/>
    <w:rsid w:val="008D0EAF"/>
    <w:rsid w:val="008D2CFD"/>
    <w:rsid w:val="008D53B5"/>
    <w:rsid w:val="008D5AA0"/>
    <w:rsid w:val="008D72F6"/>
    <w:rsid w:val="008E10B7"/>
    <w:rsid w:val="008E15D8"/>
    <w:rsid w:val="008E1CBB"/>
    <w:rsid w:val="008E2339"/>
    <w:rsid w:val="008E2E66"/>
    <w:rsid w:val="008E2F4B"/>
    <w:rsid w:val="008E3100"/>
    <w:rsid w:val="008E47EE"/>
    <w:rsid w:val="008E4F85"/>
    <w:rsid w:val="008F100D"/>
    <w:rsid w:val="008F26A2"/>
    <w:rsid w:val="008F43CD"/>
    <w:rsid w:val="009041FE"/>
    <w:rsid w:val="009061C9"/>
    <w:rsid w:val="00906588"/>
    <w:rsid w:val="00906782"/>
    <w:rsid w:val="00907CDB"/>
    <w:rsid w:val="00910167"/>
    <w:rsid w:val="0091071F"/>
    <w:rsid w:val="00910F7F"/>
    <w:rsid w:val="00912C44"/>
    <w:rsid w:val="00912C73"/>
    <w:rsid w:val="0091421D"/>
    <w:rsid w:val="00914F25"/>
    <w:rsid w:val="009167AE"/>
    <w:rsid w:val="00916F08"/>
    <w:rsid w:val="00921067"/>
    <w:rsid w:val="00921BFC"/>
    <w:rsid w:val="00921E32"/>
    <w:rsid w:val="00921F40"/>
    <w:rsid w:val="009221C1"/>
    <w:rsid w:val="009226DC"/>
    <w:rsid w:val="00922EB4"/>
    <w:rsid w:val="009265CB"/>
    <w:rsid w:val="00927172"/>
    <w:rsid w:val="00927DCD"/>
    <w:rsid w:val="009300B5"/>
    <w:rsid w:val="009309F7"/>
    <w:rsid w:val="009315BD"/>
    <w:rsid w:val="00932B0E"/>
    <w:rsid w:val="00935D8F"/>
    <w:rsid w:val="00940014"/>
    <w:rsid w:val="009426B4"/>
    <w:rsid w:val="00943A8C"/>
    <w:rsid w:val="00944BDA"/>
    <w:rsid w:val="00946466"/>
    <w:rsid w:val="009469A0"/>
    <w:rsid w:val="00947D64"/>
    <w:rsid w:val="00950626"/>
    <w:rsid w:val="00953EFA"/>
    <w:rsid w:val="00954DFE"/>
    <w:rsid w:val="00954E51"/>
    <w:rsid w:val="00954FD2"/>
    <w:rsid w:val="00956A56"/>
    <w:rsid w:val="009575D0"/>
    <w:rsid w:val="00960B76"/>
    <w:rsid w:val="009622F1"/>
    <w:rsid w:val="00962EDB"/>
    <w:rsid w:val="00963E31"/>
    <w:rsid w:val="009645C9"/>
    <w:rsid w:val="0096603E"/>
    <w:rsid w:val="0096628A"/>
    <w:rsid w:val="0096635F"/>
    <w:rsid w:val="00972B65"/>
    <w:rsid w:val="00974DCD"/>
    <w:rsid w:val="00975AF1"/>
    <w:rsid w:val="00975FBB"/>
    <w:rsid w:val="0097661D"/>
    <w:rsid w:val="00977201"/>
    <w:rsid w:val="00977661"/>
    <w:rsid w:val="00977A85"/>
    <w:rsid w:val="00977DCF"/>
    <w:rsid w:val="00977E18"/>
    <w:rsid w:val="00980C23"/>
    <w:rsid w:val="009818A3"/>
    <w:rsid w:val="00981C70"/>
    <w:rsid w:val="00981F15"/>
    <w:rsid w:val="00983C6A"/>
    <w:rsid w:val="0098489D"/>
    <w:rsid w:val="00985BD7"/>
    <w:rsid w:val="00990C3E"/>
    <w:rsid w:val="00991174"/>
    <w:rsid w:val="00991979"/>
    <w:rsid w:val="00992FE9"/>
    <w:rsid w:val="009937DA"/>
    <w:rsid w:val="00993DCC"/>
    <w:rsid w:val="00994746"/>
    <w:rsid w:val="009947C6"/>
    <w:rsid w:val="00994D5C"/>
    <w:rsid w:val="009978FD"/>
    <w:rsid w:val="00997AC0"/>
    <w:rsid w:val="009A05E8"/>
    <w:rsid w:val="009A457D"/>
    <w:rsid w:val="009A4F87"/>
    <w:rsid w:val="009A7B38"/>
    <w:rsid w:val="009B0FCC"/>
    <w:rsid w:val="009B2C61"/>
    <w:rsid w:val="009B399F"/>
    <w:rsid w:val="009B4543"/>
    <w:rsid w:val="009B46EC"/>
    <w:rsid w:val="009B49B2"/>
    <w:rsid w:val="009B4CBF"/>
    <w:rsid w:val="009B6202"/>
    <w:rsid w:val="009B79A1"/>
    <w:rsid w:val="009C11C7"/>
    <w:rsid w:val="009C1B56"/>
    <w:rsid w:val="009C5E2D"/>
    <w:rsid w:val="009C636D"/>
    <w:rsid w:val="009C7737"/>
    <w:rsid w:val="009D020B"/>
    <w:rsid w:val="009D2889"/>
    <w:rsid w:val="009D42AF"/>
    <w:rsid w:val="009D46EA"/>
    <w:rsid w:val="009D4ADE"/>
    <w:rsid w:val="009D5236"/>
    <w:rsid w:val="009D52E8"/>
    <w:rsid w:val="009D569E"/>
    <w:rsid w:val="009D5918"/>
    <w:rsid w:val="009D5A94"/>
    <w:rsid w:val="009D7769"/>
    <w:rsid w:val="009D7E49"/>
    <w:rsid w:val="009E0543"/>
    <w:rsid w:val="009E05C5"/>
    <w:rsid w:val="009E0899"/>
    <w:rsid w:val="009E18C6"/>
    <w:rsid w:val="009E1AAF"/>
    <w:rsid w:val="009E3192"/>
    <w:rsid w:val="009E3ADE"/>
    <w:rsid w:val="009E3E8B"/>
    <w:rsid w:val="009E4BA3"/>
    <w:rsid w:val="009E6191"/>
    <w:rsid w:val="009E6D0D"/>
    <w:rsid w:val="009E7E95"/>
    <w:rsid w:val="009F0D60"/>
    <w:rsid w:val="009F0EAD"/>
    <w:rsid w:val="009F147E"/>
    <w:rsid w:val="009F1747"/>
    <w:rsid w:val="009F1DA4"/>
    <w:rsid w:val="009F1E5D"/>
    <w:rsid w:val="009F3936"/>
    <w:rsid w:val="009F3E6C"/>
    <w:rsid w:val="009F4702"/>
    <w:rsid w:val="009F5F78"/>
    <w:rsid w:val="009F7318"/>
    <w:rsid w:val="009F7A9D"/>
    <w:rsid w:val="009F7D57"/>
    <w:rsid w:val="00A01B8A"/>
    <w:rsid w:val="00A01EC2"/>
    <w:rsid w:val="00A0269D"/>
    <w:rsid w:val="00A03C2E"/>
    <w:rsid w:val="00A04B92"/>
    <w:rsid w:val="00A06000"/>
    <w:rsid w:val="00A06328"/>
    <w:rsid w:val="00A06507"/>
    <w:rsid w:val="00A06A32"/>
    <w:rsid w:val="00A073B0"/>
    <w:rsid w:val="00A07EAB"/>
    <w:rsid w:val="00A13A5E"/>
    <w:rsid w:val="00A13DA0"/>
    <w:rsid w:val="00A13ECF"/>
    <w:rsid w:val="00A140BF"/>
    <w:rsid w:val="00A14415"/>
    <w:rsid w:val="00A1595D"/>
    <w:rsid w:val="00A17B5E"/>
    <w:rsid w:val="00A20F8D"/>
    <w:rsid w:val="00A21B4B"/>
    <w:rsid w:val="00A22EDB"/>
    <w:rsid w:val="00A237CB"/>
    <w:rsid w:val="00A23B4C"/>
    <w:rsid w:val="00A242A0"/>
    <w:rsid w:val="00A270E5"/>
    <w:rsid w:val="00A271A8"/>
    <w:rsid w:val="00A30BEE"/>
    <w:rsid w:val="00A30C28"/>
    <w:rsid w:val="00A30D62"/>
    <w:rsid w:val="00A31C0C"/>
    <w:rsid w:val="00A3350A"/>
    <w:rsid w:val="00A3605D"/>
    <w:rsid w:val="00A36B24"/>
    <w:rsid w:val="00A41C4A"/>
    <w:rsid w:val="00A43A3E"/>
    <w:rsid w:val="00A4432E"/>
    <w:rsid w:val="00A44E29"/>
    <w:rsid w:val="00A4503B"/>
    <w:rsid w:val="00A45875"/>
    <w:rsid w:val="00A46558"/>
    <w:rsid w:val="00A46C16"/>
    <w:rsid w:val="00A473CF"/>
    <w:rsid w:val="00A50154"/>
    <w:rsid w:val="00A51416"/>
    <w:rsid w:val="00A53A34"/>
    <w:rsid w:val="00A53F80"/>
    <w:rsid w:val="00A5513D"/>
    <w:rsid w:val="00A55E37"/>
    <w:rsid w:val="00A56A27"/>
    <w:rsid w:val="00A56A78"/>
    <w:rsid w:val="00A5761B"/>
    <w:rsid w:val="00A57971"/>
    <w:rsid w:val="00A57FF1"/>
    <w:rsid w:val="00A608A3"/>
    <w:rsid w:val="00A6145D"/>
    <w:rsid w:val="00A61555"/>
    <w:rsid w:val="00A61855"/>
    <w:rsid w:val="00A61EFF"/>
    <w:rsid w:val="00A6257C"/>
    <w:rsid w:val="00A62D74"/>
    <w:rsid w:val="00A63A58"/>
    <w:rsid w:val="00A63B2E"/>
    <w:rsid w:val="00A64393"/>
    <w:rsid w:val="00A6508D"/>
    <w:rsid w:val="00A6569F"/>
    <w:rsid w:val="00A65D56"/>
    <w:rsid w:val="00A6665D"/>
    <w:rsid w:val="00A7053D"/>
    <w:rsid w:val="00A70DB8"/>
    <w:rsid w:val="00A71829"/>
    <w:rsid w:val="00A718BD"/>
    <w:rsid w:val="00A718C3"/>
    <w:rsid w:val="00A72482"/>
    <w:rsid w:val="00A75202"/>
    <w:rsid w:val="00A77542"/>
    <w:rsid w:val="00A77B37"/>
    <w:rsid w:val="00A83631"/>
    <w:rsid w:val="00A8449A"/>
    <w:rsid w:val="00A847AB"/>
    <w:rsid w:val="00A85289"/>
    <w:rsid w:val="00A86A05"/>
    <w:rsid w:val="00A872A6"/>
    <w:rsid w:val="00A8737F"/>
    <w:rsid w:val="00A87990"/>
    <w:rsid w:val="00A902D6"/>
    <w:rsid w:val="00A93C09"/>
    <w:rsid w:val="00A96539"/>
    <w:rsid w:val="00A96D0C"/>
    <w:rsid w:val="00A9719A"/>
    <w:rsid w:val="00AA1DC1"/>
    <w:rsid w:val="00AA36A4"/>
    <w:rsid w:val="00AA40BB"/>
    <w:rsid w:val="00AA52AE"/>
    <w:rsid w:val="00AA66B3"/>
    <w:rsid w:val="00AA7FDA"/>
    <w:rsid w:val="00AB0CBD"/>
    <w:rsid w:val="00AB231B"/>
    <w:rsid w:val="00AB2C64"/>
    <w:rsid w:val="00AB408F"/>
    <w:rsid w:val="00AB548E"/>
    <w:rsid w:val="00AB5B5D"/>
    <w:rsid w:val="00AB6529"/>
    <w:rsid w:val="00AB68BB"/>
    <w:rsid w:val="00AB6D43"/>
    <w:rsid w:val="00AC06A6"/>
    <w:rsid w:val="00AC0CDC"/>
    <w:rsid w:val="00AC1626"/>
    <w:rsid w:val="00AC3C01"/>
    <w:rsid w:val="00AC4650"/>
    <w:rsid w:val="00AC513C"/>
    <w:rsid w:val="00AC634C"/>
    <w:rsid w:val="00AD02AF"/>
    <w:rsid w:val="00AD2007"/>
    <w:rsid w:val="00AD35F5"/>
    <w:rsid w:val="00AD5A99"/>
    <w:rsid w:val="00AD5CAA"/>
    <w:rsid w:val="00AD74BB"/>
    <w:rsid w:val="00AD7E7B"/>
    <w:rsid w:val="00AE03FE"/>
    <w:rsid w:val="00AE2381"/>
    <w:rsid w:val="00AE23E3"/>
    <w:rsid w:val="00AE4661"/>
    <w:rsid w:val="00AE74C2"/>
    <w:rsid w:val="00AE7AAD"/>
    <w:rsid w:val="00AF207F"/>
    <w:rsid w:val="00AF242C"/>
    <w:rsid w:val="00AF32A5"/>
    <w:rsid w:val="00AF3AE3"/>
    <w:rsid w:val="00AF590B"/>
    <w:rsid w:val="00AF65F4"/>
    <w:rsid w:val="00AF6622"/>
    <w:rsid w:val="00AF735A"/>
    <w:rsid w:val="00B00391"/>
    <w:rsid w:val="00B00BF9"/>
    <w:rsid w:val="00B01CD5"/>
    <w:rsid w:val="00B0263E"/>
    <w:rsid w:val="00B04B77"/>
    <w:rsid w:val="00B04C16"/>
    <w:rsid w:val="00B04E9F"/>
    <w:rsid w:val="00B05472"/>
    <w:rsid w:val="00B0604E"/>
    <w:rsid w:val="00B06952"/>
    <w:rsid w:val="00B06C2A"/>
    <w:rsid w:val="00B07E44"/>
    <w:rsid w:val="00B10370"/>
    <w:rsid w:val="00B104A4"/>
    <w:rsid w:val="00B133DC"/>
    <w:rsid w:val="00B1388A"/>
    <w:rsid w:val="00B14022"/>
    <w:rsid w:val="00B1644D"/>
    <w:rsid w:val="00B16BEB"/>
    <w:rsid w:val="00B212F5"/>
    <w:rsid w:val="00B23948"/>
    <w:rsid w:val="00B24B2B"/>
    <w:rsid w:val="00B25ECD"/>
    <w:rsid w:val="00B25FA0"/>
    <w:rsid w:val="00B271FE"/>
    <w:rsid w:val="00B27218"/>
    <w:rsid w:val="00B273A1"/>
    <w:rsid w:val="00B30EF7"/>
    <w:rsid w:val="00B320AC"/>
    <w:rsid w:val="00B324C0"/>
    <w:rsid w:val="00B34C6E"/>
    <w:rsid w:val="00B36B3B"/>
    <w:rsid w:val="00B406CA"/>
    <w:rsid w:val="00B409C7"/>
    <w:rsid w:val="00B41E9F"/>
    <w:rsid w:val="00B42BA6"/>
    <w:rsid w:val="00B42FE0"/>
    <w:rsid w:val="00B437DB"/>
    <w:rsid w:val="00B449F1"/>
    <w:rsid w:val="00B45BF2"/>
    <w:rsid w:val="00B46687"/>
    <w:rsid w:val="00B47931"/>
    <w:rsid w:val="00B47E04"/>
    <w:rsid w:val="00B502FA"/>
    <w:rsid w:val="00B50488"/>
    <w:rsid w:val="00B51647"/>
    <w:rsid w:val="00B51751"/>
    <w:rsid w:val="00B5181F"/>
    <w:rsid w:val="00B5377F"/>
    <w:rsid w:val="00B54987"/>
    <w:rsid w:val="00B5609B"/>
    <w:rsid w:val="00B56DD6"/>
    <w:rsid w:val="00B5712F"/>
    <w:rsid w:val="00B576C0"/>
    <w:rsid w:val="00B57E7D"/>
    <w:rsid w:val="00B57E91"/>
    <w:rsid w:val="00B60D96"/>
    <w:rsid w:val="00B61188"/>
    <w:rsid w:val="00B619A6"/>
    <w:rsid w:val="00B63B5A"/>
    <w:rsid w:val="00B65468"/>
    <w:rsid w:val="00B6577D"/>
    <w:rsid w:val="00B67AB8"/>
    <w:rsid w:val="00B703DF"/>
    <w:rsid w:val="00B7174E"/>
    <w:rsid w:val="00B7514C"/>
    <w:rsid w:val="00B804D9"/>
    <w:rsid w:val="00B8060A"/>
    <w:rsid w:val="00B80B17"/>
    <w:rsid w:val="00B82ECC"/>
    <w:rsid w:val="00B83239"/>
    <w:rsid w:val="00B838FD"/>
    <w:rsid w:val="00B83992"/>
    <w:rsid w:val="00B83EBD"/>
    <w:rsid w:val="00B856EA"/>
    <w:rsid w:val="00B87191"/>
    <w:rsid w:val="00B87345"/>
    <w:rsid w:val="00B8770B"/>
    <w:rsid w:val="00B91B37"/>
    <w:rsid w:val="00B938D0"/>
    <w:rsid w:val="00B93A66"/>
    <w:rsid w:val="00B94155"/>
    <w:rsid w:val="00B951F9"/>
    <w:rsid w:val="00B95948"/>
    <w:rsid w:val="00B97BF3"/>
    <w:rsid w:val="00BA0134"/>
    <w:rsid w:val="00BA02D4"/>
    <w:rsid w:val="00BA2A56"/>
    <w:rsid w:val="00BA3A9D"/>
    <w:rsid w:val="00BA43D7"/>
    <w:rsid w:val="00BA59CC"/>
    <w:rsid w:val="00BA78AB"/>
    <w:rsid w:val="00BA79B5"/>
    <w:rsid w:val="00BA7C1A"/>
    <w:rsid w:val="00BB14B7"/>
    <w:rsid w:val="00BB1BCC"/>
    <w:rsid w:val="00BB2DF1"/>
    <w:rsid w:val="00BB2FBD"/>
    <w:rsid w:val="00BB3A43"/>
    <w:rsid w:val="00BB3D1E"/>
    <w:rsid w:val="00BB4EAC"/>
    <w:rsid w:val="00BB53A3"/>
    <w:rsid w:val="00BB563E"/>
    <w:rsid w:val="00BB58AB"/>
    <w:rsid w:val="00BB67E0"/>
    <w:rsid w:val="00BB6D50"/>
    <w:rsid w:val="00BB792D"/>
    <w:rsid w:val="00BC07FA"/>
    <w:rsid w:val="00BC112D"/>
    <w:rsid w:val="00BC1884"/>
    <w:rsid w:val="00BC39F1"/>
    <w:rsid w:val="00BC4E3F"/>
    <w:rsid w:val="00BC64E3"/>
    <w:rsid w:val="00BC76C0"/>
    <w:rsid w:val="00BC78BE"/>
    <w:rsid w:val="00BD05EF"/>
    <w:rsid w:val="00BD2711"/>
    <w:rsid w:val="00BD2A13"/>
    <w:rsid w:val="00BD2D2C"/>
    <w:rsid w:val="00BD3351"/>
    <w:rsid w:val="00BD3418"/>
    <w:rsid w:val="00BD528D"/>
    <w:rsid w:val="00BD58C9"/>
    <w:rsid w:val="00BD7A31"/>
    <w:rsid w:val="00BD7D62"/>
    <w:rsid w:val="00BD7E20"/>
    <w:rsid w:val="00BE09B4"/>
    <w:rsid w:val="00BE1656"/>
    <w:rsid w:val="00BE2B67"/>
    <w:rsid w:val="00BE2FEE"/>
    <w:rsid w:val="00BE3B33"/>
    <w:rsid w:val="00BE4D64"/>
    <w:rsid w:val="00BE4D79"/>
    <w:rsid w:val="00BE4F90"/>
    <w:rsid w:val="00BE543B"/>
    <w:rsid w:val="00BE5495"/>
    <w:rsid w:val="00BE560B"/>
    <w:rsid w:val="00BE5711"/>
    <w:rsid w:val="00BE5A8D"/>
    <w:rsid w:val="00BE7350"/>
    <w:rsid w:val="00BF1A79"/>
    <w:rsid w:val="00BF2D39"/>
    <w:rsid w:val="00BF3344"/>
    <w:rsid w:val="00BF44B4"/>
    <w:rsid w:val="00C01083"/>
    <w:rsid w:val="00C064A2"/>
    <w:rsid w:val="00C112D6"/>
    <w:rsid w:val="00C11539"/>
    <w:rsid w:val="00C11D6E"/>
    <w:rsid w:val="00C11F06"/>
    <w:rsid w:val="00C12538"/>
    <w:rsid w:val="00C1260D"/>
    <w:rsid w:val="00C12D02"/>
    <w:rsid w:val="00C13834"/>
    <w:rsid w:val="00C139B0"/>
    <w:rsid w:val="00C168DD"/>
    <w:rsid w:val="00C21566"/>
    <w:rsid w:val="00C21CD0"/>
    <w:rsid w:val="00C23014"/>
    <w:rsid w:val="00C25BA8"/>
    <w:rsid w:val="00C300E7"/>
    <w:rsid w:val="00C3259F"/>
    <w:rsid w:val="00C3321D"/>
    <w:rsid w:val="00C33639"/>
    <w:rsid w:val="00C33861"/>
    <w:rsid w:val="00C34360"/>
    <w:rsid w:val="00C34CBA"/>
    <w:rsid w:val="00C355F8"/>
    <w:rsid w:val="00C36154"/>
    <w:rsid w:val="00C36579"/>
    <w:rsid w:val="00C374BC"/>
    <w:rsid w:val="00C374DC"/>
    <w:rsid w:val="00C3770F"/>
    <w:rsid w:val="00C40E09"/>
    <w:rsid w:val="00C410E6"/>
    <w:rsid w:val="00C42149"/>
    <w:rsid w:val="00C436F9"/>
    <w:rsid w:val="00C45074"/>
    <w:rsid w:val="00C45A4A"/>
    <w:rsid w:val="00C479F4"/>
    <w:rsid w:val="00C50933"/>
    <w:rsid w:val="00C50C52"/>
    <w:rsid w:val="00C50EF3"/>
    <w:rsid w:val="00C50FC6"/>
    <w:rsid w:val="00C53648"/>
    <w:rsid w:val="00C53786"/>
    <w:rsid w:val="00C5543A"/>
    <w:rsid w:val="00C55E4A"/>
    <w:rsid w:val="00C56E69"/>
    <w:rsid w:val="00C571ED"/>
    <w:rsid w:val="00C576C2"/>
    <w:rsid w:val="00C60D75"/>
    <w:rsid w:val="00C6170F"/>
    <w:rsid w:val="00C64677"/>
    <w:rsid w:val="00C657A3"/>
    <w:rsid w:val="00C703A4"/>
    <w:rsid w:val="00C7074B"/>
    <w:rsid w:val="00C723A8"/>
    <w:rsid w:val="00C736F5"/>
    <w:rsid w:val="00C73B39"/>
    <w:rsid w:val="00C75E5C"/>
    <w:rsid w:val="00C80BCA"/>
    <w:rsid w:val="00C81A2C"/>
    <w:rsid w:val="00C8284F"/>
    <w:rsid w:val="00C8298F"/>
    <w:rsid w:val="00C83B8C"/>
    <w:rsid w:val="00C83E66"/>
    <w:rsid w:val="00C83F5B"/>
    <w:rsid w:val="00C8446B"/>
    <w:rsid w:val="00C862F5"/>
    <w:rsid w:val="00C86C0D"/>
    <w:rsid w:val="00C87873"/>
    <w:rsid w:val="00C90121"/>
    <w:rsid w:val="00C90A56"/>
    <w:rsid w:val="00C925C1"/>
    <w:rsid w:val="00C92E76"/>
    <w:rsid w:val="00C936B6"/>
    <w:rsid w:val="00C94DA9"/>
    <w:rsid w:val="00C957DF"/>
    <w:rsid w:val="00C963C2"/>
    <w:rsid w:val="00C97D63"/>
    <w:rsid w:val="00CA14A7"/>
    <w:rsid w:val="00CA22F2"/>
    <w:rsid w:val="00CA380D"/>
    <w:rsid w:val="00CA7034"/>
    <w:rsid w:val="00CA7863"/>
    <w:rsid w:val="00CA7DC3"/>
    <w:rsid w:val="00CB0467"/>
    <w:rsid w:val="00CB099A"/>
    <w:rsid w:val="00CB0B16"/>
    <w:rsid w:val="00CB0CDC"/>
    <w:rsid w:val="00CB3A26"/>
    <w:rsid w:val="00CB4154"/>
    <w:rsid w:val="00CB4A10"/>
    <w:rsid w:val="00CB514C"/>
    <w:rsid w:val="00CB5B33"/>
    <w:rsid w:val="00CB6263"/>
    <w:rsid w:val="00CB6961"/>
    <w:rsid w:val="00CC0D6D"/>
    <w:rsid w:val="00CC4149"/>
    <w:rsid w:val="00CC41C6"/>
    <w:rsid w:val="00CC44F1"/>
    <w:rsid w:val="00CC612B"/>
    <w:rsid w:val="00CC6856"/>
    <w:rsid w:val="00CC73E2"/>
    <w:rsid w:val="00CC78B1"/>
    <w:rsid w:val="00CD0D97"/>
    <w:rsid w:val="00CD1115"/>
    <w:rsid w:val="00CD2FC6"/>
    <w:rsid w:val="00CD4F13"/>
    <w:rsid w:val="00CD6433"/>
    <w:rsid w:val="00CD6DC5"/>
    <w:rsid w:val="00CE2C5D"/>
    <w:rsid w:val="00CE37E6"/>
    <w:rsid w:val="00CE3A4D"/>
    <w:rsid w:val="00CE455E"/>
    <w:rsid w:val="00CE47D9"/>
    <w:rsid w:val="00CE65A2"/>
    <w:rsid w:val="00CE665D"/>
    <w:rsid w:val="00CF0395"/>
    <w:rsid w:val="00CF0494"/>
    <w:rsid w:val="00CF1D73"/>
    <w:rsid w:val="00CF6A27"/>
    <w:rsid w:val="00D00181"/>
    <w:rsid w:val="00D0158D"/>
    <w:rsid w:val="00D01D24"/>
    <w:rsid w:val="00D01E94"/>
    <w:rsid w:val="00D0205B"/>
    <w:rsid w:val="00D0277E"/>
    <w:rsid w:val="00D02B24"/>
    <w:rsid w:val="00D03885"/>
    <w:rsid w:val="00D03A2C"/>
    <w:rsid w:val="00D03D45"/>
    <w:rsid w:val="00D04755"/>
    <w:rsid w:val="00D053C2"/>
    <w:rsid w:val="00D05594"/>
    <w:rsid w:val="00D055FB"/>
    <w:rsid w:val="00D0629D"/>
    <w:rsid w:val="00D0651D"/>
    <w:rsid w:val="00D07CB3"/>
    <w:rsid w:val="00D1083A"/>
    <w:rsid w:val="00D111B1"/>
    <w:rsid w:val="00D114D1"/>
    <w:rsid w:val="00D116FE"/>
    <w:rsid w:val="00D12199"/>
    <w:rsid w:val="00D1247E"/>
    <w:rsid w:val="00D12F16"/>
    <w:rsid w:val="00D134A2"/>
    <w:rsid w:val="00D13832"/>
    <w:rsid w:val="00D13B35"/>
    <w:rsid w:val="00D16435"/>
    <w:rsid w:val="00D16659"/>
    <w:rsid w:val="00D16834"/>
    <w:rsid w:val="00D174F7"/>
    <w:rsid w:val="00D2035B"/>
    <w:rsid w:val="00D23A27"/>
    <w:rsid w:val="00D25559"/>
    <w:rsid w:val="00D25E5D"/>
    <w:rsid w:val="00D26992"/>
    <w:rsid w:val="00D27C1B"/>
    <w:rsid w:val="00D3073A"/>
    <w:rsid w:val="00D309B7"/>
    <w:rsid w:val="00D31009"/>
    <w:rsid w:val="00D312F4"/>
    <w:rsid w:val="00D32248"/>
    <w:rsid w:val="00D32305"/>
    <w:rsid w:val="00D329D7"/>
    <w:rsid w:val="00D32B4D"/>
    <w:rsid w:val="00D32C77"/>
    <w:rsid w:val="00D43778"/>
    <w:rsid w:val="00D43EC7"/>
    <w:rsid w:val="00D4582B"/>
    <w:rsid w:val="00D470F4"/>
    <w:rsid w:val="00D50694"/>
    <w:rsid w:val="00D50AD4"/>
    <w:rsid w:val="00D51040"/>
    <w:rsid w:val="00D536DA"/>
    <w:rsid w:val="00D53BD6"/>
    <w:rsid w:val="00D549D9"/>
    <w:rsid w:val="00D5560F"/>
    <w:rsid w:val="00D578A3"/>
    <w:rsid w:val="00D57C0C"/>
    <w:rsid w:val="00D57D78"/>
    <w:rsid w:val="00D6148F"/>
    <w:rsid w:val="00D61644"/>
    <w:rsid w:val="00D634F4"/>
    <w:rsid w:val="00D63FDF"/>
    <w:rsid w:val="00D65A59"/>
    <w:rsid w:val="00D66023"/>
    <w:rsid w:val="00D67BDE"/>
    <w:rsid w:val="00D7014C"/>
    <w:rsid w:val="00D701CE"/>
    <w:rsid w:val="00D70329"/>
    <w:rsid w:val="00D70A17"/>
    <w:rsid w:val="00D754E1"/>
    <w:rsid w:val="00D7576C"/>
    <w:rsid w:val="00D758B8"/>
    <w:rsid w:val="00D75A74"/>
    <w:rsid w:val="00D75F33"/>
    <w:rsid w:val="00D76C36"/>
    <w:rsid w:val="00D77B06"/>
    <w:rsid w:val="00D77B49"/>
    <w:rsid w:val="00D801B0"/>
    <w:rsid w:val="00D80E3A"/>
    <w:rsid w:val="00D80E69"/>
    <w:rsid w:val="00D811AA"/>
    <w:rsid w:val="00D81D2A"/>
    <w:rsid w:val="00D81E34"/>
    <w:rsid w:val="00D82B0E"/>
    <w:rsid w:val="00D8324C"/>
    <w:rsid w:val="00D83A96"/>
    <w:rsid w:val="00D843BD"/>
    <w:rsid w:val="00D846A0"/>
    <w:rsid w:val="00D8518E"/>
    <w:rsid w:val="00D87873"/>
    <w:rsid w:val="00D91DFA"/>
    <w:rsid w:val="00D91EA3"/>
    <w:rsid w:val="00D92352"/>
    <w:rsid w:val="00D92FE5"/>
    <w:rsid w:val="00D93098"/>
    <w:rsid w:val="00D934A4"/>
    <w:rsid w:val="00D93914"/>
    <w:rsid w:val="00D9440F"/>
    <w:rsid w:val="00D9497B"/>
    <w:rsid w:val="00D9644B"/>
    <w:rsid w:val="00D975DF"/>
    <w:rsid w:val="00DA0FD4"/>
    <w:rsid w:val="00DA1B19"/>
    <w:rsid w:val="00DA27E4"/>
    <w:rsid w:val="00DA2F5D"/>
    <w:rsid w:val="00DA3B4A"/>
    <w:rsid w:val="00DA4057"/>
    <w:rsid w:val="00DA4738"/>
    <w:rsid w:val="00DA478A"/>
    <w:rsid w:val="00DA4805"/>
    <w:rsid w:val="00DA4A87"/>
    <w:rsid w:val="00DA4E4F"/>
    <w:rsid w:val="00DA5977"/>
    <w:rsid w:val="00DA6F0B"/>
    <w:rsid w:val="00DA78ED"/>
    <w:rsid w:val="00DB01FA"/>
    <w:rsid w:val="00DB126A"/>
    <w:rsid w:val="00DB181A"/>
    <w:rsid w:val="00DB2F5E"/>
    <w:rsid w:val="00DB5F3F"/>
    <w:rsid w:val="00DC0913"/>
    <w:rsid w:val="00DC2729"/>
    <w:rsid w:val="00DC38BA"/>
    <w:rsid w:val="00DC479F"/>
    <w:rsid w:val="00DC4C91"/>
    <w:rsid w:val="00DC4EB6"/>
    <w:rsid w:val="00DC5142"/>
    <w:rsid w:val="00DC7C51"/>
    <w:rsid w:val="00DD0FB0"/>
    <w:rsid w:val="00DD2D1E"/>
    <w:rsid w:val="00DD4998"/>
    <w:rsid w:val="00DD5275"/>
    <w:rsid w:val="00DD5E44"/>
    <w:rsid w:val="00DD697B"/>
    <w:rsid w:val="00DE00CE"/>
    <w:rsid w:val="00DE0660"/>
    <w:rsid w:val="00DE0E92"/>
    <w:rsid w:val="00DE196A"/>
    <w:rsid w:val="00DE1DC5"/>
    <w:rsid w:val="00DE39A9"/>
    <w:rsid w:val="00DE5298"/>
    <w:rsid w:val="00DE58F1"/>
    <w:rsid w:val="00DE5F60"/>
    <w:rsid w:val="00DE64F3"/>
    <w:rsid w:val="00DE7156"/>
    <w:rsid w:val="00DE7242"/>
    <w:rsid w:val="00DE7A34"/>
    <w:rsid w:val="00DE7EDE"/>
    <w:rsid w:val="00DF1ACA"/>
    <w:rsid w:val="00DF1C99"/>
    <w:rsid w:val="00DF2071"/>
    <w:rsid w:val="00DF3E44"/>
    <w:rsid w:val="00DF54B0"/>
    <w:rsid w:val="00DF5764"/>
    <w:rsid w:val="00DF661D"/>
    <w:rsid w:val="00DF6649"/>
    <w:rsid w:val="00DF69F5"/>
    <w:rsid w:val="00DF6BA7"/>
    <w:rsid w:val="00DF72A4"/>
    <w:rsid w:val="00DF73D9"/>
    <w:rsid w:val="00E02C58"/>
    <w:rsid w:val="00E02DF4"/>
    <w:rsid w:val="00E05AA5"/>
    <w:rsid w:val="00E05D24"/>
    <w:rsid w:val="00E06927"/>
    <w:rsid w:val="00E1021E"/>
    <w:rsid w:val="00E11235"/>
    <w:rsid w:val="00E11637"/>
    <w:rsid w:val="00E11958"/>
    <w:rsid w:val="00E12D10"/>
    <w:rsid w:val="00E1311F"/>
    <w:rsid w:val="00E13154"/>
    <w:rsid w:val="00E13B79"/>
    <w:rsid w:val="00E14301"/>
    <w:rsid w:val="00E14CE0"/>
    <w:rsid w:val="00E15DAE"/>
    <w:rsid w:val="00E164E4"/>
    <w:rsid w:val="00E177E5"/>
    <w:rsid w:val="00E17D10"/>
    <w:rsid w:val="00E20AEC"/>
    <w:rsid w:val="00E21155"/>
    <w:rsid w:val="00E24955"/>
    <w:rsid w:val="00E26AC7"/>
    <w:rsid w:val="00E26C27"/>
    <w:rsid w:val="00E3043D"/>
    <w:rsid w:val="00E31B90"/>
    <w:rsid w:val="00E31D26"/>
    <w:rsid w:val="00E3336C"/>
    <w:rsid w:val="00E33D7E"/>
    <w:rsid w:val="00E3450D"/>
    <w:rsid w:val="00E35074"/>
    <w:rsid w:val="00E358C0"/>
    <w:rsid w:val="00E36ECC"/>
    <w:rsid w:val="00E4031D"/>
    <w:rsid w:val="00E40BE8"/>
    <w:rsid w:val="00E42151"/>
    <w:rsid w:val="00E427C2"/>
    <w:rsid w:val="00E45887"/>
    <w:rsid w:val="00E47A5B"/>
    <w:rsid w:val="00E47BE2"/>
    <w:rsid w:val="00E47ECD"/>
    <w:rsid w:val="00E501F6"/>
    <w:rsid w:val="00E50882"/>
    <w:rsid w:val="00E50BF6"/>
    <w:rsid w:val="00E51049"/>
    <w:rsid w:val="00E510E4"/>
    <w:rsid w:val="00E51C8F"/>
    <w:rsid w:val="00E522AA"/>
    <w:rsid w:val="00E530A8"/>
    <w:rsid w:val="00E53333"/>
    <w:rsid w:val="00E5344E"/>
    <w:rsid w:val="00E53729"/>
    <w:rsid w:val="00E5597F"/>
    <w:rsid w:val="00E55D7E"/>
    <w:rsid w:val="00E57466"/>
    <w:rsid w:val="00E57E29"/>
    <w:rsid w:val="00E626B4"/>
    <w:rsid w:val="00E63AAC"/>
    <w:rsid w:val="00E64342"/>
    <w:rsid w:val="00E66048"/>
    <w:rsid w:val="00E66B19"/>
    <w:rsid w:val="00E6775C"/>
    <w:rsid w:val="00E7070B"/>
    <w:rsid w:val="00E7289A"/>
    <w:rsid w:val="00E7292C"/>
    <w:rsid w:val="00E7306A"/>
    <w:rsid w:val="00E74F07"/>
    <w:rsid w:val="00E7568F"/>
    <w:rsid w:val="00E757EE"/>
    <w:rsid w:val="00E77E15"/>
    <w:rsid w:val="00E77FFB"/>
    <w:rsid w:val="00E80E93"/>
    <w:rsid w:val="00E820BE"/>
    <w:rsid w:val="00E82132"/>
    <w:rsid w:val="00E82D67"/>
    <w:rsid w:val="00E8387A"/>
    <w:rsid w:val="00E83A83"/>
    <w:rsid w:val="00E84D50"/>
    <w:rsid w:val="00E866FC"/>
    <w:rsid w:val="00E90173"/>
    <w:rsid w:val="00E93CEC"/>
    <w:rsid w:val="00E94214"/>
    <w:rsid w:val="00E949B8"/>
    <w:rsid w:val="00E94C5D"/>
    <w:rsid w:val="00E94DCC"/>
    <w:rsid w:val="00E97B93"/>
    <w:rsid w:val="00E97BD2"/>
    <w:rsid w:val="00EA1BAC"/>
    <w:rsid w:val="00EA1FCA"/>
    <w:rsid w:val="00EA346B"/>
    <w:rsid w:val="00EA5647"/>
    <w:rsid w:val="00EA5763"/>
    <w:rsid w:val="00EA5A43"/>
    <w:rsid w:val="00EA5E6B"/>
    <w:rsid w:val="00EA693F"/>
    <w:rsid w:val="00EA7F5F"/>
    <w:rsid w:val="00EB0AB6"/>
    <w:rsid w:val="00EB3A4D"/>
    <w:rsid w:val="00EB5C52"/>
    <w:rsid w:val="00EB6303"/>
    <w:rsid w:val="00EB648A"/>
    <w:rsid w:val="00EB69A5"/>
    <w:rsid w:val="00EB6BFB"/>
    <w:rsid w:val="00EC177B"/>
    <w:rsid w:val="00EC2B0C"/>
    <w:rsid w:val="00EC30CD"/>
    <w:rsid w:val="00EC4A9A"/>
    <w:rsid w:val="00EC7156"/>
    <w:rsid w:val="00EC7715"/>
    <w:rsid w:val="00EC77A3"/>
    <w:rsid w:val="00EC797C"/>
    <w:rsid w:val="00ED0BC8"/>
    <w:rsid w:val="00ED2E32"/>
    <w:rsid w:val="00ED6165"/>
    <w:rsid w:val="00ED74D7"/>
    <w:rsid w:val="00EE015B"/>
    <w:rsid w:val="00EE0684"/>
    <w:rsid w:val="00EE07EB"/>
    <w:rsid w:val="00EE0B42"/>
    <w:rsid w:val="00EE1238"/>
    <w:rsid w:val="00EE141A"/>
    <w:rsid w:val="00EE1EC8"/>
    <w:rsid w:val="00EE4ADD"/>
    <w:rsid w:val="00EE56A1"/>
    <w:rsid w:val="00EE59C3"/>
    <w:rsid w:val="00EF1D17"/>
    <w:rsid w:val="00EF2B6B"/>
    <w:rsid w:val="00EF4DB7"/>
    <w:rsid w:val="00EF5CDF"/>
    <w:rsid w:val="00EF5D44"/>
    <w:rsid w:val="00EF656E"/>
    <w:rsid w:val="00EF73B9"/>
    <w:rsid w:val="00EF7F76"/>
    <w:rsid w:val="00F01D34"/>
    <w:rsid w:val="00F023A2"/>
    <w:rsid w:val="00F02634"/>
    <w:rsid w:val="00F02CC6"/>
    <w:rsid w:val="00F03B48"/>
    <w:rsid w:val="00F04185"/>
    <w:rsid w:val="00F04864"/>
    <w:rsid w:val="00F049AC"/>
    <w:rsid w:val="00F052B5"/>
    <w:rsid w:val="00F0634C"/>
    <w:rsid w:val="00F06A0A"/>
    <w:rsid w:val="00F072EA"/>
    <w:rsid w:val="00F10310"/>
    <w:rsid w:val="00F10865"/>
    <w:rsid w:val="00F10ECB"/>
    <w:rsid w:val="00F11103"/>
    <w:rsid w:val="00F111AC"/>
    <w:rsid w:val="00F11251"/>
    <w:rsid w:val="00F11252"/>
    <w:rsid w:val="00F114C7"/>
    <w:rsid w:val="00F118C9"/>
    <w:rsid w:val="00F12791"/>
    <w:rsid w:val="00F12B88"/>
    <w:rsid w:val="00F137D0"/>
    <w:rsid w:val="00F13DC9"/>
    <w:rsid w:val="00F14196"/>
    <w:rsid w:val="00F157CC"/>
    <w:rsid w:val="00F16550"/>
    <w:rsid w:val="00F176B4"/>
    <w:rsid w:val="00F17B9F"/>
    <w:rsid w:val="00F22741"/>
    <w:rsid w:val="00F2340F"/>
    <w:rsid w:val="00F24363"/>
    <w:rsid w:val="00F246BB"/>
    <w:rsid w:val="00F25003"/>
    <w:rsid w:val="00F256DD"/>
    <w:rsid w:val="00F27A0F"/>
    <w:rsid w:val="00F27A23"/>
    <w:rsid w:val="00F27B20"/>
    <w:rsid w:val="00F27FAE"/>
    <w:rsid w:val="00F30DF5"/>
    <w:rsid w:val="00F3111B"/>
    <w:rsid w:val="00F315FE"/>
    <w:rsid w:val="00F326FE"/>
    <w:rsid w:val="00F327FC"/>
    <w:rsid w:val="00F34292"/>
    <w:rsid w:val="00F35AC3"/>
    <w:rsid w:val="00F3657E"/>
    <w:rsid w:val="00F36C83"/>
    <w:rsid w:val="00F41B69"/>
    <w:rsid w:val="00F42BA6"/>
    <w:rsid w:val="00F42F93"/>
    <w:rsid w:val="00F435E1"/>
    <w:rsid w:val="00F45107"/>
    <w:rsid w:val="00F45820"/>
    <w:rsid w:val="00F45E62"/>
    <w:rsid w:val="00F46030"/>
    <w:rsid w:val="00F4650E"/>
    <w:rsid w:val="00F468B5"/>
    <w:rsid w:val="00F472F6"/>
    <w:rsid w:val="00F503D8"/>
    <w:rsid w:val="00F50825"/>
    <w:rsid w:val="00F512FA"/>
    <w:rsid w:val="00F5197F"/>
    <w:rsid w:val="00F52CAA"/>
    <w:rsid w:val="00F533CA"/>
    <w:rsid w:val="00F53BD7"/>
    <w:rsid w:val="00F53EF4"/>
    <w:rsid w:val="00F53FB4"/>
    <w:rsid w:val="00F543D1"/>
    <w:rsid w:val="00F54A71"/>
    <w:rsid w:val="00F54B38"/>
    <w:rsid w:val="00F557CF"/>
    <w:rsid w:val="00F55DE4"/>
    <w:rsid w:val="00F55DE6"/>
    <w:rsid w:val="00F56A34"/>
    <w:rsid w:val="00F56E45"/>
    <w:rsid w:val="00F576E8"/>
    <w:rsid w:val="00F62B96"/>
    <w:rsid w:val="00F63E6B"/>
    <w:rsid w:val="00F6430E"/>
    <w:rsid w:val="00F64A48"/>
    <w:rsid w:val="00F64F46"/>
    <w:rsid w:val="00F65DE4"/>
    <w:rsid w:val="00F660C5"/>
    <w:rsid w:val="00F666D2"/>
    <w:rsid w:val="00F67CAB"/>
    <w:rsid w:val="00F67CC2"/>
    <w:rsid w:val="00F704C9"/>
    <w:rsid w:val="00F70B77"/>
    <w:rsid w:val="00F7212D"/>
    <w:rsid w:val="00F721DC"/>
    <w:rsid w:val="00F72904"/>
    <w:rsid w:val="00F7530F"/>
    <w:rsid w:val="00F765C2"/>
    <w:rsid w:val="00F76C06"/>
    <w:rsid w:val="00F80F2C"/>
    <w:rsid w:val="00F812E3"/>
    <w:rsid w:val="00F834DD"/>
    <w:rsid w:val="00F844E2"/>
    <w:rsid w:val="00F85BDF"/>
    <w:rsid w:val="00F85FDF"/>
    <w:rsid w:val="00F87B6C"/>
    <w:rsid w:val="00F95D04"/>
    <w:rsid w:val="00F96166"/>
    <w:rsid w:val="00F96402"/>
    <w:rsid w:val="00F96473"/>
    <w:rsid w:val="00FA2081"/>
    <w:rsid w:val="00FA20CC"/>
    <w:rsid w:val="00FA2464"/>
    <w:rsid w:val="00FA3E96"/>
    <w:rsid w:val="00FA5403"/>
    <w:rsid w:val="00FA5924"/>
    <w:rsid w:val="00FA6203"/>
    <w:rsid w:val="00FB297D"/>
    <w:rsid w:val="00FB3D03"/>
    <w:rsid w:val="00FB4D0E"/>
    <w:rsid w:val="00FB55B2"/>
    <w:rsid w:val="00FB58E9"/>
    <w:rsid w:val="00FB5D85"/>
    <w:rsid w:val="00FB64F4"/>
    <w:rsid w:val="00FB7AB1"/>
    <w:rsid w:val="00FC183B"/>
    <w:rsid w:val="00FC3214"/>
    <w:rsid w:val="00FC3F8C"/>
    <w:rsid w:val="00FC48B0"/>
    <w:rsid w:val="00FC5A80"/>
    <w:rsid w:val="00FC5CB7"/>
    <w:rsid w:val="00FC6AF0"/>
    <w:rsid w:val="00FD000E"/>
    <w:rsid w:val="00FD0FF5"/>
    <w:rsid w:val="00FD1086"/>
    <w:rsid w:val="00FD2767"/>
    <w:rsid w:val="00FD27CC"/>
    <w:rsid w:val="00FD2A7C"/>
    <w:rsid w:val="00FD2C5F"/>
    <w:rsid w:val="00FD306D"/>
    <w:rsid w:val="00FD36D3"/>
    <w:rsid w:val="00FD3A45"/>
    <w:rsid w:val="00FD3B69"/>
    <w:rsid w:val="00FD4884"/>
    <w:rsid w:val="00FD4E16"/>
    <w:rsid w:val="00FD5A01"/>
    <w:rsid w:val="00FD6BDB"/>
    <w:rsid w:val="00FD7CFE"/>
    <w:rsid w:val="00FE1422"/>
    <w:rsid w:val="00FE2349"/>
    <w:rsid w:val="00FE27AF"/>
    <w:rsid w:val="00FE381D"/>
    <w:rsid w:val="00FE433C"/>
    <w:rsid w:val="00FE7219"/>
    <w:rsid w:val="00FE78BA"/>
    <w:rsid w:val="00FE7D45"/>
    <w:rsid w:val="00FF079E"/>
    <w:rsid w:val="00FF14E1"/>
    <w:rsid w:val="00FF3CB6"/>
    <w:rsid w:val="00FF5491"/>
    <w:rsid w:val="00FF640D"/>
    <w:rsid w:val="00FF6BF3"/>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1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B5377F"/>
    <w:pPr>
      <w:keepNext/>
      <w:numPr>
        <w:ilvl w:val="1"/>
        <w:numId w:val="40"/>
      </w:numPr>
      <w:spacing w:before="240" w:after="100" w:line="360" w:lineRule="auto"/>
      <w:contextualSpacing/>
      <w:outlineLvl w:val="1"/>
    </w:pPr>
    <w:rPr>
      <w:rFonts w:ascii="Arial" w:eastAsia="Times" w:hAnsi="Arial"/>
      <w:b/>
      <w:color w:val="002776"/>
      <w:lang w:val="en-GB"/>
    </w:rPr>
  </w:style>
  <w:style w:type="paragraph" w:styleId="Heading3">
    <w:name w:val="heading 3"/>
    <w:next w:val="Bodycopy"/>
    <w:link w:val="Heading3Char"/>
    <w:autoRedefine/>
    <w:qFormat/>
    <w:rsid w:val="00254965"/>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491975"/>
    <w:pPr>
      <w:spacing w:before="240" w:line="276" w:lineRule="auto"/>
      <w:jc w:val="center"/>
    </w:pPr>
    <w:rPr>
      <w:rFonts w:eastAsia="Times"/>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FD6BDB"/>
    <w:p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254965"/>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B5377F"/>
    <w:pPr>
      <w:keepNext/>
      <w:numPr>
        <w:ilvl w:val="1"/>
        <w:numId w:val="40"/>
      </w:numPr>
      <w:spacing w:before="240" w:after="100" w:line="360" w:lineRule="auto"/>
      <w:contextualSpacing/>
      <w:outlineLvl w:val="1"/>
    </w:pPr>
    <w:rPr>
      <w:rFonts w:ascii="Arial" w:eastAsia="Times" w:hAnsi="Arial"/>
      <w:b/>
      <w:color w:val="002776"/>
      <w:lang w:val="en-GB"/>
    </w:rPr>
  </w:style>
  <w:style w:type="paragraph" w:styleId="Heading3">
    <w:name w:val="heading 3"/>
    <w:next w:val="Bodycopy"/>
    <w:link w:val="Heading3Char"/>
    <w:autoRedefine/>
    <w:qFormat/>
    <w:rsid w:val="00254965"/>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491975"/>
    <w:pPr>
      <w:spacing w:before="240" w:line="276" w:lineRule="auto"/>
      <w:jc w:val="center"/>
    </w:pPr>
    <w:rPr>
      <w:rFonts w:eastAsia="Times"/>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FD6BDB"/>
    <w:p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254965"/>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deloitte.com/us/abou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ekm1.stage.exigengroup.com/EKMWiki/index.php/880-270DC_-_Cancellation_Notice_-_Non_Payment"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ekm1.stage.exigengroup.com/EKMWiki/img_auth.php/4/4a/Premium_Due_Doc_AH33_01_12.doc"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hyperlink" Target="https://ekm1.stage.exigengroup.com/EKMWiki/index.php/880-270CL_Cancellation_Notice_-_Non_Payment" TargetMode="External"/><Relationship Id="rId23"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km1.stage.exigengroup.com/EKMWiki/index.php/880-301CL_Cancel_Notice_to_Insured"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E21329-AC99-48E6-8961-A76EA774EC99}"/>
</file>

<file path=customXml/itemProps2.xml><?xml version="1.0" encoding="utf-8"?>
<ds:datastoreItem xmlns:ds="http://schemas.openxmlformats.org/officeDocument/2006/customXml" ds:itemID="{770AD6AA-9BD1-421F-9DD5-5FEC0C2531AD}"/>
</file>

<file path=customXml/itemProps3.xml><?xml version="1.0" encoding="utf-8"?>
<ds:datastoreItem xmlns:ds="http://schemas.openxmlformats.org/officeDocument/2006/customXml" ds:itemID="{A7FFEE0C-5BC7-488D-88D8-BC08D0A4BDC1}"/>
</file>

<file path=customXml/itemProps4.xml><?xml version="1.0" encoding="utf-8"?>
<ds:datastoreItem xmlns:ds="http://schemas.openxmlformats.org/officeDocument/2006/customXml" ds:itemID="{0820712E-BDC7-41A0-BB06-9E9875604D86}"/>
</file>

<file path=docProps/app.xml><?xml version="1.0" encoding="utf-8"?>
<Properties xmlns="http://schemas.openxmlformats.org/officeDocument/2006/extended-properties" xmlns:vt="http://schemas.openxmlformats.org/officeDocument/2006/docPropsVTypes">
  <Template>Normal</Template>
  <TotalTime>0</TotalTime>
  <Pages>12</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17252</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2013-09-23T11:10:00Z</dcterms:created>
  <dcterms:modified xsi:type="dcterms:W3CDTF">2013-09-23T11:10:00Z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