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ICT111 FAB evidence log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This evidence log uses only public sources and does not include private credentials, private employee data, vulnerability scanning, unauthorised testing or leaked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top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234"/>
            <w:vAlign w:val="top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Source</w:t>
            </w:r>
          </w:p>
        </w:tc>
        <w:tc>
          <w:tcPr>
            <w:tcW w:type="dxa" w:w="1234"/>
            <w:vAlign w:val="top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Evidence captured</w:t>
            </w:r>
          </w:p>
        </w:tc>
        <w:tc>
          <w:tcPr>
            <w:tcW w:type="dxa" w:w="1234"/>
            <w:vAlign w:val="top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Date checked</w:t>
            </w:r>
          </w:p>
        </w:tc>
        <w:tc>
          <w:tcPr>
            <w:tcW w:type="dxa" w:w="1234"/>
            <w:vAlign w:val="top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Sensitivity</w:t>
            </w:r>
          </w:p>
        </w:tc>
        <w:tc>
          <w:tcPr>
            <w:tcW w:type="dxa" w:w="1234"/>
            <w:vAlign w:val="top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Potential misuse</w:t>
            </w:r>
          </w:p>
        </w:tc>
        <w:tc>
          <w:tcPr>
            <w:tcW w:type="dxa" w:w="1234"/>
            <w:vAlign w:val="top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Control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E01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FAB Contact and Support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Support routes, callback form, public contact context, head office information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21 July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Fake support calls or emails using real service language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Caller verification and customer education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E02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FAB Security and Certifications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Warnings about OTP sharing and suspicious SMS, WhatsApp or email messages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21 July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High for customers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OTP harvesting and account takeover attempts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Never-share-OTP messaging and transaction verification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E03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FAB Fraud and Security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Warnings about fake websites and payment links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21 July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High for customers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Credential harvesting through clone pages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Domain monitoring and fake-site takedown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E04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FAB Careers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Recruitment information and warning about fake job offers and unofficial channels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21 July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Applicant phishing and fee scams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Official recruitment process and applicant alerts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E05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FAB Investor Relations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Annual report, financial calendar, Q1 2026 results and investor materials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21 July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Medium to high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BEC, investment scams and executive or finance pretexts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Out-of-band verification and finance-team awareness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E06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Public social media and professional presence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Organisational updates and professional context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21 July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Impersonation and campaign-themed scams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Verified accounts and brand monitoring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E07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APWG Q1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Phishing attack volume and impersonation trend context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21 July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Low aggregate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Supports likelihood assessment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Anti-phishing controls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E08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FBI IC3 BEC guidance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BEC definition and secondary-channel verification advice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21 July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Low aggregate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Supports BEC control logic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Dual approval and secondary-channel verification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E09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NIST email publications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SPF, DKIM and DMARC guidance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21 July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Low aggregate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Supports email-authentication controls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DMARC, SPF and DKIM enforcement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E10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Verizon 2025 DBIR findings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Ransomware, social engineering, credential abuse and third-party risk context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21 July 2026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Low aggregate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Supports downstream breach and ransomware analysis</w:t>
            </w:r>
          </w:p>
        </w:tc>
        <w:tc>
          <w:tcPr>
            <w:tcW w:type="dxa" w:w="123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MFA, training, backup and third-party controls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Source URLs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Anti-Phishing Working Group. (2026). Phishing Activity Trends Report: First Quarter 2026. Retrieved July 21, 2026, from https://apwg.org/trendreports/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Dawkins, S., &amp; Jacobs, J. (2023). NIST Phish Scale User Guide. National Institute of Standards and Technology. https://doi.org/10.6028/NIST.TN.2276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Federal Bureau of Investigation Internet Crime Complaint Center. (2026). Business Email Compromise. Retrieved July 21, 2026, from https://www.ic3.gov/CrimeInfo/BEC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First Abu Dhabi Bank. (2026a). Contact and Support. Retrieved July 21, 2026, from https://www.bankfab.com/en-ae/contact-us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First Abu Dhabi Bank. (2026b). Careers. Retrieved July 21, 2026, from https://www.bankfab.com/en-ae/about-fab/careers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First Abu Dhabi Bank. (2026c). Security and Certifications. Retrieved July 21, 2026, from https://www.bankfab.com/en-ae/about-fab/security-and-certifications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First Abu Dhabi Bank. (2026d). Fraud and Security. Retrieved July 21, 2026, from https://www.bankfab.com/en-ae/personal/help-and-support/fraud-and-security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First Abu Dhabi Bank. (2026e). Investor Relations. Retrieved July 21, 2026, from https://www.bankfab.com/en-ae/about-fab/investor-relations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Nightingale, J. S. (2017). Email Authentication Mechanisms: DMARC, SPF and DKIM. National Institute of Standards and Technology. https://doi.org/10.6028/NIST.TN.1945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Rose, S., Nightingale, J., Garfinkel, S., &amp; Chandramouli, R. (2019). Trustworthy Email. National Institute of Standards and Technology Special Publication 800-177 Revision 1. https://doi.org/10.6028/NIST.SP.800-177r1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sz w:val="22"/>
        </w:rPr>
        <w:t>Verizon. (2025). 2025 Data Breach Investigations Report regional and global findings. Retrieved July 21, 2026, from https://www.verizon.com/about/news/2025-data-breach-investigations-report-emea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i w:val="0"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i w:val="0"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i w:val="0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 w:val="0"/>
      <w:i w:val="0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