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Университет ИТМО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программной инженерии и компьютерной техники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Лабораторная работа №1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по «</w:t>
      </w:r>
      <w:r>
        <w:rPr>
          <w:rFonts w:eastAsia="Arial" w:cs="Arial" w:ascii="Arial" w:hAnsi="Arial"/>
          <w:sz w:val="32"/>
          <w:szCs w:val="32"/>
        </w:rPr>
        <w:t>Вычислительной математике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  <w:t>Решение системы линейных алгебраических уравнений СЛАУ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Выполнил: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 группы P32</w:t>
      </w:r>
      <w:r>
        <w:rPr>
          <w:rFonts w:eastAsia="Arial" w:cs="Arial" w:ascii="Arial" w:hAnsi="Arial"/>
          <w:sz w:val="28"/>
          <w:szCs w:val="28"/>
        </w:rPr>
        <w:t>151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Корт</w:t>
      </w:r>
      <w:r>
        <w:rPr>
          <w:rFonts w:eastAsia="Arial" w:cs="Arial" w:ascii="Arial" w:hAnsi="Arial"/>
          <w:sz w:val="28"/>
          <w:szCs w:val="28"/>
        </w:rPr>
        <w:t>ыш А.О.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righ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righ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</w:t>
      </w:r>
      <w:r>
        <w:rPr>
          <w:rFonts w:eastAsia="Arial" w:cs="Arial" w:ascii="Arial" w:hAnsi="Arial"/>
          <w:sz w:val="28"/>
          <w:szCs w:val="28"/>
        </w:rPr>
        <w:t>ь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sz w:val="28"/>
          <w:szCs w:val="28"/>
        </w:rPr>
        <w:t>Малышева Т.А.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12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2"/>
        <w:spacing w:lineRule="auto" w:line="276" w:before="120" w:after="120"/>
        <w:ind w:left="0" w:hanging="0"/>
        <w:rPr>
          <w:rFonts w:ascii="Arial" w:hAnsi="Arial" w:eastAsia="Arial" w:cs="Arial"/>
        </w:rPr>
      </w:pPr>
      <w:bookmarkStart w:id="0" w:name="_heading=h.ythncr6ivl0u"/>
      <w:bookmarkEnd w:id="0"/>
      <w:r>
        <w:rPr>
          <w:rFonts w:eastAsia="Arial" w:cs="Arial" w:ascii="Arial" w:hAnsi="Arial"/>
        </w:rPr>
        <w:t>Цель работы.</w:t>
      </w:r>
    </w:p>
    <w:p>
      <w:pPr>
        <w:pStyle w:val="LOnormal"/>
        <w:ind w:left="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Составление программы для решение СЛАУ при помощи метода простой итерации.</w:t>
      </w:r>
    </w:p>
    <w:p>
      <w:pPr>
        <w:pStyle w:val="2"/>
        <w:rPr/>
      </w:pPr>
      <w:bookmarkStart w:id="1" w:name="_heading=h.aioezvmr32ww"/>
      <w:bookmarkEnd w:id="1"/>
      <w:r>
        <w:rPr/>
        <w:t>Описание метода, расчетные формулы.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Суть методы состоит в построении последовательности векторов решений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rFonts w:eastAsia="Arial" w:cs="Arial" w:ascii="Arial" w:hAnsi="Arial"/>
          <w:sz w:val="28"/>
          <w:szCs w:val="28"/>
        </w:rPr>
        <w:t xml:space="preserve">, которая стремится к точному решению. 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 xml:space="preserve">Для этого сначала приведем матрицу коэффициентов A в исходной системе Ax = B к матрице с диагональным преобладанием. 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Далее приведем систему к виду x = Cx + D,</w:t>
      </w:r>
    </w:p>
    <w:p>
      <w:pPr>
        <w:pStyle w:val="LO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j</m:t>
          </m:r>
        </m:oMath>
      </m:oMathPara>
    </w:p>
    <w:p>
      <w:pPr>
        <w:pStyle w:val="LO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ij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j</m:t>
          </m:r>
        </m:oMath>
      </m:oMathPara>
    </w:p>
    <w:p>
      <w:pPr>
        <w:pStyle w:val="LO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d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>Тогда рабочая формула метода простой итерации:</w:t>
      </w:r>
    </w:p>
    <w:p>
      <w:pPr>
        <w:pStyle w:val="LO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  <m: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d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+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ij</m:t>
                  </m:r>
                </m:sub>
              </m:sSub>
            </m:e>
          </m:nary>
        </m:oMath>
      </m:oMathPara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  <w:u w:val="none"/>
        </w:rPr>
      </w:pPr>
      <w:r>
        <w:rPr>
          <w:rFonts w:eastAsia="Arial" w:cs="Arial" w:ascii="Arial" w:hAnsi="Arial"/>
          <w:sz w:val="28"/>
          <w:szCs w:val="28"/>
        </w:rPr>
        <w:t xml:space="preserve">За нулевое приближение можно взять либо нулевой вектор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0</m:t>
            </m:r>
          </m:e>
        </m:acc>
      </m:oMath>
      <w:r>
        <w:rPr>
          <w:rFonts w:eastAsia="Arial" w:cs="Arial" w:ascii="Arial" w:hAnsi="Arial"/>
          <w:sz w:val="28"/>
          <w:szCs w:val="28"/>
        </w:rPr>
        <w:t xml:space="preserve">, либо вектор свободных коэффициентов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</m:oMath>
      <w:r>
        <w:rPr>
          <w:rFonts w:eastAsia="Arial" w:cs="Arial" w:ascii="Arial" w:hAnsi="Arial"/>
          <w:sz w:val="28"/>
          <w:szCs w:val="28"/>
        </w:rPr>
        <w:t>.</w:t>
      </w:r>
    </w:p>
    <w:p>
      <w:pPr>
        <w:pStyle w:val="2"/>
        <w:rPr/>
      </w:pPr>
      <w:bookmarkStart w:id="2" w:name="_heading=h.5e59sl56bzml"/>
      <w:bookmarkEnd w:id="2"/>
      <w:r>
        <w:rPr/>
        <w:t>Листинг программы.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def solution(dim, matrix, precision):</w:t>
        <w:br/>
        <w:t xml:space="preserve">    A = [[matrix[j][i] for i in range(dim)] for j in range(dim)]</w:t>
        <w:br/>
        <w:t xml:space="preserve">    B = [matrix[i][-1] for i in range(dim)]</w:t>
        <w:br/>
        <w:t xml:space="preserve">    A = get_diagonal_dominance(A)</w:t>
        <w:br/>
        <w:t xml:space="preserve">    if not check_diagonal_dominance(A):</w:t>
        <w:br/>
        <w:t xml:space="preserve">        raise Exception</w:t>
        <w:br/>
        <w:t xml:space="preserve">    coefficients = [[0 if i == j else -A[i][j] / A[i][i] for j in range(dim)] for i in range(dim)]</w:t>
        <w:br/>
        <w:t xml:space="preserve">    free_coefficients = [B[i] / A[i][i] for i in range(dim)]</w:t>
        <w:br/>
        <w:t xml:space="preserve">    x = free_coefficients.copy()</w:t>
        <w:br/>
        <w:t xml:space="preserve">    cur_error = 1e9</w:t>
        <w:br/>
        <w:t xml:space="preserve">    iterations = 0</w:t>
        <w:br/>
        <w:t xml:space="preserve">    cur_error_vector = []</w:t>
        <w:br/>
        <w:t xml:space="preserve">    while cur_error &gt; precision:</w:t>
        <w:br/>
        <w:t xml:space="preserve">        new_x = [free_coefficients[i] + sum(coefficients[i][j]*x[j] for j in range(dim)) for i in range(dim)]</w:t>
        <w:br/>
        <w:t xml:space="preserve">        cur_error_vector = get_error_vector(x, new_x)</w:t>
        <w:br/>
        <w:t xml:space="preserve">        cur_error = max(cur_error_vector)</w:t>
        <w:br/>
        <w:t xml:space="preserve">        x = new_x</w:t>
        <w:br/>
        <w:t xml:space="preserve">        iterations += 1</w:t>
        <w:br/>
        <w:t xml:space="preserve">    return iterations, x, cur_error_vector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2"/>
        <w:rPr/>
      </w:pPr>
      <w:bookmarkStart w:id="3" w:name="_heading=h.68n2u7dgprwo"/>
      <w:bookmarkEnd w:id="3"/>
      <w:r>
        <w:rPr/>
        <w:t>Блок схема</w:t>
      </w:r>
    </w:p>
    <w:p>
      <w:pPr>
        <w:pStyle w:val="LOnormal"/>
        <w:rPr/>
      </w:pPr>
      <w:r>
        <w:rPr/>
        <w:drawing>
          <wp:inline distT="0" distB="0" distL="0" distR="0">
            <wp:extent cx="6153785" cy="4305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Courier New" w:hAnsi="Courier New" w:eastAsia="Courier New" w:cs="Courier New"/>
          <w:color w:val="A9B7C6"/>
          <w:shd w:fill="2B2B2B" w:val="clear"/>
        </w:rPr>
      </w:pPr>
      <w:r>
        <w:rPr>
          <w:rFonts w:eastAsia="Courier New" w:cs="Courier New" w:ascii="Courier New" w:hAnsi="Courier New"/>
          <w:color w:val="A9B7C6"/>
          <w:shd w:fill="2B2B2B" w:val="clear"/>
        </w:rPr>
      </w:r>
    </w:p>
    <w:p>
      <w:pPr>
        <w:pStyle w:val="2"/>
        <w:rPr/>
      </w:pPr>
      <w:bookmarkStart w:id="4" w:name="_heading=h.r4zwaixfszhz"/>
      <w:bookmarkEnd w:id="4"/>
      <w:r>
        <w:rPr/>
        <w:t>Примеры и результат работы программы</w:t>
      </w:r>
    </w:p>
    <w:p>
      <w:pPr>
        <w:pStyle w:val="3"/>
        <w:rPr/>
      </w:pPr>
      <w:bookmarkStart w:id="5" w:name="_heading=h.fxj3qw59sc0"/>
      <w:bookmarkEnd w:id="5"/>
      <w:r>
        <w:rPr/>
        <w:t>Пример 1.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Ввод из файла matrix2.txt: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Содержимое файла: 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4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7 1 1 1 2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1 8 1 1 3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1 1 9 1 4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1 1 1 10 5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Работа программы: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Введите 0 для ввода с клавиатуры или 1 для ввода из файла: 1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Введите название файла: matrix2.txt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Всего итераций 6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Вектор неизвестных:  0.137610749415717 0.2608218663065172 0.3532284205847078 0.42509891415804457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Вектор погрешностей:  0.0009672045740222457 0.0008786369227039015 0.0008043363906613532 0.0007414736459233628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3"/>
        <w:rPr/>
      </w:pPr>
      <w:bookmarkStart w:id="6" w:name="_heading=h.obxklffgaakz"/>
      <w:bookmarkEnd w:id="6"/>
      <w:r>
        <w:rPr/>
        <w:t>Пример 2.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Ввод с клавиатуры: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Введите 0 для ввода с клавиатуры или 1 для ввода из файла: 0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Введите размерность: 3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Введите матрицу: 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8 1 -4 6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2 -6 1 -9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-1 1 4 5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Введите точность: 0.001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Всего итераций 8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Вектор неизвестных:  0.9999911932297695 2.0000841117199557 1.000160546950352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Вектор погрешностей:  0.0003122871304735986 0.0004228191611208576 0.00026283735110432804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3"/>
        <w:rPr/>
      </w:pPr>
      <w:bookmarkStart w:id="7" w:name="_heading=h.btfjwdl9hb1x"/>
      <w:bookmarkEnd w:id="7"/>
      <w:r>
        <w:rPr/>
        <w:t>Пример 3.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Ввод некорректных данных: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Введите 0 для ввода с клавиатуры или 1 для ввода из файла: 0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Введите размерность: 3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Введите матрицу: 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asd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Неверные данные.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2"/>
        <w:rPr/>
      </w:pPr>
      <w:bookmarkStart w:id="8" w:name="_heading=h.i9mr81ezx10z"/>
      <w:bookmarkEnd w:id="8"/>
      <w:r>
        <w:rPr/>
        <w:t>Выводы.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Реализация на компьютере итерационных методов очень проста и не требует большого количества времени или кода. С другой стороны задача преобразования матрицы к виду с диагональным преобразованием, если выйти за рамки перестановки строк/столбцов, скорее всего является не слишком очевидной, что может представлять основную сложность в реальных задачах. При сравнении с точными методами решения СЛАУ такими как метод Гаусса и метод Гаусса с выбором главного элемента, несомненным преимуществом итерационных методов является возможность вычислить результат с (практически) любой заданной заранее точностью. </w:t>
      </w:r>
      <w:r>
        <w:rPr>
          <w:rFonts w:eastAsia="Arial" w:cs="Arial" w:ascii="Arial" w:hAnsi="Arial"/>
          <w:sz w:val="28"/>
          <w:szCs w:val="28"/>
        </w:rPr>
        <w:t>Однако по времени точные методы выигрывают у итерационных, за счет меньшего количества используемых операций (их количество в итерационных методах вообще не ограничивается ничем кроме требуемой точности).</w:t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rPr>
          <w:rFonts w:ascii="Arial" w:hAnsi="Arial" w:eastAsia="Arial" w:cs="Arial"/>
          <w:sz w:val="28"/>
          <w:szCs w:val="28"/>
        </w:rPr>
      </w:pPr>
      <w:r>
        <w:rPr/>
      </w:r>
    </w:p>
    <w:sectPr>
      <w:type w:val="nextPage"/>
      <w:pgSz w:w="12240" w:h="15840"/>
      <w:pgMar w:left="1411" w:right="1138" w:gutter="0" w:header="0" w:top="851" w:footer="0" w:bottom="85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Cambria Math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Style9">
    <w:name w:val="Заголовок"/>
    <w:basedOn w:val="Normal1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Style15"/>
    <w:qFormat/>
    <w:pPr>
      <w:suppressAutoHyphens w:val="false"/>
      <w:spacing w:lineRule="auto" w:line="276" w:before="0" w:after="120"/>
      <w:textAlignment w:val="top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zh-CN" w:bidi="ar-SA"/>
    </w:rPr>
  </w:style>
  <w:style w:type="paragraph" w:styleId="Style11">
    <w:name w:val="List"/>
    <w:basedOn w:val="Style10"/>
    <w:qFormat/>
    <w:pPr>
      <w:suppressAutoHyphens w:val="false"/>
      <w:spacing w:lineRule="auto" w:line="276" w:before="0" w:after="120"/>
      <w:textAlignment w:val="top"/>
    </w:pPr>
    <w:rPr>
      <w:rFonts w:ascii="Calibri" w:hAnsi="Calibri" w:eastAsia="Calibri" w:cs="Mangal"/>
      <w:w w:val="100"/>
      <w:position w:val="0"/>
      <w:sz w:val="22"/>
      <w:sz w:val="22"/>
      <w:szCs w:val="22"/>
      <w:effect w:val="none"/>
      <w:vertAlign w:val="baseline"/>
      <w:em w:val="none"/>
      <w:lang w:val="en-US" w:eastAsia="zh-CN" w:bidi="ar-SA"/>
    </w:rPr>
  </w:style>
  <w:style w:type="paragraph" w:styleId="Style12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1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5">
    <w:name w:val="Обычный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Lohit Devanaga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zh-CN" w:bidi="ar-SA"/>
    </w:rPr>
  </w:style>
  <w:style w:type="paragraph" w:styleId="12">
    <w:name w:val="Заголовок1"/>
    <w:basedOn w:val="Style15"/>
    <w:next w:val="Style10"/>
    <w:qFormat/>
    <w:pPr>
      <w:keepNext w:val="true"/>
      <w:suppressAutoHyphens w:val="false"/>
      <w:spacing w:lineRule="auto" w:line="276" w:before="240" w:after="120"/>
      <w:textAlignment w:val="top"/>
    </w:pPr>
    <w:rPr>
      <w:rFonts w:ascii="Arial" w:hAnsi="Arial" w:eastAsia="Microsoft YaHei" w:cs="Mangal"/>
      <w:w w:val="100"/>
      <w:position w:val="0"/>
      <w:sz w:val="28"/>
      <w:sz w:val="28"/>
      <w:szCs w:val="28"/>
      <w:effect w:val="none"/>
      <w:vertAlign w:val="baseline"/>
      <w:em w:val="none"/>
      <w:lang w:val="en-US" w:eastAsia="zh-CN" w:bidi="ar-SA"/>
    </w:rPr>
  </w:style>
  <w:style w:type="paragraph" w:styleId="Style16">
    <w:name w:val="Название объекта"/>
    <w:basedOn w:val="Style15"/>
    <w:qFormat/>
    <w:pPr>
      <w:suppressLineNumbers/>
      <w:suppressAutoHyphens w:val="false"/>
      <w:spacing w:lineRule="auto" w:line="276" w:before="120" w:after="120"/>
      <w:textAlignment w:val="top"/>
    </w:pPr>
    <w:rPr>
      <w:rFonts w:ascii="Arial" w:hAnsi="Arial" w:eastAsia="Calibri" w:cs="Mangal"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13">
    <w:name w:val="Указатель1"/>
    <w:basedOn w:val="Style15"/>
    <w:qFormat/>
    <w:pPr>
      <w:suppressLineNumbers/>
      <w:suppressAutoHyphens w:val="false"/>
      <w:spacing w:lineRule="auto" w:line="276" w:before="0" w:after="200"/>
      <w:textAlignment w:val="top"/>
    </w:pPr>
    <w:rPr>
      <w:rFonts w:ascii="Calibri" w:hAnsi="Calibri" w:eastAsia="Calibri" w:cs="Mangal"/>
      <w:w w:val="100"/>
      <w:position w:val="0"/>
      <w:sz w:val="22"/>
      <w:sz w:val="22"/>
      <w:szCs w:val="22"/>
      <w:effect w:val="none"/>
      <w:vertAlign w:val="baseline"/>
      <w:em w:val="none"/>
      <w:lang w:val="en-US" w:eastAsia="zh-CN" w:bidi="ar-SA"/>
    </w:rPr>
  </w:style>
  <w:style w:type="paragraph" w:styleId="Style17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8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pmg+YGQakMJalzImEW94bqq6O7A==">AMUW2mXTEr7qAxtL+95VMoXzBCKKrV/PxcFsriNjDVUHWxuXHDcxYIu5Uz3ghDc06HnEplTGXM9YDnts5c3a6tjXWuw96mCVl4YO9lPiVTt7FmYLGo07NBhu2aQkAjcrKsbepCdUSeUagIRw13HspiRc8HDXrhjzyFGBatu/YaEaxaV5dnGr38EGaeBxnpkGjsV+dBKIsEM9P3I6ExcAK5bRKx9v6xzXab5eU74CZYl6L75Q3myRYvn94ZiCX0oJjbDGD5dcWXOJc2ZzKtU1UBHl7tWTo+Ey1kXQju050PsUNWX95AEAF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5</Pages>
  <Words>471</Words>
  <Characters>2919</Characters>
  <CharactersWithSpaces>3432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2014-03-16T22:57:00Z</dcterms:created>
  <dc:creator>Windows User</dc:creator>
  <dc:description/>
  <dc:language>ru-RU</dc:language>
  <cp:lastModifiedBy/>
  <dcterms:modified xsi:type="dcterms:W3CDTF">2023-02-10T14:37:48Z</dcterms:modified>
  <cp:revision>1</cp:revision>
  <dc:subject/>
  <dc:title/>
</cp:coreProperties>
</file>