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72810" cy="3977640"/>
            <wp:effectExtent b="0" l="0" r="0" t="0"/>
            <wp:docPr descr="A fox standing on snow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fox standing on snow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Modified</w:t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