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71215" w14:textId="77777777" w:rsidR="004313DF" w:rsidRPr="00664457" w:rsidRDefault="004313DF" w:rsidP="004313D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caps/>
          <w:sz w:val="28"/>
          <w:szCs w:val="28"/>
        </w:rPr>
        <w:t>5</w:t>
      </w:r>
      <w:r w:rsidRPr="003879AD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Экономическое обоснование вкр</w:t>
      </w:r>
    </w:p>
    <w:p w14:paraId="323D86B2" w14:textId="29440343" w:rsidR="004313DF" w:rsidRDefault="004313DF" w:rsidP="004313DF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13DE441" w14:textId="514D521A" w:rsidR="004313DF" w:rsidRDefault="004313DF" w:rsidP="00590D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выпускной квалификационной работы является создание веб-ресурса для людей с ограниченными возможностями.</w:t>
      </w:r>
    </w:p>
    <w:p w14:paraId="1E537E6C" w14:textId="3E4C32CC" w:rsidR="00590D81" w:rsidRDefault="00590D81" w:rsidP="00590D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Интернет является неотъемлемой частью нашей жизни, но не все люди могут в полной мере им воспользоваться. Многие веб-сайты не доступны для такой группы населения, как люди с ОВР. Поэтому так важно создать веб-ресурс, на котором не будет ограничений по использованию, можно будет получить помощь, общаться и узнавать последние новости.</w:t>
      </w:r>
    </w:p>
    <w:p w14:paraId="240760A4" w14:textId="5EFF25E7" w:rsidR="00A20788" w:rsidRDefault="00590D81" w:rsidP="000723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буд</w:t>
      </w:r>
      <w:r w:rsidR="000D69E9">
        <w:rPr>
          <w:sz w:val="28"/>
          <w:szCs w:val="28"/>
        </w:rPr>
        <w:t>ут рассчитаны совокупности затрат, необходимые для разработки веб-сайта.</w:t>
      </w:r>
    </w:p>
    <w:p w14:paraId="7D5E041A" w14:textId="77777777" w:rsidR="00072383" w:rsidRPr="004313DF" w:rsidRDefault="00072383" w:rsidP="00072383">
      <w:pPr>
        <w:spacing w:line="360" w:lineRule="auto"/>
        <w:ind w:firstLine="709"/>
        <w:jc w:val="both"/>
        <w:rPr>
          <w:sz w:val="28"/>
          <w:szCs w:val="28"/>
        </w:rPr>
      </w:pPr>
    </w:p>
    <w:p w14:paraId="7D65370C" w14:textId="1AD05CF2" w:rsidR="004313DF" w:rsidRDefault="004313DF" w:rsidP="004313D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5.1 Трудоемкость выполняемых работ</w:t>
      </w:r>
    </w:p>
    <w:p w14:paraId="468A815C" w14:textId="77777777" w:rsidR="00072383" w:rsidRDefault="00072383" w:rsidP="004313DF">
      <w:pPr>
        <w:spacing w:line="360" w:lineRule="auto"/>
        <w:jc w:val="both"/>
        <w:rPr>
          <w:b/>
          <w:bCs/>
          <w:sz w:val="28"/>
          <w:szCs w:val="28"/>
        </w:rPr>
      </w:pPr>
    </w:p>
    <w:p w14:paraId="2EFDC624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Отобразим данные о трудоемкости выполняемых работ в таблице 1.</w:t>
      </w:r>
    </w:p>
    <w:p w14:paraId="58A71371" w14:textId="77777777" w:rsidR="004313DF" w:rsidRPr="000D051D" w:rsidRDefault="004313DF" w:rsidP="004313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 – Трудоемкость выполняемых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8"/>
        <w:gridCol w:w="3970"/>
        <w:gridCol w:w="2368"/>
        <w:gridCol w:w="2319"/>
      </w:tblGrid>
      <w:tr w:rsidR="004313DF" w14:paraId="11247E1A" w14:textId="77777777" w:rsidTr="004313DF">
        <w:tc>
          <w:tcPr>
            <w:tcW w:w="704" w:type="dxa"/>
            <w:vMerge w:val="restart"/>
            <w:vAlign w:val="center"/>
          </w:tcPr>
          <w:p w14:paraId="1CA1B104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110" w:type="dxa"/>
            <w:vMerge w:val="restart"/>
            <w:vAlign w:val="center"/>
          </w:tcPr>
          <w:p w14:paraId="0210AD90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</w:t>
            </w:r>
          </w:p>
        </w:tc>
        <w:tc>
          <w:tcPr>
            <w:tcW w:w="4814" w:type="dxa"/>
            <w:gridSpan w:val="2"/>
            <w:vAlign w:val="center"/>
          </w:tcPr>
          <w:p w14:paraId="54DF2F40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Трудоемкость </w:t>
            </w:r>
            <w:r w:rsidRPr="000D051D">
              <w:rPr>
                <w:i/>
                <w:iCs/>
                <w:sz w:val="28"/>
                <w:szCs w:val="28"/>
                <w:lang w:val="en-US"/>
              </w:rPr>
              <w:t>t</w:t>
            </w:r>
            <w:r w:rsidRPr="000D051D">
              <w:rPr>
                <w:i/>
                <w:iCs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чел./дни</w:t>
            </w:r>
          </w:p>
        </w:tc>
      </w:tr>
      <w:tr w:rsidR="004313DF" w14:paraId="7EBA800F" w14:textId="77777777" w:rsidTr="004313DF">
        <w:tc>
          <w:tcPr>
            <w:tcW w:w="704" w:type="dxa"/>
            <w:vMerge/>
            <w:vAlign w:val="center"/>
          </w:tcPr>
          <w:p w14:paraId="40065960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10" w:type="dxa"/>
            <w:vMerge/>
            <w:vAlign w:val="center"/>
          </w:tcPr>
          <w:p w14:paraId="4E9F9EFA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14:paraId="5CA2B443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07" w:type="dxa"/>
            <w:vAlign w:val="center"/>
          </w:tcPr>
          <w:p w14:paraId="68EA4734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</w:tr>
      <w:tr w:rsidR="004313DF" w14:paraId="2D31B2BB" w14:textId="77777777" w:rsidTr="004313DF">
        <w:tc>
          <w:tcPr>
            <w:tcW w:w="704" w:type="dxa"/>
            <w:vAlign w:val="center"/>
          </w:tcPr>
          <w:p w14:paraId="53CFCE69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14:paraId="662E81DC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407" w:type="dxa"/>
            <w:vAlign w:val="center"/>
          </w:tcPr>
          <w:p w14:paraId="2138CE75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7" w:type="dxa"/>
            <w:vAlign w:val="center"/>
          </w:tcPr>
          <w:p w14:paraId="1B5529CF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313DF" w14:paraId="34EB6AE0" w14:textId="77777777" w:rsidTr="004313DF">
        <w:tc>
          <w:tcPr>
            <w:tcW w:w="704" w:type="dxa"/>
            <w:vAlign w:val="center"/>
          </w:tcPr>
          <w:p w14:paraId="66A2832D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14:paraId="038F4DFC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</w:t>
            </w:r>
          </w:p>
        </w:tc>
        <w:tc>
          <w:tcPr>
            <w:tcW w:w="2407" w:type="dxa"/>
            <w:vAlign w:val="center"/>
          </w:tcPr>
          <w:p w14:paraId="2BAF80F5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7" w:type="dxa"/>
            <w:vAlign w:val="center"/>
          </w:tcPr>
          <w:p w14:paraId="06F30AA1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313DF" w14:paraId="4FBCE085" w14:textId="77777777" w:rsidTr="004313DF">
        <w:tc>
          <w:tcPr>
            <w:tcW w:w="704" w:type="dxa"/>
            <w:vAlign w:val="center"/>
          </w:tcPr>
          <w:p w14:paraId="466FE98B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14:paraId="4E5F4EFD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ТЗ</w:t>
            </w:r>
          </w:p>
        </w:tc>
        <w:tc>
          <w:tcPr>
            <w:tcW w:w="2407" w:type="dxa"/>
            <w:vAlign w:val="center"/>
          </w:tcPr>
          <w:p w14:paraId="3966236A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7" w:type="dxa"/>
            <w:vAlign w:val="center"/>
          </w:tcPr>
          <w:p w14:paraId="1E697BBE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313DF" w14:paraId="0428BAE1" w14:textId="77777777" w:rsidTr="004313DF">
        <w:tc>
          <w:tcPr>
            <w:tcW w:w="704" w:type="dxa"/>
            <w:vAlign w:val="center"/>
          </w:tcPr>
          <w:p w14:paraId="1BFE2682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14:paraId="00181B0D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БД</w:t>
            </w:r>
          </w:p>
        </w:tc>
        <w:tc>
          <w:tcPr>
            <w:tcW w:w="2407" w:type="dxa"/>
            <w:vAlign w:val="center"/>
          </w:tcPr>
          <w:p w14:paraId="37D282B0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7" w:type="dxa"/>
            <w:vAlign w:val="center"/>
          </w:tcPr>
          <w:p w14:paraId="21EC5FED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313DF" w14:paraId="6497AECB" w14:textId="77777777" w:rsidTr="004313DF">
        <w:tc>
          <w:tcPr>
            <w:tcW w:w="704" w:type="dxa"/>
            <w:vAlign w:val="center"/>
          </w:tcPr>
          <w:p w14:paraId="2995EA8F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14:paraId="775438DA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веб-ресурса</w:t>
            </w:r>
          </w:p>
        </w:tc>
        <w:tc>
          <w:tcPr>
            <w:tcW w:w="2407" w:type="dxa"/>
            <w:vAlign w:val="center"/>
          </w:tcPr>
          <w:p w14:paraId="7515F948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7" w:type="dxa"/>
            <w:vAlign w:val="center"/>
          </w:tcPr>
          <w:p w14:paraId="6709232F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4313DF" w14:paraId="7BED0122" w14:textId="77777777" w:rsidTr="004313DF">
        <w:tc>
          <w:tcPr>
            <w:tcW w:w="704" w:type="dxa"/>
            <w:vAlign w:val="center"/>
          </w:tcPr>
          <w:p w14:paraId="2A199117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10" w:type="dxa"/>
          </w:tcPr>
          <w:p w14:paraId="31DFF60C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407" w:type="dxa"/>
            <w:vAlign w:val="center"/>
          </w:tcPr>
          <w:p w14:paraId="77EF0A44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7" w:type="dxa"/>
            <w:vAlign w:val="center"/>
          </w:tcPr>
          <w:p w14:paraId="2869BFBA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313DF" w14:paraId="464BDCAC" w14:textId="77777777" w:rsidTr="004313DF">
        <w:tc>
          <w:tcPr>
            <w:tcW w:w="704" w:type="dxa"/>
            <w:vAlign w:val="center"/>
          </w:tcPr>
          <w:p w14:paraId="4E5168E4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10" w:type="dxa"/>
          </w:tcPr>
          <w:p w14:paraId="2431D044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Экономическое обоснование</w:t>
            </w:r>
          </w:p>
        </w:tc>
        <w:tc>
          <w:tcPr>
            <w:tcW w:w="2407" w:type="dxa"/>
            <w:vAlign w:val="center"/>
          </w:tcPr>
          <w:p w14:paraId="260F8796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7" w:type="dxa"/>
            <w:vAlign w:val="center"/>
          </w:tcPr>
          <w:p w14:paraId="3CD158E3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313DF" w14:paraId="23EADA44" w14:textId="77777777" w:rsidTr="004313DF">
        <w:tc>
          <w:tcPr>
            <w:tcW w:w="704" w:type="dxa"/>
            <w:vAlign w:val="center"/>
          </w:tcPr>
          <w:p w14:paraId="675D9503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10" w:type="dxa"/>
          </w:tcPr>
          <w:p w14:paraId="0C2A8ED3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2407" w:type="dxa"/>
            <w:vAlign w:val="center"/>
          </w:tcPr>
          <w:p w14:paraId="57B5FC5C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7" w:type="dxa"/>
            <w:vAlign w:val="center"/>
          </w:tcPr>
          <w:p w14:paraId="7B9F28BD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313DF" w14:paraId="39279FB8" w14:textId="77777777" w:rsidTr="004313DF">
        <w:tc>
          <w:tcPr>
            <w:tcW w:w="704" w:type="dxa"/>
            <w:vAlign w:val="center"/>
          </w:tcPr>
          <w:p w14:paraId="03C42312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110" w:type="dxa"/>
          </w:tcPr>
          <w:p w14:paraId="16821E24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проекта</w:t>
            </w:r>
          </w:p>
        </w:tc>
        <w:tc>
          <w:tcPr>
            <w:tcW w:w="2407" w:type="dxa"/>
            <w:vAlign w:val="center"/>
          </w:tcPr>
          <w:p w14:paraId="18CB1230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7" w:type="dxa"/>
            <w:vAlign w:val="center"/>
          </w:tcPr>
          <w:p w14:paraId="41857D60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313DF" w14:paraId="657BEC94" w14:textId="77777777" w:rsidTr="004313DF">
        <w:tc>
          <w:tcPr>
            <w:tcW w:w="4814" w:type="dxa"/>
            <w:gridSpan w:val="2"/>
            <w:vAlign w:val="center"/>
          </w:tcPr>
          <w:p w14:paraId="40273980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407" w:type="dxa"/>
            <w:vAlign w:val="center"/>
          </w:tcPr>
          <w:p w14:paraId="3BD5AD4E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7" w:type="dxa"/>
            <w:vAlign w:val="center"/>
          </w:tcPr>
          <w:p w14:paraId="0F665FF5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</w:tbl>
    <w:p w14:paraId="5E2FDAE8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6CEDDAC2" w14:textId="35A51FC3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8"/>
          <w:szCs w:val="28"/>
        </w:rPr>
        <w:t>В трудоемкости выполняемых работ учитывается фактическое время, которое было затрачено на выполнение каждого этапа.  Исходя из полученных результатов, для выполнения всех работ по проекту студенту необходимо затратить 66 дней, а руководителю – 4 дня.</w:t>
      </w:r>
    </w:p>
    <w:p w14:paraId="1AC03AEF" w14:textId="77777777" w:rsidR="00A20788" w:rsidRDefault="00A20788" w:rsidP="004313DF">
      <w:pPr>
        <w:spacing w:line="360" w:lineRule="auto"/>
        <w:jc w:val="both"/>
        <w:rPr>
          <w:sz w:val="28"/>
          <w:szCs w:val="28"/>
        </w:rPr>
      </w:pPr>
    </w:p>
    <w:p w14:paraId="7BEE3491" w14:textId="5BA1940D" w:rsidR="004313DF" w:rsidRDefault="004313DF" w:rsidP="004313D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5.2 Расчет заработной платы и отчислений на социальные нужды</w:t>
      </w:r>
    </w:p>
    <w:p w14:paraId="60B99D86" w14:textId="77777777" w:rsidR="00A20788" w:rsidRDefault="00A20788" w:rsidP="004313DF">
      <w:pPr>
        <w:spacing w:line="360" w:lineRule="auto"/>
        <w:jc w:val="both"/>
        <w:rPr>
          <w:b/>
          <w:bCs/>
          <w:sz w:val="28"/>
          <w:szCs w:val="28"/>
        </w:rPr>
      </w:pPr>
    </w:p>
    <w:p w14:paraId="7C6394AF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406CD">
        <w:rPr>
          <w:sz w:val="28"/>
          <w:szCs w:val="28"/>
        </w:rPr>
        <w:t>На</w:t>
      </w:r>
      <w:r>
        <w:rPr>
          <w:sz w:val="28"/>
          <w:szCs w:val="28"/>
        </w:rPr>
        <w:t xml:space="preserve"> основе данных из таблицы 1 и ставки соответствующих исполнителей определим расходы на основную и дополнительную заработные платы, а также на отчисления на социальные нужды.</w:t>
      </w:r>
    </w:p>
    <w:p w14:paraId="134C0114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Определим дневную ставку заработной платы для всех исполнителей:</w:t>
      </w:r>
    </w:p>
    <w:p w14:paraId="65D20759" w14:textId="77777777" w:rsidR="004313DF" w:rsidRDefault="004313DF" w:rsidP="004313D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ставка научного руководителя:</w:t>
      </w:r>
    </w:p>
    <w:p w14:paraId="4570CC2E" w14:textId="77777777" w:rsidR="004313DF" w:rsidRDefault="004313DF" w:rsidP="004313DF">
      <w:pPr>
        <w:pStyle w:val="a4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рук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=1190 руб./день</m:t>
          </m:r>
        </m:oMath>
      </m:oMathPara>
    </w:p>
    <w:p w14:paraId="1355DB4D" w14:textId="77777777" w:rsidR="004313DF" w:rsidRDefault="004313DF" w:rsidP="004313D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ставка студента (принимаем заработную плату инженера):</w:t>
      </w:r>
    </w:p>
    <w:p w14:paraId="5FCAE39A" w14:textId="77777777" w:rsidR="004313DF" w:rsidRPr="00704050" w:rsidRDefault="004313DF" w:rsidP="004313DF">
      <w:pPr>
        <w:pStyle w:val="a4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=714 руб./день</m:t>
          </m:r>
        </m:oMath>
      </m:oMathPara>
    </w:p>
    <w:p w14:paraId="058A617E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 w:rsidRPr="00704050">
        <w:rPr>
          <w:sz w:val="28"/>
          <w:szCs w:val="28"/>
        </w:rPr>
        <w:t>Расходы на основную заработную плату рассчитыва</w:t>
      </w:r>
      <w:r>
        <w:rPr>
          <w:sz w:val="28"/>
          <w:szCs w:val="28"/>
        </w:rPr>
        <w:t>ю</w:t>
      </w:r>
      <w:r w:rsidRPr="00704050">
        <w:rPr>
          <w:sz w:val="28"/>
          <w:szCs w:val="28"/>
        </w:rPr>
        <w:t>тся по формуле (1):</w:t>
      </w:r>
    </w:p>
    <w:p w14:paraId="28CACA62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  <w:gridCol w:w="560"/>
      </w:tblGrid>
      <w:tr w:rsidR="004313DF" w14:paraId="091908F4" w14:textId="77777777" w:rsidTr="004313DF">
        <w:tc>
          <w:tcPr>
            <w:tcW w:w="9067" w:type="dxa"/>
            <w:vAlign w:val="center"/>
          </w:tcPr>
          <w:p w14:paraId="06C2E081" w14:textId="77777777" w:rsidR="004313DF" w:rsidRPr="00A141FC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осн.з/пл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7D2B729A" w14:textId="77777777" w:rsidR="004313DF" w:rsidRPr="00A141FC" w:rsidRDefault="004313DF" w:rsidP="004313DF">
            <w:pPr>
              <w:spacing w:line="360" w:lineRule="auto"/>
              <w:jc w:val="center"/>
              <w:rPr>
                <w:vanish/>
                <w:sz w:val="28"/>
                <w:szCs w:val="28"/>
                <w:specVanish/>
              </w:rPr>
            </w:pPr>
          </w:p>
          <w:p w14:paraId="06D87190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38895F47" w14:textId="77777777" w:rsidR="004313DF" w:rsidRDefault="004313DF" w:rsidP="004313D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20792A2C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осн.з/пл</m:t>
            </m:r>
          </m:sub>
        </m:sSub>
      </m:oMath>
      <w:r>
        <w:rPr>
          <w:sz w:val="28"/>
          <w:szCs w:val="28"/>
        </w:rPr>
        <w:t xml:space="preserve"> – расходы на основную заработную плату исполнителей (руб.); </w:t>
      </w:r>
      <w:r w:rsidRPr="00A141FC">
        <w:rPr>
          <w:i/>
          <w:iCs/>
          <w:sz w:val="28"/>
          <w:szCs w:val="28"/>
          <w:lang w:val="en-US"/>
        </w:rPr>
        <w:t>k</w:t>
      </w:r>
      <w:r w:rsidRPr="00A14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количество исполнителей;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время, затраченное 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r w:rsidRPr="00A141FC">
        <w:rPr>
          <w:sz w:val="28"/>
          <w:szCs w:val="28"/>
        </w:rPr>
        <w:t>-м</w:t>
      </w:r>
      <w:r>
        <w:rPr>
          <w:sz w:val="28"/>
          <w:szCs w:val="28"/>
        </w:rPr>
        <w:t xml:space="preserve"> исполнителем на проведение исследования (дни или часы);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ставка 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r w:rsidRPr="00A141FC">
        <w:rPr>
          <w:sz w:val="28"/>
          <w:szCs w:val="28"/>
        </w:rPr>
        <w:t>-</w:t>
      </w:r>
      <w:r>
        <w:rPr>
          <w:sz w:val="28"/>
          <w:szCs w:val="28"/>
        </w:rPr>
        <w:t>го исполнителя (руб./день). Получаем:</w:t>
      </w:r>
    </w:p>
    <w:p w14:paraId="63538FEE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17C59546" w14:textId="77777777" w:rsidR="004313DF" w:rsidRPr="006E3CC0" w:rsidRDefault="004313DF" w:rsidP="004313DF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осн.з/пл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=4*1190+66*714=51884 руб.</m:t>
          </m:r>
        </m:oMath>
      </m:oMathPara>
    </w:p>
    <w:p w14:paraId="11FC62EB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Расходы на дополнительную заработную плату исполнителей рассчитывают по формуле (2):</w:t>
      </w:r>
    </w:p>
    <w:p w14:paraId="1A6B8599" w14:textId="77777777" w:rsidR="004313DF" w:rsidRPr="006E3CC0" w:rsidRDefault="004313DF" w:rsidP="004313DF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  <w:gridCol w:w="560"/>
      </w:tblGrid>
      <w:tr w:rsidR="004313DF" w14:paraId="16777C8D" w14:textId="77777777" w:rsidTr="004313DF">
        <w:tc>
          <w:tcPr>
            <w:tcW w:w="9067" w:type="dxa"/>
          </w:tcPr>
          <w:p w14:paraId="29F10936" w14:textId="77777777" w:rsidR="004313DF" w:rsidRPr="00A141FC" w:rsidRDefault="004313DF" w:rsidP="004313DF">
            <w:pPr>
              <w:spacing w:line="360" w:lineRule="auto"/>
              <w:jc w:val="both"/>
              <w:rPr>
                <w:vanish/>
                <w:sz w:val="28"/>
                <w:szCs w:val="28"/>
                <w:specVanis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доп.з/пл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осн.з/пл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доп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1EFB3329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25E67DDE" w14:textId="77777777" w:rsidR="004313DF" w:rsidRDefault="004313DF" w:rsidP="004313D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</w:tbl>
    <w:p w14:paraId="00F1EAF8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5BCFD2FB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доп.з/пл</m:t>
            </m:r>
          </m:sub>
        </m:sSub>
      </m:oMath>
      <w:r>
        <w:rPr>
          <w:sz w:val="28"/>
          <w:szCs w:val="28"/>
        </w:rPr>
        <w:t xml:space="preserve"> – расходы на дополнительную заработную плату исполнителей (руб.);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осн.з/пл</m:t>
            </m:r>
          </m:sub>
        </m:sSub>
      </m:oMath>
      <w:r>
        <w:rPr>
          <w:sz w:val="28"/>
          <w:szCs w:val="28"/>
        </w:rPr>
        <w:t xml:space="preserve"> – расходы на основную заработную плату исполнителей (руб.);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</m:t>
            </m:r>
          </m:sub>
        </m:sSub>
      </m:oMath>
      <w:r>
        <w:rPr>
          <w:sz w:val="28"/>
          <w:szCs w:val="28"/>
        </w:rPr>
        <w:t xml:space="preserve"> – норматив дополнительной заработной платы (%). Получаем:</w:t>
      </w:r>
    </w:p>
    <w:p w14:paraId="4EDDCB70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2DD26E57" w14:textId="77777777" w:rsidR="004313DF" w:rsidRPr="00A141FC" w:rsidRDefault="004313DF" w:rsidP="004313DF">
      <w:pPr>
        <w:spacing w:line="360" w:lineRule="auto"/>
        <w:jc w:val="both"/>
        <w:rPr>
          <w:vanish/>
          <w:sz w:val="28"/>
          <w:szCs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доп.з/пл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=51884*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=7264 руб.</m:t>
          </m:r>
        </m:oMath>
      </m:oMathPara>
    </w:p>
    <w:p w14:paraId="7CDFD399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31C5862D" w14:textId="4A919145" w:rsidR="004313DF" w:rsidRPr="00A141FC" w:rsidRDefault="004313DF" w:rsidP="004313DF">
      <w:pPr>
        <w:spacing w:after="160" w:line="259" w:lineRule="auto"/>
        <w:rPr>
          <w:vanish/>
          <w:sz w:val="28"/>
          <w:szCs w:val="28"/>
          <w:specVanish/>
        </w:rPr>
      </w:pPr>
    </w:p>
    <w:p w14:paraId="38231B03" w14:textId="33D5CF83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Отчисления на страховые взносы на обязательное социальное, пенсионное и медицинское страхование с основной и дополнительной заработной платой рассчитывается по формуле (3):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  <w:gridCol w:w="560"/>
      </w:tblGrid>
      <w:tr w:rsidR="004313DF" w14:paraId="07117E31" w14:textId="77777777" w:rsidTr="004313DF">
        <w:tc>
          <w:tcPr>
            <w:tcW w:w="9067" w:type="dxa"/>
          </w:tcPr>
          <w:p w14:paraId="35D013FD" w14:textId="77777777" w:rsidR="004313DF" w:rsidRPr="00A141FC" w:rsidRDefault="004313DF" w:rsidP="004313DF">
            <w:pPr>
              <w:spacing w:line="360" w:lineRule="auto"/>
              <w:jc w:val="both"/>
              <w:rPr>
                <w:vanish/>
                <w:sz w:val="28"/>
                <w:szCs w:val="28"/>
                <w:specVanis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осн.з/пл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доп.з/пл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0A9BAFD9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11B5D0A1" w14:textId="77777777" w:rsidR="004313DF" w:rsidRDefault="004313DF" w:rsidP="004313D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14:paraId="4522DF23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65D72A8A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>
        <w:rPr>
          <w:sz w:val="28"/>
          <w:szCs w:val="28"/>
        </w:rPr>
        <w:t xml:space="preserve"> – отчисления на социальные нужды с заработной платы (руб.);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осн.з/пл</m:t>
            </m:r>
          </m:sub>
        </m:sSub>
      </m:oMath>
      <w:r>
        <w:rPr>
          <w:sz w:val="28"/>
          <w:szCs w:val="28"/>
        </w:rPr>
        <w:t xml:space="preserve"> – расходы на основную заработную плату исполнителей (руб.);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доп.з/пл</m:t>
            </m:r>
          </m:sub>
        </m:sSub>
      </m:oMath>
      <w:r>
        <w:rPr>
          <w:sz w:val="28"/>
          <w:szCs w:val="28"/>
        </w:rPr>
        <w:t xml:space="preserve"> – расходы на дополнительную заработную плату исполнителей (руб.);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>
        <w:rPr>
          <w:sz w:val="28"/>
          <w:szCs w:val="28"/>
        </w:rPr>
        <w:t xml:space="preserve"> – норматив отчислений на страховые взносы на обязательное социальное, пенсионное и медицинское страхование (%). Получаем:</w:t>
      </w:r>
    </w:p>
    <w:p w14:paraId="0A87CE65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1705BF80" w14:textId="77777777" w:rsidR="004313DF" w:rsidRPr="007452F2" w:rsidRDefault="004313DF" w:rsidP="004313DF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=(51884+7264)*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=17744 руб.</m:t>
          </m:r>
        </m:oMath>
      </m:oMathPara>
    </w:p>
    <w:p w14:paraId="52905DED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0770316E" w14:textId="04633763" w:rsidR="004313DF" w:rsidRDefault="004313DF" w:rsidP="004313D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5.3 Затраты на приобретение сырья и материалов</w:t>
      </w:r>
    </w:p>
    <w:p w14:paraId="6D508B8E" w14:textId="77777777" w:rsidR="007349DA" w:rsidRDefault="007349DA" w:rsidP="004313DF">
      <w:pPr>
        <w:spacing w:line="360" w:lineRule="auto"/>
        <w:jc w:val="both"/>
        <w:rPr>
          <w:b/>
          <w:bCs/>
          <w:sz w:val="28"/>
          <w:szCs w:val="28"/>
        </w:rPr>
      </w:pPr>
    </w:p>
    <w:p w14:paraId="762504C0" w14:textId="77777777" w:rsidR="004313DF" w:rsidRPr="000A7035" w:rsidRDefault="004313DF" w:rsidP="004313DF">
      <w:pPr>
        <w:spacing w:line="360" w:lineRule="auto"/>
        <w:jc w:val="both"/>
        <w:rPr>
          <w:vanish/>
          <w:sz w:val="28"/>
          <w:szCs w:val="28"/>
          <w:specVanish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В процессе работы над выпускной квалификационной работой была приобретена бумага офисная для печати и картридж для принтера. Затраты на сырье и материалы рассчитываются по формуле (4):</w:t>
      </w:r>
    </w:p>
    <w:p w14:paraId="05343802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3F555AC0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  <w:gridCol w:w="560"/>
      </w:tblGrid>
      <w:tr w:rsidR="004313DF" w14:paraId="0D5AD7B3" w14:textId="77777777" w:rsidTr="004313DF">
        <w:tc>
          <w:tcPr>
            <w:tcW w:w="9067" w:type="dxa"/>
          </w:tcPr>
          <w:p w14:paraId="4887502A" w14:textId="77777777" w:rsidR="004313DF" w:rsidRPr="00A141FC" w:rsidRDefault="004313DF" w:rsidP="004313DF">
            <w:pPr>
              <w:spacing w:line="360" w:lineRule="auto"/>
              <w:jc w:val="both"/>
              <w:rPr>
                <w:vanish/>
                <w:sz w:val="28"/>
                <w:szCs w:val="28"/>
                <w:specVanis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*(1+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т.з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),</m:t>
                </m:r>
              </m:oMath>
            </m:oMathPara>
          </w:p>
          <w:p w14:paraId="0A1B41FD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52BF3B82" w14:textId="77777777" w:rsidR="004313DF" w:rsidRDefault="004313DF" w:rsidP="004313D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</w:tbl>
    <w:p w14:paraId="7111AFF6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E986A93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D2B53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затраты на сырье и материалы (руб.)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D2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D2B53">
        <w:rPr>
          <w:rFonts w:ascii="Times New Roman" w:hAnsi="Times New Roman" w:cs="Times New Roman"/>
          <w:sz w:val="28"/>
          <w:szCs w:val="28"/>
        </w:rPr>
        <w:t xml:space="preserve"> – индекс вида сырья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D2B5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норма расхода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D2B53">
        <w:rPr>
          <w:rFonts w:ascii="Times New Roman" w:hAnsi="Times New Roman" w:cs="Times New Roman"/>
          <w:sz w:val="28"/>
          <w:szCs w:val="28"/>
        </w:rPr>
        <w:t xml:space="preserve">-го материала </w:t>
      </w:r>
      <w:r>
        <w:rPr>
          <w:rFonts w:ascii="Times New Roman" w:hAnsi="Times New Roman" w:cs="Times New Roman"/>
          <w:sz w:val="28"/>
          <w:szCs w:val="28"/>
        </w:rPr>
        <w:t xml:space="preserve">на единицу продукции </w:t>
      </w:r>
      <w:r w:rsidRPr="00AD2B53">
        <w:rPr>
          <w:rFonts w:ascii="Times New Roman" w:hAnsi="Times New Roman" w:cs="Times New Roman"/>
          <w:sz w:val="28"/>
          <w:szCs w:val="28"/>
        </w:rPr>
        <w:t>(ед.)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цена приобретения</w:t>
      </w:r>
      <w:r w:rsidRPr="00131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единицы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D2B53">
        <w:rPr>
          <w:rFonts w:ascii="Times New Roman" w:hAnsi="Times New Roman" w:cs="Times New Roman"/>
          <w:sz w:val="28"/>
          <w:szCs w:val="28"/>
        </w:rPr>
        <w:t>-го материала</w:t>
      </w:r>
      <w:r>
        <w:rPr>
          <w:rFonts w:ascii="Times New Roman" w:hAnsi="Times New Roman" w:cs="Times New Roman"/>
          <w:sz w:val="28"/>
          <w:szCs w:val="28"/>
        </w:rPr>
        <w:t xml:space="preserve"> (руб./ед.); </w:t>
      </w:r>
      <w:r w:rsidRPr="00AD2B5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т.з.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норма транспортно-заготовительных расходов</w:t>
      </w:r>
      <w:r>
        <w:rPr>
          <w:rFonts w:ascii="Times New Roman" w:hAnsi="Times New Roman" w:cs="Times New Roman"/>
          <w:sz w:val="28"/>
          <w:szCs w:val="28"/>
        </w:rPr>
        <w:t xml:space="preserve"> (%)</w:t>
      </w:r>
      <w:r w:rsidRPr="00AD2B53">
        <w:rPr>
          <w:rFonts w:ascii="Times New Roman" w:hAnsi="Times New Roman" w:cs="Times New Roman"/>
          <w:sz w:val="28"/>
          <w:szCs w:val="28"/>
        </w:rPr>
        <w:t>, в рамках данной работы принимается равной 10%.</w:t>
      </w:r>
    </w:p>
    <w:p w14:paraId="483D6D22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3126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удобства оформим расчет в таблице 2.</w:t>
      </w:r>
    </w:p>
    <w:p w14:paraId="7790821F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DDCD81E" w14:textId="77777777" w:rsidR="004313DF" w:rsidRDefault="004313DF" w:rsidP="004313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 – Затраты на сырье и материалы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444"/>
        <w:gridCol w:w="1682"/>
        <w:gridCol w:w="2771"/>
        <w:gridCol w:w="1550"/>
      </w:tblGrid>
      <w:tr w:rsidR="004313DF" w:rsidRPr="00AD2B53" w14:paraId="09DE1629" w14:textId="77777777" w:rsidTr="004313DF">
        <w:trPr>
          <w:trHeight w:val="196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F6A7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Изделие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32F9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26D0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Норма расход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</w:t>
            </w: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на изделие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, </w:t>
            </w: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ед.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E7C7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Цена за единицу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, </w:t>
            </w: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C4EB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Сумма на изделие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,</w:t>
            </w: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руб.</w:t>
            </w:r>
          </w:p>
        </w:tc>
      </w:tr>
      <w:tr w:rsidR="004313DF" w:rsidRPr="00AD2B53" w14:paraId="48EA4985" w14:textId="77777777" w:rsidTr="004313DF">
        <w:trPr>
          <w:trHeight w:val="972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CB82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Бумага офисная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FEEF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Формат А4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0652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3360E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</w:t>
            </w: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D8EC0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</w:t>
            </w: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4313DF" w:rsidRPr="00AD2B53" w14:paraId="28B21573" w14:textId="77777777" w:rsidTr="004313DF">
        <w:trPr>
          <w:trHeight w:val="988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5120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Картридж для принтера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225A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Черный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957C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9821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150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E11EA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150</w:t>
            </w:r>
          </w:p>
        </w:tc>
      </w:tr>
      <w:tr w:rsidR="004313DF" w:rsidRPr="00AD2B53" w14:paraId="2E9A345A" w14:textId="77777777" w:rsidTr="004313DF">
        <w:trPr>
          <w:trHeight w:val="660"/>
        </w:trPr>
        <w:tc>
          <w:tcPr>
            <w:tcW w:w="7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B5A4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Транспортно-заготовительные расходы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E3EC1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141</w:t>
            </w:r>
          </w:p>
        </w:tc>
      </w:tr>
      <w:tr w:rsidR="004313DF" w:rsidRPr="00AD2B53" w14:paraId="45BCA7A5" w14:textId="77777777" w:rsidTr="004313DF">
        <w:trPr>
          <w:trHeight w:val="660"/>
        </w:trPr>
        <w:tc>
          <w:tcPr>
            <w:tcW w:w="7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72A0C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507E5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1551</w:t>
            </w:r>
          </w:p>
        </w:tc>
      </w:tr>
    </w:tbl>
    <w:p w14:paraId="71783B68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C8BF626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 затраты на приобретение сырья и материалов составляют 1551 руб.</w:t>
      </w:r>
    </w:p>
    <w:p w14:paraId="106EE2E7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9037C42" w14:textId="70B6B30A" w:rsidR="004313DF" w:rsidRDefault="004313DF" w:rsidP="004313D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5.4 Затраты на услуги сторонних организаций</w:t>
      </w:r>
    </w:p>
    <w:p w14:paraId="2BFF8377" w14:textId="77777777" w:rsidR="007349DA" w:rsidRDefault="007349DA" w:rsidP="004313DF">
      <w:pPr>
        <w:spacing w:line="360" w:lineRule="auto"/>
        <w:jc w:val="both"/>
        <w:rPr>
          <w:b/>
          <w:bCs/>
          <w:sz w:val="28"/>
          <w:szCs w:val="28"/>
        </w:rPr>
      </w:pPr>
    </w:p>
    <w:p w14:paraId="65C29643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обеспечения стабильной работы необходимо воспользоваться электроэнергией и услугами доступа в Интернет. Были выбраны компании АО </w:t>
      </w:r>
      <w:r>
        <w:rPr>
          <w:rFonts w:ascii="Times New Roman" w:hAnsi="Times New Roman" w:cs="Times New Roman"/>
          <w:sz w:val="28"/>
          <w:szCs w:val="28"/>
        </w:rPr>
        <w:lastRenderedPageBreak/>
        <w:t>«Петербургская сбытовая компания» и ПАО «Ростелеком» по тарифу «Технологии доступа» с платой 550 руб./мес.</w:t>
      </w:r>
    </w:p>
    <w:p w14:paraId="750B8192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Услуги сторонних организаций рассчитываются по их фактической стоимости за вычетом НДС (20%) по формуле (5):</w:t>
      </w:r>
    </w:p>
    <w:p w14:paraId="5576BA32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  <w:gridCol w:w="560"/>
      </w:tblGrid>
      <w:tr w:rsidR="004313DF" w14:paraId="00EF73AC" w14:textId="77777777" w:rsidTr="004313DF">
        <w:tc>
          <w:tcPr>
            <w:tcW w:w="9067" w:type="dxa"/>
          </w:tcPr>
          <w:p w14:paraId="46D1E941" w14:textId="77777777" w:rsidR="004313DF" w:rsidRPr="00A141FC" w:rsidRDefault="004313DF" w:rsidP="004313DF">
            <w:pPr>
              <w:spacing w:line="360" w:lineRule="auto"/>
              <w:jc w:val="both"/>
              <w:rPr>
                <w:vanish/>
                <w:sz w:val="28"/>
                <w:szCs w:val="28"/>
                <w:specVanis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у.ст.орг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7DEE3B53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3766E1C1" w14:textId="77777777" w:rsidR="004313DF" w:rsidRDefault="004313DF" w:rsidP="004313D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</w:tbl>
    <w:p w14:paraId="7D3536B1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D2B53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у.ст.орг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затраты на </w:t>
      </w:r>
      <w:r>
        <w:rPr>
          <w:rFonts w:ascii="Times New Roman" w:hAnsi="Times New Roman" w:cs="Times New Roman"/>
          <w:sz w:val="28"/>
          <w:szCs w:val="28"/>
        </w:rPr>
        <w:t>услуги сторонних организаций</w:t>
      </w:r>
      <w:r w:rsidRPr="00AD2B53">
        <w:rPr>
          <w:rFonts w:ascii="Times New Roman" w:hAnsi="Times New Roman" w:cs="Times New Roman"/>
          <w:sz w:val="28"/>
          <w:szCs w:val="28"/>
        </w:rPr>
        <w:t xml:space="preserve"> (руб.)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D2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D2B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сторонних услуг;</w:t>
      </w:r>
      <w:r w:rsidRPr="00AD2B5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Pr="00AD2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D2B53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D2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 сторонней организации (руб.).</w:t>
      </w:r>
    </w:p>
    <w:p w14:paraId="7D8020C1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приведены в таблице 3.</w:t>
      </w:r>
    </w:p>
    <w:p w14:paraId="37758C9E" w14:textId="77777777" w:rsidR="004313DF" w:rsidRDefault="004313DF" w:rsidP="004313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3 – Затраты на услуги сторонних организаций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2020"/>
        <w:gridCol w:w="946"/>
        <w:gridCol w:w="1221"/>
        <w:gridCol w:w="1266"/>
        <w:gridCol w:w="1079"/>
        <w:gridCol w:w="1305"/>
        <w:gridCol w:w="1041"/>
      </w:tblGrid>
      <w:tr w:rsidR="004313DF" w14:paraId="02DB07EE" w14:textId="77777777" w:rsidTr="004313DF">
        <w:tc>
          <w:tcPr>
            <w:tcW w:w="477" w:type="dxa"/>
          </w:tcPr>
          <w:p w14:paraId="33A050A8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86" w:type="dxa"/>
          </w:tcPr>
          <w:p w14:paraId="28430CE8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973" w:type="dxa"/>
          </w:tcPr>
          <w:p w14:paraId="2F52EBE3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Плата за месяц, руб.</w:t>
            </w:r>
          </w:p>
        </w:tc>
        <w:tc>
          <w:tcPr>
            <w:tcW w:w="1259" w:type="dxa"/>
          </w:tcPr>
          <w:p w14:paraId="1B302182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времени, дни</w:t>
            </w:r>
          </w:p>
        </w:tc>
        <w:tc>
          <w:tcPr>
            <w:tcW w:w="1305" w:type="dxa"/>
          </w:tcPr>
          <w:p w14:paraId="20823AFD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Дневная ставка, руб./день</w:t>
            </w:r>
          </w:p>
        </w:tc>
        <w:tc>
          <w:tcPr>
            <w:tcW w:w="1111" w:type="dxa"/>
          </w:tcPr>
          <w:p w14:paraId="3F1DCFAE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Расход за период,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кВт.ч</w:t>
            </w:r>
            <w:proofErr w:type="spellEnd"/>
          </w:p>
        </w:tc>
        <w:tc>
          <w:tcPr>
            <w:tcW w:w="1346" w:type="dxa"/>
          </w:tcPr>
          <w:p w14:paraId="75B522E5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Тариф, руб./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кВтч</w:t>
            </w:r>
            <w:proofErr w:type="spellEnd"/>
          </w:p>
        </w:tc>
        <w:tc>
          <w:tcPr>
            <w:tcW w:w="1071" w:type="dxa"/>
          </w:tcPr>
          <w:p w14:paraId="41089F7B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4313DF" w14:paraId="7BD89DB3" w14:textId="77777777" w:rsidTr="004313DF">
        <w:tc>
          <w:tcPr>
            <w:tcW w:w="477" w:type="dxa"/>
          </w:tcPr>
          <w:p w14:paraId="27CBEB90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6" w:type="dxa"/>
          </w:tcPr>
          <w:p w14:paraId="5518AC56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Электроэнергия</w:t>
            </w:r>
          </w:p>
        </w:tc>
        <w:tc>
          <w:tcPr>
            <w:tcW w:w="973" w:type="dxa"/>
            <w:vAlign w:val="center"/>
          </w:tcPr>
          <w:p w14:paraId="2E98327D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59" w:type="dxa"/>
            <w:vAlign w:val="center"/>
          </w:tcPr>
          <w:p w14:paraId="1FD5B7AF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305" w:type="dxa"/>
            <w:vAlign w:val="center"/>
          </w:tcPr>
          <w:p w14:paraId="64F478FB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11" w:type="dxa"/>
            <w:vAlign w:val="center"/>
          </w:tcPr>
          <w:p w14:paraId="11D22F2C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346" w:type="dxa"/>
            <w:vAlign w:val="center"/>
          </w:tcPr>
          <w:p w14:paraId="4768535F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3.32</w:t>
            </w:r>
          </w:p>
        </w:tc>
        <w:tc>
          <w:tcPr>
            <w:tcW w:w="1071" w:type="dxa"/>
            <w:vAlign w:val="center"/>
          </w:tcPr>
          <w:p w14:paraId="085339AF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</w:tr>
      <w:tr w:rsidR="004313DF" w14:paraId="134390B1" w14:textId="77777777" w:rsidTr="004313DF">
        <w:tc>
          <w:tcPr>
            <w:tcW w:w="477" w:type="dxa"/>
          </w:tcPr>
          <w:p w14:paraId="4026E5E5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6" w:type="dxa"/>
          </w:tcPr>
          <w:p w14:paraId="2F4E646C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Интернет</w:t>
            </w:r>
          </w:p>
        </w:tc>
        <w:tc>
          <w:tcPr>
            <w:tcW w:w="973" w:type="dxa"/>
            <w:vAlign w:val="center"/>
          </w:tcPr>
          <w:p w14:paraId="6D6F6217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259" w:type="dxa"/>
            <w:vAlign w:val="center"/>
          </w:tcPr>
          <w:p w14:paraId="65130AE8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305" w:type="dxa"/>
            <w:vAlign w:val="center"/>
          </w:tcPr>
          <w:p w14:paraId="26965E8B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1" w:type="dxa"/>
            <w:vAlign w:val="center"/>
          </w:tcPr>
          <w:p w14:paraId="71B5C26D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46" w:type="dxa"/>
            <w:vAlign w:val="center"/>
          </w:tcPr>
          <w:p w14:paraId="64F0B7D2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1" w:type="dxa"/>
            <w:vAlign w:val="center"/>
          </w:tcPr>
          <w:p w14:paraId="01C8E69C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1188</w:t>
            </w:r>
          </w:p>
        </w:tc>
      </w:tr>
      <w:tr w:rsidR="004313DF" w14:paraId="7D7C8F64" w14:textId="77777777" w:rsidTr="004313DF">
        <w:tc>
          <w:tcPr>
            <w:tcW w:w="8557" w:type="dxa"/>
            <w:gridSpan w:val="7"/>
          </w:tcPr>
          <w:p w14:paraId="22129B9D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071" w:type="dxa"/>
            <w:vAlign w:val="center"/>
          </w:tcPr>
          <w:p w14:paraId="3EE8A130" w14:textId="77777777" w:rsidR="004313DF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1414</w:t>
            </w:r>
          </w:p>
        </w:tc>
      </w:tr>
    </w:tbl>
    <w:p w14:paraId="2E95F12E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952434F" w14:textId="78387720" w:rsidR="004313DF" w:rsidRDefault="004313DF" w:rsidP="004313D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5.5 Амортизационные отчисления</w:t>
      </w:r>
    </w:p>
    <w:p w14:paraId="293EFE83" w14:textId="77777777" w:rsidR="007349DA" w:rsidRDefault="007349DA" w:rsidP="004313D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73ED001E" w14:textId="77777777" w:rsidR="004313DF" w:rsidRDefault="004313DF" w:rsidP="004313D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Используемое в работе оборудование и его цену укажем в таблице 4.</w:t>
      </w:r>
    </w:p>
    <w:p w14:paraId="662A779B" w14:textId="77777777" w:rsidR="004313DF" w:rsidRPr="00406A11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Затраты на оборудование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5370"/>
        <w:gridCol w:w="2551"/>
      </w:tblGrid>
      <w:tr w:rsidR="004313DF" w14:paraId="6EE1B83A" w14:textId="77777777" w:rsidTr="004313DF">
        <w:trPr>
          <w:trHeight w:val="524"/>
        </w:trPr>
        <w:tc>
          <w:tcPr>
            <w:tcW w:w="1456" w:type="dxa"/>
          </w:tcPr>
          <w:p w14:paraId="063B6721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485" w:type="dxa"/>
            <w:vAlign w:val="center"/>
          </w:tcPr>
          <w:p w14:paraId="2FF00D18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602" w:type="dxa"/>
            <w:vAlign w:val="center"/>
          </w:tcPr>
          <w:p w14:paraId="27331CB9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Цена,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шт</w:t>
            </w:r>
            <w:proofErr w:type="spellEnd"/>
          </w:p>
        </w:tc>
      </w:tr>
      <w:tr w:rsidR="004313DF" w14:paraId="1518F6CF" w14:textId="77777777" w:rsidTr="004313DF">
        <w:trPr>
          <w:trHeight w:val="524"/>
        </w:trPr>
        <w:tc>
          <w:tcPr>
            <w:tcW w:w="1456" w:type="dxa"/>
          </w:tcPr>
          <w:p w14:paraId="64656CCC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85" w:type="dxa"/>
            <w:vAlign w:val="center"/>
          </w:tcPr>
          <w:p w14:paraId="220BC553" w14:textId="77777777" w:rsidR="004313DF" w:rsidRPr="00406A11" w:rsidRDefault="004313DF" w:rsidP="004313D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Ноутбук</w:t>
            </w:r>
            <w:r w:rsidRPr="00342ED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Lenovo G50-80 (Core i3)</w:t>
            </w:r>
          </w:p>
        </w:tc>
        <w:tc>
          <w:tcPr>
            <w:tcW w:w="2602" w:type="dxa"/>
            <w:vAlign w:val="center"/>
          </w:tcPr>
          <w:p w14:paraId="389DB441" w14:textId="77777777" w:rsidR="004313DF" w:rsidRPr="00406A11" w:rsidRDefault="004313DF" w:rsidP="004313D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21990</w:t>
            </w:r>
          </w:p>
        </w:tc>
      </w:tr>
      <w:tr w:rsidR="004313DF" w14:paraId="5473FB65" w14:textId="77777777" w:rsidTr="004313DF">
        <w:trPr>
          <w:trHeight w:val="1032"/>
        </w:trPr>
        <w:tc>
          <w:tcPr>
            <w:tcW w:w="1456" w:type="dxa"/>
          </w:tcPr>
          <w:p w14:paraId="79C12AD4" w14:textId="77777777" w:rsidR="004313DF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85" w:type="dxa"/>
            <w:vAlign w:val="center"/>
          </w:tcPr>
          <w:p w14:paraId="0294F9BC" w14:textId="77777777" w:rsidR="004313DF" w:rsidRPr="00406A11" w:rsidRDefault="004313DF" w:rsidP="004313D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Принтер МФУ </w:t>
            </w:r>
            <w:r>
              <w:rPr>
                <w:sz w:val="28"/>
                <w:szCs w:val="28"/>
                <w:lang w:val="en-US"/>
              </w:rPr>
              <w:t>Canon</w:t>
            </w:r>
            <w:r w:rsidRPr="00406A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PIXMA</w:t>
            </w:r>
            <w:r w:rsidRPr="00406A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MG</w:t>
            </w:r>
            <w:r w:rsidRPr="00406A11">
              <w:rPr>
                <w:sz w:val="28"/>
                <w:szCs w:val="28"/>
              </w:rPr>
              <w:t>2140</w:t>
            </w:r>
          </w:p>
        </w:tc>
        <w:tc>
          <w:tcPr>
            <w:tcW w:w="2602" w:type="dxa"/>
            <w:vAlign w:val="center"/>
          </w:tcPr>
          <w:p w14:paraId="283D585F" w14:textId="77777777" w:rsidR="004313DF" w:rsidRPr="00406A11" w:rsidRDefault="004313DF" w:rsidP="004313D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2270</w:t>
            </w:r>
          </w:p>
        </w:tc>
      </w:tr>
    </w:tbl>
    <w:p w14:paraId="00803C18" w14:textId="77777777" w:rsidR="004313DF" w:rsidRPr="00406A11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528E157F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Определим амортизационные отчисления по основному средству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2ED7">
        <w:rPr>
          <w:rFonts w:ascii="Times New Roman" w:hAnsi="Times New Roman" w:cs="Times New Roman"/>
          <w:sz w:val="28"/>
          <w:szCs w:val="28"/>
        </w:rPr>
        <w:t>за год</w:t>
      </w:r>
      <w:r>
        <w:rPr>
          <w:rFonts w:ascii="Times New Roman" w:hAnsi="Times New Roman" w:cs="Times New Roman"/>
          <w:sz w:val="28"/>
          <w:szCs w:val="28"/>
        </w:rPr>
        <w:t xml:space="preserve"> по формуле (6):</w:t>
      </w:r>
    </w:p>
    <w:p w14:paraId="2FDB8C7E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  <w:gridCol w:w="560"/>
      </w:tblGrid>
      <w:tr w:rsidR="004313DF" w14:paraId="12E399B0" w14:textId="77777777" w:rsidTr="004313DF">
        <w:tc>
          <w:tcPr>
            <w:tcW w:w="9067" w:type="dxa"/>
          </w:tcPr>
          <w:p w14:paraId="14A99D89" w14:textId="77777777" w:rsidR="004313DF" w:rsidRPr="00A141FC" w:rsidRDefault="004313DF" w:rsidP="004313DF">
            <w:pPr>
              <w:spacing w:line="360" w:lineRule="auto"/>
              <w:jc w:val="both"/>
              <w:rPr>
                <w:vanish/>
                <w:sz w:val="28"/>
                <w:szCs w:val="28"/>
                <w:specVanis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п.н.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4A0D497D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7AC92D81" w14:textId="77777777" w:rsidR="004313DF" w:rsidRDefault="004313DF" w:rsidP="004313D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</w:tbl>
    <w:p w14:paraId="408BB719" w14:textId="77777777" w:rsidR="004313DF" w:rsidRPr="00C27B62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27B6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27B62">
        <w:rPr>
          <w:rFonts w:ascii="Times New Roman" w:hAnsi="Times New Roman" w:cs="Times New Roman"/>
          <w:sz w:val="28"/>
          <w:szCs w:val="28"/>
        </w:rPr>
        <w:t xml:space="preserve"> - амортизационные отчисления за год по </w:t>
      </w:r>
      <w:proofErr w:type="spellStart"/>
      <w:r w:rsidRPr="00C27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7B62">
        <w:rPr>
          <w:rFonts w:ascii="Times New Roman" w:hAnsi="Times New Roman" w:cs="Times New Roman"/>
          <w:sz w:val="28"/>
          <w:szCs w:val="28"/>
        </w:rPr>
        <w:t xml:space="preserve">-му основному средству (руб.),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п.н.i</m:t>
            </m:r>
          </m:sub>
        </m:sSub>
      </m:oMath>
      <w:r w:rsidRPr="00C27B62">
        <w:rPr>
          <w:rFonts w:ascii="Times New Roman" w:hAnsi="Times New Roman" w:cs="Times New Roman"/>
          <w:sz w:val="28"/>
          <w:szCs w:val="28"/>
        </w:rPr>
        <w:t xml:space="preserve"> – первоначальная стоимость </w:t>
      </w:r>
      <w:proofErr w:type="spellStart"/>
      <w:r w:rsidRPr="00C27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7B62">
        <w:rPr>
          <w:rFonts w:ascii="Times New Roman" w:hAnsi="Times New Roman" w:cs="Times New Roman"/>
          <w:sz w:val="28"/>
          <w:szCs w:val="28"/>
        </w:rPr>
        <w:t xml:space="preserve">-го основного средства (руб.),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аi</m:t>
            </m:r>
          </m:sub>
        </m:sSub>
      </m:oMath>
      <w:r w:rsidRPr="00C27B62">
        <w:rPr>
          <w:rFonts w:ascii="Times New Roman" w:hAnsi="Times New Roman" w:cs="Times New Roman"/>
          <w:sz w:val="28"/>
          <w:szCs w:val="28"/>
        </w:rPr>
        <w:t xml:space="preserve"> – годовая норма амортизации </w:t>
      </w:r>
      <w:proofErr w:type="spellStart"/>
      <w:r w:rsidRPr="00C27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7B62">
        <w:rPr>
          <w:rFonts w:ascii="Times New Roman" w:hAnsi="Times New Roman" w:cs="Times New Roman"/>
          <w:sz w:val="28"/>
          <w:szCs w:val="28"/>
        </w:rPr>
        <w:t>-го основного средства (%), которая рассчитывается по формуле (7):</w:t>
      </w:r>
    </w:p>
    <w:p w14:paraId="4AFC22D5" w14:textId="7777777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  <w:gridCol w:w="560"/>
      </w:tblGrid>
      <w:tr w:rsidR="004313DF" w14:paraId="7EABF0CC" w14:textId="77777777" w:rsidTr="004313DF">
        <w:tc>
          <w:tcPr>
            <w:tcW w:w="9067" w:type="dxa"/>
          </w:tcPr>
          <w:p w14:paraId="45D11CAC" w14:textId="77777777" w:rsidR="004313DF" w:rsidRPr="00A141FC" w:rsidRDefault="004313DF" w:rsidP="004313DF">
            <w:pPr>
              <w:spacing w:line="360" w:lineRule="auto"/>
              <w:jc w:val="both"/>
              <w:rPr>
                <w:vanish/>
                <w:sz w:val="28"/>
                <w:szCs w:val="28"/>
                <w:specVanis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норм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*100%,</m:t>
                </m:r>
              </m:oMath>
            </m:oMathPara>
          </w:p>
          <w:p w14:paraId="0245BD6B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4880578F" w14:textId="77777777" w:rsidR="004313DF" w:rsidRDefault="004313DF" w:rsidP="004313D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</w:tbl>
    <w:p w14:paraId="2541CFE0" w14:textId="77777777" w:rsidR="004313DF" w:rsidRPr="00AD2B53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8D09153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норм</m:t>
            </m:r>
          </m:sub>
        </m:sSub>
      </m:oMath>
      <w:r>
        <w:rPr>
          <w:sz w:val="28"/>
          <w:szCs w:val="28"/>
        </w:rPr>
        <w:t>- нормативный срок службы (год).</w:t>
      </w:r>
    </w:p>
    <w:p w14:paraId="24640BE6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расчетов представлен в таблице 5</w:t>
      </w:r>
      <w:r w:rsidRPr="00AD2B53">
        <w:rPr>
          <w:sz w:val="28"/>
          <w:szCs w:val="28"/>
        </w:rPr>
        <w:t>. Срок полезного использования определен на основании Постановления Правительства РФ от 01.01.2002 N 1 (ред. от 28.04.2018) «О Классификации основных средств, включаемых в амортизационные группы»</w:t>
      </w:r>
      <w:r>
        <w:rPr>
          <w:sz w:val="28"/>
          <w:szCs w:val="28"/>
        </w:rPr>
        <w:t>.</w:t>
      </w:r>
    </w:p>
    <w:p w14:paraId="2D293BDD" w14:textId="77777777" w:rsidR="004313DF" w:rsidRPr="00AD2B53" w:rsidRDefault="004313DF" w:rsidP="004313DF">
      <w:pPr>
        <w:pStyle w:val="10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Pr="00AD2B53">
        <w:rPr>
          <w:rFonts w:ascii="Times New Roman" w:hAnsi="Times New Roman" w:cs="Times New Roman"/>
          <w:sz w:val="28"/>
          <w:szCs w:val="28"/>
        </w:rPr>
        <w:t xml:space="preserve"> Расчет амортизационных отчислений за год</w:t>
      </w:r>
    </w:p>
    <w:tbl>
      <w:tblPr>
        <w:tblStyle w:val="a3"/>
        <w:tblW w:w="966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2691"/>
        <w:gridCol w:w="1984"/>
        <w:gridCol w:w="1449"/>
        <w:gridCol w:w="1843"/>
      </w:tblGrid>
      <w:tr w:rsidR="004313DF" w:rsidRPr="00AD2B53" w14:paraId="2A7427A9" w14:textId="77777777" w:rsidTr="004313DF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67CD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Устройство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722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Первоначальная стоимость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, </w:t>
            </w: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(руб.)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DE03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Срок полезного использования (год)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110D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Годовая норма амортизации (%)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F238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Амортизационные отчисления за год (руб.)</w:t>
            </w:r>
          </w:p>
        </w:tc>
      </w:tr>
      <w:tr w:rsidR="004313DF" w:rsidRPr="00AD2B53" w14:paraId="28AAE3C2" w14:textId="77777777" w:rsidTr="004313DF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45A7" w14:textId="77777777" w:rsidR="004313DF" w:rsidRPr="00C27B62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C27B62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  <w:r w:rsidRPr="00C27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Lenovo G50-80 (Core i3)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6E78A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21990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8B1A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227C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D82C" w14:textId="77777777" w:rsidR="004313DF" w:rsidRPr="001E047D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4398</w:t>
            </w:r>
          </w:p>
        </w:tc>
      </w:tr>
      <w:tr w:rsidR="004313DF" w:rsidRPr="00AD2B53" w14:paraId="2F8D816B" w14:textId="77777777" w:rsidTr="004313DF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3FCD" w14:textId="77777777" w:rsidR="004313DF" w:rsidRPr="00C27B62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Принтер МФУ </w:t>
            </w:r>
            <w:r>
              <w:rPr>
                <w:sz w:val="28"/>
                <w:szCs w:val="28"/>
                <w:lang w:val="en-US"/>
              </w:rPr>
              <w:t>Canon</w:t>
            </w:r>
            <w:r w:rsidRPr="00406A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PIXMA</w:t>
            </w:r>
            <w:r w:rsidRPr="00406A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MG</w:t>
            </w:r>
            <w:r w:rsidRPr="00406A11">
              <w:rPr>
                <w:sz w:val="28"/>
                <w:szCs w:val="28"/>
              </w:rPr>
              <w:t>2140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6966" w14:textId="77777777" w:rsidR="004313DF" w:rsidRPr="00604DC1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2270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444C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CF412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C35ED" w14:textId="77777777" w:rsidR="004313DF" w:rsidRPr="001E047D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454</w:t>
            </w:r>
          </w:p>
        </w:tc>
      </w:tr>
    </w:tbl>
    <w:p w14:paraId="62AAA1D0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470E8E64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по 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-ому основному средству, используемому студентом при работе над ВКР рассчитаны по формуле (8):</w:t>
      </w:r>
    </w:p>
    <w:p w14:paraId="14796667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  <w:gridCol w:w="560"/>
      </w:tblGrid>
      <w:tr w:rsidR="004313DF" w14:paraId="567A2377" w14:textId="77777777" w:rsidTr="004313DF">
        <w:tc>
          <w:tcPr>
            <w:tcW w:w="9067" w:type="dxa"/>
          </w:tcPr>
          <w:p w14:paraId="105A2941" w14:textId="77777777" w:rsidR="004313DF" w:rsidRPr="00A141FC" w:rsidRDefault="004313DF" w:rsidP="004313DF">
            <w:pPr>
              <w:spacing w:line="360" w:lineRule="auto"/>
              <w:jc w:val="both"/>
              <w:rPr>
                <w:vanish/>
                <w:sz w:val="28"/>
                <w:szCs w:val="28"/>
                <w:specVanis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iВКР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ВКР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6DED600D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468AD0D4" w14:textId="77777777" w:rsidR="004313DF" w:rsidRDefault="004313DF" w:rsidP="004313D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</w:tbl>
    <w:p w14:paraId="26AF6CE4" w14:textId="77777777" w:rsidR="004313DF" w:rsidRDefault="004313DF" w:rsidP="004313DF">
      <w:pPr>
        <w:spacing w:line="360" w:lineRule="auto"/>
        <w:jc w:val="both"/>
        <w:rPr>
          <w:sz w:val="28"/>
          <w:szCs w:val="28"/>
        </w:rPr>
      </w:pPr>
    </w:p>
    <w:p w14:paraId="32F12672" w14:textId="77777777" w:rsidR="004313DF" w:rsidRDefault="004313DF" w:rsidP="004313DF">
      <w:pPr>
        <w:pStyle w:val="1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D2B5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ВКР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 по </w:t>
      </w:r>
      <w:proofErr w:type="spellStart"/>
      <w:r w:rsidRPr="00AD2B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2B53">
        <w:rPr>
          <w:rFonts w:ascii="Times New Roman" w:hAnsi="Times New Roman" w:cs="Times New Roman"/>
          <w:sz w:val="28"/>
          <w:szCs w:val="28"/>
        </w:rPr>
        <w:t>-му основному средству, используемому студентом в работе над ВКР (руб.);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 за год по </w:t>
      </w:r>
      <w:proofErr w:type="spellStart"/>
      <w:r w:rsidRPr="00AD2B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2B53">
        <w:rPr>
          <w:rFonts w:ascii="Times New Roman" w:hAnsi="Times New Roman" w:cs="Times New Roman"/>
          <w:sz w:val="28"/>
          <w:szCs w:val="28"/>
        </w:rPr>
        <w:t>-му основному средству (руб.);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ВКР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время, в течение которого студент использует </w:t>
      </w:r>
      <w:proofErr w:type="spellStart"/>
      <w:r w:rsidRPr="00AD2B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2B5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D2B53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AD2B53">
        <w:rPr>
          <w:rFonts w:ascii="Times New Roman" w:hAnsi="Times New Roman" w:cs="Times New Roman"/>
          <w:sz w:val="28"/>
          <w:szCs w:val="28"/>
        </w:rPr>
        <w:t xml:space="preserve"> основное средство (мес.).</w:t>
      </w:r>
    </w:p>
    <w:p w14:paraId="685C9F0E" w14:textId="77777777" w:rsidR="004313DF" w:rsidRPr="00AD2B53" w:rsidRDefault="004313DF" w:rsidP="004313DF">
      <w:pPr>
        <w:pStyle w:val="1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значения </w:t>
      </w:r>
      <w:r w:rsidRPr="00AD2B53">
        <w:rPr>
          <w:rFonts w:ascii="Times New Roman" w:hAnsi="Times New Roman" w:cs="Times New Roman"/>
          <w:sz w:val="28"/>
          <w:szCs w:val="28"/>
        </w:rPr>
        <w:t>расходов на амортизационные отчисления по оборудованию, используемому при работе над ВКР,</w:t>
      </w:r>
      <w:r>
        <w:rPr>
          <w:rFonts w:ascii="Times New Roman" w:hAnsi="Times New Roman" w:cs="Times New Roman"/>
          <w:sz w:val="28"/>
          <w:szCs w:val="28"/>
        </w:rPr>
        <w:t xml:space="preserve"> внесены в таблицу 6</w:t>
      </w:r>
      <w:r w:rsidRPr="00AD2B53">
        <w:rPr>
          <w:rFonts w:ascii="Times New Roman" w:hAnsi="Times New Roman" w:cs="Times New Roman"/>
          <w:sz w:val="28"/>
          <w:szCs w:val="28"/>
        </w:rPr>
        <w:t>.</w:t>
      </w:r>
    </w:p>
    <w:p w14:paraId="444ECC67" w14:textId="7703984F" w:rsidR="004313DF" w:rsidRPr="00AD2B53" w:rsidRDefault="004313DF" w:rsidP="004313DF">
      <w:pPr>
        <w:pStyle w:val="10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D2B53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="007349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7697">
        <w:rPr>
          <w:rFonts w:ascii="Times New Roman" w:hAnsi="Times New Roman" w:cs="Times New Roman"/>
          <w:bCs/>
          <w:sz w:val="28"/>
          <w:szCs w:val="28"/>
        </w:rPr>
        <w:t>–</w:t>
      </w:r>
      <w:r w:rsidRPr="00AD2B53">
        <w:rPr>
          <w:rFonts w:ascii="Times New Roman" w:hAnsi="Times New Roman" w:cs="Times New Roman"/>
          <w:bCs/>
          <w:sz w:val="28"/>
          <w:szCs w:val="28"/>
        </w:rPr>
        <w:t xml:space="preserve"> Расчет</w:t>
      </w:r>
      <w:r w:rsidR="00AC7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2B53">
        <w:rPr>
          <w:rFonts w:ascii="Times New Roman" w:hAnsi="Times New Roman" w:cs="Times New Roman"/>
          <w:bCs/>
          <w:sz w:val="28"/>
          <w:szCs w:val="28"/>
        </w:rPr>
        <w:t>амортизационных отчислений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работе над ВКР 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2030"/>
        <w:gridCol w:w="2820"/>
        <w:gridCol w:w="1952"/>
        <w:gridCol w:w="2719"/>
      </w:tblGrid>
      <w:tr w:rsidR="004313DF" w:rsidRPr="00AD2B53" w14:paraId="13C0D55A" w14:textId="77777777" w:rsidTr="004313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6FF9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Устройство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7428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Амортизационные отчисления за год (руб.)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EE10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Время выполнения ВКР (мес.)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92E3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Амортизационные отчисления (руб.)</w:t>
            </w:r>
          </w:p>
        </w:tc>
      </w:tr>
      <w:tr w:rsidR="004313DF" w:rsidRPr="00AD2B53" w14:paraId="77802DE2" w14:textId="77777777" w:rsidTr="004313DF">
        <w:trPr>
          <w:trHeight w:val="14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8ABA" w14:textId="77777777" w:rsidR="004313DF" w:rsidRPr="00317EEB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C27B62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  <w:r w:rsidRPr="00C27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Lenovo G50-80 (Core i3)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E1C8" w14:textId="77777777" w:rsidR="004313DF" w:rsidRPr="001E047D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4398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71D3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  <w:lang w:eastAsia="ko-KR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8005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916</w:t>
            </w:r>
          </w:p>
        </w:tc>
      </w:tr>
      <w:tr w:rsidR="004313DF" w:rsidRPr="00AD2B53" w14:paraId="05DB6605" w14:textId="77777777" w:rsidTr="004313DF">
        <w:trPr>
          <w:trHeight w:val="10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30CA" w14:textId="77777777" w:rsidR="004313DF" w:rsidRPr="00317EEB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Принтер МФУ </w:t>
            </w:r>
            <w:r>
              <w:rPr>
                <w:sz w:val="28"/>
                <w:szCs w:val="28"/>
                <w:lang w:val="en-US"/>
              </w:rPr>
              <w:t>Canon</w:t>
            </w:r>
            <w:r w:rsidRPr="00406A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PIXMA</w:t>
            </w:r>
            <w:r w:rsidRPr="00406A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MG</w:t>
            </w:r>
            <w:r w:rsidRPr="00406A11">
              <w:rPr>
                <w:sz w:val="28"/>
                <w:szCs w:val="28"/>
              </w:rPr>
              <w:t>2140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6842" w14:textId="77777777" w:rsidR="004313DF" w:rsidRPr="001E047D" w:rsidRDefault="004313DF" w:rsidP="004313DF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92A1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FEA3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95</w:t>
            </w:r>
          </w:p>
        </w:tc>
      </w:tr>
      <w:tr w:rsidR="004313DF" w:rsidRPr="00AD2B53" w14:paraId="2F9DC16A" w14:textId="77777777" w:rsidTr="004313DF">
        <w:trPr>
          <w:trHeight w:val="56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58723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2D54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1011</w:t>
            </w:r>
          </w:p>
        </w:tc>
      </w:tr>
    </w:tbl>
    <w:p w14:paraId="5211C770" w14:textId="77777777" w:rsidR="004313DF" w:rsidRDefault="004313DF" w:rsidP="004313DF">
      <w:pPr>
        <w:pStyle w:val="1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CFBEB" w14:textId="77777777" w:rsidR="004313DF" w:rsidRPr="00AD2B53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5.6</w:t>
      </w:r>
      <w:r w:rsidRPr="00AD2B53">
        <w:rPr>
          <w:rFonts w:ascii="Times New Roman" w:hAnsi="Times New Roman" w:cs="Times New Roman"/>
          <w:b/>
          <w:iCs/>
          <w:sz w:val="28"/>
          <w:szCs w:val="28"/>
        </w:rPr>
        <w:t xml:space="preserve"> Оценка накладных расходов</w:t>
      </w:r>
    </w:p>
    <w:p w14:paraId="65F90CE2" w14:textId="77777777" w:rsidR="004313DF" w:rsidRPr="00AD2B53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7021E1" w14:textId="77777777" w:rsidR="004313DF" w:rsidRPr="00AD2B53" w:rsidRDefault="004313DF" w:rsidP="004313DF">
      <w:pPr>
        <w:spacing w:line="360" w:lineRule="auto"/>
        <w:jc w:val="both"/>
        <w:rPr>
          <w:sz w:val="28"/>
          <w:szCs w:val="28"/>
        </w:rPr>
      </w:pPr>
      <w:r w:rsidRPr="00AD2B53">
        <w:rPr>
          <w:sz w:val="28"/>
          <w:szCs w:val="28"/>
        </w:rPr>
        <w:tab/>
        <w:t>Накладные расходы –</w:t>
      </w:r>
      <w:r>
        <w:rPr>
          <w:sz w:val="28"/>
          <w:szCs w:val="28"/>
        </w:rPr>
        <w:t xml:space="preserve"> это </w:t>
      </w:r>
      <w:r w:rsidRPr="00AD2B53">
        <w:rPr>
          <w:sz w:val="28"/>
          <w:szCs w:val="28"/>
        </w:rPr>
        <w:t>дополнительные к основным затратам расходы,</w:t>
      </w:r>
      <w:r>
        <w:rPr>
          <w:sz w:val="28"/>
          <w:szCs w:val="28"/>
        </w:rPr>
        <w:t xml:space="preserve"> которые необходимы</w:t>
      </w:r>
      <w:r w:rsidRPr="00AD2B53">
        <w:rPr>
          <w:sz w:val="28"/>
          <w:szCs w:val="28"/>
        </w:rPr>
        <w:t xml:space="preserve"> для обеспечения процессов производства, </w:t>
      </w:r>
      <w:r w:rsidRPr="00AD2B53">
        <w:rPr>
          <w:sz w:val="28"/>
          <w:szCs w:val="28"/>
        </w:rPr>
        <w:lastRenderedPageBreak/>
        <w:t>связанные с управлением, обслуживанием, содержанием и эксплуатацией оборудования.</w:t>
      </w:r>
    </w:p>
    <w:p w14:paraId="4ED07E2B" w14:textId="77777777" w:rsidR="004313DF" w:rsidRDefault="004313DF" w:rsidP="004313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Накладные расходы рассчитаны по формуле (9):</w:t>
      </w:r>
    </w:p>
    <w:p w14:paraId="2F8511C3" w14:textId="77777777" w:rsidR="004313DF" w:rsidRDefault="004313DF" w:rsidP="004313DF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  <w:gridCol w:w="560"/>
      </w:tblGrid>
      <w:tr w:rsidR="004313DF" w14:paraId="0A416783" w14:textId="77777777" w:rsidTr="004313DF">
        <w:tc>
          <w:tcPr>
            <w:tcW w:w="9067" w:type="dxa"/>
          </w:tcPr>
          <w:p w14:paraId="1F072D06" w14:textId="77777777" w:rsidR="004313DF" w:rsidRPr="00A141FC" w:rsidRDefault="004313DF" w:rsidP="004313DF">
            <w:pPr>
              <w:spacing w:line="360" w:lineRule="auto"/>
              <w:jc w:val="both"/>
              <w:rPr>
                <w:vanish/>
                <w:sz w:val="28"/>
                <w:szCs w:val="28"/>
                <w:specVanis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накл.расх.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осн.з/пл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доп.з/пл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накл.расх.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71570815" w14:textId="77777777" w:rsidR="004313DF" w:rsidRDefault="004313DF" w:rsidP="004313D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32DE03B8" w14:textId="77777777" w:rsidR="004313DF" w:rsidRDefault="004313DF" w:rsidP="004313D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</w:tbl>
    <w:p w14:paraId="0A2CD2E0" w14:textId="77777777" w:rsidR="004313DF" w:rsidRPr="00AD2B53" w:rsidRDefault="004313DF" w:rsidP="004313DF">
      <w:pPr>
        <w:spacing w:line="360" w:lineRule="auto"/>
        <w:ind w:firstLine="709"/>
        <w:jc w:val="both"/>
        <w:rPr>
          <w:sz w:val="28"/>
          <w:szCs w:val="28"/>
        </w:rPr>
      </w:pPr>
    </w:p>
    <w:p w14:paraId="74A29D62" w14:textId="77777777" w:rsidR="004313DF" w:rsidRPr="00AD2B53" w:rsidRDefault="004313DF" w:rsidP="004313DF">
      <w:pPr>
        <w:pStyle w:val="10"/>
        <w:spacing w:after="24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где 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накл.расх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накладные расходы (руб.),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осн.з /пл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расходы на основную заработную плату исполнителей (руб.),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доп.з/ пл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расходы на дополнительную заработную плату исполнителей (руб.),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накл.расх</m:t>
            </m:r>
          </m:sub>
        </m:sSub>
      </m:oMath>
      <w:r w:rsidRPr="00AD2B53">
        <w:rPr>
          <w:rFonts w:ascii="Times New Roman" w:hAnsi="Times New Roman" w:cs="Times New Roman"/>
          <w:sz w:val="28"/>
          <w:szCs w:val="28"/>
        </w:rPr>
        <w:t xml:space="preserve"> – процент накладных расходов (%), в рамках данной работы принимается равным 20%. </w:t>
      </w:r>
    </w:p>
    <w:p w14:paraId="1D7CB9C8" w14:textId="77777777" w:rsidR="004313DF" w:rsidRPr="00AD2B53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Было получено, что накладные расходы равны</w:t>
      </w:r>
      <w:r w:rsidRPr="00AD2B53">
        <w:rPr>
          <w:rFonts w:ascii="Times New Roman" w:hAnsi="Times New Roman" w:cs="Times New Roman"/>
          <w:sz w:val="28"/>
          <w:szCs w:val="28"/>
        </w:rPr>
        <w:t>:</w:t>
      </w:r>
    </w:p>
    <w:p w14:paraId="54EFE6D3" w14:textId="77777777" w:rsidR="004313DF" w:rsidRPr="00AD2B53" w:rsidRDefault="004313DF" w:rsidP="004313DF">
      <w:pPr>
        <w:tabs>
          <w:tab w:val="left" w:pos="3757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накл.расх.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51884 руб.  + 7264 руб.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=11830 руб.</m:t>
          </m:r>
        </m:oMath>
      </m:oMathPara>
    </w:p>
    <w:p w14:paraId="12771D33" w14:textId="77777777" w:rsidR="004313DF" w:rsidRDefault="004313DF" w:rsidP="004313DF">
      <w:pPr>
        <w:pStyle w:val="1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A7DA42" w14:textId="728C8E4F" w:rsidR="004313DF" w:rsidRDefault="004313DF" w:rsidP="004313DF">
      <w:pPr>
        <w:pStyle w:val="1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D2B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AD2B53">
        <w:rPr>
          <w:rFonts w:ascii="Times New Roman" w:hAnsi="Times New Roman" w:cs="Times New Roman"/>
          <w:b/>
          <w:sz w:val="28"/>
          <w:szCs w:val="28"/>
        </w:rPr>
        <w:t xml:space="preserve"> Расчет полной себестоимости работы</w:t>
      </w:r>
    </w:p>
    <w:p w14:paraId="153C5DC5" w14:textId="77777777" w:rsidR="007349DA" w:rsidRPr="001E110B" w:rsidRDefault="007349DA" w:rsidP="004313DF">
      <w:pPr>
        <w:pStyle w:val="1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6D00AE" w14:textId="77777777" w:rsidR="004313DF" w:rsidRPr="00AD2B53" w:rsidRDefault="004313DF" w:rsidP="004313DF">
      <w:pPr>
        <w:pStyle w:val="1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произведен полный расчет себестоимости полного разработки и его структура себестоимости. Результаты были представлены в таблице 7.</w:t>
      </w:r>
    </w:p>
    <w:p w14:paraId="58BFB980" w14:textId="44C55063" w:rsidR="004313DF" w:rsidRPr="00AD2B53" w:rsidRDefault="004313DF" w:rsidP="004313DF">
      <w:pPr>
        <w:tabs>
          <w:tab w:val="left" w:pos="3757"/>
        </w:tabs>
        <w:spacing w:line="360" w:lineRule="auto"/>
        <w:rPr>
          <w:sz w:val="28"/>
          <w:szCs w:val="28"/>
        </w:rPr>
      </w:pPr>
      <w:r w:rsidRPr="00AD2B5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="00AC7697">
        <w:rPr>
          <w:sz w:val="28"/>
          <w:szCs w:val="28"/>
        </w:rPr>
        <w:t xml:space="preserve"> – </w:t>
      </w:r>
      <w:r>
        <w:rPr>
          <w:sz w:val="28"/>
          <w:szCs w:val="28"/>
        </w:rPr>
        <w:t>С</w:t>
      </w:r>
      <w:r w:rsidRPr="00AD2B53">
        <w:rPr>
          <w:sz w:val="28"/>
          <w:szCs w:val="28"/>
        </w:rPr>
        <w:t>мета</w:t>
      </w:r>
      <w:r w:rsidR="00AC7697">
        <w:rPr>
          <w:sz w:val="28"/>
          <w:szCs w:val="28"/>
        </w:rPr>
        <w:t xml:space="preserve"> </w:t>
      </w:r>
      <w:r w:rsidRPr="00AD2B53">
        <w:rPr>
          <w:sz w:val="28"/>
          <w:szCs w:val="28"/>
        </w:rPr>
        <w:t>затрат на ВКР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00"/>
        <w:gridCol w:w="4796"/>
        <w:gridCol w:w="1697"/>
        <w:gridCol w:w="2052"/>
      </w:tblGrid>
      <w:tr w:rsidR="004313DF" w:rsidRPr="00AD2B53" w14:paraId="52222668" w14:textId="77777777" w:rsidTr="007349DA">
        <w:trPr>
          <w:trHeight w:val="996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365F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B04D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Наименование статьи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795A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Сумма (руб.)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4371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Структура себестоимости, (%)</w:t>
            </w:r>
          </w:p>
        </w:tc>
      </w:tr>
      <w:tr w:rsidR="004313DF" w:rsidRPr="00AD2B53" w14:paraId="258A203E" w14:textId="77777777" w:rsidTr="007349DA"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5441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E761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Расходы на оплату труда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D3CB3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  <w:lang w:eastAsia="ko-KR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59148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5BF1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63,81</w:t>
            </w:r>
          </w:p>
        </w:tc>
      </w:tr>
      <w:tr w:rsidR="004313DF" w:rsidRPr="00AD2B53" w14:paraId="489D7A4E" w14:textId="77777777" w:rsidTr="007349DA"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AF62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19AC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D2B5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Отчисления на социальные нужды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9182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17744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00A5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19,14</w:t>
            </w:r>
          </w:p>
        </w:tc>
      </w:tr>
      <w:tr w:rsidR="004313DF" w:rsidRPr="00AD2B53" w14:paraId="61E3C8F8" w14:textId="77777777" w:rsidTr="007349DA"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DD4C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9A14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D991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1551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6386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1,67</w:t>
            </w:r>
          </w:p>
        </w:tc>
      </w:tr>
      <w:tr w:rsidR="004313DF" w:rsidRPr="00AD2B53" w14:paraId="5F1989C7" w14:textId="77777777" w:rsidTr="007349DA"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C242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5AF5" w14:textId="77777777" w:rsidR="004313DF" w:rsidRPr="00AD2B53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Затраты по работам, выполняемым сторонними организациями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C41F2" w14:textId="77777777" w:rsidR="004313DF" w:rsidRPr="00864AD4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1414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ABB1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1,53</w:t>
            </w:r>
          </w:p>
        </w:tc>
      </w:tr>
      <w:tr w:rsidR="004313DF" w:rsidRPr="00AD2B53" w14:paraId="46CCA016" w14:textId="77777777" w:rsidTr="007349DA"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8762" w14:textId="77777777" w:rsidR="004313DF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B09E" w14:textId="77777777" w:rsidR="004313DF" w:rsidRPr="00864AD4" w:rsidRDefault="004313DF" w:rsidP="004313DF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4AD4">
              <w:rPr>
                <w:rFonts w:ascii="Times New Roman" w:hAnsi="Times New Roman" w:cs="Times New Roman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542B" w14:textId="77777777" w:rsidR="004313DF" w:rsidRPr="00864AD4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1011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6ED5C" w14:textId="77777777" w:rsidR="004313DF" w:rsidRDefault="004313DF" w:rsidP="004313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1,09</w:t>
            </w:r>
          </w:p>
        </w:tc>
      </w:tr>
    </w:tbl>
    <w:p w14:paraId="5E78EB33" w14:textId="77777777" w:rsidR="007349DA" w:rsidRDefault="007349DA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47EA511" w14:textId="4B4D9378" w:rsidR="007349DA" w:rsidRDefault="007349DA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</w:t>
      </w:r>
      <w:r w:rsidR="00AC76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Смета</w:t>
      </w:r>
      <w:r w:rsidR="00AC7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затрат на ВКР</w:t>
      </w:r>
      <w:r w:rsidR="00AC7697"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826"/>
        <w:gridCol w:w="2336"/>
        <w:gridCol w:w="2337"/>
      </w:tblGrid>
      <w:tr w:rsidR="00AC7697" w14:paraId="4A107364" w14:textId="77777777" w:rsidTr="00AC7697">
        <w:tc>
          <w:tcPr>
            <w:tcW w:w="846" w:type="dxa"/>
          </w:tcPr>
          <w:p w14:paraId="0344CF72" w14:textId="0D6F248A" w:rsidR="00AC7697" w:rsidRPr="00AC7697" w:rsidRDefault="00AC7697" w:rsidP="00AC7697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76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26" w:type="dxa"/>
          </w:tcPr>
          <w:p w14:paraId="01D70290" w14:textId="7BD97784" w:rsidR="00AC7697" w:rsidRPr="00AC7697" w:rsidRDefault="00AC7697" w:rsidP="00AC7697">
            <w:pPr>
              <w:pStyle w:val="10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7697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Накладные расходы</w:t>
            </w:r>
          </w:p>
        </w:tc>
        <w:tc>
          <w:tcPr>
            <w:tcW w:w="2336" w:type="dxa"/>
            <w:vAlign w:val="center"/>
          </w:tcPr>
          <w:p w14:paraId="3089FFFE" w14:textId="60CB000B" w:rsidR="00AC7697" w:rsidRPr="00AC7697" w:rsidRDefault="00AC7697" w:rsidP="00AC7697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6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11830</w:t>
            </w:r>
          </w:p>
        </w:tc>
        <w:tc>
          <w:tcPr>
            <w:tcW w:w="2337" w:type="dxa"/>
            <w:vAlign w:val="center"/>
          </w:tcPr>
          <w:p w14:paraId="392E8E28" w14:textId="66CD9C9B" w:rsidR="00AC7697" w:rsidRPr="00AC7697" w:rsidRDefault="00AC7697" w:rsidP="00AC7697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6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12,76</w:t>
            </w:r>
          </w:p>
        </w:tc>
      </w:tr>
      <w:tr w:rsidR="00AC7697" w14:paraId="15F569B0" w14:textId="77777777" w:rsidTr="00AC7697">
        <w:tc>
          <w:tcPr>
            <w:tcW w:w="4672" w:type="dxa"/>
            <w:gridSpan w:val="2"/>
            <w:vAlign w:val="center"/>
          </w:tcPr>
          <w:p w14:paraId="2E860F24" w14:textId="24021181" w:rsidR="00AC7697" w:rsidRPr="00AC7697" w:rsidRDefault="00AC7697" w:rsidP="00AC7697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697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6" w:type="dxa"/>
            <w:vAlign w:val="center"/>
          </w:tcPr>
          <w:p w14:paraId="67FF990A" w14:textId="104CD01D" w:rsidR="00AC7697" w:rsidRPr="00AC7697" w:rsidRDefault="00AC7697" w:rsidP="00AC7697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6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92698</w:t>
            </w:r>
          </w:p>
        </w:tc>
        <w:tc>
          <w:tcPr>
            <w:tcW w:w="2337" w:type="dxa"/>
            <w:vAlign w:val="center"/>
          </w:tcPr>
          <w:p w14:paraId="539F00FA" w14:textId="6DD8A90C" w:rsidR="00AC7697" w:rsidRPr="00AC7697" w:rsidRDefault="00AC7697" w:rsidP="00AC7697">
            <w:pPr>
              <w:pStyle w:val="1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6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</w:tbl>
    <w:p w14:paraId="7A1F3B9B" w14:textId="77777777" w:rsidR="00AC7697" w:rsidRDefault="00AC7697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B374F13" w14:textId="4A01DCC1" w:rsidR="004313DF" w:rsidRPr="00AD2B53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D2B53">
        <w:rPr>
          <w:rFonts w:ascii="Times New Roman" w:hAnsi="Times New Roman" w:cs="Times New Roman"/>
          <w:sz w:val="28"/>
          <w:szCs w:val="28"/>
        </w:rPr>
        <w:t xml:space="preserve">В результате анализа расчета затраты на разработку составляют </w:t>
      </w:r>
      <w:r>
        <w:rPr>
          <w:rFonts w:ascii="Times New Roman" w:hAnsi="Times New Roman" w:cs="Times New Roman"/>
          <w:sz w:val="28"/>
          <w:szCs w:val="28"/>
        </w:rPr>
        <w:t>92698 руб.</w:t>
      </w:r>
    </w:p>
    <w:p w14:paraId="473C87F4" w14:textId="77777777" w:rsidR="007349DA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B53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14:paraId="23E15CAD" w14:textId="5FE3F50B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B53">
        <w:rPr>
          <w:rFonts w:ascii="Times New Roman" w:hAnsi="Times New Roman" w:cs="Times New Roman"/>
          <w:b/>
          <w:sz w:val="28"/>
          <w:szCs w:val="28"/>
        </w:rPr>
        <w:t>Выводы по разделу</w:t>
      </w:r>
    </w:p>
    <w:p w14:paraId="17AD2B59" w14:textId="4D7EDEA7" w:rsidR="004313DF" w:rsidRDefault="004313DF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разделе была подсчитана полная себестоимость разработки для ВКР. Первой по количеству затрат была статья «Расходы на оплату труда». В процентном соотношении, она составила 63,81% от общей себестоимости разработки. Следом идет статья «Отчисление на социальные нужды», составляющая 19,14% от общей себестоимости. Общие затраты на данную разработку составили 92698 руб.</w:t>
      </w:r>
    </w:p>
    <w:p w14:paraId="17309DAA" w14:textId="6BF6B50C" w:rsidR="00072383" w:rsidRPr="001E110B" w:rsidRDefault="00072383" w:rsidP="004313DF">
      <w:pPr>
        <w:pStyle w:val="10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49DA">
        <w:rPr>
          <w:rFonts w:ascii="Times New Roman" w:hAnsi="Times New Roman" w:cs="Times New Roman"/>
          <w:sz w:val="28"/>
          <w:szCs w:val="28"/>
        </w:rPr>
        <w:t>В дальнейшем веб-ресурс окупится благодаря коммерческой рекламе и дальнейшим годам использования. Также данный проект может быть коммерчески успешен при условии, что на него обратят внимание общественные организации, связанные с людьми с ограниченными возможностями. Взаимодействие с ними обратит внимание на веб-ресурс большого количества людей.</w:t>
      </w:r>
    </w:p>
    <w:p w14:paraId="65E93F99" w14:textId="77777777" w:rsidR="00894513" w:rsidRPr="004313DF" w:rsidRDefault="00894513" w:rsidP="004313DF"/>
    <w:sectPr w:rsidR="00894513" w:rsidRPr="00431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F03E7"/>
    <w:multiLevelType w:val="hybridMultilevel"/>
    <w:tmpl w:val="E1889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1A"/>
    <w:rsid w:val="00072383"/>
    <w:rsid w:val="000D69E9"/>
    <w:rsid w:val="0039021A"/>
    <w:rsid w:val="004313DF"/>
    <w:rsid w:val="00590D81"/>
    <w:rsid w:val="007349DA"/>
    <w:rsid w:val="00894513"/>
    <w:rsid w:val="008B249D"/>
    <w:rsid w:val="00A20788"/>
    <w:rsid w:val="00AC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8786"/>
  <w15:chartTrackingRefBased/>
  <w15:docId w15:val="{B09BFA40-BD55-4AEE-8B28-BF69B856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2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249D"/>
    <w:pPr>
      <w:ind w:left="720"/>
      <w:contextualSpacing/>
    </w:pPr>
  </w:style>
  <w:style w:type="character" w:customStyle="1" w:styleId="1">
    <w:name w:val="Стиль1 Знак"/>
    <w:basedOn w:val="a0"/>
    <w:link w:val="10"/>
    <w:locked/>
    <w:rsid w:val="008B249D"/>
    <w:rPr>
      <w:rFonts w:eastAsia="Times New Roman"/>
      <w:lang w:eastAsia="ru-RU"/>
    </w:rPr>
  </w:style>
  <w:style w:type="paragraph" w:customStyle="1" w:styleId="10">
    <w:name w:val="Стиль1"/>
    <w:basedOn w:val="a"/>
    <w:link w:val="1"/>
    <w:qFormat/>
    <w:rsid w:val="008B249D"/>
    <w:pPr>
      <w:tabs>
        <w:tab w:val="left" w:pos="709"/>
      </w:tabs>
      <w:spacing w:line="312" w:lineRule="auto"/>
      <w:ind w:firstLine="709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Костищина</dc:creator>
  <cp:keywords/>
  <dc:description/>
  <cp:lastModifiedBy>Александра Костищина</cp:lastModifiedBy>
  <cp:revision>3</cp:revision>
  <dcterms:created xsi:type="dcterms:W3CDTF">2020-05-26T13:11:00Z</dcterms:created>
  <dcterms:modified xsi:type="dcterms:W3CDTF">2020-05-27T12:31:00Z</dcterms:modified>
</cp:coreProperties>
</file>