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60" w:rsidRDefault="00120A60" w:rsidP="00BC18B3">
      <w:pPr>
        <w:pStyle w:val="Ttulo2"/>
        <w:jc w:val="center"/>
      </w:pPr>
      <w:r>
        <w:t>Empresa “La Polar”, S.A. de C.V.</w:t>
      </w:r>
    </w:p>
    <w:p w:rsidR="00120A60" w:rsidRDefault="00120A60"/>
    <w:p w:rsidR="00120A60" w:rsidRDefault="00120A60"/>
    <w:tbl>
      <w:tblPr>
        <w:tblW w:w="14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7"/>
        <w:gridCol w:w="1373"/>
        <w:gridCol w:w="1624"/>
        <w:gridCol w:w="1556"/>
        <w:gridCol w:w="1533"/>
        <w:gridCol w:w="1535"/>
        <w:gridCol w:w="1434"/>
      </w:tblGrid>
      <w:tr w:rsidR="002C29E7" w:rsidRPr="002C29E7" w:rsidTr="00120A60">
        <w:trPr>
          <w:trHeight w:val="343"/>
          <w:jc w:val="center"/>
        </w:trPr>
        <w:tc>
          <w:tcPr>
            <w:tcW w:w="5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1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2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3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4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5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Precio Venta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$3.80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$5.30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$7.50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$4.50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$5.30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$26.40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Costo de Venta por Unidad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$2.65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$4.15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$5.70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$3.90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$4.50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$20.90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Costos Fijos</w:t>
            </w:r>
          </w:p>
        </w:tc>
        <w:tc>
          <w:tcPr>
            <w:tcW w:w="905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$125,000.00</w:t>
            </w:r>
          </w:p>
        </w:tc>
      </w:tr>
      <w:tr w:rsidR="002C29E7" w:rsidRPr="002C29E7" w:rsidTr="00120A60">
        <w:trPr>
          <w:trHeight w:val="343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Proporción de Producción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16.00%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21.00%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31.00%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17.00%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15.00%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100.00%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Contribución Marginal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$1.15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$1.15</w:t>
            </w:r>
          </w:p>
        </w:tc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$1.80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$0.60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$0.80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$5.50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Contribución Marginal Ponderada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$0.18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$0.24</w:t>
            </w:r>
          </w:p>
        </w:tc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$0.56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$0.10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$0.12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$1.21</w:t>
            </w:r>
          </w:p>
        </w:tc>
      </w:tr>
      <w:tr w:rsidR="002C29E7" w:rsidRPr="002C29E7" w:rsidTr="00120A60">
        <w:trPr>
          <w:trHeight w:val="343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Contribución Marginal Ponderada Promedio</w:t>
            </w:r>
          </w:p>
        </w:tc>
        <w:tc>
          <w:tcPr>
            <w:tcW w:w="7621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$1.21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$1.21</w:t>
            </w:r>
          </w:p>
        </w:tc>
      </w:tr>
      <w:tr w:rsidR="002C29E7" w:rsidRPr="002C29E7" w:rsidTr="00120A60">
        <w:trPr>
          <w:trHeight w:val="343"/>
          <w:jc w:val="center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29E7" w:rsidRPr="002C29E7" w:rsidTr="00120A60">
        <w:trPr>
          <w:trHeight w:val="343"/>
          <w:jc w:val="center"/>
        </w:trPr>
        <w:tc>
          <w:tcPr>
            <w:tcW w:w="5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1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2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3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4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Producto 5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120A60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Unidades Vendidas </w:t>
            </w:r>
            <w:proofErr w:type="gramStart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( Q</w:t>
            </w:r>
            <w:proofErr w:type="gramEnd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 en PEQ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16590.6263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21775.19701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32144.33845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17627.54044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15553.71215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103691.414</w:t>
            </w:r>
          </w:p>
        </w:tc>
      </w:tr>
      <w:tr w:rsidR="00120A60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Ingresos Ventas </w:t>
            </w:r>
            <w:proofErr w:type="gramStart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( TR</w:t>
            </w:r>
            <w:proofErr w:type="gramEnd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 en PEQ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$63,044.38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$115,408.54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$241,082.54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$79,323.93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$82,434.67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$581,294.07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Gastos </w:t>
            </w:r>
            <w:proofErr w:type="spellStart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Varibles</w:t>
            </w:r>
            <w:proofErr w:type="spellEnd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Totales </w:t>
            </w:r>
            <w:proofErr w:type="gramStart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( U</w:t>
            </w:r>
            <w:proofErr w:type="gramEnd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$43,965.16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$90,367.07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$183,222.73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$68,747.41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$69,991.70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$456,294.07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 Margen de Contribución </w:t>
            </w:r>
            <w:proofErr w:type="gramStart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( C</w:t>
            </w:r>
            <w:proofErr w:type="gramEnd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$19,079.22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$25,041.48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$57,859.81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$10,576.52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$12,442.97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$125,000.00</w:t>
            </w:r>
          </w:p>
        </w:tc>
      </w:tr>
      <w:tr w:rsidR="002C29E7" w:rsidRPr="002C29E7" w:rsidTr="00120A60">
        <w:trPr>
          <w:trHeight w:val="329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Costos Fijos </w:t>
            </w:r>
            <w:proofErr w:type="gramStart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( F</w:t>
            </w:r>
            <w:proofErr w:type="gramEnd"/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)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$20,000.00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$26,250.00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$38,750.00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$21,250.00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$18,750.00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$125,000.00</w:t>
            </w:r>
          </w:p>
        </w:tc>
      </w:tr>
      <w:tr w:rsidR="002C29E7" w:rsidRPr="002C29E7" w:rsidTr="00120A60">
        <w:trPr>
          <w:trHeight w:val="343"/>
          <w:jc w:val="center"/>
        </w:trPr>
        <w:tc>
          <w:tcPr>
            <w:tcW w:w="50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(=) Ingreso Neto de Operación</w:t>
            </w:r>
          </w:p>
        </w:tc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-$920.78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-$1,208.52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$19,109.81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-$10,673.48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-$6,307.03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29E7" w:rsidRPr="002C29E7" w:rsidRDefault="002C29E7" w:rsidP="002C2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29E7">
              <w:rPr>
                <w:rFonts w:ascii="Calibri" w:eastAsia="Times New Roman" w:hAnsi="Calibri" w:cs="Calibri"/>
                <w:color w:val="000000"/>
                <w:lang w:eastAsia="es-MX"/>
              </w:rPr>
              <w:t>$0.00</w:t>
            </w:r>
          </w:p>
        </w:tc>
      </w:tr>
    </w:tbl>
    <w:p w:rsidR="002C29E7" w:rsidRDefault="002C29E7" w:rsidP="002C29E7">
      <w:pPr>
        <w:jc w:val="center"/>
      </w:pPr>
    </w:p>
    <w:p w:rsidR="002F0844" w:rsidRDefault="002F0844" w:rsidP="002C29E7">
      <w:pPr>
        <w:jc w:val="center"/>
      </w:pPr>
    </w:p>
    <w:p w:rsidR="002C29E7" w:rsidRDefault="002C29E7" w:rsidP="002C29E7">
      <w:pPr>
        <w:jc w:val="center"/>
        <w:sectPr w:rsidR="002C29E7" w:rsidSect="002C29E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120A60" w:rsidRDefault="00120A60" w:rsidP="00120A60">
      <w:r>
        <w:lastRenderedPageBreak/>
        <w:t>Una vez concluido el análisis de flujo de efectivo, se recomienda a la empresa ajustar la producción de todos los productos excepto el 3, con especial atención al producto 4, ya que reporta una pérdida sustancial a la misma que puede hacernos considerar inclusive detener la producción del mismo.</w:t>
      </w:r>
    </w:p>
    <w:p w:rsidR="000A04F5" w:rsidRDefault="000A04F5" w:rsidP="00120A60">
      <w:r>
        <w:t>Esto nos resulta en que el producto 3 tiene una ganancia aproximadamente del triple del producto 4, que termina resultando en un lastre muy grande para la producción en miras de aumentar los ingresos de la empresa.</w:t>
      </w:r>
      <w:bookmarkStart w:id="0" w:name="_GoBack"/>
      <w:bookmarkEnd w:id="0"/>
    </w:p>
    <w:p w:rsidR="00120A60" w:rsidRDefault="00120A60" w:rsidP="002C29E7">
      <w:pPr>
        <w:jc w:val="center"/>
      </w:pPr>
    </w:p>
    <w:p w:rsidR="002C29E7" w:rsidRDefault="00120A60" w:rsidP="002C29E7">
      <w:pPr>
        <w:jc w:val="center"/>
      </w:pPr>
      <w:r>
        <w:rPr>
          <w:noProof/>
        </w:rPr>
        <w:drawing>
          <wp:inline distT="0" distB="0" distL="0" distR="0" wp14:anchorId="2BBAAE8F" wp14:editId="33C76CEE">
            <wp:extent cx="5612130" cy="3206750"/>
            <wp:effectExtent l="0" t="0" r="762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50F5429-FD47-43D1-B08B-F93C37A6E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C29E7" w:rsidSect="002C29E7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E7"/>
    <w:rsid w:val="000A04F5"/>
    <w:rsid w:val="00120A60"/>
    <w:rsid w:val="002C29E7"/>
    <w:rsid w:val="002F0844"/>
    <w:rsid w:val="00644FF4"/>
    <w:rsid w:val="00B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2D8"/>
  <w15:chartTrackingRefBased/>
  <w15:docId w15:val="{F5B216E8-3A8B-42A4-BE8E-44719548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1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e\Documents\Escuela\3er%20Semestre\Administraci&#243;n\Ejercicio%204%20-%203er%20Parci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PEQ Total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Ingresos Ventas ( TR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Hoja1!$B$24:$F$24</c:f>
              <c:numCache>
                <c:formatCode>General</c:formatCode>
                <c:ptCount val="5"/>
                <c:pt idx="0">
                  <c:v>90000</c:v>
                </c:pt>
                <c:pt idx="1">
                  <c:v>100000</c:v>
                </c:pt>
                <c:pt idx="2">
                  <c:v>103691.41435089176</c:v>
                </c:pt>
                <c:pt idx="3">
                  <c:v>110000</c:v>
                </c:pt>
                <c:pt idx="4">
                  <c:v>120000</c:v>
                </c:pt>
              </c:numCache>
            </c:numRef>
          </c:cat>
          <c:val>
            <c:numRef>
              <c:f>Hoja1!$B$25:$F$25</c:f>
              <c:numCache>
                <c:formatCode>"$"#,##0.00</c:formatCode>
                <c:ptCount val="5"/>
                <c:pt idx="0">
                  <c:v>504540</c:v>
                </c:pt>
                <c:pt idx="1">
                  <c:v>560600</c:v>
                </c:pt>
                <c:pt idx="2">
                  <c:v>581294.06885109923</c:v>
                </c:pt>
                <c:pt idx="3">
                  <c:v>616660</c:v>
                </c:pt>
                <c:pt idx="4">
                  <c:v>672720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65-4F85-B25E-853A9751FC63}"/>
            </c:ext>
          </c:extLst>
        </c:ser>
        <c:ser>
          <c:idx val="1"/>
          <c:order val="1"/>
          <c:tx>
            <c:v>Gastos Variables Totales (U)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Hoja1!$B$26:$F$26</c:f>
              <c:numCache>
                <c:formatCode>"$"#,##0.00</c:formatCode>
                <c:ptCount val="5"/>
                <c:pt idx="0">
                  <c:v>396045</c:v>
                </c:pt>
                <c:pt idx="1">
                  <c:v>440050</c:v>
                </c:pt>
                <c:pt idx="2">
                  <c:v>456294.06885109917</c:v>
                </c:pt>
                <c:pt idx="3">
                  <c:v>484055</c:v>
                </c:pt>
                <c:pt idx="4">
                  <c:v>528060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65-4F85-B25E-853A9751FC63}"/>
            </c:ext>
          </c:extLst>
        </c:ser>
        <c:ser>
          <c:idx val="2"/>
          <c:order val="2"/>
          <c:tx>
            <c:v>Costos Fijos (F)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Hoja1!$B$28:$F$28</c:f>
              <c:numCache>
                <c:formatCode>"$"#,##0.00</c:formatCode>
                <c:ptCount val="5"/>
                <c:pt idx="0">
                  <c:v>125000</c:v>
                </c:pt>
                <c:pt idx="1">
                  <c:v>125000</c:v>
                </c:pt>
                <c:pt idx="2">
                  <c:v>125000</c:v>
                </c:pt>
                <c:pt idx="3">
                  <c:v>125000</c:v>
                </c:pt>
                <c:pt idx="4">
                  <c:v>125000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65-4F85-B25E-853A9751FC63}"/>
            </c:ext>
          </c:extLst>
        </c:ser>
        <c:ser>
          <c:idx val="3"/>
          <c:order val="3"/>
          <c:tx>
            <c:v>Ingreso/Pérdida Neta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Hoja1!$B$29:$F$29</c:f>
              <c:numCache>
                <c:formatCode>"$"#,##0.00</c:formatCode>
                <c:ptCount val="5"/>
                <c:pt idx="0">
                  <c:v>-16505</c:v>
                </c:pt>
                <c:pt idx="1">
                  <c:v>-4450</c:v>
                </c:pt>
                <c:pt idx="2">
                  <c:v>0</c:v>
                </c:pt>
                <c:pt idx="3">
                  <c:v>7605</c:v>
                </c:pt>
                <c:pt idx="4">
                  <c:v>19660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65-4F85-B25E-853A9751FC63}"/>
            </c:ext>
          </c:extLst>
        </c:ser>
        <c:ser>
          <c:idx val="4"/>
          <c:order val="4"/>
          <c:tx>
            <c:v>Costos Totales</c:v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Hoja1!$B$31:$F$31</c:f>
              <c:numCache>
                <c:formatCode>"$"#,##0.00</c:formatCode>
                <c:ptCount val="5"/>
                <c:pt idx="0">
                  <c:v>521045</c:v>
                </c:pt>
                <c:pt idx="1">
                  <c:v>565050</c:v>
                </c:pt>
                <c:pt idx="2">
                  <c:v>581294.06885109912</c:v>
                </c:pt>
                <c:pt idx="3">
                  <c:v>609055</c:v>
                </c:pt>
                <c:pt idx="4">
                  <c:v>653060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E65-4F85-B25E-853A9751F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579376"/>
        <c:axId val="441579704"/>
      </c:lineChart>
      <c:catAx>
        <c:axId val="44157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Cantidad (Q)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1579704"/>
        <c:crosses val="autoZero"/>
        <c:auto val="1"/>
        <c:lblAlgn val="ctr"/>
        <c:lblOffset val="100"/>
        <c:noMultiLvlLbl val="0"/>
      </c:catAx>
      <c:valAx>
        <c:axId val="44157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Venta o Ingresos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157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2017-11-12T20:50:00Z</dcterms:created>
  <dcterms:modified xsi:type="dcterms:W3CDTF">2017-11-15T04:06:00Z</dcterms:modified>
</cp:coreProperties>
</file>