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2FA" w:rsidRDefault="000D7C95" w:rsidP="000D7C95">
      <w:pPr>
        <w:pStyle w:val="Ttulo2"/>
        <w:jc w:val="center"/>
      </w:pPr>
      <w:r>
        <w:t>El Cocodrilo, S.A. de C.V.</w:t>
      </w:r>
    </w:p>
    <w:p w:rsidR="000D7C95" w:rsidRPr="000D7C95" w:rsidRDefault="000D7C95" w:rsidP="000D7C95"/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B20C2D" w:rsidRPr="00B20C2D" w:rsidTr="00B20C2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Año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Ventas (Y)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X^2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XY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Pronóstico</w:t>
            </w:r>
          </w:p>
        </w:tc>
      </w:tr>
      <w:tr w:rsidR="00B20C2D" w:rsidRPr="00B20C2D" w:rsidTr="00B20C2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2007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2,058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-2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-4116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2143.2</w:t>
            </w:r>
          </w:p>
        </w:tc>
      </w:tr>
      <w:tr w:rsidR="00B20C2D" w:rsidRPr="00B20C2D" w:rsidTr="00B20C2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2008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2,534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-2534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2363.2</w:t>
            </w:r>
          </w:p>
        </w:tc>
      </w:tr>
      <w:tr w:rsidR="00B20C2D" w:rsidRPr="00B20C2D" w:rsidTr="00B20C2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2009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2,474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2583.2</w:t>
            </w:r>
          </w:p>
        </w:tc>
      </w:tr>
      <w:tr w:rsidR="00B20C2D" w:rsidRPr="00B20C2D" w:rsidTr="00B20C2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2010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2,850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2850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2803.2</w:t>
            </w:r>
          </w:p>
        </w:tc>
      </w:tr>
      <w:tr w:rsidR="00B20C2D" w:rsidRPr="00B20C2D" w:rsidTr="00B20C2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2011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3,000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6000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3023.2</w:t>
            </w:r>
          </w:p>
        </w:tc>
      </w:tr>
      <w:tr w:rsidR="00B20C2D" w:rsidRPr="00B20C2D" w:rsidTr="00B20C2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2012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3243.2</w:t>
            </w:r>
          </w:p>
        </w:tc>
      </w:tr>
      <w:tr w:rsidR="00B20C2D" w:rsidRPr="00B20C2D" w:rsidTr="00B20C2D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Sumatorias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12,916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20C2D">
              <w:rPr>
                <w:rFonts w:ascii="Calibri" w:eastAsia="Times New Roman" w:hAnsi="Calibri" w:cs="Calibri"/>
                <w:color w:val="000000"/>
                <w:lang w:eastAsia="es-MX"/>
              </w:rPr>
              <w:t>2,200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C2D" w:rsidRPr="00B20C2D" w:rsidRDefault="00B20C2D" w:rsidP="00B20C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0D7C95" w:rsidRDefault="000D7C95"/>
    <w:p w:rsidR="000D7C95" w:rsidRDefault="000D7C95">
      <w:r>
        <w:rPr>
          <w:noProof/>
        </w:rPr>
        <w:drawing>
          <wp:inline distT="0" distB="0" distL="0" distR="0" wp14:anchorId="241C9D9E" wp14:editId="7E8C1F6F">
            <wp:extent cx="1618335" cy="341963"/>
            <wp:effectExtent l="0" t="0" r="1270" b="127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9" r="1517" b="-1"/>
                    <a:stretch/>
                  </pic:blipFill>
                  <pic:spPr>
                    <a:xfrm>
                      <a:off x="0" y="0"/>
                      <a:ext cx="1618335" cy="34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  <w:t>N = 5</w:t>
      </w:r>
    </w:p>
    <w:p w:rsidR="000D7C95" w:rsidRDefault="000D7C95"/>
    <w:p w:rsidR="000D7C95" w:rsidRDefault="000D7C95">
      <w:r>
        <w:rPr>
          <w:noProof/>
        </w:rPr>
        <w:drawing>
          <wp:inline distT="0" distB="0" distL="0" distR="0" wp14:anchorId="2D42A5EE" wp14:editId="0660E910">
            <wp:extent cx="1110480" cy="601953"/>
            <wp:effectExtent l="0" t="0" r="0" b="8255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480" cy="6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= 2,583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E96A2AD" wp14:editId="034C3CEC">
            <wp:extent cx="1110480" cy="639215"/>
            <wp:effectExtent l="0" t="0" r="0" b="889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480" cy="6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 w:rsidR="00B20C2D">
        <w:t>220</w:t>
      </w:r>
    </w:p>
    <w:p w:rsidR="000D7C95" w:rsidRDefault="000D7C95"/>
    <w:p w:rsidR="000D7C95" w:rsidRDefault="00B20C2D" w:rsidP="00B20C2D">
      <w:pPr>
        <w:jc w:val="center"/>
      </w:pPr>
      <w:r>
        <w:rPr>
          <w:noProof/>
        </w:rPr>
        <w:drawing>
          <wp:inline distT="0" distB="0" distL="0" distR="0" wp14:anchorId="467AF147" wp14:editId="57AD0629">
            <wp:extent cx="4754880" cy="2636520"/>
            <wp:effectExtent l="0" t="0" r="7620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D7C95" w:rsidRDefault="000D7C95">
      <w:r>
        <w:t xml:space="preserve">Derivado del método de regresión lineal mínimos cuadrados, podemos observar </w:t>
      </w:r>
      <w:proofErr w:type="gramStart"/>
      <w:r>
        <w:t>que</w:t>
      </w:r>
      <w:proofErr w:type="gramEnd"/>
      <w:r>
        <w:t xml:space="preserve"> a pesar de los buenos resultados finales, estos se ven perjudicados en la tendencia lineal debido a los malos resultados de los primeros años tomados en cuenta.</w:t>
      </w:r>
    </w:p>
    <w:p w:rsidR="000D7C95" w:rsidRDefault="000D7C95">
      <w:r>
        <w:t>Esto resulta en que el pronóstico para el siguiente año sea aproximadamente el mismo que el del último año, a pesar de que esto pueda parecer un poco falso debido a la creciente tendencia de los últimos dos años.</w:t>
      </w:r>
      <w:bookmarkStart w:id="0" w:name="_GoBack"/>
      <w:bookmarkEnd w:id="0"/>
    </w:p>
    <w:sectPr w:rsidR="000D7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95"/>
    <w:rsid w:val="000D7C95"/>
    <w:rsid w:val="00B20C2D"/>
    <w:rsid w:val="00B4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B775"/>
  <w15:chartTrackingRefBased/>
  <w15:docId w15:val="{8D02B38E-5A6A-4F0C-B927-A92B47B4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7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7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7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e\Documents\Escuela\3er%20Semestre\Administraci&#243;n\Ejercicio%206%20-%203er%20Parci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Ventas</a:t>
            </a:r>
            <a:r>
              <a:rPr lang="es-MX" baseline="0"/>
              <a:t> reales y línea de tendencia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Ventas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'Mínimo Cuadrados'!$B$5:$B$9</c:f>
              <c:numCache>
                <c:formatCode>General</c:formatCode>
                <c:ptCount val="5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</c:numCache>
            </c:numRef>
          </c:xVal>
          <c:yVal>
            <c:numRef>
              <c:f>'Mínimo Cuadrados'!$C$5:$C$9</c:f>
              <c:numCache>
                <c:formatCode>#,##0</c:formatCode>
                <c:ptCount val="5"/>
                <c:pt idx="0">
                  <c:v>2058</c:v>
                </c:pt>
                <c:pt idx="1">
                  <c:v>2534</c:v>
                </c:pt>
                <c:pt idx="2">
                  <c:v>2474</c:v>
                </c:pt>
                <c:pt idx="3">
                  <c:v>2850</c:v>
                </c:pt>
                <c:pt idx="4">
                  <c:v>3000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92-4E00-82E9-FE814077CAC6}"/>
            </c:ext>
          </c:extLst>
        </c:ser>
        <c:ser>
          <c:idx val="1"/>
          <c:order val="1"/>
          <c:tx>
            <c:v>Pronostico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'Mínimo Cuadrados'!$B$5:$B$10</c:f>
              <c:numCache>
                <c:formatCode>General</c:formatCode>
                <c:ptCount val="6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</c:numCache>
            </c:numRef>
          </c:xVal>
          <c:yVal>
            <c:numRef>
              <c:f>'Mínimo Cuadrados'!$G$5:$G$10</c:f>
              <c:numCache>
                <c:formatCode>General</c:formatCode>
                <c:ptCount val="6"/>
                <c:pt idx="0">
                  <c:v>2143.1999999999998</c:v>
                </c:pt>
                <c:pt idx="1">
                  <c:v>2363.1999999999998</c:v>
                </c:pt>
                <c:pt idx="2">
                  <c:v>2583.1999999999998</c:v>
                </c:pt>
                <c:pt idx="3">
                  <c:v>2803.2</c:v>
                </c:pt>
                <c:pt idx="4">
                  <c:v>3023.2</c:v>
                </c:pt>
                <c:pt idx="5">
                  <c:v>3243.2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92-4E00-82E9-FE814077C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843968"/>
        <c:axId val="462849064"/>
      </c:scatterChart>
      <c:valAx>
        <c:axId val="462843968"/>
        <c:scaling>
          <c:orientation val="minMax"/>
          <c:max val="2012"/>
          <c:min val="200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Años</a:t>
                </a:r>
                <a:r>
                  <a:rPr lang="es-MX" baseline="0"/>
                  <a:t> 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2849064"/>
        <c:crosses val="autoZero"/>
        <c:crossBetween val="midCat"/>
      </c:valAx>
      <c:valAx>
        <c:axId val="46284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Cantidad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2843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3</cp:revision>
  <cp:lastPrinted>2017-11-15T15:15:00Z</cp:lastPrinted>
  <dcterms:created xsi:type="dcterms:W3CDTF">2017-11-15T03:54:00Z</dcterms:created>
  <dcterms:modified xsi:type="dcterms:W3CDTF">2017-11-15T15:16:00Z</dcterms:modified>
</cp:coreProperties>
</file>