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2A" w:rsidRDefault="000472D7" w:rsidP="00FC372A">
      <w:pPr>
        <w:jc w:val="center"/>
        <w:rPr>
          <w:rFonts w:ascii="Arial" w:hAnsi="Arial" w:cs="Arial"/>
          <w:sz w:val="52"/>
          <w:szCs w:val="48"/>
        </w:rPr>
      </w:pPr>
      <w:r>
        <w:rPr>
          <w:noProof/>
        </w:rPr>
        <w:drawing>
          <wp:anchor distT="0" distB="0" distL="114300" distR="114300" simplePos="0" relativeHeight="251660288" behindDoc="0" locked="0" layoutInCell="1" allowOverlap="1" wp14:anchorId="2955617C" wp14:editId="4B89A30B">
            <wp:simplePos x="0" y="0"/>
            <wp:positionH relativeFrom="margin">
              <wp:posOffset>5632450</wp:posOffset>
            </wp:positionH>
            <wp:positionV relativeFrom="paragraph">
              <wp:posOffset>-132080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E1FBFD3" wp14:editId="430EC982">
            <wp:simplePos x="0" y="0"/>
            <wp:positionH relativeFrom="margin">
              <wp:posOffset>301625</wp:posOffset>
            </wp:positionH>
            <wp:positionV relativeFrom="paragraph">
              <wp:posOffset>-196850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sidR="00FC372A">
        <w:rPr>
          <w:rFonts w:ascii="Arial" w:hAnsi="Arial" w:cs="Arial"/>
          <w:sz w:val="52"/>
          <w:szCs w:val="48"/>
        </w:rPr>
        <w:t>Instituto Politécnico Nacional</w:t>
      </w:r>
    </w:p>
    <w:p w:rsidR="00FC372A" w:rsidRPr="007141A1" w:rsidRDefault="00FC372A" w:rsidP="007141A1">
      <w:pPr>
        <w:spacing w:after="200" w:line="276" w:lineRule="auto"/>
        <w:jc w:val="center"/>
        <w:rPr>
          <w:rFonts w:ascii="Arial" w:hAnsi="Arial" w:cs="Arial"/>
          <w:sz w:val="48"/>
          <w:szCs w:val="48"/>
        </w:rPr>
      </w:pPr>
      <w:r>
        <w:rPr>
          <w:rFonts w:ascii="Arial" w:hAnsi="Arial" w:cs="Arial"/>
          <w:sz w:val="48"/>
          <w:szCs w:val="48"/>
        </w:rPr>
        <w:t>Escuela Superior de Cómputo</w:t>
      </w:r>
    </w:p>
    <w:p w:rsidR="00FC372A" w:rsidRDefault="00FC372A" w:rsidP="00FC372A">
      <w:pPr>
        <w:jc w:val="center"/>
        <w:rPr>
          <w:rFonts w:ascii="Arial" w:hAnsi="Arial" w:cs="Arial"/>
          <w:sz w:val="36"/>
          <w:szCs w:val="36"/>
        </w:rPr>
      </w:pPr>
    </w:p>
    <w:p w:rsidR="00FC372A" w:rsidRPr="00977B35" w:rsidRDefault="00977B35" w:rsidP="00FC372A">
      <w:pPr>
        <w:spacing w:after="200" w:line="276" w:lineRule="auto"/>
        <w:jc w:val="center"/>
        <w:rPr>
          <w:rFonts w:ascii="Arial" w:hAnsi="Arial" w:cs="Arial"/>
          <w:sz w:val="52"/>
          <w:szCs w:val="56"/>
        </w:rPr>
      </w:pPr>
      <w:r w:rsidRPr="00977B35">
        <w:rPr>
          <w:rFonts w:ascii="Arial" w:hAnsi="Arial" w:cs="Arial"/>
          <w:sz w:val="52"/>
          <w:szCs w:val="56"/>
        </w:rPr>
        <w:t>Electrónica Analógica</w:t>
      </w:r>
    </w:p>
    <w:p w:rsidR="00FC372A" w:rsidRDefault="00FC372A" w:rsidP="00FC372A">
      <w:pPr>
        <w:spacing w:after="200" w:line="276" w:lineRule="auto"/>
        <w:jc w:val="center"/>
        <w:rPr>
          <w:rFonts w:ascii="Arial" w:hAnsi="Arial" w:cs="Arial"/>
          <w:sz w:val="56"/>
          <w:szCs w:val="56"/>
        </w:rPr>
      </w:pPr>
    </w:p>
    <w:p w:rsidR="00195666" w:rsidRDefault="00FA2A33" w:rsidP="00195666">
      <w:pPr>
        <w:spacing w:after="200" w:line="276" w:lineRule="auto"/>
        <w:jc w:val="center"/>
        <w:rPr>
          <w:rFonts w:ascii="Arial" w:hAnsi="Arial" w:cs="Arial"/>
          <w:sz w:val="56"/>
          <w:szCs w:val="56"/>
        </w:rPr>
      </w:pPr>
      <w:r>
        <w:rPr>
          <w:rFonts w:ascii="Arial" w:hAnsi="Arial" w:cs="Arial"/>
          <w:sz w:val="56"/>
          <w:szCs w:val="56"/>
        </w:rPr>
        <w:t>Práctica no. 7</w:t>
      </w:r>
      <w:r w:rsidR="00FC372A">
        <w:rPr>
          <w:rFonts w:ascii="Arial" w:hAnsi="Arial" w:cs="Arial"/>
          <w:sz w:val="56"/>
          <w:szCs w:val="56"/>
        </w:rPr>
        <w:t xml:space="preserve">: </w:t>
      </w:r>
    </w:p>
    <w:p w:rsidR="00FC372A" w:rsidRDefault="0068197A" w:rsidP="00195666">
      <w:pPr>
        <w:spacing w:after="200" w:line="276" w:lineRule="auto"/>
        <w:jc w:val="center"/>
        <w:rPr>
          <w:rFonts w:ascii="Arial" w:hAnsi="Arial" w:cs="Arial"/>
          <w:sz w:val="56"/>
          <w:szCs w:val="56"/>
        </w:rPr>
      </w:pPr>
      <w:r w:rsidRPr="00FA2A33">
        <w:rPr>
          <w:rFonts w:ascii="Arial" w:hAnsi="Arial" w:cs="Arial"/>
          <w:sz w:val="56"/>
          <w:szCs w:val="56"/>
        </w:rPr>
        <w:t>Circuitos con amplificadores operacionales</w:t>
      </w:r>
    </w:p>
    <w:p w:rsidR="00195666" w:rsidRDefault="00195666" w:rsidP="00195666">
      <w:pPr>
        <w:spacing w:before="1"/>
        <w:ind w:left="123" w:right="3300"/>
        <w:jc w:val="center"/>
        <w:rPr>
          <w:rFonts w:ascii="Arial" w:hAnsi="Arial" w:cs="Arial"/>
          <w:sz w:val="56"/>
          <w:szCs w:val="56"/>
        </w:rPr>
      </w:pP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Profesor: </w:t>
      </w:r>
      <w:r w:rsidR="002A56FA">
        <w:rPr>
          <w:rFonts w:ascii="Arial" w:hAnsi="Arial" w:cs="Arial"/>
          <w:sz w:val="36"/>
          <w:szCs w:val="36"/>
        </w:rPr>
        <w:t xml:space="preserve">Sergio </w:t>
      </w:r>
      <w:proofErr w:type="spellStart"/>
      <w:r w:rsidR="002A56FA">
        <w:rPr>
          <w:rFonts w:ascii="Arial" w:hAnsi="Arial" w:cs="Arial"/>
          <w:sz w:val="36"/>
          <w:szCs w:val="36"/>
        </w:rPr>
        <w:t>Cancino</w:t>
      </w:r>
      <w:proofErr w:type="spellEnd"/>
      <w:r w:rsidR="002A56FA">
        <w:rPr>
          <w:rFonts w:ascii="Arial" w:hAnsi="Arial" w:cs="Arial"/>
          <w:sz w:val="36"/>
          <w:szCs w:val="36"/>
        </w:rPr>
        <w:t xml:space="preserve"> Calderón</w:t>
      </w:r>
    </w:p>
    <w:p w:rsidR="002A56FA" w:rsidRDefault="002A56FA" w:rsidP="00FC372A">
      <w:pPr>
        <w:spacing w:after="200" w:line="276" w:lineRule="auto"/>
        <w:rPr>
          <w:rFonts w:ascii="Arial" w:hAnsi="Arial" w:cs="Arial"/>
          <w:sz w:val="36"/>
          <w:szCs w:val="36"/>
        </w:rPr>
      </w:pPr>
      <w:r>
        <w:rPr>
          <w:rFonts w:ascii="Arial" w:hAnsi="Arial" w:cs="Arial"/>
          <w:sz w:val="36"/>
          <w:szCs w:val="36"/>
        </w:rPr>
        <w:t>Equipo #6</w:t>
      </w:r>
    </w:p>
    <w:p w:rsidR="002A56FA" w:rsidRDefault="00FC372A" w:rsidP="00FC372A">
      <w:pPr>
        <w:spacing w:after="200" w:line="276" w:lineRule="auto"/>
        <w:rPr>
          <w:rFonts w:ascii="Arial" w:hAnsi="Arial" w:cs="Arial"/>
          <w:sz w:val="36"/>
          <w:szCs w:val="36"/>
        </w:rPr>
      </w:pPr>
      <w:r>
        <w:rPr>
          <w:rFonts w:ascii="Arial" w:hAnsi="Arial" w:cs="Arial"/>
          <w:sz w:val="36"/>
          <w:szCs w:val="36"/>
        </w:rPr>
        <w:t>Alumno</w:t>
      </w:r>
      <w:r w:rsidR="002A56FA">
        <w:rPr>
          <w:rFonts w:ascii="Arial" w:hAnsi="Arial" w:cs="Arial"/>
          <w:sz w:val="36"/>
          <w:szCs w:val="36"/>
        </w:rPr>
        <w:t>s</w:t>
      </w:r>
      <w:r>
        <w:rPr>
          <w:rFonts w:ascii="Arial" w:hAnsi="Arial" w:cs="Arial"/>
          <w:sz w:val="36"/>
          <w:szCs w:val="36"/>
        </w:rPr>
        <w:t xml:space="preserve">: </w:t>
      </w:r>
    </w:p>
    <w:p w:rsidR="002A56FA" w:rsidRDefault="002A56FA" w:rsidP="00977B35">
      <w:pPr>
        <w:pStyle w:val="Prrafodelista"/>
        <w:numPr>
          <w:ilvl w:val="0"/>
          <w:numId w:val="1"/>
        </w:numPr>
        <w:spacing w:after="200" w:line="276" w:lineRule="auto"/>
        <w:rPr>
          <w:rFonts w:ascii="Arial" w:hAnsi="Arial" w:cs="Arial"/>
          <w:sz w:val="36"/>
          <w:szCs w:val="36"/>
        </w:rPr>
      </w:pPr>
      <w:r>
        <w:rPr>
          <w:rFonts w:ascii="Arial" w:hAnsi="Arial" w:cs="Arial"/>
          <w:sz w:val="36"/>
          <w:szCs w:val="36"/>
        </w:rPr>
        <w:t>Álvarez Barajas Enrique</w:t>
      </w:r>
      <w:r w:rsidR="00977B35">
        <w:rPr>
          <w:rFonts w:ascii="Arial" w:hAnsi="Arial" w:cs="Arial"/>
          <w:sz w:val="36"/>
          <w:szCs w:val="36"/>
        </w:rPr>
        <w:t xml:space="preserve"> - </w:t>
      </w:r>
      <w:r w:rsidR="00977B35" w:rsidRPr="00977B35">
        <w:rPr>
          <w:rFonts w:ascii="Arial" w:hAnsi="Arial" w:cs="Arial"/>
          <w:sz w:val="36"/>
          <w:szCs w:val="36"/>
        </w:rPr>
        <w:t>2014030045</w:t>
      </w:r>
    </w:p>
    <w:p w:rsidR="00FA2A33" w:rsidRDefault="00FC372A" w:rsidP="00FA2A33">
      <w:pPr>
        <w:pStyle w:val="Prrafodelista"/>
        <w:numPr>
          <w:ilvl w:val="0"/>
          <w:numId w:val="1"/>
        </w:numPr>
        <w:spacing w:after="200" w:line="276" w:lineRule="auto"/>
        <w:rPr>
          <w:rFonts w:ascii="Arial" w:hAnsi="Arial" w:cs="Arial"/>
          <w:sz w:val="36"/>
          <w:szCs w:val="36"/>
        </w:rPr>
      </w:pPr>
      <w:r w:rsidRPr="002A56FA">
        <w:rPr>
          <w:rFonts w:ascii="Arial" w:hAnsi="Arial" w:cs="Arial"/>
          <w:sz w:val="36"/>
          <w:szCs w:val="36"/>
        </w:rPr>
        <w:t>Calva Hernández José Manuel</w:t>
      </w:r>
      <w:r w:rsidR="00977B35">
        <w:rPr>
          <w:rFonts w:ascii="Arial" w:hAnsi="Arial" w:cs="Arial"/>
          <w:sz w:val="36"/>
          <w:szCs w:val="36"/>
        </w:rPr>
        <w:t xml:space="preserve"> -  2017630201</w:t>
      </w:r>
    </w:p>
    <w:p w:rsidR="00FA2A33" w:rsidRDefault="00FA2A33" w:rsidP="00FA2A33">
      <w:pPr>
        <w:spacing w:after="200" w:line="276" w:lineRule="auto"/>
        <w:rPr>
          <w:rFonts w:ascii="Arial" w:hAnsi="Arial" w:cs="Arial"/>
          <w:sz w:val="36"/>
          <w:szCs w:val="36"/>
        </w:rPr>
      </w:pPr>
    </w:p>
    <w:p w:rsidR="00FC372A" w:rsidRPr="00FA2A33" w:rsidRDefault="00FC372A" w:rsidP="00FA2A33">
      <w:pPr>
        <w:spacing w:after="200" w:line="276" w:lineRule="auto"/>
        <w:rPr>
          <w:rFonts w:ascii="Arial" w:hAnsi="Arial" w:cs="Arial"/>
          <w:sz w:val="36"/>
          <w:szCs w:val="36"/>
        </w:rPr>
      </w:pPr>
      <w:r w:rsidRPr="00FA2A33">
        <w:rPr>
          <w:rFonts w:ascii="Arial" w:hAnsi="Arial" w:cs="Arial"/>
          <w:sz w:val="36"/>
          <w:szCs w:val="36"/>
        </w:rPr>
        <w:t xml:space="preserve">Grupo: </w:t>
      </w:r>
      <w:r w:rsidR="002A56FA" w:rsidRPr="00FA2A33">
        <w:rPr>
          <w:rFonts w:ascii="Arial" w:hAnsi="Arial" w:cs="Arial"/>
          <w:sz w:val="36"/>
          <w:szCs w:val="36"/>
        </w:rPr>
        <w:t>2CM1</w:t>
      </w:r>
    </w:p>
    <w:p w:rsidR="00977B35" w:rsidRDefault="007141A1" w:rsidP="00FC372A">
      <w:pPr>
        <w:spacing w:after="200" w:line="276" w:lineRule="auto"/>
        <w:rPr>
          <w:rFonts w:ascii="Arial" w:hAnsi="Arial" w:cs="Arial"/>
          <w:sz w:val="36"/>
          <w:szCs w:val="36"/>
        </w:rPr>
      </w:pPr>
      <w:r>
        <w:rPr>
          <w:rFonts w:ascii="Arial" w:hAnsi="Arial" w:cs="Arial"/>
          <w:sz w:val="36"/>
          <w:szCs w:val="36"/>
        </w:rPr>
        <w:t>F</w:t>
      </w:r>
      <w:r w:rsidR="00FA2A33">
        <w:rPr>
          <w:rFonts w:ascii="Arial" w:hAnsi="Arial" w:cs="Arial"/>
          <w:sz w:val="36"/>
          <w:szCs w:val="36"/>
        </w:rPr>
        <w:t>echa de realización: 20</w:t>
      </w:r>
      <w:r w:rsidR="00977B35">
        <w:rPr>
          <w:rFonts w:ascii="Arial" w:hAnsi="Arial" w:cs="Arial"/>
          <w:sz w:val="36"/>
          <w:szCs w:val="36"/>
        </w:rPr>
        <w:t xml:space="preserve"> – </w:t>
      </w:r>
      <w:r w:rsidR="00195666">
        <w:rPr>
          <w:rFonts w:ascii="Arial" w:hAnsi="Arial" w:cs="Arial"/>
          <w:sz w:val="36"/>
          <w:szCs w:val="36"/>
        </w:rPr>
        <w:t>Octubre</w:t>
      </w:r>
      <w:r w:rsidR="00977B35">
        <w:rPr>
          <w:rFonts w:ascii="Arial" w:hAnsi="Arial" w:cs="Arial"/>
          <w:sz w:val="36"/>
          <w:szCs w:val="36"/>
        </w:rPr>
        <w:t xml:space="preserve"> – 2017</w:t>
      </w:r>
    </w:p>
    <w:p w:rsidR="00FC372A" w:rsidRDefault="00A44B7F" w:rsidP="00977B35">
      <w:pPr>
        <w:spacing w:after="200" w:line="276" w:lineRule="auto"/>
      </w:pPr>
      <w:r>
        <w:rPr>
          <w:rFonts w:ascii="Arial" w:hAnsi="Arial" w:cs="Arial"/>
          <w:sz w:val="36"/>
          <w:szCs w:val="36"/>
        </w:rPr>
        <w:t xml:space="preserve">Fecha de entrega: </w:t>
      </w:r>
      <w:r w:rsidR="00FA2A33">
        <w:rPr>
          <w:rFonts w:ascii="Arial" w:hAnsi="Arial" w:cs="Arial"/>
          <w:sz w:val="36"/>
          <w:szCs w:val="36"/>
        </w:rPr>
        <w:t>3</w:t>
      </w:r>
      <w:r w:rsidR="00977B35">
        <w:rPr>
          <w:rFonts w:ascii="Arial" w:hAnsi="Arial" w:cs="Arial"/>
          <w:sz w:val="36"/>
          <w:szCs w:val="36"/>
        </w:rPr>
        <w:t xml:space="preserve"> – </w:t>
      </w:r>
      <w:r w:rsidR="00FA2A33">
        <w:rPr>
          <w:rFonts w:ascii="Arial" w:hAnsi="Arial" w:cs="Arial"/>
          <w:sz w:val="36"/>
          <w:szCs w:val="36"/>
        </w:rPr>
        <w:t>Noviembre</w:t>
      </w:r>
      <w:r w:rsidR="00977B35">
        <w:rPr>
          <w:rFonts w:ascii="Arial" w:hAnsi="Arial" w:cs="Arial"/>
          <w:sz w:val="36"/>
          <w:szCs w:val="36"/>
        </w:rPr>
        <w:t xml:space="preserve"> – 2017</w:t>
      </w:r>
      <w:r w:rsidR="00FC372A">
        <w:br w:type="page"/>
      </w:r>
    </w:p>
    <w:p w:rsidR="00977B35" w:rsidRDefault="00977B35" w:rsidP="000472D7">
      <w:pPr>
        <w:pStyle w:val="Ttulo1"/>
      </w:pPr>
      <w:r>
        <w:lastRenderedPageBreak/>
        <w:t xml:space="preserve">Objetivos </w:t>
      </w:r>
    </w:p>
    <w:p w:rsidR="00FA2A33" w:rsidRPr="00FA2A33" w:rsidRDefault="00FA2A33" w:rsidP="00FA2A33">
      <w:pPr>
        <w:pStyle w:val="Ttulo1"/>
        <w:rPr>
          <w:rFonts w:asciiTheme="minorHAnsi" w:eastAsiaTheme="minorHAnsi" w:hAnsiTheme="minorHAnsi" w:cstheme="minorBidi"/>
          <w:color w:val="auto"/>
          <w:sz w:val="22"/>
          <w:szCs w:val="22"/>
        </w:rPr>
      </w:pPr>
    </w:p>
    <w:p w:rsidR="00FA2A33" w:rsidRPr="00FA2A33" w:rsidRDefault="00FA2A33" w:rsidP="00FA2A33">
      <w:pPr>
        <w:pStyle w:val="Ttulo1"/>
        <w:numPr>
          <w:ilvl w:val="0"/>
          <w:numId w:val="40"/>
        </w:numPr>
        <w:rPr>
          <w:rFonts w:asciiTheme="minorHAnsi" w:eastAsiaTheme="minorHAnsi" w:hAnsiTheme="minorHAnsi" w:cstheme="minorBidi"/>
          <w:color w:val="auto"/>
          <w:sz w:val="22"/>
          <w:szCs w:val="22"/>
        </w:rPr>
      </w:pPr>
      <w:r w:rsidRPr="00FA2A33">
        <w:rPr>
          <w:rFonts w:asciiTheme="minorHAnsi" w:eastAsiaTheme="minorHAnsi" w:hAnsiTheme="minorHAnsi" w:cstheme="minorBidi"/>
          <w:color w:val="auto"/>
          <w:sz w:val="22"/>
          <w:szCs w:val="22"/>
        </w:rPr>
        <w:t xml:space="preserve">Comprobar los circuitos analógicos </w:t>
      </w:r>
      <w:r>
        <w:rPr>
          <w:rFonts w:asciiTheme="minorHAnsi" w:eastAsiaTheme="minorHAnsi" w:hAnsiTheme="minorHAnsi" w:cstheme="minorBidi"/>
          <w:color w:val="auto"/>
          <w:sz w:val="22"/>
          <w:szCs w:val="22"/>
        </w:rPr>
        <w:br/>
      </w:r>
      <w:r w:rsidRPr="00FA2A33">
        <w:rPr>
          <w:rFonts w:asciiTheme="minorHAnsi" w:eastAsiaTheme="minorHAnsi" w:hAnsiTheme="minorHAnsi" w:cstheme="minorBidi"/>
          <w:color w:val="auto"/>
          <w:sz w:val="22"/>
          <w:szCs w:val="22"/>
        </w:rPr>
        <w:t xml:space="preserve">Amplificador Inversor. </w:t>
      </w:r>
      <w:r>
        <w:rPr>
          <w:rFonts w:asciiTheme="minorHAnsi" w:eastAsiaTheme="minorHAnsi" w:hAnsiTheme="minorHAnsi" w:cstheme="minorBidi"/>
          <w:color w:val="auto"/>
          <w:sz w:val="22"/>
          <w:szCs w:val="22"/>
        </w:rPr>
        <w:br/>
      </w:r>
      <w:r w:rsidRPr="00FA2A33">
        <w:rPr>
          <w:rFonts w:asciiTheme="minorHAnsi" w:eastAsiaTheme="minorHAnsi" w:hAnsiTheme="minorHAnsi" w:cstheme="minorBidi"/>
          <w:color w:val="auto"/>
          <w:sz w:val="22"/>
          <w:szCs w:val="22"/>
        </w:rPr>
        <w:t xml:space="preserve">Amplificador no Inversor. </w:t>
      </w:r>
      <w:r>
        <w:rPr>
          <w:rFonts w:asciiTheme="minorHAnsi" w:eastAsiaTheme="minorHAnsi" w:hAnsiTheme="minorHAnsi" w:cstheme="minorBidi"/>
          <w:color w:val="auto"/>
          <w:sz w:val="22"/>
          <w:szCs w:val="22"/>
        </w:rPr>
        <w:br/>
      </w:r>
      <w:r w:rsidRPr="00FA2A33">
        <w:rPr>
          <w:rFonts w:asciiTheme="minorHAnsi" w:eastAsiaTheme="minorHAnsi" w:hAnsiTheme="minorHAnsi" w:cstheme="minorBidi"/>
          <w:color w:val="auto"/>
          <w:sz w:val="22"/>
          <w:szCs w:val="22"/>
        </w:rPr>
        <w:t xml:space="preserve">Seguidor de Voltaje. </w:t>
      </w:r>
      <w:r>
        <w:rPr>
          <w:rFonts w:asciiTheme="minorHAnsi" w:eastAsiaTheme="minorHAnsi" w:hAnsiTheme="minorHAnsi" w:cstheme="minorBidi"/>
          <w:color w:val="auto"/>
          <w:sz w:val="22"/>
          <w:szCs w:val="22"/>
        </w:rPr>
        <w:br/>
      </w:r>
      <w:r w:rsidRPr="00FA2A33">
        <w:rPr>
          <w:rFonts w:asciiTheme="minorHAnsi" w:eastAsiaTheme="minorHAnsi" w:hAnsiTheme="minorHAnsi" w:cstheme="minorBidi"/>
          <w:color w:val="auto"/>
          <w:sz w:val="22"/>
          <w:szCs w:val="22"/>
        </w:rPr>
        <w:t xml:space="preserve">Amplificador Sumador. </w:t>
      </w:r>
      <w:r>
        <w:rPr>
          <w:rFonts w:asciiTheme="minorHAnsi" w:eastAsiaTheme="minorHAnsi" w:hAnsiTheme="minorHAnsi" w:cstheme="minorBidi"/>
          <w:color w:val="auto"/>
          <w:sz w:val="22"/>
          <w:szCs w:val="22"/>
        </w:rPr>
        <w:br/>
        <w:t>Amplificador Sustractor.</w:t>
      </w:r>
      <w:r>
        <w:rPr>
          <w:rFonts w:asciiTheme="minorHAnsi" w:eastAsiaTheme="minorHAnsi" w:hAnsiTheme="minorHAnsi" w:cstheme="minorBidi"/>
          <w:color w:val="auto"/>
          <w:sz w:val="22"/>
          <w:szCs w:val="22"/>
        </w:rPr>
        <w:br/>
        <w:t>Amplificador Integrador.</w:t>
      </w:r>
      <w:r>
        <w:rPr>
          <w:rFonts w:asciiTheme="minorHAnsi" w:eastAsiaTheme="minorHAnsi" w:hAnsiTheme="minorHAnsi" w:cstheme="minorBidi"/>
          <w:color w:val="auto"/>
          <w:sz w:val="22"/>
          <w:szCs w:val="22"/>
        </w:rPr>
        <w:br/>
        <w:t>Amplificador Derivador.</w:t>
      </w:r>
    </w:p>
    <w:p w:rsidR="00FA2A33" w:rsidRDefault="00FA2A33" w:rsidP="00FA2A33">
      <w:pPr>
        <w:pStyle w:val="Ttulo1"/>
        <w:numPr>
          <w:ilvl w:val="0"/>
          <w:numId w:val="40"/>
        </w:numPr>
        <w:rPr>
          <w:rFonts w:asciiTheme="minorHAnsi" w:eastAsiaTheme="minorHAnsi" w:hAnsiTheme="minorHAnsi" w:cstheme="minorBidi"/>
          <w:color w:val="auto"/>
          <w:sz w:val="22"/>
          <w:szCs w:val="22"/>
        </w:rPr>
      </w:pPr>
      <w:r w:rsidRPr="00FA2A33">
        <w:rPr>
          <w:rFonts w:asciiTheme="minorHAnsi" w:eastAsiaTheme="minorHAnsi" w:hAnsiTheme="minorHAnsi" w:cstheme="minorBidi"/>
          <w:color w:val="auto"/>
          <w:sz w:val="22"/>
          <w:szCs w:val="22"/>
        </w:rPr>
        <w:t>Interpretar los resultados obtenidos para los circuitos mencionados.</w:t>
      </w:r>
    </w:p>
    <w:p w:rsidR="00977B35" w:rsidRDefault="00977B35" w:rsidP="00FA2A33">
      <w:pPr>
        <w:pStyle w:val="Ttulo1"/>
      </w:pPr>
      <w:r>
        <w:t>Material y Equipo</w:t>
      </w:r>
    </w:p>
    <w:p w:rsidR="00BF6000" w:rsidRPr="00BF6000" w:rsidRDefault="00BF6000" w:rsidP="00BF6000"/>
    <w:p w:rsidR="000472D7" w:rsidRDefault="00977B35" w:rsidP="000472D7">
      <w:pPr>
        <w:widowControl w:val="0"/>
        <w:tabs>
          <w:tab w:val="left" w:pos="575"/>
          <w:tab w:val="left" w:pos="576"/>
        </w:tabs>
        <w:spacing w:after="0" w:line="240" w:lineRule="auto"/>
      </w:pPr>
      <w:r w:rsidRPr="00FA2A33">
        <w:t>Material:</w:t>
      </w:r>
    </w:p>
    <w:p w:rsidR="00FA2A33" w:rsidRPr="00FA2A33" w:rsidRDefault="00FA2A33" w:rsidP="000472D7">
      <w:pPr>
        <w:widowControl w:val="0"/>
        <w:tabs>
          <w:tab w:val="left" w:pos="575"/>
          <w:tab w:val="left" w:pos="576"/>
        </w:tabs>
        <w:spacing w:after="0" w:line="240" w:lineRule="auto"/>
      </w:pP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Tablilla</w:t>
      </w:r>
      <w:proofErr w:type="gramEnd"/>
      <w:r w:rsidRPr="00FA2A33">
        <w:rPr>
          <w:rFonts w:asciiTheme="minorHAnsi" w:eastAsiaTheme="minorHAnsi" w:hAnsiTheme="minorHAnsi" w:cstheme="minorBidi"/>
          <w:sz w:val="22"/>
          <w:szCs w:val="22"/>
          <w:lang w:val="es-MX"/>
        </w:rPr>
        <w:t xml:space="preserve"> de experimentación PROTO BOARD.</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3 </w:t>
      </w:r>
      <w:proofErr w:type="gramStart"/>
      <w:r w:rsidRPr="00FA2A33">
        <w:rPr>
          <w:rFonts w:asciiTheme="minorHAnsi" w:eastAsiaTheme="minorHAnsi" w:hAnsiTheme="minorHAnsi" w:cstheme="minorBidi"/>
          <w:sz w:val="22"/>
          <w:szCs w:val="22"/>
          <w:lang w:val="es-MX"/>
        </w:rPr>
        <w:t>Cables</w:t>
      </w:r>
      <w:proofErr w:type="gramEnd"/>
      <w:r w:rsidRPr="00FA2A33">
        <w:rPr>
          <w:rFonts w:asciiTheme="minorHAnsi" w:eastAsiaTheme="minorHAnsi" w:hAnsiTheme="minorHAnsi" w:cstheme="minorBidi"/>
          <w:sz w:val="22"/>
          <w:szCs w:val="22"/>
          <w:lang w:val="es-MX"/>
        </w:rPr>
        <w:t xml:space="preserve"> coaxial con terminal BNC-</w:t>
      </w:r>
      <w:proofErr w:type="spellStart"/>
      <w:r w:rsidRPr="00FA2A33">
        <w:rPr>
          <w:rFonts w:asciiTheme="minorHAnsi" w:eastAsiaTheme="minorHAnsi" w:hAnsiTheme="minorHAnsi" w:cstheme="minorBidi"/>
          <w:sz w:val="22"/>
          <w:szCs w:val="22"/>
          <w:lang w:val="es-MX"/>
        </w:rPr>
        <w:t>Caiman</w:t>
      </w:r>
      <w:proofErr w:type="spellEnd"/>
      <w:r w:rsidRPr="00FA2A33">
        <w:rPr>
          <w:rFonts w:asciiTheme="minorHAnsi" w:eastAsiaTheme="minorHAnsi" w:hAnsiTheme="minorHAnsi" w:cstheme="minorBidi"/>
          <w:sz w:val="22"/>
          <w:szCs w:val="22"/>
          <w:lang w:val="es-MX"/>
        </w:rPr>
        <w:t xml:space="preserve">.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4 </w:t>
      </w:r>
      <w:proofErr w:type="gramStart"/>
      <w:r w:rsidRPr="00FA2A33">
        <w:rPr>
          <w:rFonts w:asciiTheme="minorHAnsi" w:eastAsiaTheme="minorHAnsi" w:hAnsiTheme="minorHAnsi" w:cstheme="minorBidi"/>
          <w:sz w:val="22"/>
          <w:szCs w:val="22"/>
          <w:lang w:val="es-MX"/>
        </w:rPr>
        <w:t>Cables</w:t>
      </w:r>
      <w:proofErr w:type="gramEnd"/>
      <w:r w:rsidRPr="00FA2A33">
        <w:rPr>
          <w:rFonts w:asciiTheme="minorHAnsi" w:eastAsiaTheme="minorHAnsi" w:hAnsiTheme="minorHAnsi" w:cstheme="minorBidi"/>
          <w:sz w:val="22"/>
          <w:szCs w:val="22"/>
          <w:lang w:val="es-MX"/>
        </w:rPr>
        <w:t xml:space="preserve"> CAIMAN – CAIMAN.</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3 </w:t>
      </w:r>
      <w:proofErr w:type="gramStart"/>
      <w:r w:rsidRPr="00FA2A33">
        <w:rPr>
          <w:rFonts w:asciiTheme="minorHAnsi" w:eastAsiaTheme="minorHAnsi" w:hAnsiTheme="minorHAnsi" w:cstheme="minorBidi"/>
          <w:sz w:val="22"/>
          <w:szCs w:val="22"/>
          <w:lang w:val="es-MX"/>
        </w:rPr>
        <w:t>Cables</w:t>
      </w:r>
      <w:proofErr w:type="gramEnd"/>
      <w:r w:rsidRPr="00FA2A33">
        <w:rPr>
          <w:rFonts w:asciiTheme="minorHAnsi" w:eastAsiaTheme="minorHAnsi" w:hAnsiTheme="minorHAnsi" w:cstheme="minorBidi"/>
          <w:sz w:val="22"/>
          <w:szCs w:val="22"/>
          <w:lang w:val="es-MX"/>
        </w:rPr>
        <w:t xml:space="preserve"> BANANA – CAIMAN.</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2 </w:t>
      </w:r>
      <w:r w:rsidRPr="00FA2A33">
        <w:rPr>
          <w:rFonts w:asciiTheme="minorHAnsi" w:eastAsiaTheme="minorHAnsi" w:hAnsiTheme="minorHAnsi" w:cstheme="minorBidi"/>
          <w:sz w:val="22"/>
          <w:szCs w:val="22"/>
          <w:lang w:val="es-MX"/>
        </w:rPr>
        <w:t xml:space="preserve">LM741 (Amplificador Operacional)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6 </w:t>
      </w:r>
      <w:proofErr w:type="gramStart"/>
      <w:r w:rsidRPr="00FA2A33">
        <w:rPr>
          <w:rFonts w:asciiTheme="minorHAnsi" w:eastAsiaTheme="minorHAnsi" w:hAnsiTheme="minorHAnsi" w:cstheme="minorBidi"/>
          <w:sz w:val="22"/>
          <w:szCs w:val="22"/>
          <w:lang w:val="es-MX"/>
        </w:rPr>
        <w:t>Resistores</w:t>
      </w:r>
      <w:proofErr w:type="gramEnd"/>
      <w:r w:rsidRPr="00FA2A33">
        <w:rPr>
          <w:rFonts w:asciiTheme="minorHAnsi" w:eastAsiaTheme="minorHAnsi" w:hAnsiTheme="minorHAnsi" w:cstheme="minorBidi"/>
          <w:sz w:val="22"/>
          <w:szCs w:val="22"/>
          <w:lang w:val="es-MX"/>
        </w:rPr>
        <w:t xml:space="preserve"> de 1K</w:t>
      </w:r>
      <w:r w:rsidRPr="00FA2A33">
        <w:rPr>
          <w:rFonts w:asciiTheme="minorHAnsi" w:eastAsiaTheme="minorHAnsi" w:hAnsiTheme="minorHAnsi" w:cstheme="minorBidi"/>
          <w:sz w:val="22"/>
          <w:szCs w:val="22"/>
          <w:lang w:val="es-MX"/>
        </w:rPr>
        <w:t xml:space="preserve"> Ω </w:t>
      </w:r>
      <w:r w:rsidRPr="00FA2A33">
        <w:rPr>
          <w:rFonts w:asciiTheme="minorHAnsi" w:eastAsiaTheme="minorHAnsi" w:hAnsiTheme="minorHAnsi" w:cstheme="minorBidi"/>
          <w:sz w:val="22"/>
          <w:szCs w:val="22"/>
          <w:lang w:val="es-MX"/>
        </w:rPr>
        <w:t>a ¼ W.</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3 </w:t>
      </w:r>
      <w:proofErr w:type="gramStart"/>
      <w:r w:rsidRPr="00FA2A33">
        <w:rPr>
          <w:rFonts w:asciiTheme="minorHAnsi" w:eastAsiaTheme="minorHAnsi" w:hAnsiTheme="minorHAnsi" w:cstheme="minorBidi"/>
          <w:sz w:val="22"/>
          <w:szCs w:val="22"/>
          <w:lang w:val="es-MX"/>
        </w:rPr>
        <w:t>Resistores</w:t>
      </w:r>
      <w:proofErr w:type="gramEnd"/>
      <w:r w:rsidRPr="00FA2A33">
        <w:rPr>
          <w:rFonts w:asciiTheme="minorHAnsi" w:eastAsiaTheme="minorHAnsi" w:hAnsiTheme="minorHAnsi" w:cstheme="minorBidi"/>
          <w:sz w:val="22"/>
          <w:szCs w:val="22"/>
          <w:lang w:val="es-MX"/>
        </w:rPr>
        <w:t xml:space="preserve"> de 10K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a 1/4W</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5 </w:t>
      </w:r>
      <w:proofErr w:type="gramStart"/>
      <w:r w:rsidRPr="00FA2A33">
        <w:rPr>
          <w:rFonts w:asciiTheme="minorHAnsi" w:eastAsiaTheme="minorHAnsi" w:hAnsiTheme="minorHAnsi" w:cstheme="minorBidi"/>
          <w:sz w:val="22"/>
          <w:szCs w:val="22"/>
          <w:lang w:val="es-MX"/>
        </w:rPr>
        <w:t>Resistores</w:t>
      </w:r>
      <w:proofErr w:type="gramEnd"/>
      <w:r w:rsidRPr="00FA2A33">
        <w:rPr>
          <w:rFonts w:asciiTheme="minorHAnsi" w:eastAsiaTheme="minorHAnsi" w:hAnsiTheme="minorHAnsi" w:cstheme="minorBidi"/>
          <w:sz w:val="22"/>
          <w:szCs w:val="22"/>
          <w:lang w:val="es-MX"/>
        </w:rPr>
        <w:t xml:space="preserve"> de 100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560K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a ¼ W</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560</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2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15K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150K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2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2.2K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3.3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a ¼ W</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Resistores</w:t>
      </w:r>
      <w:proofErr w:type="gramEnd"/>
      <w:r w:rsidRPr="00FA2A33">
        <w:rPr>
          <w:rFonts w:asciiTheme="minorHAnsi" w:eastAsiaTheme="minorHAnsi" w:hAnsiTheme="minorHAnsi" w:cstheme="minorBidi"/>
          <w:sz w:val="22"/>
          <w:szCs w:val="22"/>
          <w:lang w:val="es-MX"/>
        </w:rPr>
        <w:t xml:space="preserve"> de 2.2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220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4.7 M</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15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a ¼ W</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Resistor</w:t>
      </w:r>
      <w:proofErr w:type="gramEnd"/>
      <w:r w:rsidRPr="00FA2A33">
        <w:rPr>
          <w:rFonts w:asciiTheme="minorHAnsi" w:eastAsiaTheme="minorHAnsi" w:hAnsiTheme="minorHAnsi" w:cstheme="minorBidi"/>
          <w:sz w:val="22"/>
          <w:szCs w:val="22"/>
          <w:lang w:val="es-MX"/>
        </w:rPr>
        <w:t xml:space="preserve"> de 82 K</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Ω</w:t>
      </w:r>
      <w:r w:rsidRPr="00FA2A33">
        <w:rPr>
          <w:rFonts w:asciiTheme="minorHAnsi" w:eastAsiaTheme="minorHAnsi" w:hAnsiTheme="minorHAnsi" w:cstheme="minorBidi"/>
          <w:sz w:val="22"/>
          <w:szCs w:val="22"/>
          <w:lang w:val="es-MX"/>
        </w:rPr>
        <w:t xml:space="preserve"> </w:t>
      </w:r>
      <w:r w:rsidRPr="00FA2A33">
        <w:rPr>
          <w:rFonts w:asciiTheme="minorHAnsi" w:eastAsiaTheme="minorHAnsi" w:hAnsiTheme="minorHAnsi" w:cstheme="minorBidi"/>
          <w:sz w:val="22"/>
          <w:szCs w:val="22"/>
          <w:lang w:val="es-MX"/>
        </w:rPr>
        <w:t xml:space="preserve">a ¼ W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Capacitor</w:t>
      </w:r>
      <w:proofErr w:type="gramEnd"/>
      <w:r w:rsidRPr="00FA2A33">
        <w:rPr>
          <w:rFonts w:asciiTheme="minorHAnsi" w:eastAsiaTheme="minorHAnsi" w:hAnsiTheme="minorHAnsi" w:cstheme="minorBidi"/>
          <w:sz w:val="22"/>
          <w:szCs w:val="22"/>
          <w:lang w:val="es-MX"/>
        </w:rPr>
        <w:t xml:space="preserve"> de 0.01 </w:t>
      </w:r>
      <w:r w:rsidRPr="00FA2A33">
        <w:rPr>
          <w:rFonts w:asciiTheme="minorHAnsi" w:eastAsiaTheme="minorHAnsi" w:hAnsiTheme="minorHAnsi" w:cstheme="minorBidi"/>
          <w:sz w:val="22"/>
          <w:szCs w:val="22"/>
          <w:lang w:val="es-MX"/>
        </w:rPr>
        <w:t xml:space="preserve">μ </w:t>
      </w:r>
      <w:r w:rsidRPr="00FA2A33">
        <w:rPr>
          <w:rFonts w:asciiTheme="minorHAnsi" w:eastAsiaTheme="minorHAnsi" w:hAnsiTheme="minorHAnsi" w:cstheme="minorBidi"/>
          <w:sz w:val="22"/>
          <w:szCs w:val="22"/>
          <w:lang w:val="es-MX"/>
        </w:rPr>
        <w:t>F</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1 Capacitor de 0.0022 μ F</w:t>
      </w:r>
    </w:p>
    <w:p w:rsidR="007141A1"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1 Capacitor de 100 pF</w:t>
      </w:r>
    </w:p>
    <w:p w:rsidR="00FA2A33" w:rsidRPr="00FA2A33" w:rsidRDefault="00FA2A33" w:rsidP="00FA2A33"/>
    <w:p w:rsidR="00FA2A33" w:rsidRPr="00FA2A33" w:rsidRDefault="00977B35" w:rsidP="00FA2A33">
      <w:r w:rsidRPr="00FA2A33">
        <w:t>Equipo:</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Fuente de alimentación dual + 12V y – 12V </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Multímetro</w:t>
      </w:r>
      <w:proofErr w:type="gramEnd"/>
      <w:r w:rsidRPr="00FA2A33">
        <w:rPr>
          <w:rFonts w:asciiTheme="minorHAnsi" w:eastAsiaTheme="minorHAnsi" w:hAnsiTheme="minorHAnsi" w:cstheme="minorBidi"/>
          <w:sz w:val="22"/>
          <w:szCs w:val="22"/>
          <w:lang w:val="es-MX"/>
        </w:rPr>
        <w:t xml:space="preserve"> digital o analógico.</w:t>
      </w:r>
    </w:p>
    <w:p w:rsidR="00FA2A33" w:rsidRPr="00FA2A33" w:rsidRDefault="00FA2A33" w:rsidP="00FA2A33">
      <w:pPr>
        <w:pStyle w:val="Textoindependiente"/>
        <w:tabs>
          <w:tab w:val="left" w:pos="569"/>
        </w:tabs>
        <w:ind w:left="140"/>
        <w:rPr>
          <w:rFonts w:asciiTheme="minorHAnsi" w:eastAsiaTheme="minorHAnsi" w:hAnsiTheme="minorHAnsi" w:cstheme="minorBidi"/>
          <w:sz w:val="22"/>
          <w:szCs w:val="22"/>
          <w:lang w:val="es-MX"/>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Generador</w:t>
      </w:r>
      <w:proofErr w:type="gramEnd"/>
      <w:r w:rsidRPr="00FA2A33">
        <w:rPr>
          <w:rFonts w:asciiTheme="minorHAnsi" w:eastAsiaTheme="minorHAnsi" w:hAnsiTheme="minorHAnsi" w:cstheme="minorBidi"/>
          <w:sz w:val="22"/>
          <w:szCs w:val="22"/>
          <w:lang w:val="es-MX"/>
        </w:rPr>
        <w:t xml:space="preserve"> de Funciones 10Hz-1MHz. </w:t>
      </w:r>
    </w:p>
    <w:p w:rsidR="007141A1" w:rsidRPr="00FA2A33" w:rsidRDefault="00FA2A33" w:rsidP="00FA2A33">
      <w:pPr>
        <w:pStyle w:val="Textoindependiente"/>
        <w:tabs>
          <w:tab w:val="left" w:pos="569"/>
        </w:tabs>
        <w:ind w:left="140"/>
        <w:rPr>
          <w:rFonts w:asciiTheme="minorHAnsi" w:eastAsiaTheme="minorHAnsi" w:hAnsiTheme="minorHAnsi" w:cstheme="minorHAnsi"/>
          <w:sz w:val="22"/>
          <w:szCs w:val="22"/>
        </w:rPr>
      </w:pPr>
      <w:r w:rsidRPr="00FA2A33">
        <w:rPr>
          <w:rFonts w:asciiTheme="minorHAnsi" w:eastAsiaTheme="minorHAnsi" w:hAnsiTheme="minorHAnsi" w:cstheme="minorBidi"/>
          <w:sz w:val="22"/>
          <w:szCs w:val="22"/>
          <w:lang w:val="es-MX"/>
        </w:rPr>
        <w:t xml:space="preserve">1 </w:t>
      </w:r>
      <w:proofErr w:type="gramStart"/>
      <w:r w:rsidRPr="00FA2A33">
        <w:rPr>
          <w:rFonts w:asciiTheme="minorHAnsi" w:eastAsiaTheme="minorHAnsi" w:hAnsiTheme="minorHAnsi" w:cstheme="minorBidi"/>
          <w:sz w:val="22"/>
          <w:szCs w:val="22"/>
          <w:lang w:val="es-MX"/>
        </w:rPr>
        <w:t>Osciloscopio</w:t>
      </w:r>
      <w:proofErr w:type="gramEnd"/>
      <w:r w:rsidRPr="00FA2A33">
        <w:rPr>
          <w:rFonts w:asciiTheme="minorHAnsi" w:eastAsiaTheme="minorHAnsi" w:hAnsiTheme="minorHAnsi" w:cstheme="minorBidi"/>
          <w:sz w:val="22"/>
          <w:szCs w:val="22"/>
          <w:lang w:val="es-MX"/>
        </w:rPr>
        <w:t xml:space="preserve"> de propósito general.</w:t>
      </w:r>
      <w:r>
        <w:t xml:space="preserve"> </w:t>
      </w:r>
      <w:r w:rsidR="007141A1">
        <w:br w:type="page"/>
      </w:r>
    </w:p>
    <w:p w:rsidR="007141A1" w:rsidRDefault="007141A1" w:rsidP="007141A1">
      <w:pPr>
        <w:pStyle w:val="Ttulo1"/>
      </w:pPr>
      <w:r>
        <w:lastRenderedPageBreak/>
        <w:t>Introducción</w:t>
      </w:r>
    </w:p>
    <w:p w:rsidR="00926DEA" w:rsidRPr="00926DEA" w:rsidRDefault="00926DEA" w:rsidP="00926DEA"/>
    <w:p w:rsidR="00FA2A33" w:rsidRPr="002D729F" w:rsidRDefault="002D729F" w:rsidP="00FA2A33">
      <w:pPr>
        <w:rPr>
          <w:b/>
        </w:rPr>
      </w:pPr>
      <w:r w:rsidRPr="002D729F">
        <w:rPr>
          <w:b/>
        </w:rPr>
        <w:t>Amplificador Operacional</w:t>
      </w:r>
    </w:p>
    <w:p w:rsidR="00FA2A33" w:rsidRDefault="00E13151" w:rsidP="00E13151">
      <w:r w:rsidRPr="002D729F">
        <w:t>Los primeros amplificadores operacionales (</w:t>
      </w:r>
      <w:proofErr w:type="spellStart"/>
      <w:r w:rsidRPr="002D729F">
        <w:t>amps-op</w:t>
      </w:r>
      <w:proofErr w:type="spellEnd"/>
      <w:r w:rsidRPr="002D729F">
        <w:t>) fueron utilizados principalmente para</w:t>
      </w:r>
      <w:r w:rsidR="002D729F">
        <w:t xml:space="preserve"> </w:t>
      </w:r>
      <w:r w:rsidRPr="002D729F">
        <w:t>realizar operaciones matemáticas tales como adición, sustracción, integración y diferenciación,</w:t>
      </w:r>
      <w:r w:rsidR="002D729F">
        <w:t xml:space="preserve"> </w:t>
      </w:r>
      <w:r w:rsidRPr="002D729F">
        <w:t>de ahí el término operacional. Estos primeros dispositivos se construyeron con tubos</w:t>
      </w:r>
      <w:r w:rsidR="002D729F">
        <w:t xml:space="preserve"> </w:t>
      </w:r>
      <w:r w:rsidRPr="002D729F">
        <w:t>de vacío y funcionaban con altos voltajes. Los amplificadores operacionales actuales son circuitos</w:t>
      </w:r>
      <w:r w:rsidR="002D729F">
        <w:t xml:space="preserve"> </w:t>
      </w:r>
      <w:r w:rsidRPr="002D729F">
        <w:t>integrados lineales (IC) que utilizan voltajes de cd relativamente bajos y son confiables</w:t>
      </w:r>
      <w:r w:rsidR="002D729F">
        <w:t xml:space="preserve"> </w:t>
      </w:r>
      <w:r w:rsidRPr="002D729F">
        <w:t>y baratos.</w:t>
      </w:r>
    </w:p>
    <w:p w:rsidR="002D729F" w:rsidRDefault="002D729F" w:rsidP="002D729F">
      <w:r>
        <w:t>El símbolo del amplificador operacional (</w:t>
      </w:r>
      <w:proofErr w:type="spellStart"/>
      <w:r>
        <w:t>amp-op</w:t>
      </w:r>
      <w:proofErr w:type="spellEnd"/>
      <w:r>
        <w:t>) estándar se muestra en la figura 12-1(a).</w:t>
      </w:r>
      <w:r>
        <w:t xml:space="preserve"> </w:t>
      </w:r>
      <w:r>
        <w:t>Tiene dos terminales de entrada, la entrada inversora (</w:t>
      </w:r>
      <w:r>
        <w:t>) y la entrada no inversora (+), y una</w:t>
      </w:r>
      <w:r>
        <w:t xml:space="preserve"> </w:t>
      </w:r>
      <w:r>
        <w:t>terminal de salida. La mayoría de los amplificadores operacionales operan con dos voltajes de</w:t>
      </w:r>
      <w:r>
        <w:t xml:space="preserve"> </w:t>
      </w:r>
      <w:r>
        <w:t>alimentación de cd, una positiva y la otra negativa, como muestra la figura 12-1(b), aun cuando</w:t>
      </w:r>
      <w:r>
        <w:t xml:space="preserve"> </w:t>
      </w:r>
      <w:r>
        <w:t>algunos tienen una sola fuente de cd. Casi siempre estas terminales de voltaje de cd se dejan afuera</w:t>
      </w:r>
      <w:r>
        <w:t xml:space="preserve"> </w:t>
      </w:r>
      <w:r>
        <w:t xml:space="preserve">del símbolo esquemático por </w:t>
      </w:r>
      <w:r>
        <w:t>simplicidad,</w:t>
      </w:r>
      <w:r>
        <w:t xml:space="preserve"> aunque se entiende que allí están. En la figura 12-1(c)</w:t>
      </w:r>
      <w:r>
        <w:t xml:space="preserve"> </w:t>
      </w:r>
      <w:r>
        <w:t>se muestran algunas cápsulas de circuito integrado típicas de amplificador operacional.</w:t>
      </w:r>
    </w:p>
    <w:p w:rsidR="001C6AE8" w:rsidRDefault="002D729F" w:rsidP="002D729F">
      <w:pPr>
        <w:spacing w:line="259" w:lineRule="auto"/>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0DBD59E" wp14:editId="385FB0FA">
            <wp:extent cx="3703320" cy="2798532"/>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7344" cy="2809129"/>
                    </a:xfrm>
                    <a:prstGeom prst="rect">
                      <a:avLst/>
                    </a:prstGeom>
                  </pic:spPr>
                </pic:pic>
              </a:graphicData>
            </a:graphic>
          </wp:inline>
        </w:drawing>
      </w:r>
    </w:p>
    <w:p w:rsidR="002D729F" w:rsidRPr="002D729F" w:rsidRDefault="002D729F" w:rsidP="002D729F">
      <w:pPr>
        <w:rPr>
          <w:b/>
          <w:lang w:val="es-ES"/>
        </w:rPr>
      </w:pPr>
      <w:r w:rsidRPr="002D729F">
        <w:rPr>
          <w:b/>
          <w:lang w:val="es-ES"/>
        </w:rPr>
        <w:t>El amplificador operacional ideal</w:t>
      </w:r>
    </w:p>
    <w:p w:rsidR="002D729F" w:rsidRPr="002D729F" w:rsidRDefault="002D729F" w:rsidP="002D729F">
      <w:pPr>
        <w:rPr>
          <w:lang w:val="es-ES"/>
        </w:rPr>
      </w:pPr>
      <w:r w:rsidRPr="002D729F">
        <w:rPr>
          <w:lang w:val="es-ES"/>
        </w:rPr>
        <w:t>Para ilustrar qué es un amplificador operacional, considérense sus características ideales. Un amplificador</w:t>
      </w:r>
      <w:r>
        <w:rPr>
          <w:lang w:val="es-ES"/>
        </w:rPr>
        <w:t xml:space="preserve"> </w:t>
      </w:r>
      <w:r w:rsidRPr="002D729F">
        <w:rPr>
          <w:lang w:val="es-ES"/>
        </w:rPr>
        <w:t>operacional práctico, desde luego, se queda corto en el cumplimiento con estos estándares</w:t>
      </w:r>
      <w:r>
        <w:rPr>
          <w:lang w:val="es-ES"/>
        </w:rPr>
        <w:t xml:space="preserve"> </w:t>
      </w:r>
      <w:r w:rsidRPr="002D729F">
        <w:rPr>
          <w:lang w:val="es-ES"/>
        </w:rPr>
        <w:t>ideales, pero es mucho más fácil entender y analizar el dispositivo desde un punto de vista ideal.</w:t>
      </w:r>
    </w:p>
    <w:p w:rsidR="008B43E8" w:rsidRDefault="002D729F" w:rsidP="002D729F">
      <w:pPr>
        <w:rPr>
          <w:lang w:val="es-ES"/>
        </w:rPr>
      </w:pPr>
      <w:r w:rsidRPr="002D729F">
        <w:rPr>
          <w:lang w:val="es-ES"/>
        </w:rPr>
        <w:t>En primer lugar, el amplificador operacional ideal tiene una ganancia de voltaje infinita y un</w:t>
      </w:r>
      <w:r>
        <w:rPr>
          <w:lang w:val="es-ES"/>
        </w:rPr>
        <w:t xml:space="preserve"> </w:t>
      </w:r>
      <w:r w:rsidRPr="002D729F">
        <w:rPr>
          <w:lang w:val="es-ES"/>
        </w:rPr>
        <w:t>ancho de banda infinito. También tiene una impedancia de entrada infinita (circuito abierto) de</w:t>
      </w:r>
      <w:r>
        <w:rPr>
          <w:lang w:val="es-ES"/>
        </w:rPr>
        <w:t xml:space="preserve"> </w:t>
      </w:r>
      <w:r w:rsidRPr="002D729F">
        <w:rPr>
          <w:lang w:val="es-ES"/>
        </w:rPr>
        <w:t>modo que no carga la fuente de excitación. Por último, tiene una impedancia de salida cero. Estas</w:t>
      </w:r>
      <w:r>
        <w:rPr>
          <w:lang w:val="es-ES"/>
        </w:rPr>
        <w:t xml:space="preserve"> </w:t>
      </w:r>
      <w:r w:rsidRPr="002D729F">
        <w:rPr>
          <w:lang w:val="es-ES"/>
        </w:rPr>
        <w:t xml:space="preserve">características se ilustran en la figura 12-2(a). El voltaje de entrada, </w:t>
      </w:r>
      <w:proofErr w:type="spellStart"/>
      <w:r w:rsidRPr="002D729F">
        <w:rPr>
          <w:lang w:val="es-ES"/>
        </w:rPr>
        <w:t>Vent</w:t>
      </w:r>
      <w:proofErr w:type="spellEnd"/>
      <w:r w:rsidRPr="002D729F">
        <w:rPr>
          <w:lang w:val="es-ES"/>
        </w:rPr>
        <w:t>, aparece entre las dos</w:t>
      </w:r>
      <w:r>
        <w:rPr>
          <w:lang w:val="es-ES"/>
        </w:rPr>
        <w:t xml:space="preserve"> </w:t>
      </w:r>
      <w:r w:rsidRPr="002D729F">
        <w:rPr>
          <w:lang w:val="es-ES"/>
        </w:rPr>
        <w:t xml:space="preserve">terminales de entrada, y el voltaje de salida es </w:t>
      </w:r>
      <w:proofErr w:type="spellStart"/>
      <w:r w:rsidRPr="002D729F">
        <w:rPr>
          <w:lang w:val="es-ES"/>
        </w:rPr>
        <w:t>AvVent</w:t>
      </w:r>
      <w:proofErr w:type="spellEnd"/>
      <w:r w:rsidRPr="002D729F">
        <w:rPr>
          <w:lang w:val="es-ES"/>
        </w:rPr>
        <w:t xml:space="preserve"> como lo indica el símbolo de fuente de voltaje</w:t>
      </w:r>
      <w:r>
        <w:rPr>
          <w:lang w:val="es-ES"/>
        </w:rPr>
        <w:t xml:space="preserve"> </w:t>
      </w:r>
      <w:r w:rsidRPr="002D729F">
        <w:rPr>
          <w:lang w:val="es-ES"/>
        </w:rPr>
        <w:t>interna. El concepto de impedancia de entrada infinita es una herramienta de análisis particularmente</w:t>
      </w:r>
      <w:r>
        <w:rPr>
          <w:lang w:val="es-ES"/>
        </w:rPr>
        <w:t xml:space="preserve"> </w:t>
      </w:r>
      <w:r w:rsidRPr="002D729F">
        <w:rPr>
          <w:lang w:val="es-ES"/>
        </w:rPr>
        <w:t>valiosa de las diversas configuraciones de amplificador operacional</w:t>
      </w:r>
      <w:r>
        <w:rPr>
          <w:lang w:val="es-ES"/>
        </w:rPr>
        <w:t>.</w:t>
      </w:r>
    </w:p>
    <w:p w:rsidR="006D1380" w:rsidRDefault="002D729F" w:rsidP="002D729F">
      <w:pPr>
        <w:jc w:val="center"/>
      </w:pPr>
      <w:r>
        <w:rPr>
          <w:noProof/>
        </w:rPr>
        <w:lastRenderedPageBreak/>
        <w:drawing>
          <wp:inline distT="0" distB="0" distL="0" distR="0" wp14:anchorId="6BDDCAEC" wp14:editId="765B678A">
            <wp:extent cx="4755547" cy="180975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6590" cy="1813953"/>
                    </a:xfrm>
                    <a:prstGeom prst="rect">
                      <a:avLst/>
                    </a:prstGeom>
                  </pic:spPr>
                </pic:pic>
              </a:graphicData>
            </a:graphic>
          </wp:inline>
        </w:drawing>
      </w:r>
    </w:p>
    <w:p w:rsidR="002D729F" w:rsidRPr="002D729F" w:rsidRDefault="002D729F" w:rsidP="002D729F">
      <w:pPr>
        <w:rPr>
          <w:b/>
        </w:rPr>
      </w:pPr>
      <w:r w:rsidRPr="002D729F">
        <w:rPr>
          <w:b/>
        </w:rPr>
        <w:t>El amplificador operacional práctico</w:t>
      </w:r>
    </w:p>
    <w:p w:rsidR="002D729F" w:rsidRDefault="002D729F" w:rsidP="002D729F">
      <w:r>
        <w:t>Aun cuando los valores de parámetros de los amplificadores operacionales en circuito integrado</w:t>
      </w:r>
      <w:r>
        <w:t xml:space="preserve"> </w:t>
      </w:r>
      <w:r>
        <w:t>(CI) pueden ser tratados como ideales en muchos casos, nunca se ha fabricado un dispositivo</w:t>
      </w:r>
      <w:r>
        <w:t xml:space="preserve"> </w:t>
      </w:r>
      <w:r>
        <w:t>ideal. Cualquier dispositivo tiene limitaciones y el amplificador operacional en circuito integrado</w:t>
      </w:r>
      <w:r>
        <w:t xml:space="preserve"> </w:t>
      </w:r>
      <w:r>
        <w:t>no es la excepción. Los amplificadores operacionales tienen tanto limitaciones de voltaje como</w:t>
      </w:r>
      <w:r>
        <w:t xml:space="preserve"> </w:t>
      </w:r>
      <w:r>
        <w:t>de corriente. El voltaje de salida de pico a pico, por ejemplo, normalmente se limita a un poco</w:t>
      </w:r>
      <w:r>
        <w:t xml:space="preserve"> </w:t>
      </w:r>
      <w:r>
        <w:t>menos que los dos voltajes de alimentación. La corriente de salida también está limitada por restricciones</w:t>
      </w:r>
      <w:r>
        <w:t xml:space="preserve"> </w:t>
      </w:r>
      <w:r>
        <w:t>externas tales como la disipación de potencia y los valores nominales de los componentes.</w:t>
      </w:r>
    </w:p>
    <w:p w:rsidR="002D729F" w:rsidRDefault="002D729F" w:rsidP="002D729F">
      <w:r>
        <w:t>Las características de un amplificador operacional práctico son una ganancia de voltaje muy</w:t>
      </w:r>
      <w:r>
        <w:t xml:space="preserve"> </w:t>
      </w:r>
      <w:r>
        <w:t>alta, una impedancia de entrada muy alta y una impedancia de salida muy baja. Éstas aparecen</w:t>
      </w:r>
      <w:r>
        <w:t xml:space="preserve"> </w:t>
      </w:r>
      <w:r>
        <w:t xml:space="preserve">marcadas en </w:t>
      </w:r>
      <w:proofErr w:type="gramStart"/>
      <w:r>
        <w:t>el figura</w:t>
      </w:r>
      <w:proofErr w:type="gramEnd"/>
      <w:r>
        <w:t xml:space="preserve"> 12-2(b).</w:t>
      </w:r>
    </w:p>
    <w:p w:rsidR="002D729F" w:rsidRPr="002D729F" w:rsidRDefault="002D729F" w:rsidP="002D729F">
      <w:pPr>
        <w:rPr>
          <w:b/>
        </w:rPr>
      </w:pPr>
      <w:r w:rsidRPr="002D729F">
        <w:rPr>
          <w:b/>
        </w:rPr>
        <w:t>Diagrama de bloques interno de un amplificador operacional</w:t>
      </w:r>
    </w:p>
    <w:p w:rsidR="002D729F" w:rsidRDefault="002D729F" w:rsidP="002D729F">
      <w:r>
        <w:t>Un amplificador operacional típico se compone de tres tipos de circuitos amplificadores: un amplificador</w:t>
      </w:r>
      <w:r>
        <w:t xml:space="preserve"> </w:t>
      </w:r>
      <w:r>
        <w:t xml:space="preserve">diferencial, un amplificador de voltaje y un amplificador </w:t>
      </w:r>
      <w:proofErr w:type="spellStart"/>
      <w:r>
        <w:t>push-pull</w:t>
      </w:r>
      <w:proofErr w:type="spellEnd"/>
      <w:r>
        <w:t>, como muestra la</w:t>
      </w:r>
      <w:r>
        <w:t xml:space="preserve"> </w:t>
      </w:r>
      <w:r>
        <w:t>figura 12-3. El amplificador diferencial es la etapa de entrada del amplificador operacional.</w:t>
      </w:r>
      <w:r>
        <w:t xml:space="preserve"> </w:t>
      </w:r>
      <w:r>
        <w:t>Amplifica la diferencia de voltaje entre las dos entradas. La segunda etapa casi siempre es un amplificador</w:t>
      </w:r>
      <w:r>
        <w:t xml:space="preserve"> </w:t>
      </w:r>
      <w:r>
        <w:t>clase A que proporciona ganancia adicional. Algunos amplificadores operacionales</w:t>
      </w:r>
      <w:r>
        <w:t xml:space="preserve"> </w:t>
      </w:r>
      <w:r>
        <w:t>pueden tener más de una etapa de amplificador de voltaje. En general se utiliza un amplificador</w:t>
      </w:r>
      <w:r>
        <w:t xml:space="preserve"> </w:t>
      </w:r>
      <w:r>
        <w:t xml:space="preserve">clase B </w:t>
      </w:r>
      <w:proofErr w:type="spellStart"/>
      <w:r>
        <w:t>push-pull</w:t>
      </w:r>
      <w:proofErr w:type="spellEnd"/>
      <w:r>
        <w:t xml:space="preserve"> para la etapa de salida.</w:t>
      </w:r>
    </w:p>
    <w:p w:rsidR="002D729F" w:rsidRDefault="002D729F" w:rsidP="002D729F">
      <w:pPr>
        <w:jc w:val="center"/>
      </w:pPr>
      <w:r>
        <w:rPr>
          <w:noProof/>
        </w:rPr>
        <w:drawing>
          <wp:inline distT="0" distB="0" distL="0" distR="0" wp14:anchorId="0C6AD02C" wp14:editId="7DDE205E">
            <wp:extent cx="5836920" cy="200238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001" cy="2009277"/>
                    </a:xfrm>
                    <a:prstGeom prst="rect">
                      <a:avLst/>
                    </a:prstGeom>
                  </pic:spPr>
                </pic:pic>
              </a:graphicData>
            </a:graphic>
          </wp:inline>
        </w:drawing>
      </w:r>
    </w:p>
    <w:p w:rsidR="00BC1BA4" w:rsidRDefault="00BC1BA4">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Desarrollo</w:t>
      </w:r>
    </w:p>
    <w:p w:rsidR="00926DEA" w:rsidRPr="00926DEA" w:rsidRDefault="00926DEA" w:rsidP="00926DEA"/>
    <w:p w:rsidR="00C062E1" w:rsidRPr="00C062E1" w:rsidRDefault="00C062E1" w:rsidP="00C062E1">
      <w:pPr>
        <w:spacing w:line="259" w:lineRule="auto"/>
        <w:rPr>
          <w:rFonts w:asciiTheme="majorHAnsi" w:eastAsiaTheme="majorEastAsia" w:hAnsiTheme="majorHAnsi" w:cstheme="majorBidi"/>
          <w:color w:val="1F3763" w:themeColor="accent1" w:themeShade="7F"/>
          <w:sz w:val="24"/>
          <w:szCs w:val="24"/>
        </w:rPr>
      </w:pPr>
      <w:r w:rsidRPr="00C062E1">
        <w:rPr>
          <w:rFonts w:asciiTheme="majorHAnsi" w:eastAsiaTheme="majorEastAsia" w:hAnsiTheme="majorHAnsi" w:cstheme="majorBidi"/>
          <w:color w:val="1F3763" w:themeColor="accent1" w:themeShade="7F"/>
          <w:sz w:val="24"/>
          <w:szCs w:val="24"/>
        </w:rPr>
        <w:t>Amplificador inversor</w:t>
      </w:r>
    </w:p>
    <w:p w:rsidR="00C062E1" w:rsidRDefault="00C062E1" w:rsidP="00C062E1">
      <w:pPr>
        <w:spacing w:line="259" w:lineRule="auto"/>
      </w:pPr>
      <w:r>
        <w:t>Realice la conexión de la configuración siguiente:</w:t>
      </w:r>
      <w:r>
        <w:t xml:space="preserve"> </w:t>
      </w:r>
    </w:p>
    <w:p w:rsidR="00C062E1" w:rsidRDefault="00C062E1" w:rsidP="00C062E1">
      <w:pPr>
        <w:spacing w:line="259" w:lineRule="auto"/>
        <w:jc w:val="center"/>
      </w:pPr>
      <w:r>
        <w:rPr>
          <w:noProof/>
        </w:rPr>
        <w:drawing>
          <wp:inline distT="0" distB="0" distL="0" distR="0" wp14:anchorId="7547FAAC" wp14:editId="60399DB6">
            <wp:extent cx="2474549" cy="208216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222" cy="2089463"/>
                    </a:xfrm>
                    <a:prstGeom prst="rect">
                      <a:avLst/>
                    </a:prstGeom>
                  </pic:spPr>
                </pic:pic>
              </a:graphicData>
            </a:graphic>
          </wp:inline>
        </w:drawing>
      </w:r>
    </w:p>
    <w:p w:rsidR="00C062E1" w:rsidRDefault="00C062E1" w:rsidP="00C062E1">
      <w:pPr>
        <w:spacing w:line="259" w:lineRule="auto"/>
      </w:pPr>
      <w:r>
        <w:t>I</w:t>
      </w:r>
      <w:r>
        <w:t xml:space="preserve">ntroduzca una señal senoidal con 1 </w:t>
      </w:r>
      <w:proofErr w:type="spellStart"/>
      <w:r>
        <w:t>Vpp</w:t>
      </w:r>
      <w:proofErr w:type="spellEnd"/>
      <w:r>
        <w:t xml:space="preserve"> a una frecuencia de 1 kHz e</w:t>
      </w:r>
      <w:r>
        <w:t>n la entrada del circuito (Vi).</w:t>
      </w:r>
    </w:p>
    <w:p w:rsidR="00C062E1" w:rsidRDefault="00C062E1" w:rsidP="00C062E1">
      <w:pPr>
        <w:spacing w:line="259" w:lineRule="auto"/>
      </w:pPr>
      <w:r>
        <w:t xml:space="preserve">En el osciloscopio observe la magnitud del voltaje pico a pico de entrada en el canal 1 y en el canal 2 el voltaje de </w:t>
      </w:r>
      <w:proofErr w:type="gramStart"/>
      <w:r>
        <w:t>salida,</w:t>
      </w:r>
      <w:proofErr w:type="gramEnd"/>
      <w:r>
        <w:t xml:space="preserve"> compare la fase (note la inversión de la señal de salida con respecto a la entrada), determine la ganancia y grafique las formas de ondas obtenidas.</w:t>
      </w:r>
      <w:r>
        <w:t xml:space="preserve"> </w:t>
      </w:r>
    </w:p>
    <w:p w:rsidR="003A00EC" w:rsidRDefault="003A00EC" w:rsidP="002B32BC">
      <w:pPr>
        <w:spacing w:line="259" w:lineRule="auto"/>
        <w:jc w:val="center"/>
      </w:pPr>
      <w:r>
        <w:rPr>
          <w:noProof/>
        </w:rPr>
        <w:drawing>
          <wp:inline distT="0" distB="0" distL="0" distR="0">
            <wp:extent cx="3306348" cy="2270125"/>
            <wp:effectExtent l="0" t="0" r="8890" b="0"/>
            <wp:docPr id="90" name="Imagen 90" descr="C:\Users\manue\AppData\Local\Microsoft\Windows\INetCache\Content.Word\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AppData\Local\Microsoft\Windows\INetCache\Content.Word\Sin títul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3375" cy="2274950"/>
                    </a:xfrm>
                    <a:prstGeom prst="rect">
                      <a:avLst/>
                    </a:prstGeom>
                    <a:noFill/>
                    <a:ln>
                      <a:noFill/>
                    </a:ln>
                  </pic:spPr>
                </pic:pic>
              </a:graphicData>
            </a:graphic>
          </wp:inline>
        </w:drawing>
      </w:r>
    </w:p>
    <w:p w:rsidR="002D729F" w:rsidRDefault="002D729F" w:rsidP="003A00EC">
      <w:pPr>
        <w:spacing w:line="259" w:lineRule="auto"/>
      </w:pPr>
    </w:p>
    <w:p w:rsidR="002D729F" w:rsidRPr="002D729F" w:rsidRDefault="002D729F" w:rsidP="002B32BC">
      <w:pPr>
        <w:pStyle w:val="Textoindependiente"/>
        <w:tabs>
          <w:tab w:val="left" w:pos="771"/>
        </w:tabs>
        <w:rPr>
          <w:lang w:val="es-MX"/>
        </w:rPr>
      </w:pPr>
    </w:p>
    <w:tbl>
      <w:tblPr>
        <w:tblStyle w:val="TableNormal"/>
        <w:tblW w:w="0" w:type="auto"/>
        <w:jc w:val="center"/>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1235"/>
        <w:gridCol w:w="1237"/>
        <w:gridCol w:w="1226"/>
        <w:gridCol w:w="1260"/>
      </w:tblGrid>
      <w:tr w:rsidR="00C062E1" w:rsidTr="00C062E1">
        <w:trPr>
          <w:trHeight w:val="414"/>
          <w:jc w:val="center"/>
        </w:trPr>
        <w:tc>
          <w:tcPr>
            <w:tcW w:w="1235" w:type="dxa"/>
            <w:tcBorders>
              <w:top w:val="nil"/>
              <w:left w:val="nil"/>
              <w:bottom w:val="single" w:sz="24" w:space="0" w:color="606060"/>
              <w:right w:val="single" w:sz="24" w:space="0" w:color="606060"/>
            </w:tcBorders>
          </w:tcPr>
          <w:p w:rsidR="00C062E1" w:rsidRPr="002D729F" w:rsidRDefault="00C062E1">
            <w:pPr>
              <w:pStyle w:val="TableParagraph"/>
              <w:rPr>
                <w:sz w:val="24"/>
                <w:lang w:val="es-MX"/>
              </w:rPr>
            </w:pPr>
          </w:p>
        </w:tc>
        <w:tc>
          <w:tcPr>
            <w:tcW w:w="1237" w:type="dxa"/>
            <w:tcBorders>
              <w:top w:val="single" w:sz="24" w:space="0" w:color="606060"/>
              <w:left w:val="single" w:sz="24" w:space="0" w:color="606060"/>
              <w:bottom w:val="single" w:sz="24" w:space="0" w:color="606060"/>
              <w:right w:val="single" w:sz="24" w:space="0" w:color="606060"/>
            </w:tcBorders>
            <w:hideMark/>
          </w:tcPr>
          <w:p w:rsidR="00C062E1" w:rsidRPr="002D729F" w:rsidRDefault="00C062E1">
            <w:pPr>
              <w:pStyle w:val="TableParagraph"/>
              <w:spacing w:line="273" w:lineRule="exact"/>
              <w:ind w:left="251"/>
              <w:rPr>
                <w:sz w:val="24"/>
                <w:lang w:val="es-MX"/>
              </w:rPr>
            </w:pPr>
            <w:r w:rsidRPr="002D729F">
              <w:rPr>
                <w:sz w:val="24"/>
                <w:lang w:val="es-MX"/>
              </w:rPr>
              <w:t>Entrada</w:t>
            </w:r>
          </w:p>
        </w:tc>
        <w:tc>
          <w:tcPr>
            <w:tcW w:w="1226" w:type="dxa"/>
            <w:tcBorders>
              <w:top w:val="single" w:sz="24" w:space="0" w:color="606060"/>
              <w:left w:val="single" w:sz="24" w:space="0" w:color="606060"/>
              <w:bottom w:val="single" w:sz="24" w:space="0" w:color="606060"/>
              <w:right w:val="single" w:sz="24" w:space="0" w:color="606060"/>
            </w:tcBorders>
            <w:hideMark/>
          </w:tcPr>
          <w:p w:rsidR="00C062E1" w:rsidRPr="002D729F" w:rsidRDefault="00C062E1">
            <w:pPr>
              <w:pStyle w:val="TableParagraph"/>
              <w:spacing w:line="273" w:lineRule="exact"/>
              <w:ind w:left="320"/>
              <w:rPr>
                <w:sz w:val="24"/>
                <w:lang w:val="es-MX"/>
              </w:rPr>
            </w:pPr>
            <w:r w:rsidRPr="002D729F">
              <w:rPr>
                <w:sz w:val="24"/>
                <w:lang w:val="es-MX"/>
              </w:rPr>
              <w:t>Salida</w:t>
            </w:r>
          </w:p>
        </w:tc>
        <w:tc>
          <w:tcPr>
            <w:tcW w:w="1260" w:type="dxa"/>
            <w:tcBorders>
              <w:top w:val="single" w:sz="24" w:space="0" w:color="606060"/>
              <w:left w:val="single" w:sz="24" w:space="0" w:color="606060"/>
              <w:bottom w:val="single" w:sz="24" w:space="0" w:color="606060"/>
              <w:right w:val="single" w:sz="24" w:space="0" w:color="606060"/>
            </w:tcBorders>
            <w:hideMark/>
          </w:tcPr>
          <w:p w:rsidR="00C062E1" w:rsidRPr="002D729F" w:rsidRDefault="00C062E1">
            <w:pPr>
              <w:pStyle w:val="TableParagraph"/>
              <w:spacing w:line="273" w:lineRule="exact"/>
              <w:ind w:left="179"/>
              <w:rPr>
                <w:sz w:val="24"/>
                <w:lang w:val="es-MX"/>
              </w:rPr>
            </w:pPr>
            <w:r w:rsidRPr="002D729F">
              <w:rPr>
                <w:sz w:val="24"/>
                <w:lang w:val="es-MX"/>
              </w:rPr>
              <w:t>Ganancia</w:t>
            </w:r>
          </w:p>
        </w:tc>
      </w:tr>
      <w:tr w:rsidR="00C062E1" w:rsidTr="00C062E1">
        <w:trPr>
          <w:trHeight w:val="391"/>
          <w:jc w:val="center"/>
        </w:trPr>
        <w:tc>
          <w:tcPr>
            <w:tcW w:w="1235" w:type="dxa"/>
            <w:tcBorders>
              <w:top w:val="single" w:sz="24" w:space="0" w:color="606060"/>
              <w:left w:val="single" w:sz="24" w:space="0" w:color="606060"/>
              <w:bottom w:val="single" w:sz="24" w:space="0" w:color="606060"/>
              <w:right w:val="single" w:sz="24" w:space="0" w:color="606060"/>
            </w:tcBorders>
            <w:hideMark/>
          </w:tcPr>
          <w:p w:rsidR="00C062E1" w:rsidRPr="002D729F" w:rsidRDefault="00C062E1">
            <w:pPr>
              <w:pStyle w:val="TableParagraph"/>
              <w:spacing w:line="273" w:lineRule="exact"/>
              <w:ind w:left="205" w:right="141"/>
              <w:jc w:val="center"/>
              <w:rPr>
                <w:sz w:val="24"/>
                <w:lang w:val="es-MX"/>
              </w:rPr>
            </w:pPr>
            <w:r w:rsidRPr="002D729F">
              <w:rPr>
                <w:sz w:val="24"/>
                <w:lang w:val="es-MX"/>
              </w:rPr>
              <w:t>Teórico</w:t>
            </w:r>
          </w:p>
        </w:tc>
        <w:tc>
          <w:tcPr>
            <w:tcW w:w="1237"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1v</w:t>
            </w:r>
          </w:p>
        </w:tc>
        <w:tc>
          <w:tcPr>
            <w:tcW w:w="1226"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-10v</w:t>
            </w:r>
          </w:p>
        </w:tc>
        <w:tc>
          <w:tcPr>
            <w:tcW w:w="1260"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-10</w:t>
            </w:r>
          </w:p>
        </w:tc>
      </w:tr>
      <w:tr w:rsidR="00C062E1" w:rsidTr="00C062E1">
        <w:trPr>
          <w:trHeight w:val="444"/>
          <w:jc w:val="center"/>
        </w:trPr>
        <w:tc>
          <w:tcPr>
            <w:tcW w:w="1235" w:type="dxa"/>
            <w:tcBorders>
              <w:top w:val="single" w:sz="24" w:space="0" w:color="606060"/>
              <w:left w:val="single" w:sz="24" w:space="0" w:color="606060"/>
              <w:bottom w:val="single" w:sz="24" w:space="0" w:color="606060"/>
              <w:right w:val="single" w:sz="24" w:space="0" w:color="606060"/>
            </w:tcBorders>
            <w:hideMark/>
          </w:tcPr>
          <w:p w:rsidR="00C062E1" w:rsidRPr="002D729F" w:rsidRDefault="00C062E1">
            <w:pPr>
              <w:pStyle w:val="TableParagraph"/>
              <w:spacing w:before="19"/>
              <w:ind w:left="206" w:right="141"/>
              <w:jc w:val="center"/>
              <w:rPr>
                <w:sz w:val="24"/>
                <w:lang w:val="es-MX"/>
              </w:rPr>
            </w:pPr>
            <w:r w:rsidRPr="002D729F">
              <w:rPr>
                <w:sz w:val="24"/>
                <w:lang w:val="es-MX"/>
              </w:rPr>
              <w:t>Practico</w:t>
            </w:r>
          </w:p>
        </w:tc>
        <w:tc>
          <w:tcPr>
            <w:tcW w:w="1237"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1v</w:t>
            </w:r>
          </w:p>
        </w:tc>
        <w:tc>
          <w:tcPr>
            <w:tcW w:w="1226"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-9.83v</w:t>
            </w:r>
          </w:p>
        </w:tc>
        <w:tc>
          <w:tcPr>
            <w:tcW w:w="1260" w:type="dxa"/>
            <w:tcBorders>
              <w:top w:val="single" w:sz="24" w:space="0" w:color="606060"/>
              <w:left w:val="single" w:sz="24" w:space="0" w:color="606060"/>
              <w:bottom w:val="single" w:sz="24" w:space="0" w:color="606060"/>
              <w:right w:val="single" w:sz="24" w:space="0" w:color="606060"/>
            </w:tcBorders>
          </w:tcPr>
          <w:p w:rsidR="00C062E1" w:rsidRPr="002D729F" w:rsidRDefault="002D729F">
            <w:pPr>
              <w:pStyle w:val="TableParagraph"/>
              <w:rPr>
                <w:sz w:val="24"/>
                <w:lang w:val="es-MX"/>
              </w:rPr>
            </w:pPr>
            <w:r w:rsidRPr="002D729F">
              <w:rPr>
                <w:sz w:val="24"/>
                <w:lang w:val="es-MX"/>
              </w:rPr>
              <w:t>-10</w:t>
            </w:r>
          </w:p>
        </w:tc>
      </w:tr>
    </w:tbl>
    <w:p w:rsidR="00C062E1" w:rsidRDefault="00C062E1" w:rsidP="00C062E1">
      <w:pPr>
        <w:spacing w:line="259" w:lineRule="auto"/>
      </w:pPr>
      <w:r>
        <w:t xml:space="preserve"> </w:t>
      </w:r>
    </w:p>
    <w:p w:rsidR="002B32BC" w:rsidRDefault="002B32BC">
      <w:pPr>
        <w:spacing w:line="259" w:lineRule="auto"/>
        <w:rPr>
          <w:rFonts w:asciiTheme="majorHAnsi" w:eastAsiaTheme="majorEastAsia" w:hAnsiTheme="majorHAnsi" w:cstheme="majorBidi"/>
          <w:color w:val="1F3763" w:themeColor="accent1" w:themeShade="7F"/>
          <w:sz w:val="24"/>
          <w:szCs w:val="24"/>
        </w:rPr>
      </w:pPr>
      <w:r>
        <w:br w:type="page"/>
      </w:r>
    </w:p>
    <w:p w:rsidR="002B32BC" w:rsidRDefault="002B32BC" w:rsidP="002B32BC">
      <w:pPr>
        <w:pStyle w:val="Ttulo3"/>
      </w:pPr>
      <w:r>
        <w:lastRenderedPageBreak/>
        <w:t>Amplificador no inversor</w:t>
      </w:r>
    </w:p>
    <w:p w:rsidR="002B32BC" w:rsidRDefault="002B32BC" w:rsidP="002B32BC">
      <w:pPr>
        <w:pStyle w:val="Textoindependiente"/>
        <w:spacing w:before="9"/>
        <w:rPr>
          <w:b/>
          <w:sz w:val="23"/>
          <w:lang w:val="es-MX"/>
        </w:rPr>
      </w:pPr>
    </w:p>
    <w:p w:rsidR="002B32BC" w:rsidRDefault="002B32BC" w:rsidP="002B32BC">
      <w:pPr>
        <w:spacing w:line="259" w:lineRule="auto"/>
      </w:pPr>
      <w:r>
        <w:t>Conecte según la configuración siguiente</w:t>
      </w:r>
      <w:r>
        <w:t>.</w:t>
      </w:r>
    </w:p>
    <w:p w:rsidR="002B32BC" w:rsidRDefault="002B32BC" w:rsidP="002B32BC">
      <w:pPr>
        <w:spacing w:line="259" w:lineRule="auto"/>
        <w:jc w:val="center"/>
      </w:pPr>
      <w:r>
        <w:rPr>
          <w:noProof/>
        </w:rPr>
        <w:drawing>
          <wp:inline distT="0" distB="0" distL="0" distR="0" wp14:anchorId="7EC30027" wp14:editId="39C87593">
            <wp:extent cx="2047875" cy="192741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6017" cy="1935075"/>
                    </a:xfrm>
                    <a:prstGeom prst="rect">
                      <a:avLst/>
                    </a:prstGeom>
                  </pic:spPr>
                </pic:pic>
              </a:graphicData>
            </a:graphic>
          </wp:inline>
        </w:drawing>
      </w:r>
    </w:p>
    <w:p w:rsidR="002B32BC" w:rsidRDefault="00605ECD" w:rsidP="002B32BC">
      <w:pPr>
        <w:spacing w:line="259" w:lineRule="auto"/>
      </w:pPr>
      <w:r>
        <w:rPr>
          <w:noProof/>
        </w:rPr>
        <w:drawing>
          <wp:anchor distT="0" distB="0" distL="114300" distR="114300" simplePos="0" relativeHeight="251661312" behindDoc="1" locked="0" layoutInCell="1" allowOverlap="1">
            <wp:simplePos x="0" y="0"/>
            <wp:positionH relativeFrom="page">
              <wp:posOffset>1082040</wp:posOffset>
            </wp:positionH>
            <wp:positionV relativeFrom="paragraph">
              <wp:posOffset>621665</wp:posOffset>
            </wp:positionV>
            <wp:extent cx="2564130" cy="1922738"/>
            <wp:effectExtent l="0" t="0" r="7620" b="1905"/>
            <wp:wrapNone/>
            <wp:docPr id="91" name="Imagen 91" descr="C:\Users\manue\AppData\Local\Microsoft\Windows\INetCache\Content.Word\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ue\AppData\Local\Microsoft\Windows\INetCache\Content.Word\Sin títul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4130" cy="1922738"/>
                    </a:xfrm>
                    <a:prstGeom prst="rect">
                      <a:avLst/>
                    </a:prstGeom>
                    <a:noFill/>
                    <a:ln>
                      <a:noFill/>
                    </a:ln>
                  </pic:spPr>
                </pic:pic>
              </a:graphicData>
            </a:graphic>
          </wp:anchor>
        </w:drawing>
      </w:r>
      <w:r w:rsidR="002B32BC" w:rsidRPr="002B32BC">
        <w:t xml:space="preserve">Introduzca una señal senoidal con 1 </w:t>
      </w:r>
      <w:proofErr w:type="spellStart"/>
      <w:r w:rsidR="002B32BC" w:rsidRPr="002B32BC">
        <w:t>Vpp</w:t>
      </w:r>
      <w:proofErr w:type="spellEnd"/>
      <w:r w:rsidR="002B32BC" w:rsidRPr="002B32BC">
        <w:t xml:space="preserve"> a una frecuencia de 1 kHz en la entrada del circuito (Vi). Mida el voltaje de entrada en el canal 1 y el voltaje de salida en el canal 2 y determine la ganancia del amplificador. Note que la señal de salida está en fase con la señal de entrada. Grafique las formas de ondas obtenidas.</w:t>
      </w:r>
    </w:p>
    <w:p w:rsidR="002B32BC" w:rsidRDefault="002B32BC" w:rsidP="00605ECD">
      <w:pPr>
        <w:spacing w:line="259" w:lineRule="auto"/>
        <w:jc w:val="right"/>
      </w:pPr>
    </w:p>
    <w:tbl>
      <w:tblPr>
        <w:tblStyle w:val="TableNormal"/>
        <w:tblW w:w="0" w:type="auto"/>
        <w:jc w:val="right"/>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1235"/>
        <w:gridCol w:w="1237"/>
        <w:gridCol w:w="1226"/>
        <w:gridCol w:w="1260"/>
      </w:tblGrid>
      <w:tr w:rsidR="002B32BC" w:rsidTr="00605ECD">
        <w:trPr>
          <w:trHeight w:val="413"/>
          <w:jc w:val="right"/>
        </w:trPr>
        <w:tc>
          <w:tcPr>
            <w:tcW w:w="1235" w:type="dxa"/>
            <w:tcBorders>
              <w:top w:val="nil"/>
              <w:left w:val="nil"/>
              <w:bottom w:val="single" w:sz="24" w:space="0" w:color="606060"/>
              <w:right w:val="single" w:sz="24" w:space="0" w:color="606060"/>
            </w:tcBorders>
          </w:tcPr>
          <w:p w:rsidR="002B32BC" w:rsidRDefault="002B32BC">
            <w:pPr>
              <w:pStyle w:val="TableParagraph"/>
              <w:rPr>
                <w:sz w:val="24"/>
              </w:rPr>
            </w:pPr>
          </w:p>
        </w:tc>
        <w:tc>
          <w:tcPr>
            <w:tcW w:w="1237"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251"/>
              <w:rPr>
                <w:sz w:val="24"/>
              </w:rPr>
            </w:pPr>
            <w:r>
              <w:rPr>
                <w:sz w:val="24"/>
              </w:rPr>
              <w:t>Entrada</w:t>
            </w:r>
          </w:p>
        </w:tc>
        <w:tc>
          <w:tcPr>
            <w:tcW w:w="1226"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320"/>
              <w:rPr>
                <w:sz w:val="24"/>
              </w:rPr>
            </w:pPr>
            <w:r>
              <w:rPr>
                <w:sz w:val="24"/>
              </w:rPr>
              <w:t>Salida</w:t>
            </w:r>
          </w:p>
        </w:tc>
        <w:tc>
          <w:tcPr>
            <w:tcW w:w="1260"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179"/>
              <w:rPr>
                <w:sz w:val="24"/>
              </w:rPr>
            </w:pPr>
            <w:proofErr w:type="spellStart"/>
            <w:r>
              <w:rPr>
                <w:sz w:val="24"/>
              </w:rPr>
              <w:t>Ganancia</w:t>
            </w:r>
            <w:proofErr w:type="spellEnd"/>
          </w:p>
        </w:tc>
      </w:tr>
      <w:tr w:rsidR="002B32BC" w:rsidTr="00605ECD">
        <w:trPr>
          <w:trHeight w:val="391"/>
          <w:jc w:val="right"/>
        </w:trPr>
        <w:tc>
          <w:tcPr>
            <w:tcW w:w="1235"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205" w:right="141"/>
              <w:jc w:val="center"/>
              <w:rPr>
                <w:sz w:val="24"/>
              </w:rPr>
            </w:pPr>
            <w:proofErr w:type="spellStart"/>
            <w:r>
              <w:rPr>
                <w:sz w:val="24"/>
              </w:rPr>
              <w:t>Teórico</w:t>
            </w:r>
            <w:proofErr w:type="spellEnd"/>
          </w:p>
        </w:tc>
        <w:tc>
          <w:tcPr>
            <w:tcW w:w="1237"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1v</w:t>
            </w:r>
          </w:p>
        </w:tc>
        <w:tc>
          <w:tcPr>
            <w:tcW w:w="1226"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11v</w:t>
            </w:r>
          </w:p>
        </w:tc>
        <w:tc>
          <w:tcPr>
            <w:tcW w:w="1260"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11</w:t>
            </w:r>
          </w:p>
        </w:tc>
      </w:tr>
      <w:tr w:rsidR="002B32BC" w:rsidTr="00605ECD">
        <w:trPr>
          <w:trHeight w:val="437"/>
          <w:jc w:val="right"/>
        </w:trPr>
        <w:tc>
          <w:tcPr>
            <w:tcW w:w="1235"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before="19"/>
              <w:ind w:left="206" w:right="141"/>
              <w:jc w:val="center"/>
              <w:rPr>
                <w:sz w:val="24"/>
              </w:rPr>
            </w:pPr>
            <w:proofErr w:type="spellStart"/>
            <w:r>
              <w:rPr>
                <w:sz w:val="24"/>
              </w:rPr>
              <w:t>Practico</w:t>
            </w:r>
            <w:proofErr w:type="spellEnd"/>
          </w:p>
        </w:tc>
        <w:tc>
          <w:tcPr>
            <w:tcW w:w="1237"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1.6v</w:t>
            </w:r>
          </w:p>
        </w:tc>
        <w:tc>
          <w:tcPr>
            <w:tcW w:w="1226"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11.6v</w:t>
            </w:r>
          </w:p>
        </w:tc>
        <w:tc>
          <w:tcPr>
            <w:tcW w:w="1260"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11.6</w:t>
            </w:r>
          </w:p>
        </w:tc>
      </w:tr>
    </w:tbl>
    <w:p w:rsidR="002B32BC" w:rsidRDefault="002B32BC" w:rsidP="002B32BC">
      <w:pPr>
        <w:spacing w:line="259" w:lineRule="auto"/>
      </w:pPr>
    </w:p>
    <w:p w:rsidR="00605ECD" w:rsidRDefault="00605ECD" w:rsidP="002B32BC">
      <w:pPr>
        <w:spacing w:line="259" w:lineRule="auto"/>
      </w:pPr>
    </w:p>
    <w:p w:rsidR="00605ECD" w:rsidRDefault="00605ECD" w:rsidP="002B32BC">
      <w:pPr>
        <w:spacing w:line="259" w:lineRule="auto"/>
      </w:pPr>
    </w:p>
    <w:p w:rsidR="002B32BC" w:rsidRDefault="002B32BC" w:rsidP="002B32BC">
      <w:pPr>
        <w:spacing w:line="259" w:lineRule="auto"/>
      </w:pPr>
      <w:r w:rsidRPr="002B32BC">
        <w:t xml:space="preserve">Aumente la amplitud de la señal de entrada hasta observar la saturación de la salida, anotando el </w:t>
      </w:r>
      <w:proofErr w:type="gramStart"/>
      <w:r w:rsidRPr="002B32BC">
        <w:t>valor positiva</w:t>
      </w:r>
      <w:proofErr w:type="gramEnd"/>
      <w:r w:rsidRPr="002B32BC">
        <w:t xml:space="preserve"> y negativa máxima.</w:t>
      </w:r>
    </w:p>
    <w:p w:rsidR="003A00EC" w:rsidRDefault="00605ECD" w:rsidP="00605ECD">
      <w:pPr>
        <w:spacing w:line="259" w:lineRule="auto"/>
        <w:jc w:val="center"/>
      </w:pPr>
      <w:r>
        <w:rPr>
          <w:noProof/>
        </w:rPr>
        <w:drawing>
          <wp:inline distT="0" distB="0" distL="0" distR="0" wp14:anchorId="31E02D3B" wp14:editId="0033FB71">
            <wp:extent cx="2935377" cy="2175510"/>
            <wp:effectExtent l="0" t="0" r="0" b="0"/>
            <wp:docPr id="9" name="Imagen 9" descr="C:\Users\manue\AppData\Local\Microsoft\Windows\INetCache\Content.Word\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Sin título-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954" cy="2188537"/>
                    </a:xfrm>
                    <a:prstGeom prst="rect">
                      <a:avLst/>
                    </a:prstGeom>
                    <a:noFill/>
                    <a:ln>
                      <a:noFill/>
                    </a:ln>
                  </pic:spPr>
                </pic:pic>
              </a:graphicData>
            </a:graphic>
          </wp:inline>
        </w:drawing>
      </w:r>
    </w:p>
    <w:tbl>
      <w:tblPr>
        <w:tblStyle w:val="TableNormal"/>
        <w:tblW w:w="0" w:type="auto"/>
        <w:jc w:val="center"/>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2472"/>
        <w:gridCol w:w="2486"/>
      </w:tblGrid>
      <w:tr w:rsidR="002B32BC" w:rsidTr="002B32BC">
        <w:trPr>
          <w:trHeight w:val="428"/>
          <w:jc w:val="center"/>
        </w:trPr>
        <w:tc>
          <w:tcPr>
            <w:tcW w:w="2472"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before="4"/>
              <w:ind w:left="841"/>
              <w:rPr>
                <w:sz w:val="24"/>
              </w:rPr>
            </w:pPr>
            <w:proofErr w:type="spellStart"/>
            <w:r>
              <w:rPr>
                <w:sz w:val="24"/>
              </w:rPr>
              <w:t>Vsat</w:t>
            </w:r>
            <w:proofErr w:type="spellEnd"/>
            <w:r>
              <w:rPr>
                <w:sz w:val="24"/>
              </w:rPr>
              <w:t xml:space="preserve"> (+)</w:t>
            </w:r>
          </w:p>
        </w:tc>
        <w:tc>
          <w:tcPr>
            <w:tcW w:w="2486"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before="4"/>
              <w:ind w:left="856" w:right="789"/>
              <w:jc w:val="center"/>
              <w:rPr>
                <w:sz w:val="24"/>
              </w:rPr>
            </w:pPr>
            <w:proofErr w:type="spellStart"/>
            <w:r>
              <w:rPr>
                <w:sz w:val="24"/>
              </w:rPr>
              <w:t>Vsat</w:t>
            </w:r>
            <w:proofErr w:type="spellEnd"/>
            <w:r>
              <w:rPr>
                <w:sz w:val="24"/>
              </w:rPr>
              <w:t xml:space="preserve"> (-)</w:t>
            </w:r>
          </w:p>
        </w:tc>
      </w:tr>
      <w:tr w:rsidR="002B32BC" w:rsidTr="002B32BC">
        <w:trPr>
          <w:trHeight w:val="407"/>
          <w:jc w:val="center"/>
        </w:trPr>
        <w:tc>
          <w:tcPr>
            <w:tcW w:w="2472"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10v</w:t>
            </w:r>
          </w:p>
        </w:tc>
        <w:tc>
          <w:tcPr>
            <w:tcW w:w="2486" w:type="dxa"/>
            <w:tcBorders>
              <w:top w:val="single" w:sz="24" w:space="0" w:color="606060"/>
              <w:left w:val="single" w:sz="24" w:space="0" w:color="606060"/>
              <w:bottom w:val="single" w:sz="24" w:space="0" w:color="606060"/>
              <w:right w:val="single" w:sz="24" w:space="0" w:color="606060"/>
            </w:tcBorders>
          </w:tcPr>
          <w:p w:rsidR="002B32BC" w:rsidRDefault="003A00EC">
            <w:pPr>
              <w:pStyle w:val="TableParagraph"/>
              <w:rPr>
                <w:sz w:val="24"/>
              </w:rPr>
            </w:pPr>
            <w:r>
              <w:rPr>
                <w:sz w:val="24"/>
              </w:rPr>
              <w:t>-10v</w:t>
            </w:r>
          </w:p>
        </w:tc>
      </w:tr>
    </w:tbl>
    <w:p w:rsidR="002B32BC" w:rsidRDefault="002B32BC">
      <w:pPr>
        <w:spacing w:line="259" w:lineRule="auto"/>
      </w:pPr>
    </w:p>
    <w:p w:rsidR="002B32BC" w:rsidRDefault="002B32BC" w:rsidP="002B32BC">
      <w:pPr>
        <w:pStyle w:val="Ttulo3"/>
      </w:pPr>
      <w:r>
        <w:lastRenderedPageBreak/>
        <w:t>Seguidor de voltaje</w:t>
      </w:r>
    </w:p>
    <w:p w:rsidR="002B32BC" w:rsidRPr="002B32BC" w:rsidRDefault="002B32BC" w:rsidP="002B32BC"/>
    <w:p w:rsidR="002B32BC" w:rsidRDefault="002B32BC" w:rsidP="002B32BC">
      <w:pPr>
        <w:spacing w:line="259" w:lineRule="auto"/>
      </w:pPr>
      <w:r>
        <w:t>Comprobar su funcionamiento mediante las mediciones de voltaje de entrada y salida. Construya el siguiente circuito.</w:t>
      </w:r>
    </w:p>
    <w:p w:rsidR="002B32BC" w:rsidRDefault="002B32BC" w:rsidP="002B32BC">
      <w:pPr>
        <w:spacing w:line="259" w:lineRule="auto"/>
        <w:jc w:val="center"/>
      </w:pPr>
      <w:r>
        <w:rPr>
          <w:noProof/>
        </w:rPr>
        <w:drawing>
          <wp:inline distT="0" distB="0" distL="0" distR="0" wp14:anchorId="27320871" wp14:editId="6A663AA8">
            <wp:extent cx="2075039" cy="1997075"/>
            <wp:effectExtent l="0" t="0" r="1905" b="31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0978" cy="2012415"/>
                    </a:xfrm>
                    <a:prstGeom prst="rect">
                      <a:avLst/>
                    </a:prstGeom>
                  </pic:spPr>
                </pic:pic>
              </a:graphicData>
            </a:graphic>
          </wp:inline>
        </w:drawing>
      </w:r>
    </w:p>
    <w:p w:rsidR="002B32BC" w:rsidRDefault="00922970" w:rsidP="002B32BC">
      <w:pPr>
        <w:spacing w:line="259" w:lineRule="auto"/>
      </w:pPr>
      <w:r>
        <w:rPr>
          <w:noProof/>
        </w:rPr>
        <w:drawing>
          <wp:anchor distT="0" distB="0" distL="114300" distR="114300" simplePos="0" relativeHeight="251662336" behindDoc="1" locked="0" layoutInCell="1" allowOverlap="1">
            <wp:simplePos x="0" y="0"/>
            <wp:positionH relativeFrom="column">
              <wp:posOffset>396240</wp:posOffset>
            </wp:positionH>
            <wp:positionV relativeFrom="paragraph">
              <wp:posOffset>568325</wp:posOffset>
            </wp:positionV>
            <wp:extent cx="2809972" cy="2132568"/>
            <wp:effectExtent l="0" t="0" r="0" b="1270"/>
            <wp:wrapNone/>
            <wp:docPr id="92" name="Imagen 92" descr="C:\Users\manue\AppData\Local\Microsoft\Windows\INetCache\Content.Word\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e\AppData\Local\Microsoft\Windows\INetCache\Content.Word\Sin título-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972" cy="2132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2BC" w:rsidRPr="002B32BC">
        <w:t xml:space="preserve">Introduzca una señal senoidal con 5 </w:t>
      </w:r>
      <w:proofErr w:type="spellStart"/>
      <w:r w:rsidR="002B32BC" w:rsidRPr="002B32BC">
        <w:t>Vpp</w:t>
      </w:r>
      <w:proofErr w:type="spellEnd"/>
      <w:r w:rsidR="002B32BC" w:rsidRPr="002B32BC">
        <w:t xml:space="preserve"> a una frecuencia de 1 kHz en la entrada del circuito (Vi). En el osciloscopio observe la magnitud del voltaje de entrada en el canal 1 y en el canal 2 la señal de </w:t>
      </w:r>
      <w:proofErr w:type="gramStart"/>
      <w:r w:rsidR="002B32BC" w:rsidRPr="002B32BC">
        <w:t>salida,</w:t>
      </w:r>
      <w:proofErr w:type="gramEnd"/>
      <w:r w:rsidR="002B32BC" w:rsidRPr="002B32BC">
        <w:t xml:space="preserve"> compare la fase y dibuje las formas de ondas obtenidas. </w:t>
      </w:r>
    </w:p>
    <w:p w:rsidR="00922970" w:rsidRDefault="00922970" w:rsidP="002B32BC">
      <w:pPr>
        <w:spacing w:line="259" w:lineRule="auto"/>
      </w:pPr>
    </w:p>
    <w:p w:rsidR="002B32BC" w:rsidRDefault="002B32BC" w:rsidP="00922970">
      <w:pPr>
        <w:spacing w:line="259" w:lineRule="auto"/>
        <w:jc w:val="center"/>
      </w:pPr>
    </w:p>
    <w:tbl>
      <w:tblPr>
        <w:tblStyle w:val="TableNormal"/>
        <w:tblW w:w="0" w:type="auto"/>
        <w:jc w:val="right"/>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1645"/>
        <w:gridCol w:w="1652"/>
        <w:gridCol w:w="1660"/>
      </w:tblGrid>
      <w:tr w:rsidR="002B32BC" w:rsidTr="00922970">
        <w:trPr>
          <w:trHeight w:val="413"/>
          <w:jc w:val="right"/>
        </w:trPr>
        <w:tc>
          <w:tcPr>
            <w:tcW w:w="1645" w:type="dxa"/>
            <w:tcBorders>
              <w:top w:val="nil"/>
              <w:left w:val="nil"/>
              <w:bottom w:val="single" w:sz="24" w:space="0" w:color="606060"/>
              <w:right w:val="single" w:sz="24" w:space="0" w:color="606060"/>
            </w:tcBorders>
          </w:tcPr>
          <w:p w:rsidR="002B32BC" w:rsidRDefault="002B32BC">
            <w:pPr>
              <w:pStyle w:val="TableParagraph"/>
            </w:pPr>
          </w:p>
        </w:tc>
        <w:tc>
          <w:tcPr>
            <w:tcW w:w="1652"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459"/>
              <w:rPr>
                <w:sz w:val="24"/>
              </w:rPr>
            </w:pPr>
            <w:r>
              <w:rPr>
                <w:sz w:val="24"/>
              </w:rPr>
              <w:t>Entrada</w:t>
            </w:r>
          </w:p>
        </w:tc>
        <w:tc>
          <w:tcPr>
            <w:tcW w:w="1660"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441"/>
              <w:rPr>
                <w:sz w:val="24"/>
              </w:rPr>
            </w:pPr>
            <w:proofErr w:type="spellStart"/>
            <w:r>
              <w:rPr>
                <w:sz w:val="24"/>
              </w:rPr>
              <w:t>Practico</w:t>
            </w:r>
            <w:proofErr w:type="spellEnd"/>
          </w:p>
        </w:tc>
      </w:tr>
      <w:tr w:rsidR="002B32BC" w:rsidTr="00922970">
        <w:trPr>
          <w:trHeight w:val="414"/>
          <w:jc w:val="right"/>
        </w:trPr>
        <w:tc>
          <w:tcPr>
            <w:tcW w:w="1645"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411" w:right="344"/>
              <w:jc w:val="center"/>
              <w:rPr>
                <w:sz w:val="24"/>
              </w:rPr>
            </w:pPr>
            <w:proofErr w:type="spellStart"/>
            <w:r>
              <w:rPr>
                <w:sz w:val="24"/>
              </w:rPr>
              <w:t>Teórico</w:t>
            </w:r>
            <w:proofErr w:type="spellEnd"/>
          </w:p>
        </w:tc>
        <w:tc>
          <w:tcPr>
            <w:tcW w:w="1652" w:type="dxa"/>
            <w:tcBorders>
              <w:top w:val="single" w:sz="24" w:space="0" w:color="606060"/>
              <w:left w:val="single" w:sz="24" w:space="0" w:color="606060"/>
              <w:bottom w:val="single" w:sz="24" w:space="0" w:color="606060"/>
              <w:right w:val="single" w:sz="24" w:space="0" w:color="606060"/>
            </w:tcBorders>
          </w:tcPr>
          <w:p w:rsidR="002B32BC" w:rsidRDefault="00605ECD">
            <w:pPr>
              <w:pStyle w:val="TableParagraph"/>
            </w:pPr>
            <w:r>
              <w:t>5v</w:t>
            </w:r>
          </w:p>
        </w:tc>
        <w:tc>
          <w:tcPr>
            <w:tcW w:w="1660" w:type="dxa"/>
            <w:tcBorders>
              <w:top w:val="single" w:sz="24" w:space="0" w:color="606060"/>
              <w:left w:val="single" w:sz="24" w:space="0" w:color="606060"/>
              <w:bottom w:val="single" w:sz="24" w:space="0" w:color="606060"/>
              <w:right w:val="single" w:sz="24" w:space="0" w:color="606060"/>
            </w:tcBorders>
          </w:tcPr>
          <w:p w:rsidR="002B32BC" w:rsidRDefault="00605ECD">
            <w:pPr>
              <w:pStyle w:val="TableParagraph"/>
            </w:pPr>
            <w:r>
              <w:t>5v</w:t>
            </w:r>
          </w:p>
        </w:tc>
      </w:tr>
      <w:tr w:rsidR="002B32BC" w:rsidTr="00922970">
        <w:trPr>
          <w:trHeight w:val="415"/>
          <w:jc w:val="right"/>
        </w:trPr>
        <w:tc>
          <w:tcPr>
            <w:tcW w:w="1645" w:type="dxa"/>
            <w:tcBorders>
              <w:top w:val="single" w:sz="24" w:space="0" w:color="606060"/>
              <w:left w:val="single" w:sz="24" w:space="0" w:color="606060"/>
              <w:bottom w:val="single" w:sz="24" w:space="0" w:color="606060"/>
              <w:right w:val="single" w:sz="24" w:space="0" w:color="606060"/>
            </w:tcBorders>
            <w:hideMark/>
          </w:tcPr>
          <w:p w:rsidR="002B32BC" w:rsidRDefault="002B32BC">
            <w:pPr>
              <w:pStyle w:val="TableParagraph"/>
              <w:spacing w:line="273" w:lineRule="exact"/>
              <w:ind w:left="411" w:right="346"/>
              <w:jc w:val="center"/>
              <w:rPr>
                <w:sz w:val="24"/>
              </w:rPr>
            </w:pPr>
            <w:proofErr w:type="spellStart"/>
            <w:r>
              <w:rPr>
                <w:sz w:val="24"/>
              </w:rPr>
              <w:t>Practico</w:t>
            </w:r>
            <w:proofErr w:type="spellEnd"/>
          </w:p>
        </w:tc>
        <w:tc>
          <w:tcPr>
            <w:tcW w:w="1652" w:type="dxa"/>
            <w:tcBorders>
              <w:top w:val="single" w:sz="24" w:space="0" w:color="606060"/>
              <w:left w:val="single" w:sz="24" w:space="0" w:color="606060"/>
              <w:bottom w:val="single" w:sz="24" w:space="0" w:color="606060"/>
              <w:right w:val="single" w:sz="24" w:space="0" w:color="606060"/>
            </w:tcBorders>
          </w:tcPr>
          <w:p w:rsidR="002B32BC" w:rsidRDefault="00605ECD">
            <w:pPr>
              <w:pStyle w:val="TableParagraph"/>
            </w:pPr>
            <w:r>
              <w:t>11.5mV</w:t>
            </w:r>
          </w:p>
        </w:tc>
        <w:tc>
          <w:tcPr>
            <w:tcW w:w="1660" w:type="dxa"/>
            <w:tcBorders>
              <w:top w:val="single" w:sz="24" w:space="0" w:color="606060"/>
              <w:left w:val="single" w:sz="24" w:space="0" w:color="606060"/>
              <w:bottom w:val="single" w:sz="24" w:space="0" w:color="606060"/>
              <w:right w:val="single" w:sz="24" w:space="0" w:color="606060"/>
            </w:tcBorders>
          </w:tcPr>
          <w:p w:rsidR="002B32BC" w:rsidRDefault="00605ECD">
            <w:pPr>
              <w:pStyle w:val="TableParagraph"/>
            </w:pPr>
            <w:r>
              <w:t>11.3mV</w:t>
            </w:r>
          </w:p>
        </w:tc>
      </w:tr>
    </w:tbl>
    <w:p w:rsidR="003A00EC" w:rsidRDefault="003A00EC" w:rsidP="002B32BC">
      <w:pPr>
        <w:spacing w:line="259" w:lineRule="auto"/>
      </w:pPr>
    </w:p>
    <w:p w:rsidR="00922970" w:rsidRDefault="00922970" w:rsidP="002B32BC">
      <w:pPr>
        <w:spacing w:line="259" w:lineRule="auto"/>
      </w:pPr>
    </w:p>
    <w:p w:rsidR="003A00EC" w:rsidRDefault="002B32BC" w:rsidP="002B32BC">
      <w:pPr>
        <w:spacing w:line="259" w:lineRule="auto"/>
      </w:pPr>
      <w:r>
        <w:t xml:space="preserve"> </w:t>
      </w:r>
      <w:r w:rsidR="003A00EC" w:rsidRPr="003A00EC">
        <w:t xml:space="preserve">Con el arreglo del circuito anterior aplique una señal senoidal de 5 </w:t>
      </w:r>
      <w:proofErr w:type="spellStart"/>
      <w:r w:rsidR="003A00EC" w:rsidRPr="003A00EC">
        <w:t>Vpp</w:t>
      </w:r>
      <w:proofErr w:type="spellEnd"/>
      <w:r w:rsidR="003A00EC" w:rsidRPr="003A00EC">
        <w:t xml:space="preserve"> y una frecuencia de 1 kHz observando la </w:t>
      </w:r>
      <w:proofErr w:type="spellStart"/>
      <w:r w:rsidR="003A00EC" w:rsidRPr="003A00EC">
        <w:t>grafica</w:t>
      </w:r>
      <w:proofErr w:type="spellEnd"/>
      <w:r w:rsidR="003A00EC" w:rsidRPr="003A00EC">
        <w:t xml:space="preserve"> de transferencia en el osciloscopio en el modo X-Y, dibujándola a continuación</w:t>
      </w:r>
      <w:r w:rsidR="003A00EC">
        <w:t>.</w:t>
      </w:r>
    </w:p>
    <w:p w:rsidR="003A00EC" w:rsidRDefault="00922970" w:rsidP="00922970">
      <w:pPr>
        <w:spacing w:line="259" w:lineRule="auto"/>
        <w:jc w:val="center"/>
      </w:pPr>
      <w:r>
        <w:rPr>
          <w:noProof/>
        </w:rPr>
        <w:drawing>
          <wp:inline distT="0" distB="0" distL="0" distR="0">
            <wp:extent cx="3155477" cy="2321096"/>
            <wp:effectExtent l="0" t="0" r="6985" b="3175"/>
            <wp:docPr id="93" name="Imagen 93" descr="C:\Users\manue\AppData\Local\Microsoft\Windows\INetCache\Content.Word\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ue\AppData\Local\Microsoft\Windows\INetCache\Content.Word\Sin título-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3637" cy="2327098"/>
                    </a:xfrm>
                    <a:prstGeom prst="rect">
                      <a:avLst/>
                    </a:prstGeom>
                    <a:noFill/>
                    <a:ln>
                      <a:noFill/>
                    </a:ln>
                  </pic:spPr>
                </pic:pic>
              </a:graphicData>
            </a:graphic>
          </wp:inline>
        </w:drawing>
      </w:r>
      <w:r w:rsidR="003A00EC">
        <w:br w:type="page"/>
      </w:r>
    </w:p>
    <w:p w:rsidR="003A00EC" w:rsidRDefault="003A00EC" w:rsidP="003A00EC">
      <w:pPr>
        <w:pStyle w:val="Ttulo3"/>
      </w:pPr>
      <w:r>
        <w:lastRenderedPageBreak/>
        <w:t>Amplificador sumador</w:t>
      </w:r>
    </w:p>
    <w:p w:rsidR="003A00EC" w:rsidRDefault="003A00EC" w:rsidP="003A00EC">
      <w:pPr>
        <w:spacing w:line="259" w:lineRule="auto"/>
      </w:pPr>
    </w:p>
    <w:p w:rsidR="003A00EC" w:rsidRDefault="003A00EC" w:rsidP="003A00EC">
      <w:pPr>
        <w:spacing w:line="259" w:lineRule="auto"/>
      </w:pPr>
      <w:r>
        <w:t>Construya el circuito siguiente</w:t>
      </w:r>
      <w:r>
        <w:t>:</w:t>
      </w:r>
    </w:p>
    <w:p w:rsidR="003A00EC" w:rsidRDefault="003A00EC" w:rsidP="003A00EC">
      <w:pPr>
        <w:spacing w:line="259" w:lineRule="auto"/>
        <w:jc w:val="center"/>
      </w:pPr>
      <w:r>
        <w:rPr>
          <w:noProof/>
        </w:rPr>
        <w:drawing>
          <wp:inline distT="0" distB="0" distL="0" distR="0" wp14:anchorId="452A6A05" wp14:editId="7483C39C">
            <wp:extent cx="3048000" cy="318447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0990" cy="3208496"/>
                    </a:xfrm>
                    <a:prstGeom prst="rect">
                      <a:avLst/>
                    </a:prstGeom>
                  </pic:spPr>
                </pic:pic>
              </a:graphicData>
            </a:graphic>
          </wp:inline>
        </w:drawing>
      </w:r>
    </w:p>
    <w:p w:rsidR="008F5688" w:rsidRDefault="008F5688" w:rsidP="003A00EC">
      <w:pPr>
        <w:spacing w:line="259" w:lineRule="auto"/>
        <w:jc w:val="center"/>
      </w:pPr>
    </w:p>
    <w:p w:rsidR="003A00EC" w:rsidRDefault="003A00EC" w:rsidP="003A00EC">
      <w:pPr>
        <w:spacing w:line="259" w:lineRule="auto"/>
      </w:pPr>
      <w:r w:rsidRPr="003A00EC">
        <w:t xml:space="preserve">Medir los diferentes voltajes de entrada (V1 y V2) y el voltaje de salida (V0) con la ayuda del voltímetro llenando la tabla siguiente en el área de los resultados teóricos. Para llenar la tabla en el área teórica, haga los cálculos para obtener los valores. </w:t>
      </w:r>
    </w:p>
    <w:p w:rsidR="008F5688" w:rsidRDefault="008F5688" w:rsidP="003A00EC">
      <w:pPr>
        <w:spacing w:line="259" w:lineRule="auto"/>
      </w:pPr>
    </w:p>
    <w:tbl>
      <w:tblPr>
        <w:tblStyle w:val="TableNormal"/>
        <w:tblW w:w="0" w:type="auto"/>
        <w:jc w:val="center"/>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1254"/>
        <w:gridCol w:w="1231"/>
        <w:gridCol w:w="1233"/>
        <w:gridCol w:w="1239"/>
      </w:tblGrid>
      <w:tr w:rsidR="003A00EC" w:rsidTr="003A00EC">
        <w:trPr>
          <w:trHeight w:val="413"/>
          <w:jc w:val="center"/>
        </w:trPr>
        <w:tc>
          <w:tcPr>
            <w:tcW w:w="1254" w:type="dxa"/>
            <w:tcBorders>
              <w:top w:val="nil"/>
              <w:left w:val="nil"/>
              <w:bottom w:val="single" w:sz="24" w:space="0" w:color="606060"/>
              <w:right w:val="single" w:sz="24" w:space="0" w:color="606060"/>
            </w:tcBorders>
          </w:tcPr>
          <w:p w:rsidR="003A00EC" w:rsidRDefault="003A00EC">
            <w:pPr>
              <w:pStyle w:val="TableParagraph"/>
            </w:pPr>
          </w:p>
        </w:tc>
        <w:tc>
          <w:tcPr>
            <w:tcW w:w="1231"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68" w:right="410"/>
              <w:jc w:val="center"/>
              <w:rPr>
                <w:sz w:val="24"/>
              </w:rPr>
            </w:pPr>
            <w:r>
              <w:rPr>
                <w:sz w:val="24"/>
              </w:rPr>
              <w:t>V</w:t>
            </w:r>
            <w:r>
              <w:rPr>
                <w:sz w:val="24"/>
                <w:vertAlign w:val="subscript"/>
              </w:rPr>
              <w:t>1</w:t>
            </w:r>
          </w:p>
        </w:tc>
        <w:tc>
          <w:tcPr>
            <w:tcW w:w="1233"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71" w:right="410"/>
              <w:jc w:val="center"/>
              <w:rPr>
                <w:sz w:val="24"/>
              </w:rPr>
            </w:pPr>
            <w:r>
              <w:rPr>
                <w:sz w:val="24"/>
              </w:rPr>
              <w:t>V</w:t>
            </w:r>
            <w:r>
              <w:rPr>
                <w:sz w:val="24"/>
                <w:vertAlign w:val="subscript"/>
              </w:rPr>
              <w:t>2</w:t>
            </w:r>
          </w:p>
        </w:tc>
        <w:tc>
          <w:tcPr>
            <w:tcW w:w="1239"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74" w:right="413"/>
              <w:jc w:val="center"/>
              <w:rPr>
                <w:sz w:val="24"/>
              </w:rPr>
            </w:pPr>
            <w:r>
              <w:rPr>
                <w:sz w:val="24"/>
              </w:rPr>
              <w:t>V</w:t>
            </w:r>
            <w:r>
              <w:rPr>
                <w:sz w:val="24"/>
                <w:vertAlign w:val="subscript"/>
              </w:rPr>
              <w:t>0</w:t>
            </w:r>
          </w:p>
        </w:tc>
      </w:tr>
      <w:tr w:rsidR="003A00EC" w:rsidTr="003A00EC">
        <w:trPr>
          <w:trHeight w:val="414"/>
          <w:jc w:val="center"/>
        </w:trPr>
        <w:tc>
          <w:tcPr>
            <w:tcW w:w="1254"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211" w:right="154"/>
              <w:jc w:val="center"/>
              <w:rPr>
                <w:sz w:val="24"/>
              </w:rPr>
            </w:pPr>
            <w:proofErr w:type="spellStart"/>
            <w:r>
              <w:rPr>
                <w:sz w:val="24"/>
              </w:rPr>
              <w:t>Teórico</w:t>
            </w:r>
            <w:proofErr w:type="spellEnd"/>
          </w:p>
        </w:tc>
        <w:tc>
          <w:tcPr>
            <w:tcW w:w="1231"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c>
          <w:tcPr>
            <w:tcW w:w="1233"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c>
          <w:tcPr>
            <w:tcW w:w="1239"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r>
      <w:tr w:rsidR="003A00EC" w:rsidTr="003A00EC">
        <w:trPr>
          <w:trHeight w:val="422"/>
          <w:jc w:val="center"/>
        </w:trPr>
        <w:tc>
          <w:tcPr>
            <w:tcW w:w="1254"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212" w:right="154"/>
              <w:jc w:val="center"/>
              <w:rPr>
                <w:sz w:val="24"/>
              </w:rPr>
            </w:pPr>
            <w:proofErr w:type="spellStart"/>
            <w:r>
              <w:rPr>
                <w:sz w:val="24"/>
              </w:rPr>
              <w:t>Práctico</w:t>
            </w:r>
            <w:proofErr w:type="spellEnd"/>
          </w:p>
        </w:tc>
        <w:tc>
          <w:tcPr>
            <w:tcW w:w="1231"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2.36v</w:t>
            </w:r>
          </w:p>
        </w:tc>
        <w:tc>
          <w:tcPr>
            <w:tcW w:w="1233"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2.38v</w:t>
            </w:r>
          </w:p>
        </w:tc>
        <w:tc>
          <w:tcPr>
            <w:tcW w:w="1239"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4.54v</w:t>
            </w:r>
          </w:p>
        </w:tc>
      </w:tr>
    </w:tbl>
    <w:p w:rsidR="003A00EC" w:rsidRDefault="003A00EC" w:rsidP="003A00EC">
      <w:pPr>
        <w:spacing w:line="259" w:lineRule="auto"/>
      </w:pPr>
      <w:r>
        <w:t xml:space="preserve"> </w:t>
      </w:r>
    </w:p>
    <w:p w:rsidR="008F5688" w:rsidRDefault="008F5688">
      <w:pPr>
        <w:spacing w:line="259" w:lineRule="auto"/>
        <w:rPr>
          <w:rFonts w:asciiTheme="majorHAnsi" w:eastAsiaTheme="majorEastAsia" w:hAnsiTheme="majorHAnsi" w:cstheme="majorBidi"/>
          <w:color w:val="1F3763" w:themeColor="accent1" w:themeShade="7F"/>
          <w:sz w:val="24"/>
          <w:szCs w:val="24"/>
        </w:rPr>
      </w:pPr>
      <w:r>
        <w:br w:type="page"/>
      </w:r>
    </w:p>
    <w:p w:rsidR="003A00EC" w:rsidRDefault="003A00EC" w:rsidP="003A00EC">
      <w:pPr>
        <w:pStyle w:val="Ttulo3"/>
      </w:pPr>
      <w:r>
        <w:lastRenderedPageBreak/>
        <w:t>Amplificador sustractor</w:t>
      </w:r>
    </w:p>
    <w:p w:rsidR="003A00EC" w:rsidRDefault="003A00EC" w:rsidP="003A00EC">
      <w:pPr>
        <w:spacing w:line="259" w:lineRule="auto"/>
      </w:pPr>
    </w:p>
    <w:p w:rsidR="003A00EC" w:rsidRDefault="003A00EC" w:rsidP="003A00EC">
      <w:pPr>
        <w:spacing w:line="259" w:lineRule="auto"/>
      </w:pPr>
      <w:r>
        <w:t>Construya el circuito siguiente:</w:t>
      </w:r>
      <w:r>
        <w:t xml:space="preserve"> </w:t>
      </w:r>
    </w:p>
    <w:p w:rsidR="008F5688" w:rsidRDefault="008F5688" w:rsidP="003A00EC">
      <w:pPr>
        <w:spacing w:line="259" w:lineRule="auto"/>
      </w:pPr>
    </w:p>
    <w:p w:rsidR="003A00EC" w:rsidRDefault="003A00EC" w:rsidP="003A00EC">
      <w:pPr>
        <w:spacing w:line="259" w:lineRule="auto"/>
        <w:jc w:val="center"/>
      </w:pPr>
      <w:r>
        <w:rPr>
          <w:noProof/>
        </w:rPr>
        <w:drawing>
          <wp:inline distT="0" distB="0" distL="0" distR="0" wp14:anchorId="0A80701F" wp14:editId="63E3621B">
            <wp:extent cx="3826850" cy="3360420"/>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481" cy="3372390"/>
                    </a:xfrm>
                    <a:prstGeom prst="rect">
                      <a:avLst/>
                    </a:prstGeom>
                  </pic:spPr>
                </pic:pic>
              </a:graphicData>
            </a:graphic>
          </wp:inline>
        </w:drawing>
      </w:r>
    </w:p>
    <w:p w:rsidR="008F5688" w:rsidRDefault="008F5688" w:rsidP="003A00EC">
      <w:pPr>
        <w:spacing w:line="259" w:lineRule="auto"/>
        <w:jc w:val="center"/>
      </w:pPr>
    </w:p>
    <w:p w:rsidR="003A00EC" w:rsidRDefault="003A00EC" w:rsidP="003A00EC">
      <w:pPr>
        <w:spacing w:line="259" w:lineRule="auto"/>
      </w:pPr>
      <w:r w:rsidRPr="003A00EC">
        <w:t>Del circuito de la figura medir los diferentes voltajes de entrada (V1 y V2) y el voltaje de salida (V0) con la ayuda del voltímetro llenando la tabla siguiente en el área de los resultados teóricos. Para llenar la tabla en el área teórica, haga los cálculos para obtener los valores</w:t>
      </w:r>
      <w:r>
        <w:t>.</w:t>
      </w:r>
    </w:p>
    <w:p w:rsidR="008F5688" w:rsidRDefault="008F5688" w:rsidP="003A00EC">
      <w:pPr>
        <w:spacing w:line="259" w:lineRule="auto"/>
      </w:pPr>
    </w:p>
    <w:tbl>
      <w:tblPr>
        <w:tblStyle w:val="TableNormal"/>
        <w:tblW w:w="0" w:type="auto"/>
        <w:jc w:val="center"/>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1272"/>
        <w:gridCol w:w="1272"/>
        <w:gridCol w:w="1266"/>
        <w:gridCol w:w="1279"/>
      </w:tblGrid>
      <w:tr w:rsidR="003A00EC" w:rsidTr="003A00EC">
        <w:trPr>
          <w:trHeight w:val="413"/>
          <w:jc w:val="center"/>
        </w:trPr>
        <w:tc>
          <w:tcPr>
            <w:tcW w:w="1272" w:type="dxa"/>
            <w:tcBorders>
              <w:top w:val="nil"/>
              <w:left w:val="nil"/>
              <w:bottom w:val="single" w:sz="24" w:space="0" w:color="606060"/>
              <w:right w:val="single" w:sz="24" w:space="0" w:color="606060"/>
            </w:tcBorders>
          </w:tcPr>
          <w:p w:rsidR="003A00EC" w:rsidRDefault="003A00EC">
            <w:pPr>
              <w:pStyle w:val="TableParagraph"/>
            </w:pPr>
          </w:p>
        </w:tc>
        <w:tc>
          <w:tcPr>
            <w:tcW w:w="1272"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89" w:right="431"/>
              <w:jc w:val="center"/>
              <w:rPr>
                <w:sz w:val="24"/>
              </w:rPr>
            </w:pPr>
            <w:r>
              <w:rPr>
                <w:sz w:val="24"/>
              </w:rPr>
              <w:t>V</w:t>
            </w:r>
            <w:r>
              <w:rPr>
                <w:sz w:val="24"/>
                <w:vertAlign w:val="subscript"/>
              </w:rPr>
              <w:t>1</w:t>
            </w:r>
          </w:p>
        </w:tc>
        <w:tc>
          <w:tcPr>
            <w:tcW w:w="1266"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89" w:right="425"/>
              <w:jc w:val="center"/>
              <w:rPr>
                <w:sz w:val="24"/>
              </w:rPr>
            </w:pPr>
            <w:r>
              <w:rPr>
                <w:sz w:val="24"/>
              </w:rPr>
              <w:t>V</w:t>
            </w:r>
            <w:r>
              <w:rPr>
                <w:sz w:val="24"/>
                <w:vertAlign w:val="subscript"/>
              </w:rPr>
              <w:t>2</w:t>
            </w:r>
          </w:p>
        </w:tc>
        <w:tc>
          <w:tcPr>
            <w:tcW w:w="1279"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496" w:right="431"/>
              <w:jc w:val="center"/>
              <w:rPr>
                <w:sz w:val="24"/>
              </w:rPr>
            </w:pPr>
            <w:r>
              <w:rPr>
                <w:sz w:val="24"/>
              </w:rPr>
              <w:t>V</w:t>
            </w:r>
            <w:r>
              <w:rPr>
                <w:sz w:val="24"/>
                <w:vertAlign w:val="subscript"/>
              </w:rPr>
              <w:t>0</w:t>
            </w:r>
          </w:p>
        </w:tc>
      </w:tr>
      <w:tr w:rsidR="003A00EC" w:rsidTr="003A00EC">
        <w:trPr>
          <w:trHeight w:val="390"/>
          <w:jc w:val="center"/>
        </w:trPr>
        <w:tc>
          <w:tcPr>
            <w:tcW w:w="1272"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line="273" w:lineRule="exact"/>
              <w:ind w:left="261"/>
              <w:rPr>
                <w:sz w:val="24"/>
              </w:rPr>
            </w:pPr>
            <w:proofErr w:type="spellStart"/>
            <w:r>
              <w:rPr>
                <w:sz w:val="24"/>
              </w:rPr>
              <w:t>Teórico</w:t>
            </w:r>
            <w:proofErr w:type="spellEnd"/>
          </w:p>
        </w:tc>
        <w:tc>
          <w:tcPr>
            <w:tcW w:w="1272"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c>
          <w:tcPr>
            <w:tcW w:w="1266"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c>
          <w:tcPr>
            <w:tcW w:w="1279" w:type="dxa"/>
            <w:tcBorders>
              <w:top w:val="single" w:sz="24" w:space="0" w:color="606060"/>
              <w:left w:val="single" w:sz="24" w:space="0" w:color="606060"/>
              <w:bottom w:val="single" w:sz="24" w:space="0" w:color="606060"/>
              <w:right w:val="single" w:sz="24" w:space="0" w:color="606060"/>
            </w:tcBorders>
          </w:tcPr>
          <w:p w:rsidR="003A00EC" w:rsidRDefault="003A00EC">
            <w:pPr>
              <w:pStyle w:val="TableParagraph"/>
            </w:pPr>
          </w:p>
        </w:tc>
      </w:tr>
      <w:tr w:rsidR="003A00EC" w:rsidTr="003A00EC">
        <w:trPr>
          <w:trHeight w:val="444"/>
          <w:jc w:val="center"/>
        </w:trPr>
        <w:tc>
          <w:tcPr>
            <w:tcW w:w="1272" w:type="dxa"/>
            <w:tcBorders>
              <w:top w:val="single" w:sz="24" w:space="0" w:color="606060"/>
              <w:left w:val="single" w:sz="24" w:space="0" w:color="606060"/>
              <w:bottom w:val="single" w:sz="24" w:space="0" w:color="606060"/>
              <w:right w:val="single" w:sz="24" w:space="0" w:color="606060"/>
            </w:tcBorders>
            <w:hideMark/>
          </w:tcPr>
          <w:p w:rsidR="003A00EC" w:rsidRDefault="003A00EC">
            <w:pPr>
              <w:pStyle w:val="TableParagraph"/>
              <w:spacing w:before="19"/>
              <w:ind w:left="241"/>
              <w:rPr>
                <w:sz w:val="24"/>
              </w:rPr>
            </w:pPr>
            <w:proofErr w:type="spellStart"/>
            <w:r>
              <w:rPr>
                <w:sz w:val="24"/>
              </w:rPr>
              <w:t>Práctico</w:t>
            </w:r>
            <w:proofErr w:type="spellEnd"/>
          </w:p>
        </w:tc>
        <w:tc>
          <w:tcPr>
            <w:tcW w:w="1272"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5.1v</w:t>
            </w:r>
          </w:p>
        </w:tc>
        <w:tc>
          <w:tcPr>
            <w:tcW w:w="1266"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2.38v</w:t>
            </w:r>
          </w:p>
        </w:tc>
        <w:tc>
          <w:tcPr>
            <w:tcW w:w="1279" w:type="dxa"/>
            <w:tcBorders>
              <w:top w:val="single" w:sz="24" w:space="0" w:color="606060"/>
              <w:left w:val="single" w:sz="24" w:space="0" w:color="606060"/>
              <w:bottom w:val="single" w:sz="24" w:space="0" w:color="606060"/>
              <w:right w:val="single" w:sz="24" w:space="0" w:color="606060"/>
            </w:tcBorders>
          </w:tcPr>
          <w:p w:rsidR="003A00EC" w:rsidRDefault="00922970">
            <w:pPr>
              <w:pStyle w:val="TableParagraph"/>
            </w:pPr>
            <w:r>
              <w:t>2.83v</w:t>
            </w:r>
          </w:p>
        </w:tc>
      </w:tr>
    </w:tbl>
    <w:p w:rsidR="003A00EC" w:rsidRDefault="003A00EC" w:rsidP="003A00EC">
      <w:pPr>
        <w:spacing w:line="259" w:lineRule="auto"/>
      </w:pPr>
    </w:p>
    <w:p w:rsidR="008F5688" w:rsidRDefault="008F5688">
      <w:pPr>
        <w:spacing w:line="259" w:lineRule="auto"/>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rsidR="003A00EC" w:rsidRPr="003A00EC" w:rsidRDefault="003A00EC" w:rsidP="003A00EC">
      <w:pPr>
        <w:spacing w:line="259" w:lineRule="auto"/>
        <w:rPr>
          <w:rFonts w:asciiTheme="majorHAnsi" w:eastAsiaTheme="majorEastAsia" w:hAnsiTheme="majorHAnsi" w:cstheme="majorBidi"/>
          <w:color w:val="1F3763" w:themeColor="accent1" w:themeShade="7F"/>
          <w:sz w:val="24"/>
          <w:szCs w:val="24"/>
        </w:rPr>
      </w:pPr>
      <w:r w:rsidRPr="003A00EC">
        <w:rPr>
          <w:rFonts w:asciiTheme="majorHAnsi" w:eastAsiaTheme="majorEastAsia" w:hAnsiTheme="majorHAnsi" w:cstheme="majorBidi"/>
          <w:color w:val="1F3763" w:themeColor="accent1" w:themeShade="7F"/>
          <w:sz w:val="24"/>
          <w:szCs w:val="24"/>
        </w:rPr>
        <w:lastRenderedPageBreak/>
        <w:t>Integrador</w:t>
      </w:r>
    </w:p>
    <w:p w:rsidR="003A00EC" w:rsidRDefault="003A00EC" w:rsidP="003A00EC">
      <w:pPr>
        <w:spacing w:line="259" w:lineRule="auto"/>
      </w:pPr>
    </w:p>
    <w:p w:rsidR="003A00EC" w:rsidRDefault="003A00EC" w:rsidP="003A00EC">
      <w:pPr>
        <w:spacing w:line="259" w:lineRule="auto"/>
      </w:pPr>
      <w:r>
        <w:t xml:space="preserve">Construya la configuración de un integrador como se muestra en la siguiente figura e introduzca en el voltaje de entrada una señal cuadrada de 1 </w:t>
      </w:r>
      <w:proofErr w:type="spellStart"/>
      <w:r>
        <w:t>Vpp</w:t>
      </w:r>
      <w:proofErr w:type="spellEnd"/>
      <w:r>
        <w:t xml:space="preserve"> a 1 </w:t>
      </w:r>
      <w:proofErr w:type="spellStart"/>
      <w:r>
        <w:t>KHz.y</w:t>
      </w:r>
      <w:proofErr w:type="spellEnd"/>
      <w:r>
        <w:t xml:space="preserve"> mida la señal en el canal 1 y en el canal 2 coloque la señal de salida.</w:t>
      </w:r>
    </w:p>
    <w:p w:rsidR="003A00EC" w:rsidRDefault="003A00EC" w:rsidP="003A00EC">
      <w:pPr>
        <w:spacing w:line="259" w:lineRule="auto"/>
      </w:pPr>
      <w:r w:rsidRPr="003A00EC">
        <w:t>Dibuje las formas de onda obtenidas de las señales de entrada y salida.</w:t>
      </w:r>
    </w:p>
    <w:p w:rsidR="003A00EC" w:rsidRDefault="003A00EC" w:rsidP="003A00EC">
      <w:pPr>
        <w:spacing w:line="259" w:lineRule="auto"/>
        <w:jc w:val="center"/>
      </w:pPr>
      <w:r>
        <w:rPr>
          <w:noProof/>
        </w:rPr>
        <w:drawing>
          <wp:inline distT="0" distB="0" distL="0" distR="0" wp14:anchorId="3A5D8FAC" wp14:editId="21013B75">
            <wp:extent cx="2196916" cy="212405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7825" cy="2134606"/>
                    </a:xfrm>
                    <a:prstGeom prst="rect">
                      <a:avLst/>
                    </a:prstGeom>
                  </pic:spPr>
                </pic:pic>
              </a:graphicData>
            </a:graphic>
          </wp:inline>
        </w:drawing>
      </w:r>
    </w:p>
    <w:p w:rsidR="008F5688" w:rsidRDefault="008F5688" w:rsidP="003A00EC">
      <w:pPr>
        <w:spacing w:line="259" w:lineRule="auto"/>
        <w:jc w:val="center"/>
      </w:pPr>
    </w:p>
    <w:p w:rsidR="003A00EC" w:rsidRDefault="008F5688" w:rsidP="008F5688">
      <w:pPr>
        <w:spacing w:line="259" w:lineRule="auto"/>
        <w:jc w:val="center"/>
      </w:pPr>
      <w:r>
        <w:rPr>
          <w:noProof/>
        </w:rPr>
        <w:drawing>
          <wp:inline distT="0" distB="0" distL="0" distR="0">
            <wp:extent cx="3725537" cy="2774060"/>
            <wp:effectExtent l="0" t="0" r="8890" b="7620"/>
            <wp:docPr id="94" name="Imagen 94" descr="C:\Users\manue\AppData\Local\Microsoft\Windows\INetCache\Content.Word\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ue\AppData\Local\Microsoft\Windows\INetCache\Content.Word\Sin título-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927" cy="2778073"/>
                    </a:xfrm>
                    <a:prstGeom prst="rect">
                      <a:avLst/>
                    </a:prstGeom>
                    <a:noFill/>
                    <a:ln>
                      <a:noFill/>
                    </a:ln>
                  </pic:spPr>
                </pic:pic>
              </a:graphicData>
            </a:graphic>
          </wp:inline>
        </w:drawing>
      </w:r>
    </w:p>
    <w:p w:rsidR="008F5688" w:rsidRDefault="008F5688">
      <w:pPr>
        <w:spacing w:line="259" w:lineRule="auto"/>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rsidR="003A00EC" w:rsidRPr="003A00EC" w:rsidRDefault="003A00EC" w:rsidP="003A00EC">
      <w:pPr>
        <w:spacing w:line="259" w:lineRule="auto"/>
        <w:rPr>
          <w:rFonts w:asciiTheme="majorHAnsi" w:eastAsiaTheme="majorEastAsia" w:hAnsiTheme="majorHAnsi" w:cstheme="majorBidi"/>
          <w:color w:val="1F3763" w:themeColor="accent1" w:themeShade="7F"/>
          <w:sz w:val="24"/>
          <w:szCs w:val="24"/>
        </w:rPr>
      </w:pPr>
      <w:r w:rsidRPr="003A00EC">
        <w:rPr>
          <w:rFonts w:asciiTheme="majorHAnsi" w:eastAsiaTheme="majorEastAsia" w:hAnsiTheme="majorHAnsi" w:cstheme="majorBidi"/>
          <w:color w:val="1F3763" w:themeColor="accent1" w:themeShade="7F"/>
          <w:sz w:val="24"/>
          <w:szCs w:val="24"/>
        </w:rPr>
        <w:lastRenderedPageBreak/>
        <w:t>Derivador</w:t>
      </w:r>
    </w:p>
    <w:p w:rsidR="003A00EC" w:rsidRDefault="003A00EC" w:rsidP="003A00EC">
      <w:pPr>
        <w:spacing w:line="259" w:lineRule="auto"/>
      </w:pPr>
    </w:p>
    <w:p w:rsidR="003A00EC" w:rsidRDefault="003A00EC" w:rsidP="003A00EC">
      <w:pPr>
        <w:spacing w:line="259" w:lineRule="auto"/>
      </w:pPr>
      <w:r>
        <w:t>Construya el circuito de la siguiente figura.</w:t>
      </w:r>
      <w:r>
        <w:t xml:space="preserve"> </w:t>
      </w:r>
    </w:p>
    <w:p w:rsidR="008F5688" w:rsidRDefault="008F5688" w:rsidP="003A00EC">
      <w:pPr>
        <w:spacing w:line="259" w:lineRule="auto"/>
      </w:pPr>
    </w:p>
    <w:p w:rsidR="003A00EC" w:rsidRDefault="003A00EC" w:rsidP="003A00EC">
      <w:pPr>
        <w:spacing w:line="259" w:lineRule="auto"/>
        <w:jc w:val="center"/>
      </w:pPr>
      <w:r>
        <w:rPr>
          <w:noProof/>
        </w:rPr>
        <w:drawing>
          <wp:inline distT="0" distB="0" distL="0" distR="0" wp14:anchorId="21FA268B" wp14:editId="409D5FF5">
            <wp:extent cx="2138233" cy="1994535"/>
            <wp:effectExtent l="0" t="0" r="0" b="571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5822" cy="2001614"/>
                    </a:xfrm>
                    <a:prstGeom prst="rect">
                      <a:avLst/>
                    </a:prstGeom>
                  </pic:spPr>
                </pic:pic>
              </a:graphicData>
            </a:graphic>
          </wp:inline>
        </w:drawing>
      </w:r>
    </w:p>
    <w:p w:rsidR="008F5688" w:rsidRDefault="008F5688" w:rsidP="003A00EC">
      <w:pPr>
        <w:spacing w:line="259" w:lineRule="auto"/>
        <w:jc w:val="center"/>
      </w:pPr>
    </w:p>
    <w:p w:rsidR="008F5688" w:rsidRDefault="003A00EC" w:rsidP="003A00EC">
      <w:pPr>
        <w:spacing w:line="259" w:lineRule="auto"/>
      </w:pPr>
      <w:r w:rsidRPr="003A00EC">
        <w:t xml:space="preserve">Introduzca un voltaje de entrada de una señal triangular a 1Vpp y frecuencia de 1KHz, mida el voltaje de entrada en el canal 1 y en el canal 2 el voltaje de salida, dibujando las formas de onda obtenidas de la entrada y de la salida. </w:t>
      </w:r>
    </w:p>
    <w:p w:rsidR="008F5688" w:rsidRDefault="008F5688" w:rsidP="003A00EC">
      <w:pPr>
        <w:spacing w:line="259" w:lineRule="auto"/>
      </w:pPr>
    </w:p>
    <w:p w:rsidR="00462B8C" w:rsidRDefault="008F5688" w:rsidP="008F5688">
      <w:pPr>
        <w:spacing w:line="259" w:lineRule="auto"/>
        <w:jc w:val="center"/>
        <w:rPr>
          <w:rFonts w:asciiTheme="majorHAnsi" w:eastAsiaTheme="majorEastAsia" w:hAnsiTheme="majorHAnsi" w:cstheme="majorBidi"/>
          <w:color w:val="2F5496" w:themeColor="accent1" w:themeShade="BF"/>
          <w:sz w:val="32"/>
          <w:szCs w:val="32"/>
        </w:rPr>
      </w:pPr>
      <w:r>
        <w:rPr>
          <w:noProof/>
        </w:rPr>
        <w:drawing>
          <wp:inline distT="0" distB="0" distL="0" distR="0">
            <wp:extent cx="3717711" cy="2799411"/>
            <wp:effectExtent l="0" t="0" r="0" b="1270"/>
            <wp:docPr id="95" name="Imagen 95" descr="C:\Users\manue\AppData\Local\Microsoft\Windows\INetCache\Content.Word\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ue\AppData\Local\Microsoft\Windows\INetCache\Content.Word\Sin título-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8633" cy="2807635"/>
                    </a:xfrm>
                    <a:prstGeom prst="rect">
                      <a:avLst/>
                    </a:prstGeom>
                    <a:noFill/>
                    <a:ln>
                      <a:noFill/>
                    </a:ln>
                  </pic:spPr>
                </pic:pic>
              </a:graphicData>
            </a:graphic>
          </wp:inline>
        </w:drawing>
      </w:r>
      <w:r w:rsidR="00462B8C">
        <w:br w:type="page"/>
      </w:r>
    </w:p>
    <w:p w:rsidR="00977B35" w:rsidRDefault="00977B35" w:rsidP="000472D7">
      <w:pPr>
        <w:pStyle w:val="Ttulo1"/>
      </w:pPr>
      <w:r>
        <w:lastRenderedPageBreak/>
        <w:t>Cuestionario</w:t>
      </w:r>
    </w:p>
    <w:p w:rsidR="00BF6000" w:rsidRPr="00BF6000" w:rsidRDefault="00BF6000" w:rsidP="00BF6000"/>
    <w:p w:rsidR="003A00EC" w:rsidRDefault="003A00EC" w:rsidP="003A00EC">
      <w:pPr>
        <w:pStyle w:val="Prrafodelista"/>
        <w:numPr>
          <w:ilvl w:val="0"/>
          <w:numId w:val="41"/>
        </w:numPr>
        <w:tabs>
          <w:tab w:val="left" w:pos="720"/>
        </w:tabs>
        <w:spacing w:after="0" w:line="268" w:lineRule="auto"/>
        <w:rPr>
          <w:rFonts w:ascii="Times New Roman" w:eastAsia="Times New Roman" w:hAnsi="Times New Roman"/>
          <w:sz w:val="24"/>
        </w:rPr>
      </w:pPr>
      <w:r w:rsidRPr="003A00EC">
        <w:rPr>
          <w:rFonts w:ascii="Times New Roman" w:eastAsia="Times New Roman" w:hAnsi="Times New Roman"/>
          <w:sz w:val="24"/>
        </w:rPr>
        <w:t>¿Qué representa el signo negativo en los circuitos: inversor, sumador, derivador e integrador?</w:t>
      </w:r>
    </w:p>
    <w:p w:rsidR="008F5688" w:rsidRPr="008F5688" w:rsidRDefault="002B13FB" w:rsidP="008F5688">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El signo negativo se refiere a que una señal viene a ser complemento de la otra para poder operar debidamente el circuito, en el caso del inversor es porque se va a entregar la misma señal de salida, pero con una onda invertida, y del mismo modo tiene una aplicación para cada circuito.</w:t>
      </w:r>
      <w:bookmarkStart w:id="0" w:name="_GoBack"/>
      <w:bookmarkEnd w:id="0"/>
    </w:p>
    <w:p w:rsidR="003A00EC" w:rsidRPr="003A00EC" w:rsidRDefault="003A00EC" w:rsidP="003A00EC">
      <w:pPr>
        <w:tabs>
          <w:tab w:val="left" w:pos="720"/>
        </w:tabs>
        <w:spacing w:after="0" w:line="268" w:lineRule="auto"/>
        <w:rPr>
          <w:rFonts w:ascii="Times New Roman" w:eastAsia="Times New Roman" w:hAnsi="Times New Roman"/>
          <w:sz w:val="24"/>
        </w:rPr>
      </w:pPr>
    </w:p>
    <w:p w:rsidR="003A00EC" w:rsidRDefault="003A00EC" w:rsidP="003A00EC">
      <w:pPr>
        <w:pStyle w:val="Prrafodelista"/>
        <w:numPr>
          <w:ilvl w:val="0"/>
          <w:numId w:val="41"/>
        </w:numPr>
        <w:tabs>
          <w:tab w:val="left" w:pos="720"/>
        </w:tabs>
        <w:spacing w:after="0" w:line="268" w:lineRule="auto"/>
        <w:rPr>
          <w:rFonts w:ascii="Times New Roman" w:eastAsia="Times New Roman" w:hAnsi="Times New Roman"/>
          <w:sz w:val="24"/>
        </w:rPr>
      </w:pPr>
      <w:r w:rsidRPr="003A00EC">
        <w:rPr>
          <w:rFonts w:ascii="Times New Roman" w:eastAsia="Times New Roman" w:hAnsi="Times New Roman"/>
          <w:sz w:val="24"/>
        </w:rPr>
        <w:t xml:space="preserve">Explica porque existe una diferencia entre el voltaje de salida teórico y práctico </w:t>
      </w:r>
      <w:proofErr w:type="spellStart"/>
      <w:proofErr w:type="gramStart"/>
      <w:r w:rsidRPr="003A00EC">
        <w:rPr>
          <w:rFonts w:ascii="Times New Roman" w:eastAsia="Times New Roman" w:hAnsi="Times New Roman"/>
          <w:sz w:val="24"/>
        </w:rPr>
        <w:t>del</w:t>
      </w:r>
      <w:proofErr w:type="spellEnd"/>
      <w:r w:rsidRPr="003A00EC">
        <w:rPr>
          <w:rFonts w:ascii="Times New Roman" w:eastAsia="Times New Roman" w:hAnsi="Times New Roman"/>
          <w:sz w:val="24"/>
        </w:rPr>
        <w:t xml:space="preserve"> los circuitos</w:t>
      </w:r>
      <w:proofErr w:type="gramEnd"/>
      <w:r w:rsidRPr="003A00EC">
        <w:rPr>
          <w:rFonts w:ascii="Times New Roman" w:eastAsia="Times New Roman" w:hAnsi="Times New Roman"/>
          <w:sz w:val="24"/>
        </w:rPr>
        <w:t xml:space="preserve"> sumador y restador.</w:t>
      </w:r>
    </w:p>
    <w:p w:rsidR="006F1FD1" w:rsidRPr="006F1FD1" w:rsidRDefault="006F1FD1" w:rsidP="006F1FD1">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Porque hay pérdidas en los circuitos prácticos, ya que los componentes pueden perder corriente, o bien, el propio transistor puede cambiar los valores dependiendo de lo que nos marque el fabricante.</w:t>
      </w:r>
    </w:p>
    <w:p w:rsidR="003A00EC" w:rsidRPr="003A00EC" w:rsidRDefault="003A00EC" w:rsidP="003A00EC">
      <w:pPr>
        <w:tabs>
          <w:tab w:val="left" w:pos="720"/>
        </w:tabs>
        <w:spacing w:after="0" w:line="268" w:lineRule="auto"/>
        <w:rPr>
          <w:rFonts w:ascii="Times New Roman" w:eastAsia="Times New Roman" w:hAnsi="Times New Roman"/>
          <w:sz w:val="24"/>
        </w:rPr>
      </w:pPr>
    </w:p>
    <w:p w:rsidR="003A00EC" w:rsidRDefault="003A00EC" w:rsidP="003A00EC">
      <w:pPr>
        <w:pStyle w:val="Prrafodelista"/>
        <w:numPr>
          <w:ilvl w:val="0"/>
          <w:numId w:val="41"/>
        </w:numPr>
        <w:tabs>
          <w:tab w:val="left" w:pos="720"/>
        </w:tabs>
        <w:spacing w:after="0" w:line="268" w:lineRule="auto"/>
        <w:rPr>
          <w:rFonts w:ascii="Times New Roman" w:eastAsia="Times New Roman" w:hAnsi="Times New Roman"/>
          <w:sz w:val="24"/>
        </w:rPr>
      </w:pPr>
      <w:r w:rsidRPr="003A00EC">
        <w:rPr>
          <w:rFonts w:ascii="Times New Roman" w:eastAsia="Times New Roman" w:hAnsi="Times New Roman"/>
          <w:sz w:val="24"/>
        </w:rPr>
        <w:t>¿Qué función tiene el circuito seguidor de voltaje?</w:t>
      </w:r>
    </w:p>
    <w:p w:rsidR="006F1FD1" w:rsidRPr="006F1FD1" w:rsidRDefault="006F1FD1" w:rsidP="006F1FD1">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Alargar una señal, que aparentemente es inútil, pero para señales que son casi imperceptibles a primera vista, o bien, necesitamos alargar por cualesquiera razones, nos da el resultado esperado.</w:t>
      </w:r>
    </w:p>
    <w:p w:rsidR="003A00EC" w:rsidRPr="003A00EC" w:rsidRDefault="003A00EC" w:rsidP="003A00EC">
      <w:pPr>
        <w:tabs>
          <w:tab w:val="left" w:pos="720"/>
        </w:tabs>
        <w:spacing w:after="0" w:line="268" w:lineRule="auto"/>
        <w:rPr>
          <w:rFonts w:ascii="Times New Roman" w:eastAsia="Times New Roman" w:hAnsi="Times New Roman"/>
          <w:sz w:val="24"/>
        </w:rPr>
      </w:pPr>
    </w:p>
    <w:p w:rsidR="003A00EC" w:rsidRPr="003A00EC" w:rsidRDefault="003A00EC" w:rsidP="003A00EC">
      <w:pPr>
        <w:pStyle w:val="Prrafodelista"/>
        <w:numPr>
          <w:ilvl w:val="0"/>
          <w:numId w:val="41"/>
        </w:num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Cuá</w:t>
      </w:r>
      <w:r w:rsidRPr="003A00EC">
        <w:rPr>
          <w:rFonts w:ascii="Times New Roman" w:eastAsia="Times New Roman" w:hAnsi="Times New Roman"/>
          <w:sz w:val="24"/>
        </w:rPr>
        <w:t>l es la finalidad de agregarle una resistencia en paralelo al capacitor en el integrador y un capacitor en paralelo a la resistencia del derivador</w:t>
      </w:r>
    </w:p>
    <w:p w:rsidR="0004270E" w:rsidRDefault="0068197A" w:rsidP="0004270E">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Refinar las señales de salida para obtener la conversión de una señal cuadra a triangular o viceversa, según se requiera.</w:t>
      </w:r>
    </w:p>
    <w:p w:rsidR="0068197A" w:rsidRDefault="0068197A" w:rsidP="0004270E">
      <w:pPr>
        <w:tabs>
          <w:tab w:val="left" w:pos="720"/>
        </w:tabs>
        <w:spacing w:after="0" w:line="268" w:lineRule="auto"/>
        <w:rPr>
          <w:rFonts w:ascii="Times New Roman" w:eastAsia="Times New Roman" w:hAnsi="Times New Roman"/>
          <w:sz w:val="24"/>
        </w:rPr>
      </w:pPr>
    </w:p>
    <w:p w:rsidR="00BF6000" w:rsidRDefault="00BF6000" w:rsidP="0014757D">
      <w:pPr>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Conclusiones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Individuales</w:t>
      </w:r>
    </w:p>
    <w:p w:rsidR="00DE2130" w:rsidRDefault="00DE2130" w:rsidP="00DE2130">
      <w:r>
        <w:t>Enrique:</w:t>
      </w:r>
      <w:r w:rsidR="006829F0">
        <w:t xml:space="preserve"> </w:t>
      </w:r>
      <w:r w:rsidR="006F1FD1" w:rsidRPr="006F1FD1">
        <w:t xml:space="preserve">En la realización de esta práctica pudimos comprobar el funcionamiento de las distintas configuraciones de un amplificador. Ya sea para tener un mismo voltaje a la entrada y en la salida, aumentarlo a la salida o mantener un voltaje menor en la salida respecto al que ingresa. Además, en la elaboración de cada una de las configuraciones de los amplificadores identificamos sus gráficas y en qué varían. En algunos casos se alternaba la señal que tenía forma de triángulo y en algunos otros era la misma </w:t>
      </w:r>
      <w:proofErr w:type="gramStart"/>
      <w:r w:rsidR="006F1FD1" w:rsidRPr="006F1FD1">
        <w:t>señal</w:t>
      </w:r>
      <w:proofErr w:type="gramEnd"/>
      <w:r w:rsidR="006F1FD1" w:rsidRPr="006F1FD1">
        <w:t xml:space="preserve"> pero recortada. Así que servían para "rectificar" tal vez la corriente de cierta manera, sin la necesidad de tener todo un puente H armado. Así que podemos </w:t>
      </w:r>
      <w:proofErr w:type="gramStart"/>
      <w:r w:rsidR="006F1FD1" w:rsidRPr="006F1FD1">
        <w:t>darle</w:t>
      </w:r>
      <w:proofErr w:type="gramEnd"/>
      <w:r w:rsidR="006F1FD1" w:rsidRPr="006F1FD1">
        <w:t xml:space="preserve"> muchos usos a los amplificadores.</w:t>
      </w:r>
    </w:p>
    <w:p w:rsidR="000E0C17" w:rsidRDefault="000E0C17" w:rsidP="008F5688">
      <w:r>
        <w:t xml:space="preserve">Manuel: </w:t>
      </w:r>
      <w:r w:rsidR="00BC1BA4">
        <w:t xml:space="preserve">Para esta práctica el objetivo fue conocer el funcionamiento de los </w:t>
      </w:r>
      <w:r w:rsidR="006F1FD1">
        <w:t>amplificadores</w:t>
      </w:r>
      <w:r w:rsidR="001C6AE8">
        <w:t xml:space="preserve"> </w:t>
      </w:r>
      <w:r w:rsidR="006F1FD1">
        <w:t>con sus distintas aplicaciones, ya que al ser tantas, inclusive tuvimos que ocupar dos clases para poder concluir la comprobación práctico de los mismos. Al realizar la práctica en un mismo amplificador, nos demuestra la versatilidad que tiene este componente ya que nos permite hacer algo tan sencillo como una suma, pero desde una señal analógica se convierte en una digital por medio del transistor.</w:t>
      </w:r>
      <w:r w:rsidR="001C6AE8">
        <w:br/>
      </w:r>
    </w:p>
    <w:p w:rsidR="00DE2130" w:rsidRDefault="00DE2130" w:rsidP="00DE2130">
      <w:pPr>
        <w:pStyle w:val="Ttulo3"/>
        <w:keepNext w:val="0"/>
        <w:keepLines w:val="0"/>
        <w:widowControl w:val="0"/>
        <w:numPr>
          <w:ilvl w:val="0"/>
          <w:numId w:val="2"/>
        </w:numPr>
        <w:tabs>
          <w:tab w:val="left" w:pos="500"/>
        </w:tabs>
        <w:spacing w:before="14" w:line="240" w:lineRule="auto"/>
        <w:jc w:val="both"/>
      </w:pPr>
      <w:r>
        <w:t>Equipo</w:t>
      </w:r>
    </w:p>
    <w:p w:rsidR="00BC1BA4" w:rsidRDefault="0014757D" w:rsidP="0014757D">
      <w:r>
        <w:t xml:space="preserve">La práctica nos </w:t>
      </w:r>
      <w:r w:rsidR="006F1FD1">
        <w:t xml:space="preserve">mostró las aplicaciones de los amplificadores desde diversos puntos de vista, ya que van desde el retardo de una señal que en una primera impresión parece inútil, hasta algo que parece sencillo como lo es un sumador, pero que resulta en una aplicación más compleja al convertir una señal a digital. </w:t>
      </w:r>
      <w:r w:rsidR="006F1FD1">
        <w:br/>
        <w:t>En la parte meramente práctica, no supuso mayor problema salvo algunas gráficas que por aparentemente ninguna razón no daban como debería, al final cambiar componentes terminó resultando en la proyección esperada.</w:t>
      </w:r>
      <w:r w:rsidR="00BC1BA4">
        <w:t xml:space="preserve"> </w:t>
      </w:r>
    </w:p>
    <w:p w:rsidR="004B039C" w:rsidRPr="0014757D" w:rsidRDefault="004B039C" w:rsidP="0014757D"/>
    <w:p w:rsidR="00977B35" w:rsidRPr="00977B35" w:rsidRDefault="00977B35" w:rsidP="000472D7">
      <w:pPr>
        <w:pStyle w:val="Ttulo1"/>
      </w:pPr>
      <w:r>
        <w:t>Bibliografía</w:t>
      </w:r>
    </w:p>
    <w:p w:rsidR="00E54E6B" w:rsidRDefault="00E54E6B" w:rsidP="0029680E">
      <w:pPr>
        <w:pStyle w:val="Prrafodelista"/>
        <w:numPr>
          <w:ilvl w:val="0"/>
          <w:numId w:val="10"/>
        </w:numPr>
      </w:pPr>
      <w:proofErr w:type="spellStart"/>
      <w:r w:rsidRPr="006F1FD1">
        <w:t>Boylestad</w:t>
      </w:r>
      <w:proofErr w:type="spellEnd"/>
      <w:r w:rsidRPr="006F1FD1">
        <w:t xml:space="preserve">, R. and </w:t>
      </w:r>
      <w:proofErr w:type="spellStart"/>
      <w:r w:rsidRPr="006F1FD1">
        <w:t>Nashelsky</w:t>
      </w:r>
      <w:proofErr w:type="spellEnd"/>
      <w:r w:rsidRPr="006F1FD1">
        <w:t>, L. (2003). </w:t>
      </w:r>
      <w:r w:rsidRPr="0029680E">
        <w:rPr>
          <w:i/>
          <w:iCs/>
        </w:rPr>
        <w:t>Electrónica: Teoría de Circuitos y Dispositivos Electrónicos</w:t>
      </w:r>
      <w:r w:rsidR="0029680E">
        <w:t xml:space="preserve">. 8th ed. México: </w:t>
      </w:r>
      <w:proofErr w:type="spellStart"/>
      <w:r w:rsidR="0029680E">
        <w:t>Pearso</w:t>
      </w:r>
      <w:proofErr w:type="spellEnd"/>
      <w:r w:rsidR="0029680E">
        <w:t>, Educación</w:t>
      </w:r>
      <w:r>
        <w:t>.</w:t>
      </w:r>
    </w:p>
    <w:p w:rsidR="00E54E6B" w:rsidRDefault="00E54E6B" w:rsidP="0029680E">
      <w:pPr>
        <w:pStyle w:val="Prrafodelista"/>
        <w:numPr>
          <w:ilvl w:val="0"/>
          <w:numId w:val="10"/>
        </w:numPr>
      </w:pPr>
      <w:r>
        <w:t>Floyd, T. (2008). </w:t>
      </w:r>
      <w:r w:rsidRPr="0029680E">
        <w:rPr>
          <w:i/>
          <w:iCs/>
        </w:rPr>
        <w:t xml:space="preserve">Dispositivos </w:t>
      </w:r>
      <w:proofErr w:type="spellStart"/>
      <w:r w:rsidRPr="0029680E">
        <w:rPr>
          <w:i/>
          <w:iCs/>
        </w:rPr>
        <w:t>electrónicos</w:t>
      </w:r>
      <w:proofErr w:type="spellEnd"/>
      <w:r>
        <w:t xml:space="preserve">. 8th ed. </w:t>
      </w:r>
      <w:proofErr w:type="spellStart"/>
      <w:r>
        <w:t>México</w:t>
      </w:r>
      <w:proofErr w:type="spellEnd"/>
      <w:r>
        <w:t xml:space="preserve">: Pearson, </w:t>
      </w:r>
      <w:proofErr w:type="spellStart"/>
      <w:r>
        <w:t>Educación</w:t>
      </w:r>
      <w:proofErr w:type="spellEnd"/>
      <w:r>
        <w:t>.</w:t>
      </w:r>
    </w:p>
    <w:p w:rsidR="00922061" w:rsidRDefault="00922061">
      <w:pPr>
        <w:spacing w:line="259" w:lineRule="auto"/>
      </w:pPr>
      <w:r>
        <w:br w:type="page"/>
      </w:r>
    </w:p>
    <w:p w:rsidR="002A56FA" w:rsidRDefault="006F1FD1" w:rsidP="00BC1BA4">
      <w:pPr>
        <w:jc w:val="center"/>
      </w:pPr>
      <w:r>
        <w:rPr>
          <w:noProof/>
        </w:rPr>
        <w:lastRenderedPageBreak/>
        <w:drawing>
          <wp:inline distT="0" distB="0" distL="0" distR="0">
            <wp:extent cx="6858000" cy="8887257"/>
            <wp:effectExtent l="0" t="0" r="0" b="9525"/>
            <wp:docPr id="96" name="Imagen 96" descr="https://scontent.fmex2-1.fna.fbcdn.net/v/t34.0-12/23226959_1540625182683929_1389756237_n.jpg?oh=910443ebc10e559cd3c56e85a95d3e3a&amp;oe=5A000A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ex2-1.fna.fbcdn.net/v/t34.0-12/23226959_1540625182683929_1389756237_n.jpg?oh=910443ebc10e559cd3c56e85a95d3e3a&amp;oe=5A000AF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8887257"/>
                    </a:xfrm>
                    <a:prstGeom prst="rect">
                      <a:avLst/>
                    </a:prstGeom>
                    <a:noFill/>
                    <a:ln>
                      <a:noFill/>
                    </a:ln>
                  </pic:spPr>
                </pic:pic>
              </a:graphicData>
            </a:graphic>
          </wp:inline>
        </w:drawing>
      </w:r>
    </w:p>
    <w:sectPr w:rsidR="002A56FA" w:rsidSect="000472D7">
      <w:headerReference w:type="default" r:id="rId28"/>
      <w:footerReference w:type="default" r:id="rId2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647" w:rsidRDefault="00A82647" w:rsidP="000472D7">
      <w:pPr>
        <w:spacing w:after="0" w:line="240" w:lineRule="auto"/>
      </w:pPr>
      <w:r>
        <w:separator/>
      </w:r>
    </w:p>
  </w:endnote>
  <w:endnote w:type="continuationSeparator" w:id="0">
    <w:p w:rsidR="00A82647" w:rsidRDefault="00A82647" w:rsidP="0004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647" w:rsidRDefault="00A82647" w:rsidP="000472D7">
      <w:pPr>
        <w:spacing w:after="0" w:line="240" w:lineRule="auto"/>
      </w:pPr>
      <w:r>
        <w:separator/>
      </w:r>
    </w:p>
  </w:footnote>
  <w:footnote w:type="continuationSeparator" w:id="0">
    <w:p w:rsidR="00A82647" w:rsidRDefault="00A82647" w:rsidP="0004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hybridMultilevel"/>
    <w:tmpl w:val="0DED726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4526142"/>
    <w:multiLevelType w:val="hybridMultilevel"/>
    <w:tmpl w:val="AC7A5DC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 w15:restartNumberingAfterBreak="0">
    <w:nsid w:val="06E071B1"/>
    <w:multiLevelType w:val="hybridMultilevel"/>
    <w:tmpl w:val="B6127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193EB1"/>
    <w:multiLevelType w:val="hybridMultilevel"/>
    <w:tmpl w:val="B9F0AFB8"/>
    <w:lvl w:ilvl="0" w:tplc="B10A6166">
      <w:numFmt w:val="bullet"/>
      <w:lvlText w:val="➢"/>
      <w:lvlJc w:val="left"/>
      <w:pPr>
        <w:ind w:left="500" w:hanging="360"/>
      </w:pPr>
      <w:rPr>
        <w:rFonts w:ascii="MS UI Gothic" w:eastAsia="MS UI Gothic" w:hAnsi="MS UI Gothic" w:cs="MS UI Gothic" w:hint="default"/>
        <w:w w:val="79"/>
        <w:sz w:val="24"/>
        <w:szCs w:val="24"/>
      </w:rPr>
    </w:lvl>
    <w:lvl w:ilvl="1" w:tplc="0472F73C">
      <w:numFmt w:val="bullet"/>
      <w:lvlText w:val="•"/>
      <w:lvlJc w:val="left"/>
      <w:pPr>
        <w:ind w:left="1514" w:hanging="360"/>
      </w:pPr>
      <w:rPr>
        <w:rFonts w:hint="default"/>
      </w:rPr>
    </w:lvl>
    <w:lvl w:ilvl="2" w:tplc="60087A6E">
      <w:numFmt w:val="bullet"/>
      <w:lvlText w:val="•"/>
      <w:lvlJc w:val="left"/>
      <w:pPr>
        <w:ind w:left="2528" w:hanging="360"/>
      </w:pPr>
      <w:rPr>
        <w:rFonts w:hint="default"/>
      </w:rPr>
    </w:lvl>
    <w:lvl w:ilvl="3" w:tplc="4D26332C">
      <w:numFmt w:val="bullet"/>
      <w:lvlText w:val="•"/>
      <w:lvlJc w:val="left"/>
      <w:pPr>
        <w:ind w:left="3542" w:hanging="360"/>
      </w:pPr>
      <w:rPr>
        <w:rFonts w:hint="default"/>
      </w:rPr>
    </w:lvl>
    <w:lvl w:ilvl="4" w:tplc="77B0FF5A">
      <w:numFmt w:val="bullet"/>
      <w:lvlText w:val="•"/>
      <w:lvlJc w:val="left"/>
      <w:pPr>
        <w:ind w:left="4556" w:hanging="360"/>
      </w:pPr>
      <w:rPr>
        <w:rFonts w:hint="default"/>
      </w:rPr>
    </w:lvl>
    <w:lvl w:ilvl="5" w:tplc="B6AA1950">
      <w:numFmt w:val="bullet"/>
      <w:lvlText w:val="•"/>
      <w:lvlJc w:val="left"/>
      <w:pPr>
        <w:ind w:left="5570" w:hanging="360"/>
      </w:pPr>
      <w:rPr>
        <w:rFonts w:hint="default"/>
      </w:rPr>
    </w:lvl>
    <w:lvl w:ilvl="6" w:tplc="558E9076">
      <w:numFmt w:val="bullet"/>
      <w:lvlText w:val="•"/>
      <w:lvlJc w:val="left"/>
      <w:pPr>
        <w:ind w:left="6584" w:hanging="360"/>
      </w:pPr>
      <w:rPr>
        <w:rFonts w:hint="default"/>
      </w:rPr>
    </w:lvl>
    <w:lvl w:ilvl="7" w:tplc="6F7089E4">
      <w:numFmt w:val="bullet"/>
      <w:lvlText w:val="•"/>
      <w:lvlJc w:val="left"/>
      <w:pPr>
        <w:ind w:left="7598" w:hanging="360"/>
      </w:pPr>
      <w:rPr>
        <w:rFonts w:hint="default"/>
      </w:rPr>
    </w:lvl>
    <w:lvl w:ilvl="8" w:tplc="8F8C8CA4">
      <w:numFmt w:val="bullet"/>
      <w:lvlText w:val="•"/>
      <w:lvlJc w:val="left"/>
      <w:pPr>
        <w:ind w:left="8612" w:hanging="360"/>
      </w:pPr>
      <w:rPr>
        <w:rFonts w:hint="default"/>
      </w:rPr>
    </w:lvl>
  </w:abstractNum>
  <w:abstractNum w:abstractNumId="4" w15:restartNumberingAfterBreak="0">
    <w:nsid w:val="0C862100"/>
    <w:multiLevelType w:val="hybridMultilevel"/>
    <w:tmpl w:val="5E8ED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630A35"/>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6" w15:restartNumberingAfterBreak="0">
    <w:nsid w:val="15342A54"/>
    <w:multiLevelType w:val="hybridMultilevel"/>
    <w:tmpl w:val="A92EC432"/>
    <w:lvl w:ilvl="0" w:tplc="3D7AED34">
      <w:start w:val="2"/>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7" w15:restartNumberingAfterBreak="0">
    <w:nsid w:val="17635AD2"/>
    <w:multiLevelType w:val="hybridMultilevel"/>
    <w:tmpl w:val="F01E3638"/>
    <w:lvl w:ilvl="0" w:tplc="080A000F">
      <w:start w:val="1"/>
      <w:numFmt w:val="decimal"/>
      <w:lvlText w:val="%1."/>
      <w:lvlJc w:val="left"/>
      <w:pPr>
        <w:ind w:left="575" w:hanging="436"/>
      </w:pPr>
      <w:rPr>
        <w:rFonts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8" w15:restartNumberingAfterBreak="0">
    <w:nsid w:val="1B7C18A6"/>
    <w:multiLevelType w:val="hybridMultilevel"/>
    <w:tmpl w:val="A9FA7A94"/>
    <w:lvl w:ilvl="0" w:tplc="077C5D52">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9" w15:restartNumberingAfterBreak="0">
    <w:nsid w:val="1C3554A7"/>
    <w:multiLevelType w:val="hybridMultilevel"/>
    <w:tmpl w:val="8E828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3CF0292"/>
    <w:multiLevelType w:val="hybridMultilevel"/>
    <w:tmpl w:val="127CA3FC"/>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11" w15:restartNumberingAfterBreak="0">
    <w:nsid w:val="2666410E"/>
    <w:multiLevelType w:val="hybridMultilevel"/>
    <w:tmpl w:val="EB4C55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E25F8A"/>
    <w:multiLevelType w:val="hybridMultilevel"/>
    <w:tmpl w:val="16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992B1D"/>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4" w15:restartNumberingAfterBreak="0">
    <w:nsid w:val="2FAC24C9"/>
    <w:multiLevelType w:val="hybridMultilevel"/>
    <w:tmpl w:val="C352C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1D7362A"/>
    <w:multiLevelType w:val="hybridMultilevel"/>
    <w:tmpl w:val="31ACEAB2"/>
    <w:lvl w:ilvl="0" w:tplc="4F365CC8">
      <w:start w:val="1"/>
      <w:numFmt w:val="decimal"/>
      <w:lvlText w:val="%1."/>
      <w:lvlJc w:val="left"/>
      <w:pPr>
        <w:ind w:left="567" w:hanging="426"/>
      </w:pPr>
      <w:rPr>
        <w:rFonts w:ascii="Times New Roman" w:eastAsia="Times New Roman" w:hAnsi="Times New Roman" w:cs="Times New Roman" w:hint="default"/>
        <w:spacing w:val="-2"/>
        <w:w w:val="100"/>
        <w:sz w:val="24"/>
        <w:szCs w:val="24"/>
      </w:rPr>
    </w:lvl>
    <w:lvl w:ilvl="1" w:tplc="F928385C">
      <w:numFmt w:val="bullet"/>
      <w:lvlText w:val="•"/>
      <w:lvlJc w:val="left"/>
      <w:pPr>
        <w:ind w:left="1444" w:hanging="426"/>
      </w:pPr>
      <w:rPr>
        <w:rFonts w:hint="default"/>
      </w:rPr>
    </w:lvl>
    <w:lvl w:ilvl="2" w:tplc="7082B526">
      <w:numFmt w:val="bullet"/>
      <w:lvlText w:val="•"/>
      <w:lvlJc w:val="left"/>
      <w:pPr>
        <w:ind w:left="2328" w:hanging="426"/>
      </w:pPr>
      <w:rPr>
        <w:rFonts w:hint="default"/>
      </w:rPr>
    </w:lvl>
    <w:lvl w:ilvl="3" w:tplc="E1FE7670">
      <w:numFmt w:val="bullet"/>
      <w:lvlText w:val="•"/>
      <w:lvlJc w:val="left"/>
      <w:pPr>
        <w:ind w:left="3212" w:hanging="426"/>
      </w:pPr>
      <w:rPr>
        <w:rFonts w:hint="default"/>
      </w:rPr>
    </w:lvl>
    <w:lvl w:ilvl="4" w:tplc="10B4080E">
      <w:numFmt w:val="bullet"/>
      <w:lvlText w:val="•"/>
      <w:lvlJc w:val="left"/>
      <w:pPr>
        <w:ind w:left="4096" w:hanging="426"/>
      </w:pPr>
      <w:rPr>
        <w:rFonts w:hint="default"/>
      </w:rPr>
    </w:lvl>
    <w:lvl w:ilvl="5" w:tplc="45183E7E">
      <w:numFmt w:val="bullet"/>
      <w:lvlText w:val="•"/>
      <w:lvlJc w:val="left"/>
      <w:pPr>
        <w:ind w:left="4980" w:hanging="426"/>
      </w:pPr>
      <w:rPr>
        <w:rFonts w:hint="default"/>
      </w:rPr>
    </w:lvl>
    <w:lvl w:ilvl="6" w:tplc="E7A09EFC">
      <w:numFmt w:val="bullet"/>
      <w:lvlText w:val="•"/>
      <w:lvlJc w:val="left"/>
      <w:pPr>
        <w:ind w:left="5864" w:hanging="426"/>
      </w:pPr>
      <w:rPr>
        <w:rFonts w:hint="default"/>
      </w:rPr>
    </w:lvl>
    <w:lvl w:ilvl="7" w:tplc="996A22D2">
      <w:numFmt w:val="bullet"/>
      <w:lvlText w:val="•"/>
      <w:lvlJc w:val="left"/>
      <w:pPr>
        <w:ind w:left="6748" w:hanging="426"/>
      </w:pPr>
      <w:rPr>
        <w:rFonts w:hint="default"/>
      </w:rPr>
    </w:lvl>
    <w:lvl w:ilvl="8" w:tplc="528E6B1C">
      <w:numFmt w:val="bullet"/>
      <w:lvlText w:val="•"/>
      <w:lvlJc w:val="left"/>
      <w:pPr>
        <w:ind w:left="7632" w:hanging="426"/>
      </w:pPr>
      <w:rPr>
        <w:rFonts w:hint="default"/>
      </w:rPr>
    </w:lvl>
  </w:abstractNum>
  <w:abstractNum w:abstractNumId="16" w15:restartNumberingAfterBreak="0">
    <w:nsid w:val="32510064"/>
    <w:multiLevelType w:val="hybridMultilevel"/>
    <w:tmpl w:val="167013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3B2CDB"/>
    <w:multiLevelType w:val="multilevel"/>
    <w:tmpl w:val="278C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71DF6"/>
    <w:multiLevelType w:val="hybridMultilevel"/>
    <w:tmpl w:val="3A8A07CC"/>
    <w:lvl w:ilvl="0" w:tplc="6FAEED9E">
      <w:numFmt w:val="bullet"/>
      <w:lvlText w:val="➢"/>
      <w:lvlJc w:val="left"/>
      <w:pPr>
        <w:ind w:left="860" w:hanging="360"/>
      </w:pPr>
      <w:rPr>
        <w:rFonts w:ascii="MS UI Gothic" w:eastAsia="MS UI Gothic" w:hAnsi="MS UI Gothic" w:cs="MS UI Gothic" w:hint="eastAsia"/>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19" w15:restartNumberingAfterBreak="0">
    <w:nsid w:val="3AD6634D"/>
    <w:multiLevelType w:val="hybridMultilevel"/>
    <w:tmpl w:val="7B0C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324A90"/>
    <w:multiLevelType w:val="hybridMultilevel"/>
    <w:tmpl w:val="78AC02A0"/>
    <w:lvl w:ilvl="0" w:tplc="20EC62E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3CFC1C1C">
      <w:numFmt w:val="bullet"/>
      <w:lvlText w:val="•"/>
      <w:lvlJc w:val="left"/>
      <w:pPr>
        <w:ind w:left="804" w:hanging="441"/>
      </w:pPr>
      <w:rPr>
        <w:rFonts w:hint="default"/>
      </w:rPr>
    </w:lvl>
    <w:lvl w:ilvl="2" w:tplc="B604700C">
      <w:numFmt w:val="bullet"/>
      <w:lvlText w:val="•"/>
      <w:lvlJc w:val="left"/>
      <w:pPr>
        <w:ind w:left="1028" w:hanging="441"/>
      </w:pPr>
      <w:rPr>
        <w:rFonts w:hint="default"/>
      </w:rPr>
    </w:lvl>
    <w:lvl w:ilvl="3" w:tplc="1F183C86">
      <w:numFmt w:val="bullet"/>
      <w:lvlText w:val="•"/>
      <w:lvlJc w:val="left"/>
      <w:pPr>
        <w:ind w:left="1252" w:hanging="441"/>
      </w:pPr>
      <w:rPr>
        <w:rFonts w:hint="default"/>
      </w:rPr>
    </w:lvl>
    <w:lvl w:ilvl="4" w:tplc="551809A0">
      <w:numFmt w:val="bullet"/>
      <w:lvlText w:val="•"/>
      <w:lvlJc w:val="left"/>
      <w:pPr>
        <w:ind w:left="1476" w:hanging="441"/>
      </w:pPr>
      <w:rPr>
        <w:rFonts w:hint="default"/>
      </w:rPr>
    </w:lvl>
    <w:lvl w:ilvl="5" w:tplc="BC7C9912">
      <w:numFmt w:val="bullet"/>
      <w:lvlText w:val="•"/>
      <w:lvlJc w:val="left"/>
      <w:pPr>
        <w:ind w:left="1701" w:hanging="441"/>
      </w:pPr>
      <w:rPr>
        <w:rFonts w:hint="default"/>
      </w:rPr>
    </w:lvl>
    <w:lvl w:ilvl="6" w:tplc="F19EDFDE">
      <w:numFmt w:val="bullet"/>
      <w:lvlText w:val="•"/>
      <w:lvlJc w:val="left"/>
      <w:pPr>
        <w:ind w:left="1925" w:hanging="441"/>
      </w:pPr>
      <w:rPr>
        <w:rFonts w:hint="default"/>
      </w:rPr>
    </w:lvl>
    <w:lvl w:ilvl="7" w:tplc="D0C2334C">
      <w:numFmt w:val="bullet"/>
      <w:lvlText w:val="•"/>
      <w:lvlJc w:val="left"/>
      <w:pPr>
        <w:ind w:left="2149" w:hanging="441"/>
      </w:pPr>
      <w:rPr>
        <w:rFonts w:hint="default"/>
      </w:rPr>
    </w:lvl>
    <w:lvl w:ilvl="8" w:tplc="639CF55A">
      <w:numFmt w:val="bullet"/>
      <w:lvlText w:val="•"/>
      <w:lvlJc w:val="left"/>
      <w:pPr>
        <w:ind w:left="2373" w:hanging="441"/>
      </w:pPr>
      <w:rPr>
        <w:rFonts w:hint="default"/>
      </w:rPr>
    </w:lvl>
  </w:abstractNum>
  <w:abstractNum w:abstractNumId="21" w15:restartNumberingAfterBreak="0">
    <w:nsid w:val="3F240D2D"/>
    <w:multiLevelType w:val="hybridMultilevel"/>
    <w:tmpl w:val="4790F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7B7FD5"/>
    <w:multiLevelType w:val="hybridMultilevel"/>
    <w:tmpl w:val="9F9A4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197021A"/>
    <w:multiLevelType w:val="hybridMultilevel"/>
    <w:tmpl w:val="8B3AA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3738B3"/>
    <w:multiLevelType w:val="hybridMultilevel"/>
    <w:tmpl w:val="BC4C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B00A00"/>
    <w:multiLevelType w:val="hybridMultilevel"/>
    <w:tmpl w:val="6234D15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6" w15:restartNumberingAfterBreak="0">
    <w:nsid w:val="53ED6E58"/>
    <w:multiLevelType w:val="hybridMultilevel"/>
    <w:tmpl w:val="FBD00D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7909A1"/>
    <w:multiLevelType w:val="hybridMultilevel"/>
    <w:tmpl w:val="F820A344"/>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28" w15:restartNumberingAfterBreak="0">
    <w:nsid w:val="57AD5E83"/>
    <w:multiLevelType w:val="hybridMultilevel"/>
    <w:tmpl w:val="0A6A0606"/>
    <w:lvl w:ilvl="0" w:tplc="50B6B73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E7846DF8">
      <w:numFmt w:val="bullet"/>
      <w:lvlText w:val="•"/>
      <w:lvlJc w:val="left"/>
      <w:pPr>
        <w:ind w:left="993" w:hanging="441"/>
      </w:pPr>
      <w:rPr>
        <w:rFonts w:hint="default"/>
      </w:rPr>
    </w:lvl>
    <w:lvl w:ilvl="2" w:tplc="62A0FACA">
      <w:numFmt w:val="bullet"/>
      <w:lvlText w:val="•"/>
      <w:lvlJc w:val="left"/>
      <w:pPr>
        <w:ind w:left="1407" w:hanging="441"/>
      </w:pPr>
      <w:rPr>
        <w:rFonts w:hint="default"/>
      </w:rPr>
    </w:lvl>
    <w:lvl w:ilvl="3" w:tplc="BDC24BBE">
      <w:numFmt w:val="bullet"/>
      <w:lvlText w:val="•"/>
      <w:lvlJc w:val="left"/>
      <w:pPr>
        <w:ind w:left="1821" w:hanging="441"/>
      </w:pPr>
      <w:rPr>
        <w:rFonts w:hint="default"/>
      </w:rPr>
    </w:lvl>
    <w:lvl w:ilvl="4" w:tplc="059CAAB6">
      <w:numFmt w:val="bullet"/>
      <w:lvlText w:val="•"/>
      <w:lvlJc w:val="left"/>
      <w:pPr>
        <w:ind w:left="2235" w:hanging="441"/>
      </w:pPr>
      <w:rPr>
        <w:rFonts w:hint="default"/>
      </w:rPr>
    </w:lvl>
    <w:lvl w:ilvl="5" w:tplc="8280EB3A">
      <w:numFmt w:val="bullet"/>
      <w:lvlText w:val="•"/>
      <w:lvlJc w:val="left"/>
      <w:pPr>
        <w:ind w:left="2649" w:hanging="441"/>
      </w:pPr>
      <w:rPr>
        <w:rFonts w:hint="default"/>
      </w:rPr>
    </w:lvl>
    <w:lvl w:ilvl="6" w:tplc="C520D19E">
      <w:numFmt w:val="bullet"/>
      <w:lvlText w:val="•"/>
      <w:lvlJc w:val="left"/>
      <w:pPr>
        <w:ind w:left="3063" w:hanging="441"/>
      </w:pPr>
      <w:rPr>
        <w:rFonts w:hint="default"/>
      </w:rPr>
    </w:lvl>
    <w:lvl w:ilvl="7" w:tplc="4572A6E8">
      <w:numFmt w:val="bullet"/>
      <w:lvlText w:val="•"/>
      <w:lvlJc w:val="left"/>
      <w:pPr>
        <w:ind w:left="3477" w:hanging="441"/>
      </w:pPr>
      <w:rPr>
        <w:rFonts w:hint="default"/>
      </w:rPr>
    </w:lvl>
    <w:lvl w:ilvl="8" w:tplc="B30C6C1C">
      <w:numFmt w:val="bullet"/>
      <w:lvlText w:val="•"/>
      <w:lvlJc w:val="left"/>
      <w:pPr>
        <w:ind w:left="3891" w:hanging="441"/>
      </w:pPr>
      <w:rPr>
        <w:rFonts w:hint="default"/>
      </w:rPr>
    </w:lvl>
  </w:abstractNum>
  <w:abstractNum w:abstractNumId="29" w15:restartNumberingAfterBreak="0">
    <w:nsid w:val="58395BEA"/>
    <w:multiLevelType w:val="hybridMultilevel"/>
    <w:tmpl w:val="EE4C65C6"/>
    <w:lvl w:ilvl="0" w:tplc="BE70570C">
      <w:start w:val="1"/>
      <w:numFmt w:val="decimal"/>
      <w:lvlText w:val="%1."/>
      <w:lvlJc w:val="left"/>
      <w:pPr>
        <w:ind w:left="500" w:hanging="360"/>
      </w:pPr>
      <w:rPr>
        <w:rFonts w:ascii="Times New Roman" w:eastAsia="Times New Roman" w:hAnsi="Times New Roman" w:cs="Times New Roman" w:hint="default"/>
        <w:spacing w:val="-1"/>
        <w:w w:val="100"/>
        <w:sz w:val="24"/>
        <w:szCs w:val="24"/>
      </w:rPr>
    </w:lvl>
    <w:lvl w:ilvl="1" w:tplc="CDF85726">
      <w:numFmt w:val="bullet"/>
      <w:lvlText w:val="•"/>
      <w:lvlJc w:val="left"/>
      <w:pPr>
        <w:ind w:left="1504" w:hanging="360"/>
      </w:pPr>
    </w:lvl>
    <w:lvl w:ilvl="2" w:tplc="E8827C2E">
      <w:numFmt w:val="bullet"/>
      <w:lvlText w:val="•"/>
      <w:lvlJc w:val="left"/>
      <w:pPr>
        <w:ind w:left="2508" w:hanging="360"/>
      </w:pPr>
    </w:lvl>
    <w:lvl w:ilvl="3" w:tplc="7B362E24">
      <w:numFmt w:val="bullet"/>
      <w:lvlText w:val="•"/>
      <w:lvlJc w:val="left"/>
      <w:pPr>
        <w:ind w:left="3512" w:hanging="360"/>
      </w:pPr>
    </w:lvl>
    <w:lvl w:ilvl="4" w:tplc="A38A7A42">
      <w:numFmt w:val="bullet"/>
      <w:lvlText w:val="•"/>
      <w:lvlJc w:val="left"/>
      <w:pPr>
        <w:ind w:left="4516" w:hanging="360"/>
      </w:pPr>
    </w:lvl>
    <w:lvl w:ilvl="5" w:tplc="CE7853E8">
      <w:numFmt w:val="bullet"/>
      <w:lvlText w:val="•"/>
      <w:lvlJc w:val="left"/>
      <w:pPr>
        <w:ind w:left="5520" w:hanging="360"/>
      </w:pPr>
    </w:lvl>
    <w:lvl w:ilvl="6" w:tplc="581CA708">
      <w:numFmt w:val="bullet"/>
      <w:lvlText w:val="•"/>
      <w:lvlJc w:val="left"/>
      <w:pPr>
        <w:ind w:left="6524" w:hanging="360"/>
      </w:pPr>
    </w:lvl>
    <w:lvl w:ilvl="7" w:tplc="6E10C1A8">
      <w:numFmt w:val="bullet"/>
      <w:lvlText w:val="•"/>
      <w:lvlJc w:val="left"/>
      <w:pPr>
        <w:ind w:left="7528" w:hanging="360"/>
      </w:pPr>
    </w:lvl>
    <w:lvl w:ilvl="8" w:tplc="F27E7D38">
      <w:numFmt w:val="bullet"/>
      <w:lvlText w:val="•"/>
      <w:lvlJc w:val="left"/>
      <w:pPr>
        <w:ind w:left="8532" w:hanging="360"/>
      </w:pPr>
    </w:lvl>
  </w:abstractNum>
  <w:abstractNum w:abstractNumId="30" w15:restartNumberingAfterBreak="0">
    <w:nsid w:val="616D5130"/>
    <w:multiLevelType w:val="hybridMultilevel"/>
    <w:tmpl w:val="657CC50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A30844"/>
    <w:multiLevelType w:val="hybridMultilevel"/>
    <w:tmpl w:val="8D4E5AFE"/>
    <w:lvl w:ilvl="0" w:tplc="080A0001">
      <w:start w:val="1"/>
      <w:numFmt w:val="bullet"/>
      <w:lvlText w:val=""/>
      <w:lvlJc w:val="left"/>
      <w:pPr>
        <w:ind w:left="860" w:hanging="360"/>
      </w:pPr>
      <w:rPr>
        <w:rFonts w:ascii="Symbol" w:hAnsi="Symbol" w:hint="default"/>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32" w15:restartNumberingAfterBreak="0">
    <w:nsid w:val="701A608C"/>
    <w:multiLevelType w:val="hybridMultilevel"/>
    <w:tmpl w:val="48229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3FA0A5B"/>
    <w:multiLevelType w:val="hybridMultilevel"/>
    <w:tmpl w:val="F514C75A"/>
    <w:lvl w:ilvl="0" w:tplc="855A370A">
      <w:start w:val="1"/>
      <w:numFmt w:val="decimal"/>
      <w:lvlText w:val="%1"/>
      <w:lvlJc w:val="left"/>
      <w:pPr>
        <w:ind w:left="575" w:hanging="436"/>
      </w:pPr>
      <w:rPr>
        <w:rFonts w:ascii="Times New Roman" w:eastAsia="Times New Roman" w:hAnsi="Times New Roman" w:cs="Times New Roman" w:hint="default"/>
        <w:spacing w:val="-2"/>
        <w:w w:val="100"/>
        <w:sz w:val="24"/>
        <w:szCs w:val="24"/>
      </w:rPr>
    </w:lvl>
    <w:lvl w:ilvl="1" w:tplc="E79CDDD6">
      <w:numFmt w:val="bullet"/>
      <w:lvlText w:val="•"/>
      <w:lvlJc w:val="left"/>
      <w:pPr>
        <w:ind w:left="1586" w:hanging="436"/>
      </w:pPr>
      <w:rPr>
        <w:rFonts w:hint="default"/>
      </w:rPr>
    </w:lvl>
    <w:lvl w:ilvl="2" w:tplc="D5F0F260">
      <w:numFmt w:val="bullet"/>
      <w:lvlText w:val="•"/>
      <w:lvlJc w:val="left"/>
      <w:pPr>
        <w:ind w:left="2592" w:hanging="436"/>
      </w:pPr>
      <w:rPr>
        <w:rFonts w:hint="default"/>
      </w:rPr>
    </w:lvl>
    <w:lvl w:ilvl="3" w:tplc="DBE433F8">
      <w:numFmt w:val="bullet"/>
      <w:lvlText w:val="•"/>
      <w:lvlJc w:val="left"/>
      <w:pPr>
        <w:ind w:left="3598" w:hanging="436"/>
      </w:pPr>
      <w:rPr>
        <w:rFonts w:hint="default"/>
      </w:rPr>
    </w:lvl>
    <w:lvl w:ilvl="4" w:tplc="3632A9EE">
      <w:numFmt w:val="bullet"/>
      <w:lvlText w:val="•"/>
      <w:lvlJc w:val="left"/>
      <w:pPr>
        <w:ind w:left="4604" w:hanging="436"/>
      </w:pPr>
      <w:rPr>
        <w:rFonts w:hint="default"/>
      </w:rPr>
    </w:lvl>
    <w:lvl w:ilvl="5" w:tplc="88C689E4">
      <w:numFmt w:val="bullet"/>
      <w:lvlText w:val="•"/>
      <w:lvlJc w:val="left"/>
      <w:pPr>
        <w:ind w:left="5610" w:hanging="436"/>
      </w:pPr>
      <w:rPr>
        <w:rFonts w:hint="default"/>
      </w:rPr>
    </w:lvl>
    <w:lvl w:ilvl="6" w:tplc="5AC0FBA0">
      <w:numFmt w:val="bullet"/>
      <w:lvlText w:val="•"/>
      <w:lvlJc w:val="left"/>
      <w:pPr>
        <w:ind w:left="6616" w:hanging="436"/>
      </w:pPr>
      <w:rPr>
        <w:rFonts w:hint="default"/>
      </w:rPr>
    </w:lvl>
    <w:lvl w:ilvl="7" w:tplc="CB4E1A4A">
      <w:numFmt w:val="bullet"/>
      <w:lvlText w:val="•"/>
      <w:lvlJc w:val="left"/>
      <w:pPr>
        <w:ind w:left="7622" w:hanging="436"/>
      </w:pPr>
      <w:rPr>
        <w:rFonts w:hint="default"/>
      </w:rPr>
    </w:lvl>
    <w:lvl w:ilvl="8" w:tplc="D72A17A2">
      <w:numFmt w:val="bullet"/>
      <w:lvlText w:val="•"/>
      <w:lvlJc w:val="left"/>
      <w:pPr>
        <w:ind w:left="8628" w:hanging="436"/>
      </w:pPr>
      <w:rPr>
        <w:rFonts w:hint="default"/>
      </w:rPr>
    </w:lvl>
  </w:abstractNum>
  <w:abstractNum w:abstractNumId="34" w15:restartNumberingAfterBreak="0">
    <w:nsid w:val="76AB4C97"/>
    <w:multiLevelType w:val="hybridMultilevel"/>
    <w:tmpl w:val="0DDE44B4"/>
    <w:lvl w:ilvl="0" w:tplc="080A0001">
      <w:start w:val="1"/>
      <w:numFmt w:val="bullet"/>
      <w:lvlText w:val=""/>
      <w:lvlJc w:val="left"/>
      <w:pPr>
        <w:ind w:left="861" w:hanging="360"/>
      </w:pPr>
      <w:rPr>
        <w:rFonts w:ascii="Symbol" w:hAnsi="Symbol" w:hint="default"/>
      </w:rPr>
    </w:lvl>
    <w:lvl w:ilvl="1" w:tplc="080A0003" w:tentative="1">
      <w:start w:val="1"/>
      <w:numFmt w:val="bullet"/>
      <w:lvlText w:val="o"/>
      <w:lvlJc w:val="left"/>
      <w:pPr>
        <w:ind w:left="1581" w:hanging="360"/>
      </w:pPr>
      <w:rPr>
        <w:rFonts w:ascii="Courier New" w:hAnsi="Courier New" w:cs="Courier New" w:hint="default"/>
      </w:rPr>
    </w:lvl>
    <w:lvl w:ilvl="2" w:tplc="080A0005" w:tentative="1">
      <w:start w:val="1"/>
      <w:numFmt w:val="bullet"/>
      <w:lvlText w:val=""/>
      <w:lvlJc w:val="left"/>
      <w:pPr>
        <w:ind w:left="2301" w:hanging="360"/>
      </w:pPr>
      <w:rPr>
        <w:rFonts w:ascii="Wingdings" w:hAnsi="Wingdings" w:hint="default"/>
      </w:rPr>
    </w:lvl>
    <w:lvl w:ilvl="3" w:tplc="080A0001" w:tentative="1">
      <w:start w:val="1"/>
      <w:numFmt w:val="bullet"/>
      <w:lvlText w:val=""/>
      <w:lvlJc w:val="left"/>
      <w:pPr>
        <w:ind w:left="3021" w:hanging="360"/>
      </w:pPr>
      <w:rPr>
        <w:rFonts w:ascii="Symbol" w:hAnsi="Symbol" w:hint="default"/>
      </w:rPr>
    </w:lvl>
    <w:lvl w:ilvl="4" w:tplc="080A0003" w:tentative="1">
      <w:start w:val="1"/>
      <w:numFmt w:val="bullet"/>
      <w:lvlText w:val="o"/>
      <w:lvlJc w:val="left"/>
      <w:pPr>
        <w:ind w:left="3741" w:hanging="360"/>
      </w:pPr>
      <w:rPr>
        <w:rFonts w:ascii="Courier New" w:hAnsi="Courier New" w:cs="Courier New" w:hint="default"/>
      </w:rPr>
    </w:lvl>
    <w:lvl w:ilvl="5" w:tplc="080A0005" w:tentative="1">
      <w:start w:val="1"/>
      <w:numFmt w:val="bullet"/>
      <w:lvlText w:val=""/>
      <w:lvlJc w:val="left"/>
      <w:pPr>
        <w:ind w:left="4461" w:hanging="360"/>
      </w:pPr>
      <w:rPr>
        <w:rFonts w:ascii="Wingdings" w:hAnsi="Wingdings" w:hint="default"/>
      </w:rPr>
    </w:lvl>
    <w:lvl w:ilvl="6" w:tplc="080A0001" w:tentative="1">
      <w:start w:val="1"/>
      <w:numFmt w:val="bullet"/>
      <w:lvlText w:val=""/>
      <w:lvlJc w:val="left"/>
      <w:pPr>
        <w:ind w:left="5181" w:hanging="360"/>
      </w:pPr>
      <w:rPr>
        <w:rFonts w:ascii="Symbol" w:hAnsi="Symbol" w:hint="default"/>
      </w:rPr>
    </w:lvl>
    <w:lvl w:ilvl="7" w:tplc="080A0003" w:tentative="1">
      <w:start w:val="1"/>
      <w:numFmt w:val="bullet"/>
      <w:lvlText w:val="o"/>
      <w:lvlJc w:val="left"/>
      <w:pPr>
        <w:ind w:left="5901" w:hanging="360"/>
      </w:pPr>
      <w:rPr>
        <w:rFonts w:ascii="Courier New" w:hAnsi="Courier New" w:cs="Courier New" w:hint="default"/>
      </w:rPr>
    </w:lvl>
    <w:lvl w:ilvl="8" w:tplc="080A0005" w:tentative="1">
      <w:start w:val="1"/>
      <w:numFmt w:val="bullet"/>
      <w:lvlText w:val=""/>
      <w:lvlJc w:val="left"/>
      <w:pPr>
        <w:ind w:left="6621" w:hanging="360"/>
      </w:pPr>
      <w:rPr>
        <w:rFonts w:ascii="Wingdings" w:hAnsi="Wingdings" w:hint="default"/>
      </w:rPr>
    </w:lvl>
  </w:abstractNum>
  <w:abstractNum w:abstractNumId="35" w15:restartNumberingAfterBreak="0">
    <w:nsid w:val="78494FB5"/>
    <w:multiLevelType w:val="hybridMultilevel"/>
    <w:tmpl w:val="58B2068A"/>
    <w:lvl w:ilvl="0" w:tplc="080A0001">
      <w:start w:val="1"/>
      <w:numFmt w:val="bullet"/>
      <w:lvlText w:val=""/>
      <w:lvlJc w:val="left"/>
      <w:pPr>
        <w:ind w:left="980" w:hanging="360"/>
      </w:pPr>
      <w:rPr>
        <w:rFonts w:ascii="Symbol" w:hAnsi="Symbol" w:hint="default"/>
      </w:rPr>
    </w:lvl>
    <w:lvl w:ilvl="1" w:tplc="080A0003" w:tentative="1">
      <w:start w:val="1"/>
      <w:numFmt w:val="bullet"/>
      <w:lvlText w:val="o"/>
      <w:lvlJc w:val="left"/>
      <w:pPr>
        <w:ind w:left="1700" w:hanging="360"/>
      </w:pPr>
      <w:rPr>
        <w:rFonts w:ascii="Courier New" w:hAnsi="Courier New" w:cs="Courier New" w:hint="default"/>
      </w:rPr>
    </w:lvl>
    <w:lvl w:ilvl="2" w:tplc="080A0005" w:tentative="1">
      <w:start w:val="1"/>
      <w:numFmt w:val="bullet"/>
      <w:lvlText w:val=""/>
      <w:lvlJc w:val="left"/>
      <w:pPr>
        <w:ind w:left="2420" w:hanging="360"/>
      </w:pPr>
      <w:rPr>
        <w:rFonts w:ascii="Wingdings" w:hAnsi="Wingdings" w:hint="default"/>
      </w:rPr>
    </w:lvl>
    <w:lvl w:ilvl="3" w:tplc="080A0001" w:tentative="1">
      <w:start w:val="1"/>
      <w:numFmt w:val="bullet"/>
      <w:lvlText w:val=""/>
      <w:lvlJc w:val="left"/>
      <w:pPr>
        <w:ind w:left="3140" w:hanging="360"/>
      </w:pPr>
      <w:rPr>
        <w:rFonts w:ascii="Symbol" w:hAnsi="Symbol" w:hint="default"/>
      </w:rPr>
    </w:lvl>
    <w:lvl w:ilvl="4" w:tplc="080A0003" w:tentative="1">
      <w:start w:val="1"/>
      <w:numFmt w:val="bullet"/>
      <w:lvlText w:val="o"/>
      <w:lvlJc w:val="left"/>
      <w:pPr>
        <w:ind w:left="3860" w:hanging="360"/>
      </w:pPr>
      <w:rPr>
        <w:rFonts w:ascii="Courier New" w:hAnsi="Courier New" w:cs="Courier New" w:hint="default"/>
      </w:rPr>
    </w:lvl>
    <w:lvl w:ilvl="5" w:tplc="080A0005" w:tentative="1">
      <w:start w:val="1"/>
      <w:numFmt w:val="bullet"/>
      <w:lvlText w:val=""/>
      <w:lvlJc w:val="left"/>
      <w:pPr>
        <w:ind w:left="4580" w:hanging="360"/>
      </w:pPr>
      <w:rPr>
        <w:rFonts w:ascii="Wingdings" w:hAnsi="Wingdings" w:hint="default"/>
      </w:rPr>
    </w:lvl>
    <w:lvl w:ilvl="6" w:tplc="080A0001" w:tentative="1">
      <w:start w:val="1"/>
      <w:numFmt w:val="bullet"/>
      <w:lvlText w:val=""/>
      <w:lvlJc w:val="left"/>
      <w:pPr>
        <w:ind w:left="5300" w:hanging="360"/>
      </w:pPr>
      <w:rPr>
        <w:rFonts w:ascii="Symbol" w:hAnsi="Symbol" w:hint="default"/>
      </w:rPr>
    </w:lvl>
    <w:lvl w:ilvl="7" w:tplc="080A0003" w:tentative="1">
      <w:start w:val="1"/>
      <w:numFmt w:val="bullet"/>
      <w:lvlText w:val="o"/>
      <w:lvlJc w:val="left"/>
      <w:pPr>
        <w:ind w:left="6020" w:hanging="360"/>
      </w:pPr>
      <w:rPr>
        <w:rFonts w:ascii="Courier New" w:hAnsi="Courier New" w:cs="Courier New" w:hint="default"/>
      </w:rPr>
    </w:lvl>
    <w:lvl w:ilvl="8" w:tplc="080A0005" w:tentative="1">
      <w:start w:val="1"/>
      <w:numFmt w:val="bullet"/>
      <w:lvlText w:val=""/>
      <w:lvlJc w:val="left"/>
      <w:pPr>
        <w:ind w:left="6740" w:hanging="360"/>
      </w:pPr>
      <w:rPr>
        <w:rFonts w:ascii="Wingdings" w:hAnsi="Wingdings" w:hint="default"/>
      </w:rPr>
    </w:lvl>
  </w:abstractNum>
  <w:abstractNum w:abstractNumId="36" w15:restartNumberingAfterBreak="0">
    <w:nsid w:val="78AB0C30"/>
    <w:multiLevelType w:val="hybridMultilevel"/>
    <w:tmpl w:val="60B0CCE0"/>
    <w:lvl w:ilvl="0" w:tplc="6492AFDC">
      <w:numFmt w:val="bullet"/>
      <w:lvlText w:val="➢"/>
      <w:lvlJc w:val="left"/>
      <w:pPr>
        <w:ind w:left="567" w:hanging="426"/>
      </w:pPr>
      <w:rPr>
        <w:rFonts w:ascii="MS UI Gothic" w:eastAsia="MS UI Gothic" w:hAnsi="MS UI Gothic" w:cs="MS UI Gothic" w:hint="default"/>
        <w:w w:val="79"/>
        <w:sz w:val="24"/>
        <w:szCs w:val="24"/>
      </w:rPr>
    </w:lvl>
    <w:lvl w:ilvl="1" w:tplc="31D2A914">
      <w:numFmt w:val="bullet"/>
      <w:lvlText w:val="•"/>
      <w:lvlJc w:val="left"/>
      <w:pPr>
        <w:ind w:left="1444" w:hanging="426"/>
      </w:pPr>
      <w:rPr>
        <w:rFonts w:hint="default"/>
      </w:rPr>
    </w:lvl>
    <w:lvl w:ilvl="2" w:tplc="F3B6182C">
      <w:numFmt w:val="bullet"/>
      <w:lvlText w:val="•"/>
      <w:lvlJc w:val="left"/>
      <w:pPr>
        <w:ind w:left="2328" w:hanging="426"/>
      </w:pPr>
      <w:rPr>
        <w:rFonts w:hint="default"/>
      </w:rPr>
    </w:lvl>
    <w:lvl w:ilvl="3" w:tplc="AA16A086">
      <w:numFmt w:val="bullet"/>
      <w:lvlText w:val="•"/>
      <w:lvlJc w:val="left"/>
      <w:pPr>
        <w:ind w:left="3212" w:hanging="426"/>
      </w:pPr>
      <w:rPr>
        <w:rFonts w:hint="default"/>
      </w:rPr>
    </w:lvl>
    <w:lvl w:ilvl="4" w:tplc="C2C8F60E">
      <w:numFmt w:val="bullet"/>
      <w:lvlText w:val="•"/>
      <w:lvlJc w:val="left"/>
      <w:pPr>
        <w:ind w:left="4096" w:hanging="426"/>
      </w:pPr>
      <w:rPr>
        <w:rFonts w:hint="default"/>
      </w:rPr>
    </w:lvl>
    <w:lvl w:ilvl="5" w:tplc="FAE0F8CA">
      <w:numFmt w:val="bullet"/>
      <w:lvlText w:val="•"/>
      <w:lvlJc w:val="left"/>
      <w:pPr>
        <w:ind w:left="4980" w:hanging="426"/>
      </w:pPr>
      <w:rPr>
        <w:rFonts w:hint="default"/>
      </w:rPr>
    </w:lvl>
    <w:lvl w:ilvl="6" w:tplc="13B8DCDC">
      <w:numFmt w:val="bullet"/>
      <w:lvlText w:val="•"/>
      <w:lvlJc w:val="left"/>
      <w:pPr>
        <w:ind w:left="5864" w:hanging="426"/>
      </w:pPr>
      <w:rPr>
        <w:rFonts w:hint="default"/>
      </w:rPr>
    </w:lvl>
    <w:lvl w:ilvl="7" w:tplc="95F68724">
      <w:numFmt w:val="bullet"/>
      <w:lvlText w:val="•"/>
      <w:lvlJc w:val="left"/>
      <w:pPr>
        <w:ind w:left="6748" w:hanging="426"/>
      </w:pPr>
      <w:rPr>
        <w:rFonts w:hint="default"/>
      </w:rPr>
    </w:lvl>
    <w:lvl w:ilvl="8" w:tplc="0164BBD0">
      <w:numFmt w:val="bullet"/>
      <w:lvlText w:val="•"/>
      <w:lvlJc w:val="left"/>
      <w:pPr>
        <w:ind w:left="7632" w:hanging="426"/>
      </w:pPr>
      <w:rPr>
        <w:rFonts w:hint="default"/>
      </w:rPr>
    </w:lvl>
  </w:abstractNum>
  <w:abstractNum w:abstractNumId="37" w15:restartNumberingAfterBreak="0">
    <w:nsid w:val="79A87BCD"/>
    <w:multiLevelType w:val="hybridMultilevel"/>
    <w:tmpl w:val="98EE61DE"/>
    <w:lvl w:ilvl="0" w:tplc="1F38056E">
      <w:start w:val="1"/>
      <w:numFmt w:val="decimal"/>
      <w:lvlText w:val="%1"/>
      <w:lvlJc w:val="left"/>
      <w:pPr>
        <w:ind w:left="600" w:hanging="441"/>
      </w:pPr>
      <w:rPr>
        <w:rFonts w:ascii="Times New Roman" w:eastAsia="Times New Roman" w:hAnsi="Times New Roman" w:cs="Times New Roman" w:hint="default"/>
        <w:spacing w:val="-2"/>
        <w:w w:val="100"/>
        <w:sz w:val="24"/>
        <w:szCs w:val="24"/>
      </w:rPr>
    </w:lvl>
    <w:lvl w:ilvl="1" w:tplc="A9E8B360">
      <w:numFmt w:val="bullet"/>
      <w:lvlText w:val="•"/>
      <w:lvlJc w:val="left"/>
      <w:pPr>
        <w:ind w:left="1104" w:hanging="441"/>
      </w:pPr>
    </w:lvl>
    <w:lvl w:ilvl="2" w:tplc="225EC0A0">
      <w:numFmt w:val="bullet"/>
      <w:lvlText w:val="•"/>
      <w:lvlJc w:val="left"/>
      <w:pPr>
        <w:ind w:left="1608" w:hanging="441"/>
      </w:pPr>
    </w:lvl>
    <w:lvl w:ilvl="3" w:tplc="49085032">
      <w:numFmt w:val="bullet"/>
      <w:lvlText w:val="•"/>
      <w:lvlJc w:val="left"/>
      <w:pPr>
        <w:ind w:left="2112" w:hanging="441"/>
      </w:pPr>
    </w:lvl>
    <w:lvl w:ilvl="4" w:tplc="FEF80E62">
      <w:numFmt w:val="bullet"/>
      <w:lvlText w:val="•"/>
      <w:lvlJc w:val="left"/>
      <w:pPr>
        <w:ind w:left="2616" w:hanging="441"/>
      </w:pPr>
    </w:lvl>
    <w:lvl w:ilvl="5" w:tplc="2CD2E4B0">
      <w:numFmt w:val="bullet"/>
      <w:lvlText w:val="•"/>
      <w:lvlJc w:val="left"/>
      <w:pPr>
        <w:ind w:left="3120" w:hanging="441"/>
      </w:pPr>
    </w:lvl>
    <w:lvl w:ilvl="6" w:tplc="B45CBEBA">
      <w:numFmt w:val="bullet"/>
      <w:lvlText w:val="•"/>
      <w:lvlJc w:val="left"/>
      <w:pPr>
        <w:ind w:left="3624" w:hanging="441"/>
      </w:pPr>
    </w:lvl>
    <w:lvl w:ilvl="7" w:tplc="6218B63E">
      <w:numFmt w:val="bullet"/>
      <w:lvlText w:val="•"/>
      <w:lvlJc w:val="left"/>
      <w:pPr>
        <w:ind w:left="4128" w:hanging="441"/>
      </w:pPr>
    </w:lvl>
    <w:lvl w:ilvl="8" w:tplc="1B3E5EA8">
      <w:numFmt w:val="bullet"/>
      <w:lvlText w:val="•"/>
      <w:lvlJc w:val="left"/>
      <w:pPr>
        <w:ind w:left="4632" w:hanging="441"/>
      </w:pPr>
    </w:lvl>
  </w:abstractNum>
  <w:abstractNum w:abstractNumId="38" w15:restartNumberingAfterBreak="0">
    <w:nsid w:val="7B5B2830"/>
    <w:multiLevelType w:val="hybridMultilevel"/>
    <w:tmpl w:val="C994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8"/>
  </w:num>
  <w:num w:numId="2">
    <w:abstractNumId w:val="3"/>
  </w:num>
  <w:num w:numId="3">
    <w:abstractNumId w:val="12"/>
  </w:num>
  <w:num w:numId="4">
    <w:abstractNumId w:val="21"/>
  </w:num>
  <w:num w:numId="5">
    <w:abstractNumId w:val="5"/>
  </w:num>
  <w:num w:numId="6">
    <w:abstractNumId w:val="33"/>
  </w:num>
  <w:num w:numId="7">
    <w:abstractNumId w:val="1"/>
  </w:num>
  <w:num w:numId="8">
    <w:abstractNumId w:val="30"/>
  </w:num>
  <w:num w:numId="9">
    <w:abstractNumId w:val="25"/>
  </w:num>
  <w:num w:numId="10">
    <w:abstractNumId w:val="14"/>
  </w:num>
  <w:num w:numId="11">
    <w:abstractNumId w:val="35"/>
  </w:num>
  <w:num w:numId="12">
    <w:abstractNumId w:val="19"/>
  </w:num>
  <w:num w:numId="13">
    <w:abstractNumId w:val="13"/>
  </w:num>
  <w:num w:numId="14">
    <w:abstractNumId w:val="7"/>
  </w:num>
  <w:num w:numId="15">
    <w:abstractNumId w:val="36"/>
  </w:num>
  <w:num w:numId="16">
    <w:abstractNumId w:val="34"/>
  </w:num>
  <w:num w:numId="17">
    <w:abstractNumId w:val="8"/>
  </w:num>
  <w:num w:numId="18">
    <w:abstractNumId w:val="28"/>
  </w:num>
  <w:num w:numId="19">
    <w:abstractNumId w:val="20"/>
  </w:num>
  <w:num w:numId="20">
    <w:abstractNumId w:val="6"/>
  </w:num>
  <w:num w:numId="21">
    <w:abstractNumId w:val="15"/>
  </w:num>
  <w:num w:numId="22">
    <w:abstractNumId w:val="16"/>
  </w:num>
  <w:num w:numId="23">
    <w:abstractNumId w:val="17"/>
  </w:num>
  <w:num w:numId="24">
    <w:abstractNumId w:val="4"/>
  </w:num>
  <w:num w:numId="25">
    <w:abstractNumId w:val="11"/>
  </w:num>
  <w:num w:numId="26">
    <w:abstractNumId w:val="18"/>
  </w:num>
  <w:num w:numId="27">
    <w:abstractNumId w:val="18"/>
  </w:num>
  <w:num w:numId="28">
    <w:abstractNumId w:val="31"/>
  </w:num>
  <w:num w:numId="29">
    <w:abstractNumId w:val="2"/>
  </w:num>
  <w:num w:numId="30">
    <w:abstractNumId w:val="29"/>
    <w:lvlOverride w:ilvl="0">
      <w:startOverride w:val="1"/>
    </w:lvlOverride>
    <w:lvlOverride w:ilvl="1"/>
    <w:lvlOverride w:ilvl="2"/>
    <w:lvlOverride w:ilvl="3"/>
    <w:lvlOverride w:ilvl="4"/>
    <w:lvlOverride w:ilvl="5"/>
    <w:lvlOverride w:ilvl="6"/>
    <w:lvlOverride w:ilvl="7"/>
    <w:lvlOverride w:ilvl="8"/>
  </w:num>
  <w:num w:numId="31">
    <w:abstractNumId w:val="26"/>
  </w:num>
  <w:num w:numId="32">
    <w:abstractNumId w:val="24"/>
  </w:num>
  <w:num w:numId="33">
    <w:abstractNumId w:val="37"/>
    <w:lvlOverride w:ilvl="0">
      <w:startOverride w:val="1"/>
    </w:lvlOverride>
    <w:lvlOverride w:ilvl="1"/>
    <w:lvlOverride w:ilvl="2"/>
    <w:lvlOverride w:ilvl="3"/>
    <w:lvlOverride w:ilvl="4"/>
    <w:lvlOverride w:ilvl="5"/>
    <w:lvlOverride w:ilvl="6"/>
    <w:lvlOverride w:ilvl="7"/>
    <w:lvlOverride w:ilvl="8"/>
  </w:num>
  <w:num w:numId="34">
    <w:abstractNumId w:val="27"/>
  </w:num>
  <w:num w:numId="35">
    <w:abstractNumId w:val="27"/>
  </w:num>
  <w:num w:numId="36">
    <w:abstractNumId w:val="10"/>
  </w:num>
  <w:num w:numId="37">
    <w:abstractNumId w:val="0"/>
    <w:lvlOverride w:ilvl="0">
      <w:startOverride w:val="1"/>
    </w:lvlOverride>
    <w:lvlOverride w:ilvl="1"/>
    <w:lvlOverride w:ilvl="2"/>
    <w:lvlOverride w:ilvl="3"/>
    <w:lvlOverride w:ilvl="4"/>
    <w:lvlOverride w:ilvl="5"/>
    <w:lvlOverride w:ilvl="6"/>
    <w:lvlOverride w:ilvl="7"/>
    <w:lvlOverride w:ilvl="8"/>
  </w:num>
  <w:num w:numId="38">
    <w:abstractNumId w:val="23"/>
  </w:num>
  <w:num w:numId="39">
    <w:abstractNumId w:val="22"/>
  </w:num>
  <w:num w:numId="40">
    <w:abstractNumId w:val="32"/>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72A"/>
    <w:rsid w:val="0004270E"/>
    <w:rsid w:val="000472D7"/>
    <w:rsid w:val="000A1D25"/>
    <w:rsid w:val="000E0C17"/>
    <w:rsid w:val="0014757D"/>
    <w:rsid w:val="00177E10"/>
    <w:rsid w:val="00195666"/>
    <w:rsid w:val="001C03A0"/>
    <w:rsid w:val="001C6AE8"/>
    <w:rsid w:val="001D09C7"/>
    <w:rsid w:val="0029680E"/>
    <w:rsid w:val="002A56FA"/>
    <w:rsid w:val="002B13FB"/>
    <w:rsid w:val="002B32BC"/>
    <w:rsid w:val="002D729F"/>
    <w:rsid w:val="0035601D"/>
    <w:rsid w:val="00396E07"/>
    <w:rsid w:val="003A00EC"/>
    <w:rsid w:val="00462B8C"/>
    <w:rsid w:val="004B039C"/>
    <w:rsid w:val="00524857"/>
    <w:rsid w:val="005B49C7"/>
    <w:rsid w:val="00605ECD"/>
    <w:rsid w:val="0068197A"/>
    <w:rsid w:val="006829F0"/>
    <w:rsid w:val="006D1380"/>
    <w:rsid w:val="006E358E"/>
    <w:rsid w:val="006F1FD1"/>
    <w:rsid w:val="007141A1"/>
    <w:rsid w:val="00746B62"/>
    <w:rsid w:val="0084410E"/>
    <w:rsid w:val="00867842"/>
    <w:rsid w:val="008B43E8"/>
    <w:rsid w:val="008F5688"/>
    <w:rsid w:val="00922061"/>
    <w:rsid w:val="00922970"/>
    <w:rsid w:val="00926DEA"/>
    <w:rsid w:val="00965F41"/>
    <w:rsid w:val="00977B35"/>
    <w:rsid w:val="00981C0C"/>
    <w:rsid w:val="00A44B7F"/>
    <w:rsid w:val="00A82647"/>
    <w:rsid w:val="00A864B7"/>
    <w:rsid w:val="00AF30E0"/>
    <w:rsid w:val="00B44638"/>
    <w:rsid w:val="00B54599"/>
    <w:rsid w:val="00B62776"/>
    <w:rsid w:val="00B77F92"/>
    <w:rsid w:val="00BC1BA4"/>
    <w:rsid w:val="00BF4617"/>
    <w:rsid w:val="00BF6000"/>
    <w:rsid w:val="00C062E1"/>
    <w:rsid w:val="00C53310"/>
    <w:rsid w:val="00C60B6C"/>
    <w:rsid w:val="00CB36CF"/>
    <w:rsid w:val="00DC6084"/>
    <w:rsid w:val="00DE2130"/>
    <w:rsid w:val="00DE4983"/>
    <w:rsid w:val="00E13151"/>
    <w:rsid w:val="00E54E6B"/>
    <w:rsid w:val="00E70A50"/>
    <w:rsid w:val="00F91B5E"/>
    <w:rsid w:val="00FA2A33"/>
    <w:rsid w:val="00FC372A"/>
    <w:rsid w:val="00FC4BDF"/>
    <w:rsid w:val="00FF23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59952"/>
  <w15:chartTrackingRefBased/>
  <w15:docId w15:val="{E62F8A91-67CC-44E7-A29C-BD5810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72A"/>
    <w:pPr>
      <w:spacing w:line="256" w:lineRule="auto"/>
    </w:pPr>
  </w:style>
  <w:style w:type="paragraph" w:styleId="Ttulo1">
    <w:name w:val="heading 1"/>
    <w:basedOn w:val="Normal"/>
    <w:next w:val="Normal"/>
    <w:link w:val="Ttulo1Car"/>
    <w:uiPriority w:val="9"/>
    <w:qFormat/>
    <w:rsid w:val="00047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47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56FA"/>
    <w:pPr>
      <w:ind w:left="720"/>
      <w:contextualSpacing/>
    </w:pPr>
  </w:style>
  <w:style w:type="character" w:customStyle="1" w:styleId="Ttulo2Car">
    <w:name w:val="Título 2 Car"/>
    <w:basedOn w:val="Fuentedeprrafopredeter"/>
    <w:link w:val="Ttulo2"/>
    <w:uiPriority w:val="9"/>
    <w:rsid w:val="00977B35"/>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977B35"/>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977B35"/>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rsid w:val="000472D7"/>
    <w:rPr>
      <w:rFonts w:asciiTheme="majorHAnsi" w:eastAsiaTheme="majorEastAsia" w:hAnsiTheme="majorHAnsi" w:cstheme="majorBidi"/>
      <w:color w:val="1F3763" w:themeColor="accent1" w:themeShade="7F"/>
      <w:sz w:val="24"/>
      <w:szCs w:val="24"/>
    </w:rPr>
  </w:style>
  <w:style w:type="table" w:customStyle="1" w:styleId="TableNormal">
    <w:name w:val="Table Normal"/>
    <w:uiPriority w:val="2"/>
    <w:semiHidden/>
    <w:unhideWhenUsed/>
    <w:qFormat/>
    <w:rsid w:val="000472D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72D7"/>
    <w:pPr>
      <w:widowControl w:val="0"/>
      <w:spacing w:before="26" w:after="0" w:line="240" w:lineRule="auto"/>
      <w:ind w:left="84"/>
    </w:pPr>
    <w:rPr>
      <w:rFonts w:ascii="Times New Roman" w:eastAsia="Times New Roman" w:hAnsi="Times New Roman" w:cs="Times New Roman"/>
      <w:lang w:val="en-US"/>
    </w:rPr>
  </w:style>
  <w:style w:type="paragraph" w:styleId="Encabezado">
    <w:name w:val="header"/>
    <w:basedOn w:val="Normal"/>
    <w:link w:val="EncabezadoCar"/>
    <w:uiPriority w:val="99"/>
    <w:unhideWhenUsed/>
    <w:rsid w:val="0004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2D7"/>
  </w:style>
  <w:style w:type="paragraph" w:styleId="Piedepgina">
    <w:name w:val="footer"/>
    <w:basedOn w:val="Normal"/>
    <w:link w:val="PiedepginaCar"/>
    <w:uiPriority w:val="99"/>
    <w:unhideWhenUsed/>
    <w:rsid w:val="0004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2D7"/>
  </w:style>
  <w:style w:type="character" w:customStyle="1" w:styleId="Ttulo1Car">
    <w:name w:val="Título 1 Car"/>
    <w:basedOn w:val="Fuentedeprrafopredeter"/>
    <w:link w:val="Ttulo1"/>
    <w:uiPriority w:val="9"/>
    <w:rsid w:val="000472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54E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926DEA"/>
    <w:rPr>
      <w:color w:val="0000FF"/>
      <w:u w:val="single"/>
    </w:rPr>
  </w:style>
  <w:style w:type="character" w:styleId="Hipervnculovisitado">
    <w:name w:val="FollowedHyperlink"/>
    <w:basedOn w:val="Fuentedeprrafopredeter"/>
    <w:uiPriority w:val="99"/>
    <w:semiHidden/>
    <w:unhideWhenUsed/>
    <w:rsid w:val="00926DEA"/>
    <w:rPr>
      <w:color w:val="954F72" w:themeColor="followedHyperlink"/>
      <w:u w:val="single"/>
    </w:rPr>
  </w:style>
  <w:style w:type="character" w:styleId="Textoennegrita">
    <w:name w:val="Strong"/>
    <w:basedOn w:val="Fuentedeprrafopredeter"/>
    <w:uiPriority w:val="22"/>
    <w:qFormat/>
    <w:rsid w:val="00926DEA"/>
    <w:rPr>
      <w:b/>
      <w:bCs/>
    </w:rPr>
  </w:style>
  <w:style w:type="table" w:styleId="Tablaconcuadrcula">
    <w:name w:val="Table Grid"/>
    <w:basedOn w:val="Tablanormal"/>
    <w:uiPriority w:val="39"/>
    <w:rsid w:val="0046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4270E"/>
  </w:style>
  <w:style w:type="character" w:styleId="Textodelmarcadordeposicin">
    <w:name w:val="Placeholder Text"/>
    <w:basedOn w:val="Fuentedeprrafopredeter"/>
    <w:uiPriority w:val="99"/>
    <w:semiHidden/>
    <w:rsid w:val="00FA2A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5384">
      <w:bodyDiv w:val="1"/>
      <w:marLeft w:val="0"/>
      <w:marRight w:val="0"/>
      <w:marTop w:val="0"/>
      <w:marBottom w:val="0"/>
      <w:divBdr>
        <w:top w:val="none" w:sz="0" w:space="0" w:color="auto"/>
        <w:left w:val="none" w:sz="0" w:space="0" w:color="auto"/>
        <w:bottom w:val="none" w:sz="0" w:space="0" w:color="auto"/>
        <w:right w:val="none" w:sz="0" w:space="0" w:color="auto"/>
      </w:divBdr>
    </w:div>
    <w:div w:id="142047670">
      <w:bodyDiv w:val="1"/>
      <w:marLeft w:val="0"/>
      <w:marRight w:val="0"/>
      <w:marTop w:val="0"/>
      <w:marBottom w:val="0"/>
      <w:divBdr>
        <w:top w:val="none" w:sz="0" w:space="0" w:color="auto"/>
        <w:left w:val="none" w:sz="0" w:space="0" w:color="auto"/>
        <w:bottom w:val="none" w:sz="0" w:space="0" w:color="auto"/>
        <w:right w:val="none" w:sz="0" w:space="0" w:color="auto"/>
      </w:divBdr>
    </w:div>
    <w:div w:id="151681085">
      <w:bodyDiv w:val="1"/>
      <w:marLeft w:val="0"/>
      <w:marRight w:val="0"/>
      <w:marTop w:val="0"/>
      <w:marBottom w:val="0"/>
      <w:divBdr>
        <w:top w:val="none" w:sz="0" w:space="0" w:color="auto"/>
        <w:left w:val="none" w:sz="0" w:space="0" w:color="auto"/>
        <w:bottom w:val="none" w:sz="0" w:space="0" w:color="auto"/>
        <w:right w:val="none" w:sz="0" w:space="0" w:color="auto"/>
      </w:divBdr>
    </w:div>
    <w:div w:id="161119576">
      <w:bodyDiv w:val="1"/>
      <w:marLeft w:val="0"/>
      <w:marRight w:val="0"/>
      <w:marTop w:val="0"/>
      <w:marBottom w:val="0"/>
      <w:divBdr>
        <w:top w:val="none" w:sz="0" w:space="0" w:color="auto"/>
        <w:left w:val="none" w:sz="0" w:space="0" w:color="auto"/>
        <w:bottom w:val="none" w:sz="0" w:space="0" w:color="auto"/>
        <w:right w:val="none" w:sz="0" w:space="0" w:color="auto"/>
      </w:divBdr>
    </w:div>
    <w:div w:id="184293896">
      <w:bodyDiv w:val="1"/>
      <w:marLeft w:val="0"/>
      <w:marRight w:val="0"/>
      <w:marTop w:val="0"/>
      <w:marBottom w:val="0"/>
      <w:divBdr>
        <w:top w:val="none" w:sz="0" w:space="0" w:color="auto"/>
        <w:left w:val="none" w:sz="0" w:space="0" w:color="auto"/>
        <w:bottom w:val="none" w:sz="0" w:space="0" w:color="auto"/>
        <w:right w:val="none" w:sz="0" w:space="0" w:color="auto"/>
      </w:divBdr>
    </w:div>
    <w:div w:id="257060754">
      <w:bodyDiv w:val="1"/>
      <w:marLeft w:val="0"/>
      <w:marRight w:val="0"/>
      <w:marTop w:val="0"/>
      <w:marBottom w:val="0"/>
      <w:divBdr>
        <w:top w:val="none" w:sz="0" w:space="0" w:color="auto"/>
        <w:left w:val="none" w:sz="0" w:space="0" w:color="auto"/>
        <w:bottom w:val="none" w:sz="0" w:space="0" w:color="auto"/>
        <w:right w:val="none" w:sz="0" w:space="0" w:color="auto"/>
      </w:divBdr>
    </w:div>
    <w:div w:id="267201463">
      <w:bodyDiv w:val="1"/>
      <w:marLeft w:val="0"/>
      <w:marRight w:val="0"/>
      <w:marTop w:val="0"/>
      <w:marBottom w:val="0"/>
      <w:divBdr>
        <w:top w:val="none" w:sz="0" w:space="0" w:color="auto"/>
        <w:left w:val="none" w:sz="0" w:space="0" w:color="auto"/>
        <w:bottom w:val="none" w:sz="0" w:space="0" w:color="auto"/>
        <w:right w:val="none" w:sz="0" w:space="0" w:color="auto"/>
      </w:divBdr>
    </w:div>
    <w:div w:id="272445688">
      <w:bodyDiv w:val="1"/>
      <w:marLeft w:val="0"/>
      <w:marRight w:val="0"/>
      <w:marTop w:val="0"/>
      <w:marBottom w:val="0"/>
      <w:divBdr>
        <w:top w:val="none" w:sz="0" w:space="0" w:color="auto"/>
        <w:left w:val="none" w:sz="0" w:space="0" w:color="auto"/>
        <w:bottom w:val="none" w:sz="0" w:space="0" w:color="auto"/>
        <w:right w:val="none" w:sz="0" w:space="0" w:color="auto"/>
      </w:divBdr>
    </w:div>
    <w:div w:id="404301285">
      <w:bodyDiv w:val="1"/>
      <w:marLeft w:val="0"/>
      <w:marRight w:val="0"/>
      <w:marTop w:val="0"/>
      <w:marBottom w:val="0"/>
      <w:divBdr>
        <w:top w:val="none" w:sz="0" w:space="0" w:color="auto"/>
        <w:left w:val="none" w:sz="0" w:space="0" w:color="auto"/>
        <w:bottom w:val="none" w:sz="0" w:space="0" w:color="auto"/>
        <w:right w:val="none" w:sz="0" w:space="0" w:color="auto"/>
      </w:divBdr>
    </w:div>
    <w:div w:id="417604725">
      <w:bodyDiv w:val="1"/>
      <w:marLeft w:val="0"/>
      <w:marRight w:val="0"/>
      <w:marTop w:val="0"/>
      <w:marBottom w:val="0"/>
      <w:divBdr>
        <w:top w:val="none" w:sz="0" w:space="0" w:color="auto"/>
        <w:left w:val="none" w:sz="0" w:space="0" w:color="auto"/>
        <w:bottom w:val="none" w:sz="0" w:space="0" w:color="auto"/>
        <w:right w:val="none" w:sz="0" w:space="0" w:color="auto"/>
      </w:divBdr>
    </w:div>
    <w:div w:id="421680799">
      <w:bodyDiv w:val="1"/>
      <w:marLeft w:val="0"/>
      <w:marRight w:val="0"/>
      <w:marTop w:val="0"/>
      <w:marBottom w:val="0"/>
      <w:divBdr>
        <w:top w:val="none" w:sz="0" w:space="0" w:color="auto"/>
        <w:left w:val="none" w:sz="0" w:space="0" w:color="auto"/>
        <w:bottom w:val="none" w:sz="0" w:space="0" w:color="auto"/>
        <w:right w:val="none" w:sz="0" w:space="0" w:color="auto"/>
      </w:divBdr>
    </w:div>
    <w:div w:id="575895130">
      <w:bodyDiv w:val="1"/>
      <w:marLeft w:val="0"/>
      <w:marRight w:val="0"/>
      <w:marTop w:val="0"/>
      <w:marBottom w:val="0"/>
      <w:divBdr>
        <w:top w:val="none" w:sz="0" w:space="0" w:color="auto"/>
        <w:left w:val="none" w:sz="0" w:space="0" w:color="auto"/>
        <w:bottom w:val="none" w:sz="0" w:space="0" w:color="auto"/>
        <w:right w:val="none" w:sz="0" w:space="0" w:color="auto"/>
      </w:divBdr>
    </w:div>
    <w:div w:id="612714672">
      <w:bodyDiv w:val="1"/>
      <w:marLeft w:val="0"/>
      <w:marRight w:val="0"/>
      <w:marTop w:val="0"/>
      <w:marBottom w:val="0"/>
      <w:divBdr>
        <w:top w:val="none" w:sz="0" w:space="0" w:color="auto"/>
        <w:left w:val="none" w:sz="0" w:space="0" w:color="auto"/>
        <w:bottom w:val="none" w:sz="0" w:space="0" w:color="auto"/>
        <w:right w:val="none" w:sz="0" w:space="0" w:color="auto"/>
      </w:divBdr>
    </w:div>
    <w:div w:id="855198409">
      <w:bodyDiv w:val="1"/>
      <w:marLeft w:val="0"/>
      <w:marRight w:val="0"/>
      <w:marTop w:val="0"/>
      <w:marBottom w:val="0"/>
      <w:divBdr>
        <w:top w:val="none" w:sz="0" w:space="0" w:color="auto"/>
        <w:left w:val="none" w:sz="0" w:space="0" w:color="auto"/>
        <w:bottom w:val="none" w:sz="0" w:space="0" w:color="auto"/>
        <w:right w:val="none" w:sz="0" w:space="0" w:color="auto"/>
      </w:divBdr>
    </w:div>
    <w:div w:id="867841138">
      <w:bodyDiv w:val="1"/>
      <w:marLeft w:val="0"/>
      <w:marRight w:val="0"/>
      <w:marTop w:val="0"/>
      <w:marBottom w:val="0"/>
      <w:divBdr>
        <w:top w:val="none" w:sz="0" w:space="0" w:color="auto"/>
        <w:left w:val="none" w:sz="0" w:space="0" w:color="auto"/>
        <w:bottom w:val="none" w:sz="0" w:space="0" w:color="auto"/>
        <w:right w:val="none" w:sz="0" w:space="0" w:color="auto"/>
      </w:divBdr>
    </w:div>
    <w:div w:id="873807321">
      <w:bodyDiv w:val="1"/>
      <w:marLeft w:val="0"/>
      <w:marRight w:val="0"/>
      <w:marTop w:val="0"/>
      <w:marBottom w:val="0"/>
      <w:divBdr>
        <w:top w:val="none" w:sz="0" w:space="0" w:color="auto"/>
        <w:left w:val="none" w:sz="0" w:space="0" w:color="auto"/>
        <w:bottom w:val="none" w:sz="0" w:space="0" w:color="auto"/>
        <w:right w:val="none" w:sz="0" w:space="0" w:color="auto"/>
      </w:divBdr>
    </w:div>
    <w:div w:id="892622520">
      <w:bodyDiv w:val="1"/>
      <w:marLeft w:val="0"/>
      <w:marRight w:val="0"/>
      <w:marTop w:val="0"/>
      <w:marBottom w:val="0"/>
      <w:divBdr>
        <w:top w:val="none" w:sz="0" w:space="0" w:color="auto"/>
        <w:left w:val="none" w:sz="0" w:space="0" w:color="auto"/>
        <w:bottom w:val="none" w:sz="0" w:space="0" w:color="auto"/>
        <w:right w:val="none" w:sz="0" w:space="0" w:color="auto"/>
      </w:divBdr>
    </w:div>
    <w:div w:id="900823018">
      <w:bodyDiv w:val="1"/>
      <w:marLeft w:val="0"/>
      <w:marRight w:val="0"/>
      <w:marTop w:val="0"/>
      <w:marBottom w:val="0"/>
      <w:divBdr>
        <w:top w:val="none" w:sz="0" w:space="0" w:color="auto"/>
        <w:left w:val="none" w:sz="0" w:space="0" w:color="auto"/>
        <w:bottom w:val="none" w:sz="0" w:space="0" w:color="auto"/>
        <w:right w:val="none" w:sz="0" w:space="0" w:color="auto"/>
      </w:divBdr>
    </w:div>
    <w:div w:id="917786690">
      <w:bodyDiv w:val="1"/>
      <w:marLeft w:val="0"/>
      <w:marRight w:val="0"/>
      <w:marTop w:val="0"/>
      <w:marBottom w:val="0"/>
      <w:divBdr>
        <w:top w:val="none" w:sz="0" w:space="0" w:color="auto"/>
        <w:left w:val="none" w:sz="0" w:space="0" w:color="auto"/>
        <w:bottom w:val="none" w:sz="0" w:space="0" w:color="auto"/>
        <w:right w:val="none" w:sz="0" w:space="0" w:color="auto"/>
      </w:divBdr>
    </w:div>
    <w:div w:id="1040282053">
      <w:bodyDiv w:val="1"/>
      <w:marLeft w:val="0"/>
      <w:marRight w:val="0"/>
      <w:marTop w:val="0"/>
      <w:marBottom w:val="0"/>
      <w:divBdr>
        <w:top w:val="none" w:sz="0" w:space="0" w:color="auto"/>
        <w:left w:val="none" w:sz="0" w:space="0" w:color="auto"/>
        <w:bottom w:val="none" w:sz="0" w:space="0" w:color="auto"/>
        <w:right w:val="none" w:sz="0" w:space="0" w:color="auto"/>
      </w:divBdr>
    </w:div>
    <w:div w:id="1076589682">
      <w:bodyDiv w:val="1"/>
      <w:marLeft w:val="0"/>
      <w:marRight w:val="0"/>
      <w:marTop w:val="0"/>
      <w:marBottom w:val="0"/>
      <w:divBdr>
        <w:top w:val="none" w:sz="0" w:space="0" w:color="auto"/>
        <w:left w:val="none" w:sz="0" w:space="0" w:color="auto"/>
        <w:bottom w:val="none" w:sz="0" w:space="0" w:color="auto"/>
        <w:right w:val="none" w:sz="0" w:space="0" w:color="auto"/>
      </w:divBdr>
    </w:div>
    <w:div w:id="1113552660">
      <w:bodyDiv w:val="1"/>
      <w:marLeft w:val="0"/>
      <w:marRight w:val="0"/>
      <w:marTop w:val="0"/>
      <w:marBottom w:val="0"/>
      <w:divBdr>
        <w:top w:val="none" w:sz="0" w:space="0" w:color="auto"/>
        <w:left w:val="none" w:sz="0" w:space="0" w:color="auto"/>
        <w:bottom w:val="none" w:sz="0" w:space="0" w:color="auto"/>
        <w:right w:val="none" w:sz="0" w:space="0" w:color="auto"/>
      </w:divBdr>
    </w:div>
    <w:div w:id="1178080099">
      <w:bodyDiv w:val="1"/>
      <w:marLeft w:val="0"/>
      <w:marRight w:val="0"/>
      <w:marTop w:val="0"/>
      <w:marBottom w:val="0"/>
      <w:divBdr>
        <w:top w:val="none" w:sz="0" w:space="0" w:color="auto"/>
        <w:left w:val="none" w:sz="0" w:space="0" w:color="auto"/>
        <w:bottom w:val="none" w:sz="0" w:space="0" w:color="auto"/>
        <w:right w:val="none" w:sz="0" w:space="0" w:color="auto"/>
      </w:divBdr>
    </w:div>
    <w:div w:id="1192497218">
      <w:bodyDiv w:val="1"/>
      <w:marLeft w:val="0"/>
      <w:marRight w:val="0"/>
      <w:marTop w:val="0"/>
      <w:marBottom w:val="0"/>
      <w:divBdr>
        <w:top w:val="none" w:sz="0" w:space="0" w:color="auto"/>
        <w:left w:val="none" w:sz="0" w:space="0" w:color="auto"/>
        <w:bottom w:val="none" w:sz="0" w:space="0" w:color="auto"/>
        <w:right w:val="none" w:sz="0" w:space="0" w:color="auto"/>
      </w:divBdr>
    </w:div>
    <w:div w:id="1270888134">
      <w:bodyDiv w:val="1"/>
      <w:marLeft w:val="0"/>
      <w:marRight w:val="0"/>
      <w:marTop w:val="0"/>
      <w:marBottom w:val="0"/>
      <w:divBdr>
        <w:top w:val="none" w:sz="0" w:space="0" w:color="auto"/>
        <w:left w:val="none" w:sz="0" w:space="0" w:color="auto"/>
        <w:bottom w:val="none" w:sz="0" w:space="0" w:color="auto"/>
        <w:right w:val="none" w:sz="0" w:space="0" w:color="auto"/>
      </w:divBdr>
    </w:div>
    <w:div w:id="1281835953">
      <w:bodyDiv w:val="1"/>
      <w:marLeft w:val="0"/>
      <w:marRight w:val="0"/>
      <w:marTop w:val="0"/>
      <w:marBottom w:val="0"/>
      <w:divBdr>
        <w:top w:val="none" w:sz="0" w:space="0" w:color="auto"/>
        <w:left w:val="none" w:sz="0" w:space="0" w:color="auto"/>
        <w:bottom w:val="none" w:sz="0" w:space="0" w:color="auto"/>
        <w:right w:val="none" w:sz="0" w:space="0" w:color="auto"/>
      </w:divBdr>
    </w:div>
    <w:div w:id="1310474715">
      <w:bodyDiv w:val="1"/>
      <w:marLeft w:val="0"/>
      <w:marRight w:val="0"/>
      <w:marTop w:val="0"/>
      <w:marBottom w:val="0"/>
      <w:divBdr>
        <w:top w:val="none" w:sz="0" w:space="0" w:color="auto"/>
        <w:left w:val="none" w:sz="0" w:space="0" w:color="auto"/>
        <w:bottom w:val="none" w:sz="0" w:space="0" w:color="auto"/>
        <w:right w:val="none" w:sz="0" w:space="0" w:color="auto"/>
      </w:divBdr>
    </w:div>
    <w:div w:id="1328090174">
      <w:bodyDiv w:val="1"/>
      <w:marLeft w:val="0"/>
      <w:marRight w:val="0"/>
      <w:marTop w:val="0"/>
      <w:marBottom w:val="0"/>
      <w:divBdr>
        <w:top w:val="none" w:sz="0" w:space="0" w:color="auto"/>
        <w:left w:val="none" w:sz="0" w:space="0" w:color="auto"/>
        <w:bottom w:val="none" w:sz="0" w:space="0" w:color="auto"/>
        <w:right w:val="none" w:sz="0" w:space="0" w:color="auto"/>
      </w:divBdr>
    </w:div>
    <w:div w:id="1355158061">
      <w:bodyDiv w:val="1"/>
      <w:marLeft w:val="0"/>
      <w:marRight w:val="0"/>
      <w:marTop w:val="0"/>
      <w:marBottom w:val="0"/>
      <w:divBdr>
        <w:top w:val="none" w:sz="0" w:space="0" w:color="auto"/>
        <w:left w:val="none" w:sz="0" w:space="0" w:color="auto"/>
        <w:bottom w:val="none" w:sz="0" w:space="0" w:color="auto"/>
        <w:right w:val="none" w:sz="0" w:space="0" w:color="auto"/>
      </w:divBdr>
    </w:div>
    <w:div w:id="1373845482">
      <w:bodyDiv w:val="1"/>
      <w:marLeft w:val="0"/>
      <w:marRight w:val="0"/>
      <w:marTop w:val="0"/>
      <w:marBottom w:val="0"/>
      <w:divBdr>
        <w:top w:val="none" w:sz="0" w:space="0" w:color="auto"/>
        <w:left w:val="none" w:sz="0" w:space="0" w:color="auto"/>
        <w:bottom w:val="none" w:sz="0" w:space="0" w:color="auto"/>
        <w:right w:val="none" w:sz="0" w:space="0" w:color="auto"/>
      </w:divBdr>
    </w:div>
    <w:div w:id="1407874002">
      <w:bodyDiv w:val="1"/>
      <w:marLeft w:val="0"/>
      <w:marRight w:val="0"/>
      <w:marTop w:val="0"/>
      <w:marBottom w:val="0"/>
      <w:divBdr>
        <w:top w:val="none" w:sz="0" w:space="0" w:color="auto"/>
        <w:left w:val="none" w:sz="0" w:space="0" w:color="auto"/>
        <w:bottom w:val="none" w:sz="0" w:space="0" w:color="auto"/>
        <w:right w:val="none" w:sz="0" w:space="0" w:color="auto"/>
      </w:divBdr>
    </w:div>
    <w:div w:id="1425345397">
      <w:bodyDiv w:val="1"/>
      <w:marLeft w:val="0"/>
      <w:marRight w:val="0"/>
      <w:marTop w:val="0"/>
      <w:marBottom w:val="0"/>
      <w:divBdr>
        <w:top w:val="none" w:sz="0" w:space="0" w:color="auto"/>
        <w:left w:val="none" w:sz="0" w:space="0" w:color="auto"/>
        <w:bottom w:val="none" w:sz="0" w:space="0" w:color="auto"/>
        <w:right w:val="none" w:sz="0" w:space="0" w:color="auto"/>
      </w:divBdr>
    </w:div>
    <w:div w:id="1441267747">
      <w:bodyDiv w:val="1"/>
      <w:marLeft w:val="0"/>
      <w:marRight w:val="0"/>
      <w:marTop w:val="0"/>
      <w:marBottom w:val="0"/>
      <w:divBdr>
        <w:top w:val="none" w:sz="0" w:space="0" w:color="auto"/>
        <w:left w:val="none" w:sz="0" w:space="0" w:color="auto"/>
        <w:bottom w:val="none" w:sz="0" w:space="0" w:color="auto"/>
        <w:right w:val="none" w:sz="0" w:space="0" w:color="auto"/>
      </w:divBdr>
    </w:div>
    <w:div w:id="1505242329">
      <w:bodyDiv w:val="1"/>
      <w:marLeft w:val="0"/>
      <w:marRight w:val="0"/>
      <w:marTop w:val="0"/>
      <w:marBottom w:val="0"/>
      <w:divBdr>
        <w:top w:val="none" w:sz="0" w:space="0" w:color="auto"/>
        <w:left w:val="none" w:sz="0" w:space="0" w:color="auto"/>
        <w:bottom w:val="none" w:sz="0" w:space="0" w:color="auto"/>
        <w:right w:val="none" w:sz="0" w:space="0" w:color="auto"/>
      </w:divBdr>
    </w:div>
    <w:div w:id="1534727804">
      <w:bodyDiv w:val="1"/>
      <w:marLeft w:val="0"/>
      <w:marRight w:val="0"/>
      <w:marTop w:val="0"/>
      <w:marBottom w:val="0"/>
      <w:divBdr>
        <w:top w:val="none" w:sz="0" w:space="0" w:color="auto"/>
        <w:left w:val="none" w:sz="0" w:space="0" w:color="auto"/>
        <w:bottom w:val="none" w:sz="0" w:space="0" w:color="auto"/>
        <w:right w:val="none" w:sz="0" w:space="0" w:color="auto"/>
      </w:divBdr>
    </w:div>
    <w:div w:id="1578706537">
      <w:bodyDiv w:val="1"/>
      <w:marLeft w:val="0"/>
      <w:marRight w:val="0"/>
      <w:marTop w:val="0"/>
      <w:marBottom w:val="0"/>
      <w:divBdr>
        <w:top w:val="none" w:sz="0" w:space="0" w:color="auto"/>
        <w:left w:val="none" w:sz="0" w:space="0" w:color="auto"/>
        <w:bottom w:val="none" w:sz="0" w:space="0" w:color="auto"/>
        <w:right w:val="none" w:sz="0" w:space="0" w:color="auto"/>
      </w:divBdr>
    </w:div>
    <w:div w:id="1591621060">
      <w:bodyDiv w:val="1"/>
      <w:marLeft w:val="0"/>
      <w:marRight w:val="0"/>
      <w:marTop w:val="0"/>
      <w:marBottom w:val="0"/>
      <w:divBdr>
        <w:top w:val="none" w:sz="0" w:space="0" w:color="auto"/>
        <w:left w:val="none" w:sz="0" w:space="0" w:color="auto"/>
        <w:bottom w:val="none" w:sz="0" w:space="0" w:color="auto"/>
        <w:right w:val="none" w:sz="0" w:space="0" w:color="auto"/>
      </w:divBdr>
    </w:div>
    <w:div w:id="1696468710">
      <w:bodyDiv w:val="1"/>
      <w:marLeft w:val="0"/>
      <w:marRight w:val="0"/>
      <w:marTop w:val="0"/>
      <w:marBottom w:val="0"/>
      <w:divBdr>
        <w:top w:val="none" w:sz="0" w:space="0" w:color="auto"/>
        <w:left w:val="none" w:sz="0" w:space="0" w:color="auto"/>
        <w:bottom w:val="none" w:sz="0" w:space="0" w:color="auto"/>
        <w:right w:val="none" w:sz="0" w:space="0" w:color="auto"/>
      </w:divBdr>
    </w:div>
    <w:div w:id="1806045376">
      <w:bodyDiv w:val="1"/>
      <w:marLeft w:val="0"/>
      <w:marRight w:val="0"/>
      <w:marTop w:val="0"/>
      <w:marBottom w:val="0"/>
      <w:divBdr>
        <w:top w:val="none" w:sz="0" w:space="0" w:color="auto"/>
        <w:left w:val="none" w:sz="0" w:space="0" w:color="auto"/>
        <w:bottom w:val="none" w:sz="0" w:space="0" w:color="auto"/>
        <w:right w:val="none" w:sz="0" w:space="0" w:color="auto"/>
      </w:divBdr>
    </w:div>
    <w:div w:id="1829900193">
      <w:bodyDiv w:val="1"/>
      <w:marLeft w:val="0"/>
      <w:marRight w:val="0"/>
      <w:marTop w:val="0"/>
      <w:marBottom w:val="0"/>
      <w:divBdr>
        <w:top w:val="none" w:sz="0" w:space="0" w:color="auto"/>
        <w:left w:val="none" w:sz="0" w:space="0" w:color="auto"/>
        <w:bottom w:val="none" w:sz="0" w:space="0" w:color="auto"/>
        <w:right w:val="none" w:sz="0" w:space="0" w:color="auto"/>
      </w:divBdr>
    </w:div>
    <w:div w:id="1837529232">
      <w:bodyDiv w:val="1"/>
      <w:marLeft w:val="0"/>
      <w:marRight w:val="0"/>
      <w:marTop w:val="0"/>
      <w:marBottom w:val="0"/>
      <w:divBdr>
        <w:top w:val="none" w:sz="0" w:space="0" w:color="auto"/>
        <w:left w:val="none" w:sz="0" w:space="0" w:color="auto"/>
        <w:bottom w:val="none" w:sz="0" w:space="0" w:color="auto"/>
        <w:right w:val="none" w:sz="0" w:space="0" w:color="auto"/>
      </w:divBdr>
    </w:div>
    <w:div w:id="1879928590">
      <w:bodyDiv w:val="1"/>
      <w:marLeft w:val="0"/>
      <w:marRight w:val="0"/>
      <w:marTop w:val="0"/>
      <w:marBottom w:val="0"/>
      <w:divBdr>
        <w:top w:val="none" w:sz="0" w:space="0" w:color="auto"/>
        <w:left w:val="none" w:sz="0" w:space="0" w:color="auto"/>
        <w:bottom w:val="none" w:sz="0" w:space="0" w:color="auto"/>
        <w:right w:val="none" w:sz="0" w:space="0" w:color="auto"/>
      </w:divBdr>
    </w:div>
    <w:div w:id="1990204318">
      <w:bodyDiv w:val="1"/>
      <w:marLeft w:val="0"/>
      <w:marRight w:val="0"/>
      <w:marTop w:val="0"/>
      <w:marBottom w:val="0"/>
      <w:divBdr>
        <w:top w:val="none" w:sz="0" w:space="0" w:color="auto"/>
        <w:left w:val="none" w:sz="0" w:space="0" w:color="auto"/>
        <w:bottom w:val="none" w:sz="0" w:space="0" w:color="auto"/>
        <w:right w:val="none" w:sz="0" w:space="0" w:color="auto"/>
      </w:divBdr>
      <w:divsChild>
        <w:div w:id="621955585">
          <w:marLeft w:val="0"/>
          <w:marRight w:val="0"/>
          <w:marTop w:val="0"/>
          <w:marBottom w:val="0"/>
          <w:divBdr>
            <w:top w:val="none" w:sz="0" w:space="0" w:color="auto"/>
            <w:left w:val="none" w:sz="0" w:space="0" w:color="auto"/>
            <w:bottom w:val="none" w:sz="0" w:space="0" w:color="auto"/>
            <w:right w:val="none" w:sz="0" w:space="0" w:color="auto"/>
          </w:divBdr>
        </w:div>
        <w:div w:id="805708689">
          <w:marLeft w:val="0"/>
          <w:marRight w:val="0"/>
          <w:marTop w:val="0"/>
          <w:marBottom w:val="0"/>
          <w:divBdr>
            <w:top w:val="none" w:sz="0" w:space="0" w:color="auto"/>
            <w:left w:val="none" w:sz="0" w:space="0" w:color="auto"/>
            <w:bottom w:val="none" w:sz="0" w:space="0" w:color="auto"/>
            <w:right w:val="none" w:sz="0" w:space="0" w:color="auto"/>
          </w:divBdr>
        </w:div>
        <w:div w:id="2094085015">
          <w:marLeft w:val="0"/>
          <w:marRight w:val="0"/>
          <w:marTop w:val="0"/>
          <w:marBottom w:val="0"/>
          <w:divBdr>
            <w:top w:val="none" w:sz="0" w:space="0" w:color="auto"/>
            <w:left w:val="none" w:sz="0" w:space="0" w:color="auto"/>
            <w:bottom w:val="none" w:sz="0" w:space="0" w:color="auto"/>
            <w:right w:val="none" w:sz="0" w:space="0" w:color="auto"/>
          </w:divBdr>
        </w:div>
        <w:div w:id="771557611">
          <w:marLeft w:val="0"/>
          <w:marRight w:val="0"/>
          <w:marTop w:val="0"/>
          <w:marBottom w:val="0"/>
          <w:divBdr>
            <w:top w:val="none" w:sz="0" w:space="0" w:color="auto"/>
            <w:left w:val="none" w:sz="0" w:space="0" w:color="auto"/>
            <w:bottom w:val="none" w:sz="0" w:space="0" w:color="auto"/>
            <w:right w:val="none" w:sz="0" w:space="0" w:color="auto"/>
          </w:divBdr>
        </w:div>
        <w:div w:id="584456977">
          <w:marLeft w:val="0"/>
          <w:marRight w:val="0"/>
          <w:marTop w:val="0"/>
          <w:marBottom w:val="0"/>
          <w:divBdr>
            <w:top w:val="none" w:sz="0" w:space="0" w:color="auto"/>
            <w:left w:val="none" w:sz="0" w:space="0" w:color="auto"/>
            <w:bottom w:val="none" w:sz="0" w:space="0" w:color="auto"/>
            <w:right w:val="none" w:sz="0" w:space="0" w:color="auto"/>
          </w:divBdr>
        </w:div>
      </w:divsChild>
    </w:div>
    <w:div w:id="2018384425">
      <w:bodyDiv w:val="1"/>
      <w:marLeft w:val="0"/>
      <w:marRight w:val="0"/>
      <w:marTop w:val="0"/>
      <w:marBottom w:val="0"/>
      <w:divBdr>
        <w:top w:val="none" w:sz="0" w:space="0" w:color="auto"/>
        <w:left w:val="none" w:sz="0" w:space="0" w:color="auto"/>
        <w:bottom w:val="none" w:sz="0" w:space="0" w:color="auto"/>
        <w:right w:val="none" w:sz="0" w:space="0" w:color="auto"/>
      </w:divBdr>
    </w:div>
    <w:div w:id="2043556935">
      <w:bodyDiv w:val="1"/>
      <w:marLeft w:val="0"/>
      <w:marRight w:val="0"/>
      <w:marTop w:val="0"/>
      <w:marBottom w:val="0"/>
      <w:divBdr>
        <w:top w:val="none" w:sz="0" w:space="0" w:color="auto"/>
        <w:left w:val="none" w:sz="0" w:space="0" w:color="auto"/>
        <w:bottom w:val="none" w:sz="0" w:space="0" w:color="auto"/>
        <w:right w:val="none" w:sz="0" w:space="0" w:color="auto"/>
      </w:divBdr>
    </w:div>
    <w:div w:id="205770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F676B-B03A-4DAC-8E25-E91D836D1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14</Pages>
  <Words>1812</Words>
  <Characters>9968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4</cp:revision>
  <cp:lastPrinted>2017-09-02T15:47:00Z</cp:lastPrinted>
  <dcterms:created xsi:type="dcterms:W3CDTF">2017-11-04T02:44:00Z</dcterms:created>
  <dcterms:modified xsi:type="dcterms:W3CDTF">2017-11-04T05:52:00Z</dcterms:modified>
</cp:coreProperties>
</file>