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widowControl w:val="0"/>
        <w:spacing w:after="120" w:before="400" w:lineRule="auto"/>
        <w:rPr/>
      </w:pPr>
      <w:bookmarkStart w:colFirst="0" w:colLast="0" w:name="_2j9epubb0asi" w:id="0"/>
      <w:bookmarkEnd w:id="0"/>
      <w:r w:rsidDel="00000000" w:rsidR="00000000" w:rsidRPr="00000000">
        <w:rPr>
          <w:rtl w:val="0"/>
        </w:rPr>
        <w:t xml:space="preserve">Practise using selection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l6oirvrg4ton" w:id="1"/>
      <w:bookmarkEnd w:id="1"/>
      <w:r w:rsidDel="00000000" w:rsidR="00000000" w:rsidRPr="00000000">
        <w:rPr>
          <w:rtl w:val="0"/>
        </w:rPr>
        <w:t xml:space="preserve">Worked example: Greeting</w:t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120" w:before="360" w:line="271.2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This is an example of the Python program that you have developed so far: it prompts the user for their name and reserves a special greeting for anyone named Elizabeth. </w:t>
      </w: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print("What’s your name?")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user = input()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before="120"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if user == "Elizabeth":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print("Good morning Your Majesty")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print("Hello", user)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after="1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Syntax checklist</w:t>
      </w:r>
    </w:p>
    <w:p w:rsidR="00000000" w:rsidDel="00000000" w:rsidP="00000000" w:rsidRDefault="00000000" w:rsidRPr="00000000" w14:paraId="00000012">
      <w:pPr>
        <w:pageBreakBefore w:val="0"/>
        <w:widowControl w:val="0"/>
        <w:spacing w:after="120" w:before="120" w:line="268.8" w:lineRule="auto"/>
        <w:rPr>
          <w:b w:val="1"/>
        </w:rPr>
      </w:pPr>
      <w:r w:rsidDel="00000000" w:rsidR="00000000" w:rsidRPr="00000000">
        <w:rPr>
          <w:rtl w:val="0"/>
        </w:rPr>
        <w:t xml:space="preserve">If you encounter an </w:t>
      </w:r>
      <w:r w:rsidDel="00000000" w:rsidR="00000000" w:rsidRPr="00000000">
        <w:rPr>
          <w:b w:val="1"/>
          <w:color w:val="cd2355"/>
          <w:rtl w:val="0"/>
        </w:rPr>
        <w:t xml:space="preserve">error message</w:t>
      </w:r>
      <w:r w:rsidDel="00000000" w:rsidR="00000000" w:rsidRPr="00000000">
        <w:rPr>
          <w:rtl w:val="0"/>
        </w:rPr>
        <w:t xml:space="preserve">, read it and try to fix the problem. Use the list below to check for common errors (and tick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</w:t>
      </w:r>
      <w:r w:rsidDel="00000000" w:rsidR="00000000" w:rsidRPr="00000000">
        <w:rPr>
          <w:rtl w:val="0"/>
        </w:rPr>
        <w:t xml:space="preserve">if you find yours).</w:t>
      </w:r>
      <w:r w:rsidDel="00000000" w:rsidR="00000000" w:rsidRPr="00000000">
        <w:rPr>
          <w:rtl w:val="0"/>
        </w:rPr>
      </w:r>
    </w:p>
    <w:tbl>
      <w:tblPr>
        <w:tblStyle w:val="Table2"/>
        <w:tblW w:w="87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130"/>
        <w:tblGridChange w:id="0">
          <w:tblGrid>
            <w:gridCol w:w="630"/>
            <w:gridCol w:w="813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68.8" w:lineRule="auto"/>
              <w:rPr/>
            </w:pPr>
            <w:r w:rsidDel="00000000" w:rsidR="00000000" w:rsidRPr="00000000">
              <w:rPr>
                <w:rtl w:val="0"/>
              </w:rPr>
              <w:t xml:space="preserve">misspelt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  <w:t xml:space="preserve"> (this includes using capitals)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71.2" w:lineRule="auto"/>
              <w:rPr/>
            </w:pPr>
            <w:r w:rsidDel="00000000" w:rsidR="00000000" w:rsidRPr="00000000">
              <w:rPr>
                <w:rtl w:val="0"/>
              </w:rPr>
              <w:t xml:space="preserve">forgot the colon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after the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condition or after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71.2" w:lineRule="auto"/>
              <w:rPr/>
            </w:pPr>
            <w:r w:rsidDel="00000000" w:rsidR="00000000" w:rsidRPr="00000000">
              <w:rPr>
                <w:rtl w:val="0"/>
              </w:rPr>
              <w:t xml:space="preserve">forgot to </w:t>
            </w:r>
            <w:r w:rsidDel="00000000" w:rsidR="00000000" w:rsidRPr="00000000">
              <w:rPr>
                <w:b w:val="1"/>
                <w:rtl w:val="0"/>
              </w:rPr>
              <w:t xml:space="preserve">indent</w:t>
            </w:r>
            <w:r w:rsidDel="00000000" w:rsidR="00000000" w:rsidRPr="00000000">
              <w:rPr>
                <w:rtl w:val="0"/>
              </w:rPr>
              <w:t xml:space="preserve"> statements in the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block or the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  <w:t xml:space="preserve"> block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71.2" w:lineRule="auto"/>
              <w:rPr/>
            </w:pPr>
            <w:r w:rsidDel="00000000" w:rsidR="00000000" w:rsidRPr="00000000">
              <w:rPr>
                <w:rtl w:val="0"/>
              </w:rPr>
              <w:t xml:space="preserve">indented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  <w:t xml:space="preserve"> by mistake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71.2" w:lineRule="auto"/>
              <w:rPr/>
            </w:pPr>
            <w:r w:rsidDel="00000000" w:rsidR="00000000" w:rsidRPr="00000000">
              <w:rPr>
                <w:rtl w:val="0"/>
              </w:rPr>
              <w:t xml:space="preserve">used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instead of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==</w:t>
            </w:r>
            <w:r w:rsidDel="00000000" w:rsidR="00000000" w:rsidRPr="00000000">
              <w:rPr>
                <w:rtl w:val="0"/>
              </w:rPr>
              <w:t xml:space="preserve"> in the condition for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, to check if two values are equal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71.2" w:lineRule="auto"/>
              <w:rPr/>
            </w:pPr>
            <w:r w:rsidDel="00000000" w:rsidR="00000000" w:rsidRPr="00000000">
              <w:rPr>
                <w:rtl w:val="0"/>
              </w:rPr>
              <w:t xml:space="preserve">used quotes around the name of a variable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71.2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  <w:t xml:space="preserve">forgot to use quotes around a string literal (like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"Elizabeth"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widowControl w:val="0"/>
        <w:spacing w:line="26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after="1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your program</w:t>
      </w:r>
    </w:p>
    <w:p w:rsidR="00000000" w:rsidDel="00000000" w:rsidP="00000000" w:rsidRDefault="00000000" w:rsidRPr="00000000" w14:paraId="00000023">
      <w:pPr>
        <w:pageBreakBefore w:val="0"/>
        <w:widowControl w:val="0"/>
        <w:spacing w:before="120" w:line="271.2" w:lineRule="auto"/>
        <w:rPr/>
      </w:pPr>
      <w:r w:rsidDel="00000000" w:rsidR="00000000" w:rsidRPr="00000000">
        <w:rPr>
          <w:rtl w:val="0"/>
        </w:rPr>
        <w:t xml:space="preserve">Once you manage to run your program successfully, test it at least twice, once for every possible </w:t>
      </w:r>
      <w:r w:rsidDel="00000000" w:rsidR="00000000" w:rsidRPr="00000000">
        <w:rPr>
          <w:b w:val="1"/>
          <w:rtl w:val="0"/>
        </w:rPr>
        <w:t xml:space="preserve">branch </w:t>
      </w:r>
      <w:r w:rsidDel="00000000" w:rsidR="00000000" w:rsidRPr="00000000">
        <w:rPr>
          <w:rtl w:val="0"/>
        </w:rPr>
        <w:t xml:space="preserve">of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else</w:t>
      </w:r>
      <w:r w:rsidDel="00000000" w:rsidR="00000000" w:rsidRPr="00000000">
        <w:rPr>
          <w:rtl w:val="0"/>
        </w:rPr>
        <w:t xml:space="preserve"> statement.</w:t>
      </w:r>
    </w:p>
    <w:p w:rsidR="00000000" w:rsidDel="00000000" w:rsidP="00000000" w:rsidRDefault="00000000" w:rsidRPr="00000000" w14:paraId="00000024">
      <w:pPr>
        <w:pageBreakBefore w:val="0"/>
        <w:widowControl w:val="0"/>
        <w:spacing w:after="120" w:before="200" w:line="276" w:lineRule="auto"/>
        <w:rPr/>
      </w:pP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In every task, the problem statement includes sample interactions between the user and the program. Use the values provided in these examples to test your program. </w:t>
      </w:r>
    </w:p>
    <w:p w:rsidR="00000000" w:rsidDel="00000000" w:rsidP="00000000" w:rsidRDefault="00000000" w:rsidRPr="00000000" w14:paraId="00000025">
      <w:pPr>
        <w:pageBreakBefore w:val="0"/>
        <w:widowControl w:val="0"/>
        <w:spacing w:before="240" w:line="26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Subtitle"/>
        <w:rPr/>
      </w:pPr>
      <w:bookmarkStart w:colFirst="0" w:colLast="0" w:name="_ovpwgqi8vb8i" w:id="2"/>
      <w:bookmarkEnd w:id="2"/>
      <w:r w:rsidDel="00000000" w:rsidR="00000000" w:rsidRPr="00000000">
        <w:rPr>
          <w:rtl w:val="0"/>
        </w:rPr>
        <w:t xml:space="preserve">Task 1: Film critic</w:t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120" w:before="240" w:line="273.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You are going to make a program that asks for the user’s favourite film. The program will either react enthusiastically to one particular film or display a generic comment. </w:t>
      </w:r>
      <w:r w:rsidDel="00000000" w:rsidR="00000000" w:rsidRPr="00000000">
        <w:rPr>
          <w:rtl w:val="0"/>
        </w:rPr>
      </w:r>
    </w:p>
    <w:tbl>
      <w:tblPr>
        <w:tblStyle w:val="Table3"/>
        <w:tblW w:w="89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420"/>
        <w:gridCol w:w="5480"/>
        <w:tblGridChange w:id="0">
          <w:tblGrid>
            <w:gridCol w:w="3420"/>
            <w:gridCol w:w="54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73.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Example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73.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Note: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The result displayed depends on user input, so it will not always be the same.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2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program displays a prompt and waits for keyboard input.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Best film ever?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types in a reply.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Star Wars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program displays the result.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Star Wars is not too bad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widowControl w:val="0"/>
        <w:spacing w:line="273.6" w:lineRule="auto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420"/>
        <w:gridCol w:w="5480"/>
        <w:tblGridChange w:id="0">
          <w:tblGrid>
            <w:gridCol w:w="3420"/>
            <w:gridCol w:w="54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73.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Example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73.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Note: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The result displayed depends on user input, so it will not always be the same.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2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program displays a prompt and waits for keyboard input.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Best film ever?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types in a reply.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BFG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program displays the result.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BFG is my favourite too!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widowControl w:val="0"/>
        <w:spacing w:after="120" w:before="360"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spacing w:after="120" w:line="273.6" w:lineRule="auto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this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incomplete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program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(the-cc.io/py-critic-30) in your development environment:</w:t>
      </w:r>
      <w:r w:rsidDel="00000000" w:rsidR="00000000" w:rsidRPr="00000000">
        <w:rPr>
          <w:rtl w:val="0"/>
        </w:rPr>
      </w:r>
    </w:p>
    <w:tbl>
      <w:tblPr>
        <w:tblStyle w:val="Table5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print("Best film ever?")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120" w:line="273.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film = input()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shd w:fill="efefef" w:val="clear"/>
                <w:rtl w:val="0"/>
              </w:rPr>
              <w:t xml:space="preserve">              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print(film, "is not too bad")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print(film, "is my favourite too!")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1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</w:t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120" w:line="276" w:lineRule="auto"/>
        <w:rPr/>
      </w:pP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 line 3 with the </w:t>
      </w:r>
      <w:r w:rsidDel="00000000" w:rsidR="00000000" w:rsidRPr="00000000">
        <w:rPr>
          <w:b w:val="1"/>
          <w:rtl w:val="0"/>
        </w:rPr>
        <w:t xml:space="preserve">condition</w:t>
      </w:r>
      <w:r w:rsidDel="00000000" w:rsidR="00000000" w:rsidRPr="00000000">
        <w:rPr>
          <w:rtl w:val="0"/>
        </w:rPr>
        <w:t xml:space="preserve"> that your program will need to check.</w:t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120" w:line="276" w:lineRule="auto"/>
        <w:rPr/>
      </w:pPr>
      <w:r w:rsidDel="00000000" w:rsidR="00000000" w:rsidRPr="00000000">
        <w:rPr>
          <w:b w:val="1"/>
          <w:rtl w:val="0"/>
        </w:rPr>
        <w:t xml:space="preserve">Tip: </w:t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==</w:t>
      </w:r>
      <w:r w:rsidDel="00000000" w:rsidR="00000000" w:rsidRPr="00000000">
        <w:rPr>
          <w:rtl w:val="0"/>
        </w:rPr>
        <w:t xml:space="preserve"> to check if two values are equal,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!=</w:t>
      </w:r>
      <w:r w:rsidDel="00000000" w:rsidR="00000000" w:rsidRPr="00000000">
        <w:rPr>
          <w:rtl w:val="0"/>
        </w:rPr>
        <w:t xml:space="preserve"> to check if two values are different. </w:t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after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 3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Indent </w:t>
            </w:r>
            <w:r w:rsidDel="00000000" w:rsidR="00000000" w:rsidRPr="00000000">
              <w:rPr>
                <w:rtl w:val="0"/>
              </w:rPr>
              <w:t xml:space="preserve">any line(s) of code that you believe should be indented.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after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 4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Once you manage to </w:t>
            </w:r>
            <w:r w:rsidDel="00000000" w:rsidR="00000000" w:rsidRPr="00000000">
              <w:rPr>
                <w:b w:val="1"/>
                <w:rtl w:val="0"/>
              </w:rPr>
              <w:t xml:space="preserve">run</w:t>
            </w:r>
            <w:r w:rsidDel="00000000" w:rsidR="00000000" w:rsidRPr="00000000">
              <w:rPr>
                <w:rtl w:val="0"/>
              </w:rPr>
              <w:t xml:space="preserve"> your program successfully, </w:t>
            </w:r>
            <w:r w:rsidDel="00000000" w:rsidR="00000000" w:rsidRPr="00000000">
              <w:rPr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  <w:t xml:space="preserve"> it.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Style w:val="Subtitle"/>
        <w:rPr/>
      </w:pPr>
      <w:bookmarkStart w:colFirst="0" w:colLast="0" w:name="_4xc46av8i7af" w:id="3"/>
      <w:bookmarkEnd w:id="3"/>
      <w:r w:rsidDel="00000000" w:rsidR="00000000" w:rsidRPr="00000000">
        <w:rPr>
          <w:rtl w:val="0"/>
        </w:rPr>
        <w:t xml:space="preserve">Task 2: Lucky number</w:t>
      </w:r>
    </w:p>
    <w:p w:rsidR="00000000" w:rsidDel="00000000" w:rsidP="00000000" w:rsidRDefault="00000000" w:rsidRPr="00000000" w14:paraId="00000057">
      <w:pPr>
        <w:pageBreakBefore w:val="0"/>
        <w:widowControl w:val="0"/>
        <w:spacing w:after="120" w:before="120" w:line="273.6" w:lineRule="auto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Python program below</w:t>
        </w:r>
      </w:hyperlink>
      <w:r w:rsidDel="00000000" w:rsidR="00000000" w:rsidRPr="00000000">
        <w:rPr>
          <w:rtl w:val="0"/>
        </w:rPr>
        <w:t xml:space="preserve"> (the-cc.io/py-lucky-30) in your development environment. It picks a </w:t>
      </w:r>
      <w:r w:rsidDel="00000000" w:rsidR="00000000" w:rsidRPr="00000000">
        <w:rPr>
          <w:b w:val="1"/>
          <w:rtl w:val="0"/>
        </w:rPr>
        <w:t xml:space="preserve">specific </w:t>
      </w:r>
      <w:r w:rsidDel="00000000" w:rsidR="00000000" w:rsidRPr="00000000">
        <w:rPr>
          <w:rtl w:val="0"/>
        </w:rPr>
        <w:t xml:space="preserve">‘lucky number’ and displays it to the user.</w:t>
      </w:r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73.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lucky = 13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print("My lucky number is", lucky)</w:t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120"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</w:t>
      </w:r>
    </w:p>
    <w:p w:rsidR="00000000" w:rsidDel="00000000" w:rsidP="00000000" w:rsidRDefault="00000000" w:rsidRPr="00000000" w14:paraId="0000005E">
      <w:pPr>
        <w:pageBreakBefore w:val="0"/>
        <w:widowControl w:val="0"/>
        <w:spacing w:after="120" w:line="273.6" w:lineRule="auto"/>
        <w:rPr/>
      </w:pPr>
      <w:r w:rsidDel="00000000" w:rsidR="00000000" w:rsidRPr="00000000">
        <w:rPr>
          <w:b w:val="1"/>
          <w:rtl w:val="0"/>
        </w:rPr>
        <w:t xml:space="preserve">Extend</w:t>
      </w:r>
      <w:r w:rsidDel="00000000" w:rsidR="00000000" w:rsidRPr="00000000">
        <w:rPr>
          <w:rtl w:val="0"/>
        </w:rPr>
        <w:t xml:space="preserve"> this program into a number guessing game. The program should ask the user to guess the lucky number, and then it should display a message, depending on whether or not the user guessed the lucky number. </w:t>
      </w:r>
    </w:p>
    <w:tbl>
      <w:tblPr>
        <w:tblStyle w:val="Table8"/>
        <w:tblW w:w="89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420"/>
        <w:gridCol w:w="5480"/>
        <w:tblGridChange w:id="0">
          <w:tblGrid>
            <w:gridCol w:w="3420"/>
            <w:gridCol w:w="5480"/>
          </w:tblGrid>
        </w:tblGridChange>
      </w:tblGrid>
      <w:tr>
        <w:trPr>
          <w:cantSplit w:val="0"/>
          <w:trHeight w:val="499.6689453124998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73.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Example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73.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Note: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Use these numbers to test that your program works correctly. In general, the messages displayed will depend on user input and will not always be the same.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2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program displays a prompt and waits for keyboard input.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Guess my lucky number: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types in a reply.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13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program displays a message that the user’s guess is correct.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Amazing, that’s right!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widowControl w:val="0"/>
        <w:spacing w:line="273.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420"/>
        <w:gridCol w:w="5480"/>
        <w:tblGridChange w:id="0">
          <w:tblGrid>
            <w:gridCol w:w="3420"/>
            <w:gridCol w:w="54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73.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Example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73.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Note: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Use these numbers to test that your program works correctly. In general, the messages displayed will depend on user input and will not always be the same.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2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program displays a prompt and waits for keyboard input.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Guess my lucky number: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types in a reply.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program displays a message that the user’s guess is incorrect. It also displays the lucky number.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Sorry, it’s not 7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My lucky number is 13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widowControl w:val="0"/>
        <w:spacing w:line="273.6" w:lineRule="auto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spacing w:line="268.8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spacing w:line="268.8" w:lineRule="auto"/>
        <w:rPr>
          <w:b w:val="1"/>
          <w:color w:val="cd2355"/>
        </w:rPr>
      </w:pPr>
      <w:r w:rsidDel="00000000" w:rsidR="00000000" w:rsidRPr="00000000">
        <w:rPr>
          <w:b w:val="1"/>
          <w:color w:val="cd2355"/>
          <w:rtl w:val="0"/>
        </w:rPr>
        <w:t xml:space="preserve">Tip</w:t>
      </w:r>
    </w:p>
    <w:p w:rsidR="00000000" w:rsidDel="00000000" w:rsidP="00000000" w:rsidRDefault="00000000" w:rsidRPr="00000000" w14:paraId="00000078">
      <w:pPr>
        <w:pageBreakBefore w:val="0"/>
        <w:widowControl w:val="0"/>
        <w:spacing w:after="120" w:before="120" w:line="273.6" w:lineRule="auto"/>
        <w:rPr/>
      </w:pPr>
      <w:r w:rsidDel="00000000" w:rsidR="00000000" w:rsidRPr="00000000">
        <w:rPr>
          <w:rtl w:val="0"/>
        </w:rPr>
        <w:t xml:space="preserve">Introduce a variable called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guess</w:t>
      </w:r>
      <w:r w:rsidDel="00000000" w:rsidR="00000000" w:rsidRPr="00000000">
        <w:rPr>
          <w:rtl w:val="0"/>
        </w:rPr>
        <w:t xml:space="preserve">, to refer to the number entered by the user.</w:t>
      </w:r>
    </w:p>
    <w:p w:rsidR="00000000" w:rsidDel="00000000" w:rsidP="00000000" w:rsidRDefault="00000000" w:rsidRPr="00000000" w14:paraId="00000079">
      <w:pPr>
        <w:pageBreakBefore w:val="0"/>
        <w:widowControl w:val="0"/>
        <w:spacing w:after="120" w:line="276" w:lineRule="auto"/>
        <w:rPr>
          <w:b w:val="1"/>
          <w:color w:val="cd2355"/>
        </w:rPr>
      </w:pPr>
      <w:r w:rsidDel="00000000" w:rsidR="00000000" w:rsidRPr="00000000">
        <w:rPr>
          <w:b w:val="1"/>
          <w:color w:val="cd2355"/>
          <w:rtl w:val="0"/>
        </w:rPr>
        <w:t xml:space="preserve">Tip</w:t>
      </w:r>
    </w:p>
    <w:p w:rsidR="00000000" w:rsidDel="00000000" w:rsidP="00000000" w:rsidRDefault="00000000" w:rsidRPr="00000000" w14:paraId="0000007A">
      <w:pPr>
        <w:pageBreakBefore w:val="0"/>
        <w:widowControl w:val="0"/>
        <w:spacing w:after="120" w:line="276" w:lineRule="auto"/>
        <w:rPr/>
      </w:pPr>
      <w:r w:rsidDel="00000000" w:rsidR="00000000" w:rsidRPr="00000000">
        <w:rPr>
          <w:rtl w:val="0"/>
        </w:rPr>
        <w:t xml:space="preserve">Don’t forget that the user’s guess should be an integer. You will need to 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</w:t>
      </w:r>
      <w:r w:rsidDel="00000000" w:rsidR="00000000" w:rsidRPr="00000000">
        <w:rPr>
          <w:rtl w:val="0"/>
        </w:rPr>
        <w:t xml:space="preserve"> to convert user input from the keyboard to an integer.</w:t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120" w:line="276" w:lineRule="auto"/>
        <w:rPr>
          <w:b w:val="1"/>
          <w:color w:val="cd2355"/>
        </w:rPr>
      </w:pPr>
      <w:r w:rsidDel="00000000" w:rsidR="00000000" w:rsidRPr="00000000">
        <w:rPr>
          <w:b w:val="1"/>
          <w:color w:val="cd2355"/>
          <w:rtl w:val="0"/>
        </w:rPr>
        <w:t xml:space="preserve">Tip</w:t>
      </w:r>
    </w:p>
    <w:p w:rsidR="00000000" w:rsidDel="00000000" w:rsidP="00000000" w:rsidRDefault="00000000" w:rsidRPr="00000000" w14:paraId="0000007C">
      <w:pPr>
        <w:pageBreakBefore w:val="0"/>
        <w:widowControl w:val="0"/>
        <w:spacing w:before="120" w:line="268.8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==</w:t>
      </w:r>
      <w:r w:rsidDel="00000000" w:rsidR="00000000" w:rsidRPr="00000000">
        <w:rPr>
          <w:rtl w:val="0"/>
        </w:rPr>
        <w:t xml:space="preserve"> to check if two values are equal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!=</w:t>
      </w:r>
      <w:r w:rsidDel="00000000" w:rsidR="00000000" w:rsidRPr="00000000">
        <w:rPr>
          <w:rtl w:val="0"/>
        </w:rPr>
        <w:t xml:space="preserve"> to check if they are different. Do not confuse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==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</w:t>
      </w:r>
      <w:r w:rsidDel="00000000" w:rsidR="00000000" w:rsidRPr="00000000">
        <w:rPr>
          <w:rtl w:val="0"/>
        </w:rPr>
        <w:t xml:space="preserve">, which is used in assignments. </w:t>
      </w:r>
    </w:p>
    <w:p w:rsidR="00000000" w:rsidDel="00000000" w:rsidP="00000000" w:rsidRDefault="00000000" w:rsidRPr="00000000" w14:paraId="0000007D">
      <w:pPr>
        <w:pageBreakBefore w:val="0"/>
        <w:widowControl w:val="0"/>
        <w:spacing w:after="120"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</w:t>
      </w:r>
    </w:p>
    <w:p w:rsidR="00000000" w:rsidDel="00000000" w:rsidP="00000000" w:rsidRDefault="00000000" w:rsidRPr="00000000" w14:paraId="0000007E">
      <w:pPr>
        <w:pageBreakBefore w:val="0"/>
        <w:widowControl w:val="0"/>
        <w:spacing w:after="120" w:before="240" w:line="273.6" w:lineRule="auto"/>
        <w:rPr/>
      </w:pPr>
      <w:r w:rsidDel="00000000" w:rsidR="00000000" w:rsidRPr="00000000">
        <w:rPr>
          <w:b w:val="1"/>
          <w:rtl w:val="0"/>
        </w:rPr>
        <w:t xml:space="preserve">Extend</w:t>
      </w:r>
      <w:r w:rsidDel="00000000" w:rsidR="00000000" w:rsidRPr="00000000">
        <w:rPr>
          <w:rtl w:val="0"/>
        </w:rPr>
        <w:t xml:space="preserve"> the program that you created in the previous task so that, </w:t>
      </w:r>
      <w:r w:rsidDel="00000000" w:rsidR="00000000" w:rsidRPr="00000000">
        <w:rPr>
          <w:b w:val="1"/>
          <w:rtl w:val="0"/>
        </w:rPr>
        <w:t xml:space="preserve">regardless of the outcome</w:t>
      </w:r>
      <w:r w:rsidDel="00000000" w:rsidR="00000000" w:rsidRPr="00000000">
        <w:rPr>
          <w:rtl w:val="0"/>
        </w:rPr>
        <w:t xml:space="preserve">, this message is displayed at the end of the game:</w:t>
      </w:r>
    </w:p>
    <w:p w:rsidR="00000000" w:rsidDel="00000000" w:rsidP="00000000" w:rsidRDefault="00000000" w:rsidRPr="00000000" w14:paraId="0000007F">
      <w:pPr>
        <w:pageBreakBefore w:val="0"/>
        <w:widowControl w:val="0"/>
        <w:spacing w:before="240" w:line="273.6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Nice playing with you</w:t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120" w:before="3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Checklist</w:t>
      </w:r>
    </w:p>
    <w:p w:rsidR="00000000" w:rsidDel="00000000" w:rsidP="00000000" w:rsidRDefault="00000000" w:rsidRPr="00000000" w14:paraId="00000081">
      <w:pPr>
        <w:pageBreakBefore w:val="0"/>
        <w:widowControl w:val="0"/>
        <w:spacing w:after="120" w:line="268.8" w:lineRule="auto"/>
        <w:rPr>
          <w:b w:val="1"/>
        </w:rPr>
      </w:pPr>
      <w:r w:rsidDel="00000000" w:rsidR="00000000" w:rsidRPr="00000000">
        <w:rPr>
          <w:rtl w:val="0"/>
        </w:rPr>
        <w:t xml:space="preserve">Perform each of the tests below (and tick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</w:t>
      </w:r>
      <w:r w:rsidDel="00000000" w:rsidR="00000000" w:rsidRPr="00000000">
        <w:rPr>
          <w:rtl w:val="0"/>
        </w:rPr>
        <w:t xml:space="preserve">the boxes when you have finished them).</w:t>
      </w:r>
      <w:r w:rsidDel="00000000" w:rsidR="00000000" w:rsidRPr="00000000">
        <w:rPr>
          <w:rtl w:val="0"/>
        </w:rPr>
      </w:r>
    </w:p>
    <w:tbl>
      <w:tblPr>
        <w:tblStyle w:val="Table10"/>
        <w:tblW w:w="87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130"/>
        <w:tblGridChange w:id="0">
          <w:tblGrid>
            <w:gridCol w:w="630"/>
            <w:gridCol w:w="813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When the user guesses the lucky number, does the program display a message that the guess is correct?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When the user fails to guess the lucky number, does the program display a message that the guess is incorrect?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Does the program display a message that reveals the magic number </w:t>
            </w:r>
            <w:r w:rsidDel="00000000" w:rsidR="00000000" w:rsidRPr="00000000">
              <w:rPr>
                <w:b w:val="1"/>
                <w:rtl w:val="0"/>
              </w:rPr>
              <w:t xml:space="preserve">only </w:t>
            </w:r>
            <w:r w:rsidDel="00000000" w:rsidR="00000000" w:rsidRPr="00000000">
              <w:rPr>
                <w:rtl w:val="0"/>
              </w:rPr>
              <w:t xml:space="preserve">when the user’s guess is incorrect?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Does the program </w:t>
            </w:r>
            <w:r w:rsidDel="00000000" w:rsidR="00000000" w:rsidRPr="00000000">
              <w:rPr>
                <w:b w:val="1"/>
                <w:rtl w:val="0"/>
              </w:rPr>
              <w:t xml:space="preserve">always</w:t>
            </w:r>
            <w:r w:rsidDel="00000000" w:rsidR="00000000" w:rsidRPr="00000000">
              <w:rPr>
                <w:rtl w:val="0"/>
              </w:rPr>
              <w:t xml:space="preserve"> display a goodbye message to the user, regardless of the outcome of the game?</w:t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widowControl w:val="0"/>
        <w:spacing w:line="26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spacing w:before="120" w:line="26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spacing w:after="120" w:before="36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widowControl w:val="0"/>
        <w:spacing w:after="12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widowControl w:val="0"/>
        <w:spacing w:before="240" w:line="26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widowControl w:val="0"/>
        <w:spacing w:after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widowControl w:val="0"/>
        <w:spacing w:after="120" w:before="240"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0"/>
        <w:spacing w:after="12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spacing w:after="120" w:line="276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Subtitle"/>
        <w:rPr/>
      </w:pPr>
      <w:bookmarkStart w:colFirst="0" w:colLast="0" w:name="_16k8ew6f2tj0" w:id="4"/>
      <w:bookmarkEnd w:id="4"/>
      <w:r w:rsidDel="00000000" w:rsidR="00000000" w:rsidRPr="00000000">
        <w:rPr>
          <w:rtl w:val="0"/>
        </w:rPr>
        <w:t xml:space="preserve">Explorer task: Eligible to vote</w:t>
      </w:r>
    </w:p>
    <w:p w:rsidR="00000000" w:rsidDel="00000000" w:rsidP="00000000" w:rsidRDefault="00000000" w:rsidRPr="00000000" w14:paraId="00000096">
      <w:pPr>
        <w:pageBreakBefore w:val="0"/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You are going to make a program that asks for the user’s age and displays a message that says whether or not the user is eligible to vote.</w:t>
      </w:r>
    </w:p>
    <w:p w:rsidR="00000000" w:rsidDel="00000000" w:rsidP="00000000" w:rsidRDefault="00000000" w:rsidRPr="00000000" w14:paraId="00000097">
      <w:pPr>
        <w:pageBreakBefore w:val="0"/>
        <w:widowControl w:val="0"/>
        <w:spacing w:after="120" w:line="276" w:lineRule="auto"/>
        <w:rPr/>
      </w:pPr>
      <w:r w:rsidDel="00000000" w:rsidR="00000000" w:rsidRPr="00000000">
        <w:rPr>
          <w:rtl w:val="0"/>
        </w:rPr>
        <w:t xml:space="preserve">In the UK, you are eligible to vote when you are 18 or over.</w:t>
      </w:r>
    </w:p>
    <w:tbl>
      <w:tblPr>
        <w:tblStyle w:val="Table11"/>
        <w:tblW w:w="89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420"/>
        <w:gridCol w:w="5480"/>
        <w:tblGridChange w:id="0">
          <w:tblGrid>
            <w:gridCol w:w="3420"/>
            <w:gridCol w:w="54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73.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Example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73.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Note: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Use these numbers to test that your program works correctly. In general, the result displayed will depend on user input.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2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program displays a prompt and waits for keyboard input.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How old are you?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types in a reply.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program displays a message.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You are eligible to vote</w:t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widowControl w:val="0"/>
        <w:spacing w:line="273.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420"/>
        <w:gridCol w:w="5480"/>
        <w:tblGridChange w:id="0">
          <w:tblGrid>
            <w:gridCol w:w="3420"/>
            <w:gridCol w:w="54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73.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Example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000000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73.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Note: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Use these numbers to test that your program works correctly. In general, the result displayed will depend on user input.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2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program displays a prompt and waits for keyboard input.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How old are you?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types in a reply.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program displays a message.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You are not eligible to vote</w:t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 more years to go</w:t>
            </w:r>
          </w:p>
        </w:tc>
      </w:tr>
    </w:tbl>
    <w:p w:rsidR="00000000" w:rsidDel="00000000" w:rsidP="00000000" w:rsidRDefault="00000000" w:rsidRPr="00000000" w14:paraId="000000AE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widowControl w:val="0"/>
        <w:spacing w:after="1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</w:t>
      </w:r>
    </w:p>
    <w:p w:rsidR="00000000" w:rsidDel="00000000" w:rsidP="00000000" w:rsidRDefault="00000000" w:rsidRPr="00000000" w14:paraId="000000B0">
      <w:pPr>
        <w:pageBreakBefore w:val="0"/>
        <w:widowControl w:val="0"/>
        <w:spacing w:after="120" w:line="276" w:lineRule="auto"/>
        <w:rPr/>
      </w:pPr>
      <w:r w:rsidDel="00000000" w:rsidR="00000000" w:rsidRPr="00000000">
        <w:rPr>
          <w:rtl w:val="0"/>
        </w:rPr>
        <w:t xml:space="preserve">Write your program, run it, and test it. Use the code from the worked example and the previous tasks as points of reference.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Resources are updated regularly - the latest version is available at: </w:t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the-cc.io/curriculum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B4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183356</wp:posOffset>
            </wp:positionV>
            <wp:extent cx="957263" cy="334707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3347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5">
      <w:pPr>
        <w:spacing w:line="331.2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This resource is licensed by the</w:t>
      </w:r>
      <w:hyperlink r:id="rId12">
        <w:r w:rsidDel="00000000" w:rsidR="00000000" w:rsidRPr="00000000">
          <w:rPr>
            <w:color w:val="666666"/>
            <w:sz w:val="18"/>
            <w:szCs w:val="18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Raspberry Pi Foundation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 under a Creative Commons Attribution-NonCommercial-ShareAlike 4.0 International licence. To view a copy of this license, visit, see </w:t>
      </w: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creativecommons.org/licenses/by-nc-sa/4.0/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B6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pgSz w:h="16838" w:w="11906" w:orient="portrait"/>
      <w:pgMar w:bottom="1440.0000000000002" w:top="1275.5905511811025" w:left="1440.0000000000002" w:right="1440.0000000000002" w:header="566.9291338582677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Quicksand Medium">
    <w:embedRegular w:fontKey="{00000000-0000-0000-0000-000000000000}" r:id="rId9" w:subsetted="0"/>
    <w:embedBold w:fontKey="{00000000-0000-0000-0000-000000000000}" r:id="rId10" w:subsetted="0"/>
  </w:font>
  <w:font w:name="Handlee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pageBreakBefore w:val="0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</w:r>
  </w:p>
  <w:p w:rsidR="00000000" w:rsidDel="00000000" w:rsidP="00000000" w:rsidRDefault="00000000" w:rsidRPr="00000000" w14:paraId="000000BF">
    <w:pPr>
      <w:pageBreakBefore w:val="0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pageBreakBefore w:val="0"/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16-04-21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Year 8 – Intro to Python programming </w:t>
    </w:r>
  </w:p>
  <w:p w:rsidR="00000000" w:rsidDel="00000000" w:rsidP="00000000" w:rsidRDefault="00000000" w:rsidRPr="00000000" w14:paraId="000000B8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Lesson 3 - At a crossroads</w:t>
    </w:r>
  </w:p>
  <w:p w:rsidR="00000000" w:rsidDel="00000000" w:rsidP="00000000" w:rsidRDefault="00000000" w:rsidRPr="00000000" w14:paraId="000000B9">
    <w:pPr>
      <w:tabs>
        <w:tab w:val="center" w:leader="none" w:pos="4513"/>
        <w:tab w:val="right" w:leader="none" w:pos="9026"/>
      </w:tabs>
      <w:jc w:val="right"/>
      <w:rPr>
        <w:color w:val="666666"/>
        <w:sz w:val="18"/>
        <w:szCs w:val="18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Worksheet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270000</wp:posOffset>
          </wp:positionV>
          <wp:extent cx="1663200" cy="504000"/>
          <wp:effectExtent b="0" l="0" r="0" t="0"/>
          <wp:wrapSquare wrapText="right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3200" cy="504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666666"/>
        <w:sz w:val="16"/>
        <w:szCs w:val="16"/>
        <w:rtl w:val="0"/>
      </w:rPr>
      <w:t xml:space="preserve">Year 8 – Intro to Python programming </w:t>
    </w:r>
  </w:p>
  <w:p w:rsidR="00000000" w:rsidDel="00000000" w:rsidP="00000000" w:rsidRDefault="00000000" w:rsidRPr="00000000" w14:paraId="000000BC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Lesson 3 - At a crossroads</w:t>
    </w:r>
  </w:p>
  <w:p w:rsidR="00000000" w:rsidDel="00000000" w:rsidP="00000000" w:rsidRDefault="00000000" w:rsidRPr="00000000" w14:paraId="000000BD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Worksheet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rFonts w:ascii="Quicksand" w:cs="Quicksand" w:eastAsia="Quicksand" w:hAnsi="Quicksa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20" w:lineRule="auto"/>
    </w:pPr>
    <w:rPr>
      <w:rFonts w:ascii="Quicksand Medium" w:cs="Quicksand Medium" w:eastAsia="Quicksand Medium" w:hAnsi="Quicksand Medium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Quicksand" w:cs="Quicksand" w:eastAsia="Quicksand" w:hAnsi="Quicksan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Quicksand SemiBold" w:cs="Quicksand SemiBold" w:eastAsia="Quicksand SemiBold" w:hAnsi="Quicksand SemiBol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120" w:lineRule="auto"/>
    </w:pPr>
    <w:rPr>
      <w:rFonts w:ascii="Quicksand SemiBold" w:cs="Quicksand SemiBold" w:eastAsia="Quicksand SemiBold" w:hAnsi="Quicksand SemiBold"/>
      <w:color w:val="cd235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80" w:before="160" w:lineRule="auto"/>
    </w:pPr>
    <w:rPr>
      <w:b w:val="1"/>
      <w:color w:val="cd2355"/>
      <w:sz w:val="28"/>
      <w:szCs w:val="28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8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9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the-cc.io/curriculum" TargetMode="External"/><Relationship Id="rId13" Type="http://schemas.openxmlformats.org/officeDocument/2006/relationships/hyperlink" Target="https://www.raspberrypi.org/" TargetMode="External"/><Relationship Id="rId12" Type="http://schemas.openxmlformats.org/officeDocument/2006/relationships/hyperlink" Target="https://www.raspberrypi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he-cc.io/py-lucky-30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creativecommons.org/licenses/by-nc-sa/4.0/" TargetMode="External"/><Relationship Id="rId17" Type="http://schemas.openxmlformats.org/officeDocument/2006/relationships/header" Target="header2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hyperlink" Target="https://the-cc.io/py-critic-30" TargetMode="External"/><Relationship Id="rId18" Type="http://schemas.openxmlformats.org/officeDocument/2006/relationships/footer" Target="footer1.xml"/><Relationship Id="rId7" Type="http://schemas.openxmlformats.org/officeDocument/2006/relationships/hyperlink" Target="https://the-cc.io/py-critic-30" TargetMode="External"/><Relationship Id="rId8" Type="http://schemas.openxmlformats.org/officeDocument/2006/relationships/hyperlink" Target="https://the-cc.io/py-critic-3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Relationship Id="rId11" Type="http://schemas.openxmlformats.org/officeDocument/2006/relationships/font" Target="fonts/Handlee-regular.ttf"/><Relationship Id="rId10" Type="http://schemas.openxmlformats.org/officeDocument/2006/relationships/font" Target="fonts/QuicksandMedium-bold.ttf"/><Relationship Id="rId9" Type="http://schemas.openxmlformats.org/officeDocument/2006/relationships/font" Target="fonts/QuicksandMedium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