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5108C" w14:textId="2F40505E" w:rsidR="00F41512" w:rsidRDefault="00C77E70" w:rsidP="00B25EA0">
      <w:pPr>
        <w:pStyle w:val="Heading1"/>
      </w:pPr>
      <w:r>
        <w:t>1</w:t>
      </w:r>
      <w:r>
        <w:tab/>
      </w:r>
      <w:r w:rsidR="002F6F64" w:rsidRPr="00EA4D5C">
        <w:t xml:space="preserve">Goerli </w:t>
      </w:r>
      <w:r w:rsidR="00A86848" w:rsidRPr="00EA4D5C">
        <w:t>Testnet:</w:t>
      </w:r>
      <w:r w:rsidR="00F41512" w:rsidRPr="00EA4D5C">
        <w:t xml:space="preserve"> </w:t>
      </w:r>
    </w:p>
    <w:p w14:paraId="1DBD28EA" w14:textId="77777777" w:rsidR="00B25EA0" w:rsidRPr="00EA4D5C" w:rsidRDefault="00B25EA0" w:rsidP="00B25EA0">
      <w:r w:rsidRPr="00EA4D5C">
        <w:t xml:space="preserve">Goerli Testnet is an Layer 1 (Ethereum side) of the </w:t>
      </w:r>
      <w:r>
        <w:t>T</w:t>
      </w:r>
      <w:r w:rsidRPr="00EA4D5C">
        <w:t xml:space="preserve">estnet. The ERC20 tokens are normally deployed in Layer1. </w:t>
      </w:r>
    </w:p>
    <w:p w14:paraId="07129CD4" w14:textId="61CB0825" w:rsidR="00B25EA0" w:rsidRDefault="00C77E70" w:rsidP="00B25EA0">
      <w:pPr>
        <w:pStyle w:val="Heading2"/>
      </w:pPr>
      <w:r>
        <w:t>1.1</w:t>
      </w:r>
      <w:r>
        <w:tab/>
      </w:r>
      <w:r w:rsidR="00B25EA0">
        <w:t>Network details:</w:t>
      </w:r>
    </w:p>
    <w:p w14:paraId="61001944" w14:textId="7CD75373" w:rsidR="00A86848" w:rsidRPr="00EA4D5C" w:rsidRDefault="00F41512" w:rsidP="00EA4D5C">
      <w:r w:rsidRPr="00EA4D5C">
        <w:t>RPC address/</w:t>
      </w:r>
      <w:proofErr w:type="spellStart"/>
      <w:r w:rsidRPr="00EA4D5C">
        <w:t>ChainId</w:t>
      </w:r>
      <w:proofErr w:type="spellEnd"/>
      <w:r w:rsidRPr="00EA4D5C">
        <w:tab/>
        <w:t xml:space="preserve">: </w:t>
      </w:r>
      <w:hyperlink r:id="rId5" w:history="1">
        <w:r w:rsidRPr="00EA4D5C">
          <w:rPr>
            <w:rStyle w:val="Hyperlink"/>
          </w:rPr>
          <w:t>https://rpc.goerli.mudit.blog</w:t>
        </w:r>
      </w:hyperlink>
      <w:r w:rsidRPr="00EA4D5C">
        <w:t xml:space="preserve"> (5)</w:t>
      </w:r>
    </w:p>
    <w:p w14:paraId="645DA924" w14:textId="275E35C8" w:rsidR="00A86848" w:rsidRPr="00EA4D5C" w:rsidRDefault="00A86848" w:rsidP="00EA4D5C">
      <w:r w:rsidRPr="00EA4D5C">
        <w:t xml:space="preserve">Transaction explorer </w:t>
      </w:r>
      <w:r w:rsidRPr="00EA4D5C">
        <w:tab/>
        <w:t xml:space="preserve">: </w:t>
      </w:r>
      <w:hyperlink r:id="rId6" w:history="1">
        <w:r w:rsidRPr="00EA4D5C">
          <w:rPr>
            <w:rStyle w:val="Hyperlink"/>
          </w:rPr>
          <w:t>https://goerli.etherscan.io/</w:t>
        </w:r>
      </w:hyperlink>
    </w:p>
    <w:p w14:paraId="23641E70" w14:textId="1F3AC512" w:rsidR="00A86848" w:rsidRPr="00EA4D5C" w:rsidRDefault="00A86848" w:rsidP="00EA4D5C">
      <w:r w:rsidRPr="00EA4D5C">
        <w:t xml:space="preserve">Faucet for test </w:t>
      </w:r>
      <w:r w:rsidR="00F41512" w:rsidRPr="00EA4D5C">
        <w:t>ETHER</w:t>
      </w:r>
      <w:r w:rsidRPr="00EA4D5C">
        <w:tab/>
        <w:t>: https://faucet.goerli.mudit.blog/</w:t>
      </w:r>
    </w:p>
    <w:p w14:paraId="331F4627" w14:textId="099AF48B" w:rsidR="00B25EA0" w:rsidRDefault="00C77E70" w:rsidP="00B25EA0">
      <w:pPr>
        <w:pStyle w:val="Heading2"/>
      </w:pPr>
      <w:r>
        <w:t>1.2</w:t>
      </w:r>
      <w:r>
        <w:tab/>
      </w:r>
      <w:r w:rsidR="00EF505E">
        <w:t>Token</w:t>
      </w:r>
      <w:r w:rsidR="00B25EA0">
        <w:t xml:space="preserve"> deployment:</w:t>
      </w:r>
    </w:p>
    <w:p w14:paraId="3C163BA4" w14:textId="54AC64D6" w:rsidR="00BD1858" w:rsidRPr="00EA4D5C" w:rsidRDefault="00BD1858" w:rsidP="00EA4D5C">
      <w:r w:rsidRPr="00EA4D5C">
        <w:t xml:space="preserve">ERC20 </w:t>
      </w:r>
      <w:r w:rsidR="00B25EA0">
        <w:t xml:space="preserve">test </w:t>
      </w:r>
      <w:r w:rsidRPr="00EA4D5C">
        <w:t>token</w:t>
      </w:r>
      <w:r w:rsidR="00B25EA0">
        <w:t xml:space="preserve"> is deployed</w:t>
      </w:r>
      <w:r w:rsidRPr="00EA4D5C">
        <w:t xml:space="preserve"> to the Goerli Testnet</w:t>
      </w:r>
    </w:p>
    <w:p w14:paraId="2CA2B609" w14:textId="2F0C4A21" w:rsidR="00BD1858" w:rsidRPr="00EA4D5C" w:rsidRDefault="00BD1858" w:rsidP="00EA4D5C">
      <w:r w:rsidRPr="00EA4D5C">
        <w:t xml:space="preserve">Token Symbol/Name </w:t>
      </w:r>
      <w:r w:rsidR="00EA4D5C">
        <w:tab/>
      </w:r>
      <w:r w:rsidRPr="00EA4D5C">
        <w:t xml:space="preserve">: GNRA / </w:t>
      </w:r>
      <w:proofErr w:type="spellStart"/>
      <w:r w:rsidRPr="00EA4D5C">
        <w:t>GeneraToken</w:t>
      </w:r>
      <w:proofErr w:type="spellEnd"/>
    </w:p>
    <w:p w14:paraId="1ABFD340" w14:textId="7AF5495C" w:rsidR="00BD1858" w:rsidRPr="00EA4D5C" w:rsidRDefault="00BD1858" w:rsidP="00EA4D5C">
      <w:r w:rsidRPr="00EA4D5C">
        <w:t>Address</w:t>
      </w:r>
      <w:r w:rsidRPr="00EA4D5C">
        <w:tab/>
      </w:r>
      <w:r w:rsidRPr="00EA4D5C">
        <w:tab/>
      </w:r>
      <w:r w:rsidR="00EA4D5C">
        <w:tab/>
      </w:r>
      <w:r w:rsidRPr="00EA4D5C">
        <w:t>: 0x365f844477D3b2AE1174306DC36AEbA73818b1e7</w:t>
      </w:r>
    </w:p>
    <w:p w14:paraId="06BAF84F" w14:textId="77777777" w:rsidR="00B25EA0" w:rsidRPr="00EA4D5C" w:rsidRDefault="00B25EA0" w:rsidP="00EA4D5C"/>
    <w:p w14:paraId="5F7E0266" w14:textId="339AB168" w:rsidR="00F41512" w:rsidRDefault="00C77E70" w:rsidP="00B25EA0">
      <w:pPr>
        <w:pStyle w:val="Heading1"/>
      </w:pPr>
      <w:r>
        <w:t>2</w:t>
      </w:r>
      <w:r>
        <w:tab/>
      </w:r>
      <w:r w:rsidR="00F41512" w:rsidRPr="00EA4D5C">
        <w:t>Mumbai</w:t>
      </w:r>
      <w:r w:rsidR="009362FD" w:rsidRPr="00EA4D5C">
        <w:t xml:space="preserve"> </w:t>
      </w:r>
      <w:r w:rsidR="00F41512" w:rsidRPr="00EA4D5C">
        <w:t>Testnet:</w:t>
      </w:r>
    </w:p>
    <w:p w14:paraId="577671DF" w14:textId="05A87102" w:rsidR="00884CD9" w:rsidRDefault="00884CD9" w:rsidP="00884CD9">
      <w:r>
        <w:t xml:space="preserve">Mumbai Testnet is a Layer 2 (Polygon side) of the Testnet. </w:t>
      </w:r>
    </w:p>
    <w:p w14:paraId="774D8323" w14:textId="67FBFE69" w:rsidR="00AE6A01" w:rsidRDefault="00AE6A01" w:rsidP="00AE6A01">
      <w:pPr>
        <w:pStyle w:val="Heading2"/>
      </w:pPr>
      <w:r>
        <w:t>2.</w:t>
      </w:r>
      <w:r>
        <w:t>1</w:t>
      </w:r>
      <w:r>
        <w:tab/>
        <w:t>Network details:</w:t>
      </w:r>
    </w:p>
    <w:p w14:paraId="73ACE02E" w14:textId="77777777" w:rsidR="00AE6A01" w:rsidRPr="00EA4D5C" w:rsidRDefault="00AE6A01" w:rsidP="00AE6A01">
      <w:r w:rsidRPr="00EA4D5C">
        <w:t>RPC  address/</w:t>
      </w:r>
      <w:proofErr w:type="spellStart"/>
      <w:r w:rsidRPr="00EA4D5C">
        <w:t>ChainId</w:t>
      </w:r>
      <w:proofErr w:type="spellEnd"/>
      <w:r w:rsidRPr="00EA4D5C">
        <w:tab/>
        <w:t xml:space="preserve">: </w:t>
      </w:r>
      <w:hyperlink r:id="rId7" w:history="1">
        <w:r w:rsidRPr="00EA4D5C">
          <w:rPr>
            <w:rStyle w:val="Hyperlink"/>
          </w:rPr>
          <w:t>https://rpc-mumbai.maticvigil.com/</w:t>
        </w:r>
      </w:hyperlink>
      <w:r w:rsidRPr="00EA4D5C">
        <w:t xml:space="preserve"> (80001)</w:t>
      </w:r>
    </w:p>
    <w:p w14:paraId="4A213853" w14:textId="77777777" w:rsidR="00AE6A01" w:rsidRPr="00EA4D5C" w:rsidRDefault="00AE6A01" w:rsidP="00AE6A01">
      <w:r w:rsidRPr="00EA4D5C">
        <w:t xml:space="preserve">Transaction explorer </w:t>
      </w:r>
      <w:r w:rsidRPr="00EA4D5C">
        <w:tab/>
        <w:t>: https://mumbai.polygonscan.com/</w:t>
      </w:r>
    </w:p>
    <w:p w14:paraId="0403DF0B" w14:textId="0FF2BF64" w:rsidR="00CA7823" w:rsidRDefault="00AE6A01" w:rsidP="00AE6A01">
      <w:r w:rsidRPr="00EA4D5C">
        <w:t>Faucet for test MATIC</w:t>
      </w:r>
      <w:r w:rsidRPr="00EA4D5C">
        <w:tab/>
        <w:t xml:space="preserve">: </w:t>
      </w:r>
      <w:hyperlink r:id="rId8" w:history="1">
        <w:r w:rsidRPr="00EF6BF1">
          <w:rPr>
            <w:rStyle w:val="Hyperlink"/>
          </w:rPr>
          <w:t>https://faucet.polygon.technology/</w:t>
        </w:r>
      </w:hyperlink>
    </w:p>
    <w:p w14:paraId="10D09168" w14:textId="671E212B" w:rsidR="00C77E70" w:rsidRDefault="00C77E70" w:rsidP="00C77E70">
      <w:pPr>
        <w:pStyle w:val="Heading2"/>
      </w:pPr>
      <w:r>
        <w:t>2.</w:t>
      </w:r>
      <w:r w:rsidR="00AE6A01">
        <w:t>2</w:t>
      </w:r>
      <w:r>
        <w:tab/>
        <w:t>Token</w:t>
      </w:r>
      <w:r>
        <w:t xml:space="preserve"> details:</w:t>
      </w:r>
    </w:p>
    <w:p w14:paraId="2EE807DA" w14:textId="70420EB6" w:rsidR="00884CD9" w:rsidRDefault="00884CD9" w:rsidP="00884CD9">
      <w:r>
        <w:t>The ERC20 token can be of two types. Both the token types allows the user to withdraw tokens from polygon to Ethereum</w:t>
      </w:r>
    </w:p>
    <w:p w14:paraId="1905C690" w14:textId="2EE78E52" w:rsidR="00884CD9" w:rsidRDefault="00884CD9" w:rsidP="00884CD9">
      <w:pPr>
        <w:pStyle w:val="ListParagraph"/>
        <w:numPr>
          <w:ilvl w:val="0"/>
          <w:numId w:val="2"/>
        </w:numPr>
      </w:pPr>
      <w:r>
        <w:t xml:space="preserve">Poygon-non </w:t>
      </w:r>
      <w:proofErr w:type="spellStart"/>
      <w:r>
        <w:t>mintable</w:t>
      </w:r>
      <w:proofErr w:type="spellEnd"/>
      <w:r>
        <w:t xml:space="preserve"> : An Ethereum deployed ERC20 token can be bridged to a polygon ERC20 token. The ERC20 token minting will happen in Ethereum and then transferred to polygon. </w:t>
      </w:r>
    </w:p>
    <w:p w14:paraId="5C7F8046" w14:textId="044B9D02" w:rsidR="00884CD9" w:rsidRDefault="00884CD9" w:rsidP="00884CD9">
      <w:pPr>
        <w:pStyle w:val="ListParagraph"/>
        <w:numPr>
          <w:ilvl w:val="0"/>
          <w:numId w:val="2"/>
        </w:numPr>
      </w:pPr>
      <w:r>
        <w:t xml:space="preserve">Polygon </w:t>
      </w:r>
      <w:proofErr w:type="spellStart"/>
      <w:r>
        <w:t>mintable</w:t>
      </w:r>
      <w:proofErr w:type="spellEnd"/>
      <w:r>
        <w:t xml:space="preserve"> : ERC20 token that can be directly deployed and minted on Polygon. </w:t>
      </w:r>
    </w:p>
    <w:p w14:paraId="0F596AE4" w14:textId="39E4E6AC" w:rsidR="00C77E70" w:rsidRDefault="00C77E70" w:rsidP="00EA4D5C"/>
    <w:p w14:paraId="1D7214ED" w14:textId="3C9983AB" w:rsidR="00C77E70" w:rsidRDefault="00C77E70" w:rsidP="00EA4D5C"/>
    <w:p w14:paraId="685CFA1B" w14:textId="51F3C67C" w:rsidR="00C77E70" w:rsidRDefault="00C77E70" w:rsidP="00EA4D5C"/>
    <w:p w14:paraId="10125360" w14:textId="77777777" w:rsidR="00C77E70" w:rsidRPr="00EA4D5C" w:rsidRDefault="00C77E70" w:rsidP="00EA4D5C"/>
    <w:p w14:paraId="63201B50" w14:textId="1D70ABB2" w:rsidR="00884CD9" w:rsidRDefault="0099627B" w:rsidP="00884CD9">
      <w:pPr>
        <w:pStyle w:val="Heading2"/>
      </w:pPr>
      <w:r>
        <w:lastRenderedPageBreak/>
        <w:t>2.3</w:t>
      </w:r>
      <w:r>
        <w:tab/>
      </w:r>
      <w:r w:rsidR="00884CD9">
        <w:t>Mapping ERC20 token from Ethereum to Polygon</w:t>
      </w:r>
      <w:r w:rsidR="00884CD9">
        <w:t>:</w:t>
      </w:r>
    </w:p>
    <w:p w14:paraId="3668C893" w14:textId="22F093ED" w:rsidR="00EE1A7F" w:rsidRPr="00EA4D5C" w:rsidRDefault="00F41512" w:rsidP="00EA4D5C">
      <w:r w:rsidRPr="00EA4D5C">
        <w:t xml:space="preserve">URL : </w:t>
      </w:r>
      <w:hyperlink r:id="rId9" w:history="1">
        <w:r w:rsidR="008C56B6" w:rsidRPr="00EA4D5C">
          <w:rPr>
            <w:rStyle w:val="Hyperlink"/>
          </w:rPr>
          <w:t>https://mapper.matic.today/map</w:t>
        </w:r>
        <w:r w:rsidR="008C56B6" w:rsidRPr="00EA4D5C">
          <w:rPr>
            <w:rStyle w:val="Hyperlink"/>
          </w:rPr>
          <w:drawing>
            <wp:inline distT="0" distB="0" distL="0" distR="0" wp14:anchorId="26A5B860" wp14:editId="52C6F86D">
              <wp:extent cx="4595854" cy="4271296"/>
              <wp:effectExtent l="0" t="0" r="0" b="0"/>
              <wp:docPr id="1" name="Picture 1" descr="Graphical user interface, application, Teams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Graphical user interface, application, Teams&#10;&#10;Description automatically generated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13359" cy="42875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20A72A68" w14:textId="7F23D1DD" w:rsidR="008C56B6" w:rsidRPr="00EA4D5C" w:rsidRDefault="008C56B6" w:rsidP="00EA4D5C">
      <w:r w:rsidRPr="00EA4D5C">
        <w:t xml:space="preserve">Bridge Type </w:t>
      </w:r>
      <w:r w:rsidR="00C77E70">
        <w:tab/>
      </w:r>
      <w:r w:rsidR="00C77E70">
        <w:tab/>
      </w:r>
      <w:r w:rsidR="00C77E70">
        <w:tab/>
      </w:r>
      <w:r w:rsidRPr="00EA4D5C">
        <w:t xml:space="preserve">: </w:t>
      </w:r>
      <w:proofErr w:type="spellStart"/>
      <w:r w:rsidRPr="00EA4D5C">
        <w:t>PoS</w:t>
      </w:r>
      <w:proofErr w:type="spellEnd"/>
    </w:p>
    <w:p w14:paraId="7E7819D9" w14:textId="5BA5B529" w:rsidR="008C56B6" w:rsidRPr="00EA4D5C" w:rsidRDefault="008C56B6" w:rsidP="00EA4D5C">
      <w:r w:rsidRPr="00EA4D5C">
        <w:t xml:space="preserve">Choose Type of token </w:t>
      </w:r>
      <w:r w:rsidR="00C77E70">
        <w:tab/>
      </w:r>
      <w:r w:rsidR="00C77E70">
        <w:tab/>
      </w:r>
      <w:r w:rsidRPr="00EA4D5C">
        <w:t>: ERC20</w:t>
      </w:r>
    </w:p>
    <w:p w14:paraId="44768744" w14:textId="57330723" w:rsidR="008C56B6" w:rsidRPr="00EA4D5C" w:rsidRDefault="008C56B6" w:rsidP="00EA4D5C">
      <w:r w:rsidRPr="00EA4D5C">
        <w:t xml:space="preserve">Choose Network </w:t>
      </w:r>
      <w:r w:rsidR="00C77E70">
        <w:tab/>
      </w:r>
      <w:r w:rsidR="00C77E70">
        <w:tab/>
      </w:r>
      <w:r w:rsidRPr="00EA4D5C">
        <w:t>: Goerli Testnet – Mumbai Testnet</w:t>
      </w:r>
    </w:p>
    <w:p w14:paraId="5363C2B9" w14:textId="0BEE5636" w:rsidR="00C96A66" w:rsidRPr="00EA4D5C" w:rsidRDefault="00C96A66" w:rsidP="00CA7823">
      <w:pPr>
        <w:ind w:left="2880" w:hanging="2880"/>
      </w:pPr>
      <w:r w:rsidRPr="00EA4D5C">
        <w:t xml:space="preserve">Ethereum Token address </w:t>
      </w:r>
      <w:r w:rsidR="00C77E70">
        <w:tab/>
      </w:r>
      <w:r w:rsidRPr="00EA4D5C">
        <w:t>: Address of the ERC20 token in the Goerli Network</w:t>
      </w:r>
      <w:r w:rsidR="00CA7823">
        <w:t xml:space="preserve">  &lt;</w:t>
      </w:r>
      <w:r w:rsidR="00CA7823" w:rsidRPr="00CA7823">
        <w:t>0x365f844477D3b2AE1174306DC36AEbA73818b1e7</w:t>
      </w:r>
      <w:r w:rsidR="00CA7823">
        <w:t>&gt;</w:t>
      </w:r>
    </w:p>
    <w:p w14:paraId="38668922" w14:textId="65D50FCA" w:rsidR="00C96A66" w:rsidRPr="00EA4D5C" w:rsidRDefault="00C96A66" w:rsidP="00EA4D5C">
      <w:r w:rsidRPr="00EA4D5C">
        <w:t xml:space="preserve">Polygon Token </w:t>
      </w:r>
      <w:r w:rsidR="00C77E70">
        <w:tab/>
      </w:r>
      <w:r w:rsidR="00C77E70">
        <w:tab/>
      </w:r>
      <w:r w:rsidR="00C77E70">
        <w:tab/>
      </w:r>
      <w:r w:rsidRPr="00EA4D5C">
        <w:t>: N/A Optional</w:t>
      </w:r>
    </w:p>
    <w:p w14:paraId="1392BBF6" w14:textId="1C3701AD" w:rsidR="00C96A66" w:rsidRPr="00EA4D5C" w:rsidRDefault="00C96A66" w:rsidP="00EA4D5C">
      <w:r w:rsidRPr="00EA4D5C">
        <w:t xml:space="preserve">Token symbol/name/decimals </w:t>
      </w:r>
      <w:r w:rsidR="00C77E70">
        <w:tab/>
      </w:r>
      <w:r w:rsidRPr="00EA4D5C">
        <w:t>: Should be auto-populated</w:t>
      </w:r>
    </w:p>
    <w:p w14:paraId="771A1E2D" w14:textId="7D0D3290" w:rsidR="00332F15" w:rsidRPr="00EA4D5C" w:rsidRDefault="00332F15" w:rsidP="00EA4D5C">
      <w:proofErr w:type="spellStart"/>
      <w:r w:rsidRPr="00EA4D5C">
        <w:t>Mintable</w:t>
      </w:r>
      <w:proofErr w:type="spellEnd"/>
      <w:r w:rsidRPr="00EA4D5C">
        <w:t>/Non-</w:t>
      </w:r>
      <w:proofErr w:type="spellStart"/>
      <w:r w:rsidRPr="00EA4D5C">
        <w:t>Mintable</w:t>
      </w:r>
      <w:proofErr w:type="spellEnd"/>
      <w:r w:rsidRPr="00EA4D5C">
        <w:t xml:space="preserve"> </w:t>
      </w:r>
      <w:r w:rsidR="00C77E70">
        <w:tab/>
      </w:r>
      <w:r w:rsidRPr="00EA4D5C">
        <w:t>: Non-</w:t>
      </w:r>
      <w:proofErr w:type="spellStart"/>
      <w:r w:rsidRPr="00EA4D5C">
        <w:t>Mintable</w:t>
      </w:r>
      <w:proofErr w:type="spellEnd"/>
      <w:r w:rsidRPr="00EA4D5C">
        <w:t xml:space="preserve"> </w:t>
      </w:r>
      <w:r w:rsidR="00C77E70">
        <w:t xml:space="preserve">(Refer section </w:t>
      </w:r>
      <w:r w:rsidR="008B41A6">
        <w:t>2.3 for the difference)</w:t>
      </w:r>
    </w:p>
    <w:p w14:paraId="23E3C25F" w14:textId="1095E1B9" w:rsidR="00332F15" w:rsidRPr="00EA4D5C" w:rsidRDefault="00332F15" w:rsidP="00EA4D5C">
      <w:r w:rsidRPr="00EA4D5C">
        <w:t>Email : Email address for mapping notification</w:t>
      </w:r>
    </w:p>
    <w:p w14:paraId="22433603" w14:textId="7FC26D36" w:rsidR="00C96A66" w:rsidRPr="00EA4D5C" w:rsidRDefault="00CA7823" w:rsidP="00EA4D5C">
      <w:r>
        <w:t>The created Polygon ERC20 token is &lt;</w:t>
      </w:r>
      <w:r w:rsidRPr="00CA7823">
        <w:t>0x185fb189548a2ac46bf40ab2bd656d8de91b9755</w:t>
      </w:r>
      <w:r>
        <w:t>&gt;</w:t>
      </w:r>
    </w:p>
    <w:p w14:paraId="75CAB178" w14:textId="0E66A4F6" w:rsidR="00CA7823" w:rsidRDefault="00CA7823" w:rsidP="00CA7823">
      <w:pPr>
        <w:pStyle w:val="Heading2"/>
      </w:pPr>
      <w:r>
        <w:lastRenderedPageBreak/>
        <w:t>2.</w:t>
      </w:r>
      <w:r w:rsidR="000A773A">
        <w:t>4</w:t>
      </w:r>
      <w:r>
        <w:tab/>
      </w:r>
      <w:r>
        <w:t>Transferring</w:t>
      </w:r>
      <w:r>
        <w:t xml:space="preserve"> ERC20 token from Ethereum to Polygon:</w:t>
      </w:r>
    </w:p>
    <w:p w14:paraId="262D8AA1" w14:textId="7D395AD4" w:rsidR="008C56B6" w:rsidRPr="00EA4D5C" w:rsidRDefault="008C56B6" w:rsidP="00EA4D5C">
      <w:r w:rsidRPr="00EA4D5C">
        <w:t xml:space="preserve">URL : </w:t>
      </w:r>
      <w:hyperlink r:id="rId11" w:history="1">
        <w:r w:rsidRPr="00EA4D5C">
          <w:rPr>
            <w:rStyle w:val="Hyperlink"/>
          </w:rPr>
          <w:t>https://wallet-dev.polygon.technology/bridge/</w:t>
        </w:r>
      </w:hyperlink>
    </w:p>
    <w:p w14:paraId="5EF4B72D" w14:textId="60539340" w:rsidR="008C56B6" w:rsidRPr="00EA4D5C" w:rsidRDefault="008C56B6" w:rsidP="00EA4D5C">
      <w:r w:rsidRPr="00EA4D5C">
        <w:drawing>
          <wp:inline distT="0" distB="0" distL="0" distR="0" wp14:anchorId="32A77131" wp14:editId="1FBAE799">
            <wp:extent cx="5038828" cy="335545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7968" cy="336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E0B6" w14:textId="4A6D4D28" w:rsidR="00E944BE" w:rsidRPr="00EA4D5C" w:rsidRDefault="00E944BE" w:rsidP="00EA4D5C"/>
    <w:p w14:paraId="5E35C35C" w14:textId="178B3C29" w:rsidR="00E944BE" w:rsidRPr="00EA4D5C" w:rsidRDefault="00E944BE" w:rsidP="00EA4D5C">
      <w:r w:rsidRPr="00EA4D5C">
        <w:t>First user has to sign in-to their wallet (</w:t>
      </w:r>
      <w:proofErr w:type="spellStart"/>
      <w:r w:rsidRPr="00EA4D5C">
        <w:t>Metamask</w:t>
      </w:r>
      <w:proofErr w:type="spellEnd"/>
      <w:r w:rsidRPr="00EA4D5C">
        <w:t xml:space="preserve"> in our example)</w:t>
      </w:r>
    </w:p>
    <w:p w14:paraId="538F9D1A" w14:textId="60CEA8F8" w:rsidR="00E944BE" w:rsidRPr="00EA4D5C" w:rsidRDefault="00E944BE" w:rsidP="00EA4D5C">
      <w:r w:rsidRPr="00EA4D5C">
        <w:t>Choose Deposit/Withdraw</w:t>
      </w:r>
    </w:p>
    <w:p w14:paraId="33CF396E" w14:textId="2CFD80F5" w:rsidR="00E944BE" w:rsidRPr="00EA4D5C" w:rsidRDefault="00E944BE" w:rsidP="00EA4D5C">
      <w:r w:rsidRPr="00EA4D5C">
        <w:t xml:space="preserve">From : Choose the ERC20 token available in the </w:t>
      </w:r>
      <w:proofErr w:type="spellStart"/>
      <w:r w:rsidR="005221ED">
        <w:t>M</w:t>
      </w:r>
      <w:r w:rsidRPr="00EA4D5C">
        <w:t>etamask</w:t>
      </w:r>
      <w:proofErr w:type="spellEnd"/>
      <w:r w:rsidRPr="00EA4D5C">
        <w:t xml:space="preserve"> under Goerli network (Genera Token GNRA)</w:t>
      </w:r>
    </w:p>
    <w:p w14:paraId="785D252D" w14:textId="24F9543D" w:rsidR="00E944BE" w:rsidRPr="00EA4D5C" w:rsidRDefault="00E944BE" w:rsidP="00EA4D5C">
      <w:r w:rsidRPr="00EA4D5C">
        <w:t>Mention the amount</w:t>
      </w:r>
    </w:p>
    <w:p w14:paraId="0C217A23" w14:textId="3B2DD1E2" w:rsidR="00E944BE" w:rsidRDefault="00E944BE" w:rsidP="00EA4D5C">
      <w:r w:rsidRPr="00EA4D5C">
        <w:t>To : Mumbai Chain and click tra</w:t>
      </w:r>
      <w:r w:rsidR="0044559F">
        <w:t>n</w:t>
      </w:r>
      <w:r w:rsidRPr="00EA4D5C">
        <w:t>sfer</w:t>
      </w:r>
    </w:p>
    <w:p w14:paraId="67D99EB8" w14:textId="77777777" w:rsidR="003F5FE7" w:rsidRDefault="003F5FE7" w:rsidP="00EA4D5C"/>
    <w:p w14:paraId="5C0101EC" w14:textId="1423BC66" w:rsidR="0092232D" w:rsidRDefault="0092232D" w:rsidP="00EA4D5C">
      <w:r>
        <w:t>The user has to approve the</w:t>
      </w:r>
      <w:r w:rsidR="000D7460">
        <w:t xml:space="preserve"> following two</w:t>
      </w:r>
      <w:r>
        <w:t xml:space="preserve"> transaction</w:t>
      </w:r>
      <w:r w:rsidR="000D7460">
        <w:t>s</w:t>
      </w:r>
      <w:r>
        <w:t>:</w:t>
      </w:r>
    </w:p>
    <w:p w14:paraId="74206E12" w14:textId="357B0DEE" w:rsidR="0092232D" w:rsidRDefault="00980C54" w:rsidP="00C948FD">
      <w:pPr>
        <w:pStyle w:val="ListParagraph"/>
        <w:numPr>
          <w:ilvl w:val="0"/>
          <w:numId w:val="3"/>
        </w:numPr>
      </w:pPr>
      <w:r>
        <w:t>GNRA contract – approval(</w:t>
      </w:r>
      <w:proofErr w:type="spellStart"/>
      <w:r>
        <w:t>owner,spender,value</w:t>
      </w:r>
      <w:proofErr w:type="spellEnd"/>
      <w:r w:rsidR="00BD3124">
        <w:t>)</w:t>
      </w:r>
    </w:p>
    <w:p w14:paraId="4CD23BE0" w14:textId="4833CB90" w:rsidR="00F0218F" w:rsidRDefault="00F0218F" w:rsidP="00F0218F">
      <w:pPr>
        <w:pStyle w:val="ListParagraph"/>
        <w:numPr>
          <w:ilvl w:val="1"/>
          <w:numId w:val="3"/>
        </w:numPr>
      </w:pPr>
      <w:r>
        <w:t xml:space="preserve">Owner </w:t>
      </w:r>
      <w:r>
        <w:tab/>
      </w:r>
      <w:r>
        <w:tab/>
        <w:t xml:space="preserve">-  </w:t>
      </w:r>
      <w:r>
        <w:t>sending account on Goerli</w:t>
      </w:r>
    </w:p>
    <w:p w14:paraId="4BFE0B2C" w14:textId="6ABD6D2A" w:rsidR="00F0218F" w:rsidRDefault="00F0218F" w:rsidP="00F0218F">
      <w:pPr>
        <w:pStyle w:val="ListParagraph"/>
        <w:numPr>
          <w:ilvl w:val="1"/>
          <w:numId w:val="3"/>
        </w:numPr>
      </w:pPr>
      <w:r>
        <w:t xml:space="preserve">Spender  </w:t>
      </w:r>
      <w:r>
        <w:tab/>
        <w:t xml:space="preserve">-  </w:t>
      </w:r>
      <w:r>
        <w:t>ERC20PredicateProxy/</w:t>
      </w:r>
      <w:r w:rsidRPr="00424DC0">
        <w:t xml:space="preserve"> </w:t>
      </w:r>
      <w:r>
        <w:t>MintableERC20PredicateProxy</w:t>
      </w:r>
    </w:p>
    <w:p w14:paraId="1018ECAE" w14:textId="22AAEDF5" w:rsidR="00F0218F" w:rsidRDefault="00F0218F" w:rsidP="00F0218F">
      <w:pPr>
        <w:pStyle w:val="ListParagraph"/>
        <w:numPr>
          <w:ilvl w:val="1"/>
          <w:numId w:val="3"/>
        </w:numPr>
      </w:pPr>
      <w:r>
        <w:t xml:space="preserve">Value </w:t>
      </w:r>
      <w:r>
        <w:tab/>
      </w:r>
      <w:r>
        <w:tab/>
        <w:t>- token value</w:t>
      </w:r>
      <w:r>
        <w:tab/>
      </w:r>
    </w:p>
    <w:p w14:paraId="1277A62D" w14:textId="132EBB7B" w:rsidR="003F5FE7" w:rsidRDefault="003F5FE7" w:rsidP="003F5FE7">
      <w:pPr>
        <w:pStyle w:val="ListParagraph"/>
      </w:pPr>
    </w:p>
    <w:p w14:paraId="02DB1AD4" w14:textId="2AA0F2E3" w:rsidR="003F5FE7" w:rsidRDefault="003F5FE7" w:rsidP="003F5FE7">
      <w:pPr>
        <w:pStyle w:val="ListParagraph"/>
      </w:pPr>
    </w:p>
    <w:p w14:paraId="7B92A6F6" w14:textId="441C1A90" w:rsidR="003F5FE7" w:rsidRDefault="003F5FE7" w:rsidP="003F5FE7">
      <w:pPr>
        <w:pStyle w:val="ListParagraph"/>
      </w:pPr>
    </w:p>
    <w:p w14:paraId="0533CF12" w14:textId="77777777" w:rsidR="003F5FE7" w:rsidRDefault="003F5FE7" w:rsidP="003F5FE7">
      <w:pPr>
        <w:pStyle w:val="ListParagraph"/>
      </w:pPr>
    </w:p>
    <w:p w14:paraId="66AD0E61" w14:textId="02CD39E0" w:rsidR="00E05FD9" w:rsidRDefault="00980C54" w:rsidP="006F71C9">
      <w:pPr>
        <w:pStyle w:val="ListParagraph"/>
        <w:numPr>
          <w:ilvl w:val="0"/>
          <w:numId w:val="3"/>
        </w:numPr>
      </w:pPr>
      <w:proofErr w:type="spellStart"/>
      <w:r>
        <w:lastRenderedPageBreak/>
        <w:t>RootChainManagerProxy</w:t>
      </w:r>
      <w:proofErr w:type="spellEnd"/>
      <w:r>
        <w:t xml:space="preserve">- </w:t>
      </w:r>
      <w:proofErr w:type="spellStart"/>
      <w:r>
        <w:t>depositFor</w:t>
      </w:r>
      <w:proofErr w:type="spellEnd"/>
      <w:r>
        <w:t>(</w:t>
      </w:r>
      <w:proofErr w:type="spellStart"/>
      <w:r>
        <w:t>user,rootToken,depositData</w:t>
      </w:r>
      <w:proofErr w:type="spellEnd"/>
      <w:r w:rsidR="00BD3124">
        <w:t>)</w:t>
      </w:r>
    </w:p>
    <w:p w14:paraId="2B15BAC4" w14:textId="61A35A7C" w:rsidR="00424DC0" w:rsidRDefault="00424DC0" w:rsidP="00424DC0">
      <w:pPr>
        <w:pStyle w:val="ListParagraph"/>
        <w:numPr>
          <w:ilvl w:val="1"/>
          <w:numId w:val="4"/>
        </w:numPr>
      </w:pPr>
      <w:r>
        <w:t>ERC20PredicateProxy/</w:t>
      </w:r>
      <w:r w:rsidRPr="00424DC0">
        <w:t xml:space="preserve"> </w:t>
      </w:r>
      <w:r>
        <w:t>MintableERC20PredicateProxy</w:t>
      </w:r>
      <w:r>
        <w:t xml:space="preserve"> method LockedERC20(owner, receiver, </w:t>
      </w:r>
      <w:proofErr w:type="spellStart"/>
      <w:r>
        <w:t>rootToken</w:t>
      </w:r>
      <w:proofErr w:type="spellEnd"/>
      <w:r>
        <w:t>, amount)</w:t>
      </w:r>
    </w:p>
    <w:p w14:paraId="52D337AA" w14:textId="7F93793E" w:rsidR="003A36C1" w:rsidRDefault="003A36C1" w:rsidP="003A36C1">
      <w:pPr>
        <w:pStyle w:val="ListParagraph"/>
        <w:numPr>
          <w:ilvl w:val="2"/>
          <w:numId w:val="4"/>
        </w:numPr>
      </w:pPr>
      <w:r>
        <w:t xml:space="preserve">Owner </w:t>
      </w:r>
      <w:r>
        <w:tab/>
      </w:r>
      <w:r>
        <w:tab/>
      </w:r>
      <w:r w:rsidR="0018070E">
        <w:t xml:space="preserve">- </w:t>
      </w:r>
      <w:r>
        <w:t xml:space="preserve"> sending account on </w:t>
      </w:r>
      <w:r w:rsidR="0086268A">
        <w:t>Goerli</w:t>
      </w:r>
    </w:p>
    <w:p w14:paraId="7436244B" w14:textId="70745E05" w:rsidR="003A36C1" w:rsidRDefault="003A36C1" w:rsidP="003A36C1">
      <w:pPr>
        <w:pStyle w:val="ListParagraph"/>
        <w:numPr>
          <w:ilvl w:val="2"/>
          <w:numId w:val="4"/>
        </w:numPr>
      </w:pPr>
      <w:r>
        <w:t xml:space="preserve">Receiver </w:t>
      </w:r>
      <w:r>
        <w:tab/>
      </w:r>
      <w:r w:rsidR="0018070E">
        <w:t xml:space="preserve">- </w:t>
      </w:r>
      <w:r>
        <w:t>receiving account on polygon</w:t>
      </w:r>
    </w:p>
    <w:p w14:paraId="06A36669" w14:textId="6CD90795" w:rsidR="003A36C1" w:rsidRDefault="003A36C1" w:rsidP="003A36C1">
      <w:pPr>
        <w:pStyle w:val="ListParagraph"/>
        <w:numPr>
          <w:ilvl w:val="2"/>
          <w:numId w:val="4"/>
        </w:numPr>
      </w:pPr>
      <w:r>
        <w:t>Amount</w:t>
      </w:r>
      <w:r>
        <w:tab/>
        <w:t>- token value</w:t>
      </w:r>
    </w:p>
    <w:p w14:paraId="22577103" w14:textId="77777777" w:rsidR="003A36C1" w:rsidRDefault="00424DC0" w:rsidP="00424DC0">
      <w:pPr>
        <w:pStyle w:val="ListParagraph"/>
        <w:numPr>
          <w:ilvl w:val="1"/>
          <w:numId w:val="4"/>
        </w:numPr>
      </w:pPr>
      <w:r>
        <w:t>GNRA contract on Goerli is called for approval(owner, spender)</w:t>
      </w:r>
    </w:p>
    <w:p w14:paraId="370F4E6F" w14:textId="0568F6D4" w:rsidR="003A36C1" w:rsidRDefault="00424DC0" w:rsidP="003A36C1">
      <w:pPr>
        <w:pStyle w:val="ListParagraph"/>
        <w:numPr>
          <w:ilvl w:val="2"/>
          <w:numId w:val="4"/>
        </w:numPr>
      </w:pPr>
      <w:r>
        <w:t xml:space="preserve"> owner </w:t>
      </w:r>
      <w:r w:rsidR="003A36C1">
        <w:tab/>
      </w:r>
      <w:r w:rsidR="003A36C1">
        <w:tab/>
        <w:t>-</w:t>
      </w:r>
      <w:r>
        <w:t xml:space="preserve"> </w:t>
      </w:r>
      <w:r w:rsidR="0086268A">
        <w:t>sending account on Goerli</w:t>
      </w:r>
    </w:p>
    <w:p w14:paraId="541872D4" w14:textId="7F725E94" w:rsidR="00424DC0" w:rsidRDefault="00424DC0" w:rsidP="003A36C1">
      <w:pPr>
        <w:pStyle w:val="ListParagraph"/>
        <w:numPr>
          <w:ilvl w:val="2"/>
          <w:numId w:val="4"/>
        </w:numPr>
      </w:pPr>
      <w:r>
        <w:t xml:space="preserve">spender </w:t>
      </w:r>
      <w:r w:rsidR="003A36C1">
        <w:tab/>
        <w:t xml:space="preserve">- </w:t>
      </w:r>
      <w:r>
        <w:t>ERC20PredicateProxy/</w:t>
      </w:r>
      <w:r w:rsidRPr="00424DC0">
        <w:t xml:space="preserve"> </w:t>
      </w:r>
      <w:r>
        <w:t>MintableERC20PredicateProxy</w:t>
      </w:r>
    </w:p>
    <w:p w14:paraId="2C64EAD0" w14:textId="0D6D91F2" w:rsidR="00E938AB" w:rsidRDefault="00424DC0" w:rsidP="00424DC0">
      <w:pPr>
        <w:pStyle w:val="ListParagraph"/>
        <w:numPr>
          <w:ilvl w:val="1"/>
          <w:numId w:val="4"/>
        </w:numPr>
      </w:pPr>
      <w:r>
        <w:t>GNRA contract on Goerli is called for tran</w:t>
      </w:r>
      <w:r w:rsidR="003F5FE7">
        <w:t>s</w:t>
      </w:r>
      <w:r>
        <w:t>fer(from, to, value)</w:t>
      </w:r>
    </w:p>
    <w:p w14:paraId="1456719E" w14:textId="1BA130D0" w:rsidR="00E938AB" w:rsidRDefault="00E938AB" w:rsidP="00E938AB">
      <w:pPr>
        <w:pStyle w:val="ListParagraph"/>
        <w:numPr>
          <w:ilvl w:val="2"/>
          <w:numId w:val="4"/>
        </w:numPr>
      </w:pPr>
      <w:r>
        <w:t>F</w:t>
      </w:r>
      <w:r w:rsidR="00424DC0">
        <w:t xml:space="preserve">rom </w:t>
      </w:r>
      <w:r>
        <w:tab/>
        <w:t xml:space="preserve">- </w:t>
      </w:r>
      <w:r w:rsidR="00362D4C">
        <w:t>sending account on Goerli</w:t>
      </w:r>
    </w:p>
    <w:p w14:paraId="270E75B7" w14:textId="77777777" w:rsidR="00E938AB" w:rsidRDefault="00E938AB" w:rsidP="00E938AB">
      <w:pPr>
        <w:pStyle w:val="ListParagraph"/>
        <w:numPr>
          <w:ilvl w:val="2"/>
          <w:numId w:val="4"/>
        </w:numPr>
      </w:pPr>
      <w:r>
        <w:t>T</w:t>
      </w:r>
      <w:r w:rsidR="00424DC0">
        <w:t>o</w:t>
      </w:r>
      <w:r>
        <w:t xml:space="preserve"> </w:t>
      </w:r>
      <w:r>
        <w:tab/>
        <w:t xml:space="preserve">- </w:t>
      </w:r>
      <w:r w:rsidR="00424DC0">
        <w:t xml:space="preserve"> </w:t>
      </w:r>
      <w:r w:rsidR="00424DC0">
        <w:t>ERC20PredicateProxy/</w:t>
      </w:r>
      <w:r w:rsidR="00424DC0" w:rsidRPr="00424DC0">
        <w:t xml:space="preserve"> </w:t>
      </w:r>
      <w:r w:rsidR="00424DC0">
        <w:t>MintableERC20PredicateProxy</w:t>
      </w:r>
    </w:p>
    <w:p w14:paraId="48818A4B" w14:textId="7A7A5D9B" w:rsidR="00424DC0" w:rsidRDefault="00424DC0" w:rsidP="00E938AB">
      <w:pPr>
        <w:pStyle w:val="ListParagraph"/>
        <w:numPr>
          <w:ilvl w:val="2"/>
          <w:numId w:val="4"/>
        </w:numPr>
      </w:pPr>
      <w:r>
        <w:t xml:space="preserve">value </w:t>
      </w:r>
      <w:r w:rsidR="00E938AB">
        <w:tab/>
        <w:t xml:space="preserve">- </w:t>
      </w:r>
      <w:r>
        <w:t>token value</w:t>
      </w:r>
    </w:p>
    <w:p w14:paraId="12D32B71" w14:textId="2A5D348C" w:rsidR="000A773A" w:rsidRDefault="000A773A" w:rsidP="000A773A">
      <w:pPr>
        <w:pStyle w:val="Heading2"/>
        <w:numPr>
          <w:ilvl w:val="1"/>
          <w:numId w:val="2"/>
        </w:numPr>
      </w:pPr>
      <w:r>
        <w:t>Multi-signature wallet</w:t>
      </w:r>
      <w:r>
        <w:t xml:space="preserve"> details:</w:t>
      </w:r>
    </w:p>
    <w:p w14:paraId="7A0593A4" w14:textId="42FE0353" w:rsidR="000A773A" w:rsidRDefault="000A773A" w:rsidP="000A773A">
      <w:pPr>
        <w:ind w:left="360"/>
      </w:pPr>
    </w:p>
    <w:p w14:paraId="25D24DA9" w14:textId="468DF269" w:rsidR="000A773A" w:rsidRPr="000A773A" w:rsidRDefault="000A773A" w:rsidP="000A773A">
      <w:pPr>
        <w:ind w:left="360"/>
      </w:pPr>
      <w:r>
        <w:t xml:space="preserve">The multi signature wallet is deployed to the polygon network on the address </w:t>
      </w:r>
      <w:r w:rsidRPr="000A773A">
        <w:t>0x4A9Dd25644dFc11D7767c533Cb04319fC9333FF3</w:t>
      </w:r>
    </w:p>
    <w:p w14:paraId="14D16244" w14:textId="77777777" w:rsidR="00980C54" w:rsidRPr="00EA4D5C" w:rsidRDefault="00980C54" w:rsidP="00EA4D5C"/>
    <w:sectPr w:rsidR="00980C54" w:rsidRPr="00EA4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A4D3C"/>
    <w:multiLevelType w:val="multilevel"/>
    <w:tmpl w:val="A96AB0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086" w:hanging="72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6" w:hanging="72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4BF779C4"/>
    <w:multiLevelType w:val="hybridMultilevel"/>
    <w:tmpl w:val="4D7ACA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86D3D"/>
    <w:multiLevelType w:val="multilevel"/>
    <w:tmpl w:val="35F4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F943EC"/>
    <w:multiLevelType w:val="hybridMultilevel"/>
    <w:tmpl w:val="15DE6CC6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86848"/>
    <w:rsid w:val="00050F96"/>
    <w:rsid w:val="000A773A"/>
    <w:rsid w:val="000D7460"/>
    <w:rsid w:val="0018070E"/>
    <w:rsid w:val="001D2373"/>
    <w:rsid w:val="002E3EB8"/>
    <w:rsid w:val="002F6F64"/>
    <w:rsid w:val="00332F15"/>
    <w:rsid w:val="00362D4C"/>
    <w:rsid w:val="003A36C1"/>
    <w:rsid w:val="003A4455"/>
    <w:rsid w:val="003F5FE7"/>
    <w:rsid w:val="00424DC0"/>
    <w:rsid w:val="0044559F"/>
    <w:rsid w:val="005221ED"/>
    <w:rsid w:val="00535FD5"/>
    <w:rsid w:val="005F293F"/>
    <w:rsid w:val="0086268A"/>
    <w:rsid w:val="00877244"/>
    <w:rsid w:val="00884CD9"/>
    <w:rsid w:val="008B41A6"/>
    <w:rsid w:val="008C56B6"/>
    <w:rsid w:val="0092232D"/>
    <w:rsid w:val="009362FD"/>
    <w:rsid w:val="00980C54"/>
    <w:rsid w:val="0099627B"/>
    <w:rsid w:val="009D13A8"/>
    <w:rsid w:val="00A86848"/>
    <w:rsid w:val="00AE6A01"/>
    <w:rsid w:val="00B25EA0"/>
    <w:rsid w:val="00BD1858"/>
    <w:rsid w:val="00BD3124"/>
    <w:rsid w:val="00C77E70"/>
    <w:rsid w:val="00C948FD"/>
    <w:rsid w:val="00C96A66"/>
    <w:rsid w:val="00CA7823"/>
    <w:rsid w:val="00DB178E"/>
    <w:rsid w:val="00DF7D23"/>
    <w:rsid w:val="00E05FD9"/>
    <w:rsid w:val="00E938AB"/>
    <w:rsid w:val="00E944BE"/>
    <w:rsid w:val="00EA4D5C"/>
    <w:rsid w:val="00EE1A7F"/>
    <w:rsid w:val="00EF505E"/>
    <w:rsid w:val="00F0218F"/>
    <w:rsid w:val="00F4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0476"/>
  <w15:chartTrackingRefBased/>
  <w15:docId w15:val="{5E3BE971-2D68-41C9-8417-7ED340F6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512"/>
  </w:style>
  <w:style w:type="paragraph" w:styleId="Heading1">
    <w:name w:val="heading 1"/>
    <w:basedOn w:val="Normal"/>
    <w:next w:val="Normal"/>
    <w:link w:val="Heading1Char"/>
    <w:uiPriority w:val="9"/>
    <w:qFormat/>
    <w:rsid w:val="00B25E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E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8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8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25E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5EA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4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ucet.polygon.technolog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pc-mumbai.maticvigil.com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erli.etherscan.io/" TargetMode="External"/><Relationship Id="rId11" Type="http://schemas.openxmlformats.org/officeDocument/2006/relationships/hyperlink" Target="https://wallet-dev.polygon.technology/bridge/" TargetMode="External"/><Relationship Id="rId5" Type="http://schemas.openxmlformats.org/officeDocument/2006/relationships/hyperlink" Target="https://rpc.goerli.mudit.blog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mapper.matic.today/map#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43</cp:revision>
  <dcterms:created xsi:type="dcterms:W3CDTF">2022-01-14T12:08:00Z</dcterms:created>
  <dcterms:modified xsi:type="dcterms:W3CDTF">2022-01-14T13:23:00Z</dcterms:modified>
</cp:coreProperties>
</file>