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5108C" w14:textId="2F40505E" w:rsidR="00F41512" w:rsidRDefault="00C77E70" w:rsidP="00B25EA0">
      <w:pPr>
        <w:pStyle w:val="Heading1"/>
      </w:pPr>
      <w:r>
        <w:t>1</w:t>
      </w:r>
      <w:r>
        <w:tab/>
      </w:r>
      <w:r w:rsidR="002F6F64" w:rsidRPr="00EA4D5C">
        <w:t xml:space="preserve">Goerli </w:t>
      </w:r>
      <w:r w:rsidR="00A86848" w:rsidRPr="00EA4D5C">
        <w:t>Testnet:</w:t>
      </w:r>
      <w:r w:rsidR="00F41512" w:rsidRPr="00EA4D5C">
        <w:t xml:space="preserve"> </w:t>
      </w:r>
    </w:p>
    <w:p w14:paraId="1DBD28EA" w14:textId="64FB54AD" w:rsidR="00B25EA0" w:rsidRPr="00EA4D5C" w:rsidRDefault="00B25EA0" w:rsidP="00B25EA0">
      <w:r w:rsidRPr="00EA4D5C">
        <w:t xml:space="preserve">Goerli Testnet is an Layer 1 (Ethereum side) of the </w:t>
      </w:r>
      <w:r>
        <w:t>T</w:t>
      </w:r>
      <w:r w:rsidRPr="00EA4D5C">
        <w:t>estnet. The ERC</w:t>
      </w:r>
      <w:r w:rsidR="001854E0">
        <w:t>721</w:t>
      </w:r>
      <w:r w:rsidRPr="00EA4D5C">
        <w:t xml:space="preserve"> tokens are normally deployed in Layer1. </w:t>
      </w:r>
    </w:p>
    <w:p w14:paraId="07129CD4" w14:textId="61CB0825" w:rsidR="00B25EA0" w:rsidRDefault="00C77E70" w:rsidP="00B25EA0">
      <w:pPr>
        <w:pStyle w:val="Heading2"/>
      </w:pPr>
      <w:r>
        <w:t>1.1</w:t>
      </w:r>
      <w:r>
        <w:tab/>
      </w:r>
      <w:r w:rsidR="00B25EA0">
        <w:t>Network details:</w:t>
      </w:r>
    </w:p>
    <w:p w14:paraId="61001944" w14:textId="7CD75373" w:rsidR="00A86848" w:rsidRPr="00EA4D5C" w:rsidRDefault="00F41512" w:rsidP="00EA4D5C">
      <w:r w:rsidRPr="00EA4D5C">
        <w:t>RPC address/</w:t>
      </w:r>
      <w:proofErr w:type="spellStart"/>
      <w:r w:rsidRPr="00EA4D5C">
        <w:t>ChainId</w:t>
      </w:r>
      <w:proofErr w:type="spellEnd"/>
      <w:r w:rsidRPr="00EA4D5C">
        <w:tab/>
        <w:t xml:space="preserve">: </w:t>
      </w:r>
      <w:hyperlink r:id="rId5" w:history="1">
        <w:r w:rsidRPr="00EA4D5C">
          <w:rPr>
            <w:rStyle w:val="Hyperlink"/>
          </w:rPr>
          <w:t>https://rpc.goerli.mudit.blog</w:t>
        </w:r>
      </w:hyperlink>
      <w:r w:rsidRPr="00EA4D5C">
        <w:t xml:space="preserve"> (5)</w:t>
      </w:r>
    </w:p>
    <w:p w14:paraId="645DA924" w14:textId="275E35C8" w:rsidR="00A86848" w:rsidRPr="00EA4D5C" w:rsidRDefault="00A86848" w:rsidP="00EA4D5C">
      <w:r w:rsidRPr="00EA4D5C">
        <w:t xml:space="preserve">Transaction explorer </w:t>
      </w:r>
      <w:r w:rsidRPr="00EA4D5C">
        <w:tab/>
        <w:t xml:space="preserve">: </w:t>
      </w:r>
      <w:hyperlink r:id="rId6" w:history="1">
        <w:r w:rsidRPr="00EA4D5C">
          <w:rPr>
            <w:rStyle w:val="Hyperlink"/>
          </w:rPr>
          <w:t>https://goerli.etherscan.io/</w:t>
        </w:r>
      </w:hyperlink>
    </w:p>
    <w:p w14:paraId="23641E70" w14:textId="1F3AC512" w:rsidR="00A86848" w:rsidRPr="00EA4D5C" w:rsidRDefault="00A86848" w:rsidP="00EA4D5C">
      <w:r w:rsidRPr="00EA4D5C">
        <w:t xml:space="preserve">Faucet for test </w:t>
      </w:r>
      <w:r w:rsidR="00F41512" w:rsidRPr="00EA4D5C">
        <w:t>ETHER</w:t>
      </w:r>
      <w:r w:rsidRPr="00EA4D5C">
        <w:tab/>
        <w:t>: https://faucet.goerli.mudit.blog/</w:t>
      </w:r>
    </w:p>
    <w:p w14:paraId="331F4627" w14:textId="099AF48B" w:rsidR="00B25EA0" w:rsidRDefault="00C77E70" w:rsidP="00B25EA0">
      <w:pPr>
        <w:pStyle w:val="Heading2"/>
      </w:pPr>
      <w:r>
        <w:t>1.2</w:t>
      </w:r>
      <w:r>
        <w:tab/>
      </w:r>
      <w:r w:rsidR="00EF505E">
        <w:t>Token</w:t>
      </w:r>
      <w:r w:rsidR="00B25EA0">
        <w:t xml:space="preserve"> deployment:</w:t>
      </w:r>
    </w:p>
    <w:p w14:paraId="3C163BA4" w14:textId="400EE4C6" w:rsidR="00BD1858" w:rsidRPr="00EA4D5C" w:rsidRDefault="001854E0" w:rsidP="00EA4D5C">
      <w:r w:rsidRPr="00EA4D5C">
        <w:t>ERC</w:t>
      </w:r>
      <w:r>
        <w:t>721</w:t>
      </w:r>
      <w:r w:rsidRPr="00EA4D5C">
        <w:t xml:space="preserve"> </w:t>
      </w:r>
      <w:r w:rsidR="00B25EA0">
        <w:t xml:space="preserve">test </w:t>
      </w:r>
      <w:r w:rsidR="00BD1858" w:rsidRPr="00EA4D5C">
        <w:t>token</w:t>
      </w:r>
      <w:r w:rsidR="00B25EA0">
        <w:t xml:space="preserve"> is deployed</w:t>
      </w:r>
      <w:r w:rsidR="00BD1858" w:rsidRPr="00EA4D5C">
        <w:t xml:space="preserve"> to the Goerli Testnet</w:t>
      </w:r>
    </w:p>
    <w:p w14:paraId="2CA2B609" w14:textId="6979CC69" w:rsidR="00BD1858" w:rsidRPr="00EA4D5C" w:rsidRDefault="00BD1858" w:rsidP="00EA4D5C">
      <w:r w:rsidRPr="00EA4D5C">
        <w:t xml:space="preserve">Token Symbol/Name </w:t>
      </w:r>
      <w:r w:rsidR="00EA4D5C">
        <w:tab/>
      </w:r>
      <w:r w:rsidRPr="00EA4D5C">
        <w:t xml:space="preserve">: </w:t>
      </w:r>
      <w:r w:rsidR="001854E0">
        <w:t>RNFT</w:t>
      </w:r>
      <w:r w:rsidRPr="00EA4D5C">
        <w:t xml:space="preserve"> / </w:t>
      </w:r>
      <w:proofErr w:type="spellStart"/>
      <w:r w:rsidR="001854E0" w:rsidRPr="001854E0">
        <w:t>RunNFT</w:t>
      </w:r>
      <w:proofErr w:type="spellEnd"/>
    </w:p>
    <w:p w14:paraId="1ABFD340" w14:textId="41588270" w:rsidR="00BD1858" w:rsidRPr="00EA4D5C" w:rsidRDefault="00BD1858" w:rsidP="00EA4D5C">
      <w:r w:rsidRPr="00EA4D5C">
        <w:t>Address</w:t>
      </w:r>
      <w:r w:rsidRPr="00EA4D5C">
        <w:tab/>
      </w:r>
      <w:r w:rsidRPr="00EA4D5C">
        <w:tab/>
      </w:r>
      <w:r w:rsidR="00EA4D5C">
        <w:tab/>
      </w:r>
      <w:r w:rsidRPr="00EA4D5C">
        <w:t xml:space="preserve">: </w:t>
      </w:r>
      <w:r w:rsidR="001854E0" w:rsidRPr="001854E0">
        <w:t>0x0C60862e9e44EC28A208AC99e24EA71cA9448132</w:t>
      </w:r>
    </w:p>
    <w:p w14:paraId="06BAF84F" w14:textId="77777777" w:rsidR="00B25EA0" w:rsidRPr="00EA4D5C" w:rsidRDefault="00B25EA0" w:rsidP="00EA4D5C"/>
    <w:p w14:paraId="5F7E0266" w14:textId="339AB168" w:rsidR="00F41512" w:rsidRDefault="00C77E70" w:rsidP="00B25EA0">
      <w:pPr>
        <w:pStyle w:val="Heading1"/>
      </w:pPr>
      <w:r>
        <w:t>2</w:t>
      </w:r>
      <w:r>
        <w:tab/>
      </w:r>
      <w:r w:rsidR="00F41512" w:rsidRPr="00EA4D5C">
        <w:t>Mumbai</w:t>
      </w:r>
      <w:r w:rsidR="009362FD" w:rsidRPr="00EA4D5C">
        <w:t xml:space="preserve"> </w:t>
      </w:r>
      <w:r w:rsidR="00F41512" w:rsidRPr="00EA4D5C">
        <w:t>Testnet:</w:t>
      </w:r>
    </w:p>
    <w:p w14:paraId="577671DF" w14:textId="05A87102" w:rsidR="00884CD9" w:rsidRDefault="00884CD9" w:rsidP="00884CD9">
      <w:r>
        <w:t xml:space="preserve">Mumbai Testnet is a Layer 2 (Polygon side) of the Testnet. </w:t>
      </w:r>
    </w:p>
    <w:p w14:paraId="774D8323" w14:textId="67FBFE69" w:rsidR="00AE6A01" w:rsidRDefault="00AE6A01" w:rsidP="00AE6A01">
      <w:pPr>
        <w:pStyle w:val="Heading2"/>
      </w:pPr>
      <w:r>
        <w:t>2.1</w:t>
      </w:r>
      <w:r>
        <w:tab/>
        <w:t>Network details:</w:t>
      </w:r>
    </w:p>
    <w:p w14:paraId="73ACE02E" w14:textId="77777777" w:rsidR="00AE6A01" w:rsidRPr="00EA4D5C" w:rsidRDefault="00AE6A01" w:rsidP="00AE6A01">
      <w:r w:rsidRPr="00EA4D5C">
        <w:t>RPC  address/</w:t>
      </w:r>
      <w:proofErr w:type="spellStart"/>
      <w:r w:rsidRPr="00EA4D5C">
        <w:t>ChainId</w:t>
      </w:r>
      <w:proofErr w:type="spellEnd"/>
      <w:r w:rsidRPr="00EA4D5C">
        <w:tab/>
        <w:t xml:space="preserve">: </w:t>
      </w:r>
      <w:hyperlink r:id="rId7" w:history="1">
        <w:r w:rsidRPr="00EA4D5C">
          <w:rPr>
            <w:rStyle w:val="Hyperlink"/>
          </w:rPr>
          <w:t>https://rpc-mumbai.maticvigil.com/</w:t>
        </w:r>
      </w:hyperlink>
      <w:r w:rsidRPr="00EA4D5C">
        <w:t xml:space="preserve"> (80001)</w:t>
      </w:r>
    </w:p>
    <w:p w14:paraId="4A213853" w14:textId="77777777" w:rsidR="00AE6A01" w:rsidRPr="00EA4D5C" w:rsidRDefault="00AE6A01" w:rsidP="00AE6A01">
      <w:r w:rsidRPr="00EA4D5C">
        <w:t xml:space="preserve">Transaction explorer </w:t>
      </w:r>
      <w:r w:rsidRPr="00EA4D5C">
        <w:tab/>
        <w:t>: https://mumbai.polygonscan.com/</w:t>
      </w:r>
    </w:p>
    <w:p w14:paraId="0403DF0B" w14:textId="0FF2BF64" w:rsidR="00CA7823" w:rsidRDefault="00AE6A01" w:rsidP="00AE6A01">
      <w:r w:rsidRPr="00EA4D5C">
        <w:t>Faucet for test MATIC</w:t>
      </w:r>
      <w:r w:rsidRPr="00EA4D5C">
        <w:tab/>
        <w:t xml:space="preserve">: </w:t>
      </w:r>
      <w:hyperlink r:id="rId8" w:history="1">
        <w:r w:rsidRPr="00EF6BF1">
          <w:rPr>
            <w:rStyle w:val="Hyperlink"/>
          </w:rPr>
          <w:t>https://faucet.polygon.technology/</w:t>
        </w:r>
      </w:hyperlink>
    </w:p>
    <w:p w14:paraId="10D09168" w14:textId="671E212B" w:rsidR="00C77E70" w:rsidRDefault="00C77E70" w:rsidP="00C77E70">
      <w:pPr>
        <w:pStyle w:val="Heading2"/>
      </w:pPr>
      <w:r>
        <w:t>2.</w:t>
      </w:r>
      <w:r w:rsidR="00AE6A01">
        <w:t>2</w:t>
      </w:r>
      <w:r>
        <w:tab/>
        <w:t>Token details:</w:t>
      </w:r>
    </w:p>
    <w:p w14:paraId="2EE807DA" w14:textId="3E51D2C9" w:rsidR="00884CD9" w:rsidRDefault="00884CD9" w:rsidP="00884CD9">
      <w:r>
        <w:t xml:space="preserve">The </w:t>
      </w:r>
      <w:r w:rsidR="001854E0">
        <w:t>ERC721</w:t>
      </w:r>
      <w:r>
        <w:t xml:space="preserve"> token can be of two types. Both the token types allows the user to withdraw tokens from polygon to Ethereum</w:t>
      </w:r>
    </w:p>
    <w:p w14:paraId="1905C690" w14:textId="10F6D573" w:rsidR="00884CD9" w:rsidRDefault="00884CD9" w:rsidP="00884CD9">
      <w:pPr>
        <w:pStyle w:val="ListParagraph"/>
        <w:numPr>
          <w:ilvl w:val="0"/>
          <w:numId w:val="2"/>
        </w:numPr>
      </w:pPr>
      <w:r>
        <w:t xml:space="preserve">Poygon-non </w:t>
      </w:r>
      <w:proofErr w:type="spellStart"/>
      <w:r>
        <w:t>mintable</w:t>
      </w:r>
      <w:proofErr w:type="spellEnd"/>
      <w:r>
        <w:t xml:space="preserve"> : An Ethereum deployed </w:t>
      </w:r>
      <w:r w:rsidR="001854E0">
        <w:t xml:space="preserve">ERC721 </w:t>
      </w:r>
      <w:r>
        <w:t xml:space="preserve">token can be bridged to a polygon </w:t>
      </w:r>
      <w:r w:rsidR="001854E0">
        <w:t xml:space="preserve">ERC721 </w:t>
      </w:r>
      <w:r>
        <w:t xml:space="preserve">token. The </w:t>
      </w:r>
      <w:r w:rsidR="001854E0">
        <w:t xml:space="preserve">ERC721 </w:t>
      </w:r>
      <w:r>
        <w:t xml:space="preserve">token minting will happen in Ethereum and then transferred to polygon. </w:t>
      </w:r>
    </w:p>
    <w:p w14:paraId="5C7F8046" w14:textId="61CBB943" w:rsidR="00884CD9" w:rsidRDefault="00884CD9" w:rsidP="00884CD9">
      <w:pPr>
        <w:pStyle w:val="ListParagraph"/>
        <w:numPr>
          <w:ilvl w:val="0"/>
          <w:numId w:val="2"/>
        </w:numPr>
      </w:pPr>
      <w:r>
        <w:t xml:space="preserve">Polygon </w:t>
      </w:r>
      <w:proofErr w:type="spellStart"/>
      <w:r>
        <w:t>mintable</w:t>
      </w:r>
      <w:proofErr w:type="spellEnd"/>
      <w:r>
        <w:t xml:space="preserve"> : </w:t>
      </w:r>
      <w:r w:rsidR="001854E0">
        <w:t xml:space="preserve">ERC721 </w:t>
      </w:r>
      <w:r>
        <w:t xml:space="preserve">token that can be directly deployed and minted on Polygon. </w:t>
      </w:r>
    </w:p>
    <w:p w14:paraId="0F596AE4" w14:textId="39E4E6AC" w:rsidR="00C77E70" w:rsidRDefault="00C77E70" w:rsidP="00EA4D5C"/>
    <w:p w14:paraId="1D7214ED" w14:textId="3C9983AB" w:rsidR="00C77E70" w:rsidRDefault="00C77E70" w:rsidP="00EA4D5C"/>
    <w:p w14:paraId="685CFA1B" w14:textId="51F3C67C" w:rsidR="00C77E70" w:rsidRDefault="00C77E70" w:rsidP="00EA4D5C"/>
    <w:p w14:paraId="10125360" w14:textId="77777777" w:rsidR="00C77E70" w:rsidRPr="00EA4D5C" w:rsidRDefault="00C77E70" w:rsidP="00EA4D5C"/>
    <w:p w14:paraId="63201B50" w14:textId="121BB07C" w:rsidR="00884CD9" w:rsidRDefault="0099627B" w:rsidP="00884CD9">
      <w:pPr>
        <w:pStyle w:val="Heading2"/>
      </w:pPr>
      <w:r>
        <w:t>2.3</w:t>
      </w:r>
      <w:r>
        <w:tab/>
      </w:r>
      <w:r w:rsidR="00884CD9">
        <w:t xml:space="preserve">Mapping </w:t>
      </w:r>
      <w:r w:rsidR="001854E0">
        <w:t xml:space="preserve">ERC721 </w:t>
      </w:r>
      <w:r w:rsidR="00884CD9">
        <w:t>token from Ethereum to Polygon:</w:t>
      </w:r>
    </w:p>
    <w:p w14:paraId="3668C893" w14:textId="6DC6AB33" w:rsidR="00EE1A7F" w:rsidRPr="00EA4D5C" w:rsidRDefault="00F41512" w:rsidP="00EA4D5C">
      <w:r w:rsidRPr="00EA4D5C">
        <w:t xml:space="preserve">URL : </w:t>
      </w:r>
      <w:hyperlink r:id="rId9" w:history="1">
        <w:r w:rsidR="001854E0" w:rsidRPr="00485AED">
          <w:rPr>
            <w:rStyle w:val="Hyperlink"/>
          </w:rPr>
          <w:t>https://mapper.matic.today/map</w:t>
        </w:r>
      </w:hyperlink>
      <w:r w:rsidR="001854E0" w:rsidRPr="001854E0">
        <w:rPr>
          <w:noProof/>
        </w:rPr>
        <w:t xml:space="preserve"> </w:t>
      </w:r>
      <w:r w:rsidR="001854E0" w:rsidRPr="001854E0">
        <w:rPr>
          <w:rStyle w:val="Hyperlink"/>
          <w:noProof/>
        </w:rPr>
        <w:drawing>
          <wp:inline distT="0" distB="0" distL="0" distR="0" wp14:anchorId="76D3F310" wp14:editId="2D34998D">
            <wp:extent cx="4906486" cy="4245997"/>
            <wp:effectExtent l="0" t="0" r="8890" b="2540"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5898" cy="4254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72A68" w14:textId="7F23D1DD" w:rsidR="008C56B6" w:rsidRPr="00EA4D5C" w:rsidRDefault="008C56B6" w:rsidP="00EA4D5C">
      <w:r w:rsidRPr="00EA4D5C">
        <w:t xml:space="preserve">Bridge Type </w:t>
      </w:r>
      <w:r w:rsidR="00C77E70">
        <w:tab/>
      </w:r>
      <w:r w:rsidR="00C77E70">
        <w:tab/>
      </w:r>
      <w:r w:rsidR="00C77E70">
        <w:tab/>
      </w:r>
      <w:r w:rsidRPr="00EA4D5C">
        <w:t xml:space="preserve">: </w:t>
      </w:r>
      <w:proofErr w:type="spellStart"/>
      <w:r w:rsidRPr="00EA4D5C">
        <w:t>PoS</w:t>
      </w:r>
      <w:proofErr w:type="spellEnd"/>
    </w:p>
    <w:p w14:paraId="7E7819D9" w14:textId="62C1204E" w:rsidR="008C56B6" w:rsidRPr="00EA4D5C" w:rsidRDefault="008C56B6" w:rsidP="00EA4D5C">
      <w:r w:rsidRPr="00EA4D5C">
        <w:t xml:space="preserve">Choose Type of token </w:t>
      </w:r>
      <w:r w:rsidR="00C77E70">
        <w:tab/>
      </w:r>
      <w:r w:rsidR="00C77E70">
        <w:tab/>
      </w:r>
      <w:r w:rsidRPr="00EA4D5C">
        <w:t xml:space="preserve">: </w:t>
      </w:r>
      <w:r w:rsidR="001854E0">
        <w:t>ERC721</w:t>
      </w:r>
    </w:p>
    <w:p w14:paraId="44768744" w14:textId="57330723" w:rsidR="008C56B6" w:rsidRPr="00EA4D5C" w:rsidRDefault="008C56B6" w:rsidP="00EA4D5C">
      <w:r w:rsidRPr="00EA4D5C">
        <w:t xml:space="preserve">Choose Network </w:t>
      </w:r>
      <w:r w:rsidR="00C77E70">
        <w:tab/>
      </w:r>
      <w:r w:rsidR="00C77E70">
        <w:tab/>
      </w:r>
      <w:r w:rsidRPr="00EA4D5C">
        <w:t>: Goerli Testnet – Mumbai Testnet</w:t>
      </w:r>
    </w:p>
    <w:p w14:paraId="5363C2B9" w14:textId="40C9CEBA" w:rsidR="00C96A66" w:rsidRPr="00EA4D5C" w:rsidRDefault="00C96A66" w:rsidP="00CA7823">
      <w:pPr>
        <w:ind w:left="2880" w:hanging="2880"/>
      </w:pPr>
      <w:r w:rsidRPr="00EA4D5C">
        <w:t xml:space="preserve">Ethereum Token address </w:t>
      </w:r>
      <w:r w:rsidR="00C77E70">
        <w:tab/>
      </w:r>
      <w:r w:rsidRPr="00EA4D5C">
        <w:t>: Address of the ERC</w:t>
      </w:r>
      <w:r w:rsidR="001854E0">
        <w:t>721</w:t>
      </w:r>
      <w:r w:rsidRPr="00EA4D5C">
        <w:t xml:space="preserve"> token in the Goerli Network</w:t>
      </w:r>
      <w:r w:rsidR="00CA7823">
        <w:t xml:space="preserve">  &lt;</w:t>
      </w:r>
      <w:r w:rsidR="001854E0" w:rsidRPr="001854E0">
        <w:t>0x0C60862e9e44EC28A208AC99e24EA71cA9448132</w:t>
      </w:r>
      <w:r w:rsidR="00CA7823">
        <w:t>&gt;</w:t>
      </w:r>
    </w:p>
    <w:p w14:paraId="38668922" w14:textId="65D50FCA" w:rsidR="00C96A66" w:rsidRPr="00EA4D5C" w:rsidRDefault="00C96A66" w:rsidP="00EA4D5C">
      <w:r w:rsidRPr="00EA4D5C">
        <w:t xml:space="preserve">Polygon Token </w:t>
      </w:r>
      <w:r w:rsidR="00C77E70">
        <w:tab/>
      </w:r>
      <w:r w:rsidR="00C77E70">
        <w:tab/>
      </w:r>
      <w:r w:rsidR="00C77E70">
        <w:tab/>
      </w:r>
      <w:r w:rsidRPr="00EA4D5C">
        <w:t>: N/A Optional</w:t>
      </w:r>
    </w:p>
    <w:p w14:paraId="1392BBF6" w14:textId="1447E567" w:rsidR="00C96A66" w:rsidRPr="00EA4D5C" w:rsidRDefault="00C96A66" w:rsidP="00EA4D5C">
      <w:r w:rsidRPr="00EA4D5C">
        <w:t>Token symbol/name</w:t>
      </w:r>
      <w:r w:rsidR="00C77E70">
        <w:tab/>
      </w:r>
      <w:r w:rsidRPr="00EA4D5C">
        <w:t>: Should be auto-populated</w:t>
      </w:r>
    </w:p>
    <w:p w14:paraId="771A1E2D" w14:textId="7D0D3290" w:rsidR="00332F15" w:rsidRPr="00EA4D5C" w:rsidRDefault="00332F15" w:rsidP="00EA4D5C">
      <w:proofErr w:type="spellStart"/>
      <w:r w:rsidRPr="00EA4D5C">
        <w:t>Mintable</w:t>
      </w:r>
      <w:proofErr w:type="spellEnd"/>
      <w:r w:rsidRPr="00EA4D5C">
        <w:t>/Non-</w:t>
      </w:r>
      <w:proofErr w:type="spellStart"/>
      <w:r w:rsidRPr="00EA4D5C">
        <w:t>Mintable</w:t>
      </w:r>
      <w:proofErr w:type="spellEnd"/>
      <w:r w:rsidRPr="00EA4D5C">
        <w:t xml:space="preserve"> </w:t>
      </w:r>
      <w:r w:rsidR="00C77E70">
        <w:tab/>
      </w:r>
      <w:r w:rsidRPr="00EA4D5C">
        <w:t>: Non-</w:t>
      </w:r>
      <w:proofErr w:type="spellStart"/>
      <w:r w:rsidRPr="00EA4D5C">
        <w:t>Mintable</w:t>
      </w:r>
      <w:proofErr w:type="spellEnd"/>
      <w:r w:rsidRPr="00EA4D5C">
        <w:t xml:space="preserve"> </w:t>
      </w:r>
      <w:r w:rsidR="00C77E70">
        <w:t xml:space="preserve">(Refer section </w:t>
      </w:r>
      <w:r w:rsidR="008B41A6">
        <w:t>2.3 for the difference)</w:t>
      </w:r>
    </w:p>
    <w:p w14:paraId="23E3C25F" w14:textId="1095E1B9" w:rsidR="00332F15" w:rsidRPr="00EA4D5C" w:rsidRDefault="00332F15" w:rsidP="00EA4D5C">
      <w:r w:rsidRPr="00EA4D5C">
        <w:t>Email : Email address for mapping notification</w:t>
      </w:r>
    </w:p>
    <w:p w14:paraId="22433603" w14:textId="71752A00" w:rsidR="00C96A66" w:rsidRPr="00EA4D5C" w:rsidRDefault="00CA7823" w:rsidP="00EA4D5C">
      <w:r>
        <w:t>The created Polygon ERC</w:t>
      </w:r>
      <w:r w:rsidR="001854E0">
        <w:t>721</w:t>
      </w:r>
      <w:r>
        <w:t xml:space="preserve"> token is &lt;</w:t>
      </w:r>
      <w:r w:rsidR="001854E0" w:rsidRPr="001854E0">
        <w:t>0xc26ba24c4bfb2e57497c002a032bc353b9723979</w:t>
      </w:r>
      <w:r>
        <w:t>&gt;</w:t>
      </w:r>
    </w:p>
    <w:p w14:paraId="14D16244" w14:textId="009F196A" w:rsidR="00980C54" w:rsidRDefault="00CA7823" w:rsidP="006D2ABB">
      <w:pPr>
        <w:pStyle w:val="Heading2"/>
      </w:pPr>
      <w:r>
        <w:lastRenderedPageBreak/>
        <w:t>2.</w:t>
      </w:r>
      <w:r w:rsidR="000A773A">
        <w:t>4</w:t>
      </w:r>
      <w:r>
        <w:tab/>
      </w:r>
      <w:r w:rsidR="006D2ABB">
        <w:t xml:space="preserve">Open sea for </w:t>
      </w:r>
      <w:r w:rsidR="005C3310">
        <w:t>viewing tokens:</w:t>
      </w:r>
    </w:p>
    <w:p w14:paraId="00581300" w14:textId="77777777" w:rsidR="005C3310" w:rsidRDefault="005C3310" w:rsidP="005C3310">
      <w:r>
        <w:t xml:space="preserve">An ERC721 token successfully deployed can be verified in the </w:t>
      </w:r>
      <w:proofErr w:type="spellStart"/>
      <w:r>
        <w:t>opensea</w:t>
      </w:r>
      <w:proofErr w:type="spellEnd"/>
      <w:r>
        <w:t xml:space="preserve"> </w:t>
      </w:r>
    </w:p>
    <w:p w14:paraId="729EA4D6" w14:textId="5CA8AF4D" w:rsidR="005C3310" w:rsidRDefault="009A3F20" w:rsidP="005C3310">
      <w:hyperlink r:id="rId11" w:history="1">
        <w:r w:rsidR="005C3310" w:rsidRPr="00485AED">
          <w:rPr>
            <w:rStyle w:val="Hyperlink"/>
          </w:rPr>
          <w:t>https://testnets.opensea.io/</w:t>
        </w:r>
      </w:hyperlink>
      <w:r w:rsidR="005C3310">
        <w:t xml:space="preserve"> </w:t>
      </w:r>
      <w:r w:rsidR="005C3310">
        <w:tab/>
      </w:r>
    </w:p>
    <w:p w14:paraId="7A6271C1" w14:textId="05EBA5AF" w:rsidR="005C3310" w:rsidRDefault="005C3310" w:rsidP="005C3310">
      <w:r>
        <w:t>Our tokens can be verified at :</w:t>
      </w:r>
    </w:p>
    <w:p w14:paraId="3C3FDEA6" w14:textId="2709DFC0" w:rsidR="005C3310" w:rsidRDefault="009A3F20" w:rsidP="005C3310">
      <w:hyperlink r:id="rId12" w:history="1">
        <w:r w:rsidR="005C3310" w:rsidRPr="00485AED">
          <w:rPr>
            <w:rStyle w:val="Hyperlink"/>
          </w:rPr>
          <w:t>https://testnets.opensea.io/collection/runnft-v2</w:t>
        </w:r>
      </w:hyperlink>
    </w:p>
    <w:p w14:paraId="7B51A65F" w14:textId="19F6D4F6" w:rsidR="005C3310" w:rsidRDefault="009A3F20" w:rsidP="005C3310">
      <w:hyperlink r:id="rId13" w:history="1">
        <w:r w:rsidR="005C3310" w:rsidRPr="00485AED">
          <w:rPr>
            <w:rStyle w:val="Hyperlink"/>
          </w:rPr>
          <w:t>https://testnets.opensea.io/collection/runnft-v3</w:t>
        </w:r>
      </w:hyperlink>
    </w:p>
    <w:p w14:paraId="640E3A87" w14:textId="7F158384" w:rsidR="005C3310" w:rsidRDefault="005C3310" w:rsidP="005C3310"/>
    <w:p w14:paraId="3BC781F3" w14:textId="57380CFE" w:rsidR="008075EF" w:rsidRDefault="008075EF" w:rsidP="008075EF">
      <w:pPr>
        <w:pStyle w:val="Heading2"/>
      </w:pPr>
      <w:r>
        <w:t>2.5</w:t>
      </w:r>
      <w:r>
        <w:tab/>
        <w:t>URI Handling for NFT Tokens:</w:t>
      </w:r>
    </w:p>
    <w:p w14:paraId="1C575553" w14:textId="5D4816D5" w:rsidR="008075EF" w:rsidRDefault="008075EF" w:rsidP="008075EF">
      <w:r>
        <w:t>In ERC721 the URI of each NFT token is made up of two components</w:t>
      </w:r>
    </w:p>
    <w:p w14:paraId="31A0C012" w14:textId="271D3B0E" w:rsidR="008075EF" w:rsidRDefault="008075EF" w:rsidP="008075EF">
      <w:pPr>
        <w:pStyle w:val="ListParagraph"/>
        <w:numPr>
          <w:ilvl w:val="0"/>
          <w:numId w:val="5"/>
        </w:numPr>
      </w:pPr>
      <w:proofErr w:type="spellStart"/>
      <w:r>
        <w:t>baseURI</w:t>
      </w:r>
      <w:proofErr w:type="spellEnd"/>
    </w:p>
    <w:p w14:paraId="276F4D19" w14:textId="422E4F74" w:rsidR="008075EF" w:rsidRPr="008075EF" w:rsidRDefault="008075EF" w:rsidP="008075EF">
      <w:pPr>
        <w:pStyle w:val="ListParagraph"/>
        <w:numPr>
          <w:ilvl w:val="0"/>
          <w:numId w:val="5"/>
        </w:numPr>
      </w:pPr>
      <w:proofErr w:type="spellStart"/>
      <w:r>
        <w:t>TokenId</w:t>
      </w:r>
      <w:proofErr w:type="spellEnd"/>
    </w:p>
    <w:p w14:paraId="23F85073" w14:textId="399D32F6" w:rsidR="005C3310" w:rsidRDefault="003118E7" w:rsidP="005C3310">
      <w:r>
        <w:t>The Base URI will be of the format</w:t>
      </w:r>
      <w:r w:rsidR="00D8017F">
        <w:t xml:space="preserve">. The URI for development purpose is hosted in </w:t>
      </w:r>
      <w:hyperlink r:id="rId14" w:history="1">
        <w:r w:rsidR="00D8017F" w:rsidRPr="00485AED">
          <w:rPr>
            <w:rStyle w:val="Hyperlink"/>
          </w:rPr>
          <w:t>https://my-json-server.typicode.com/</w:t>
        </w:r>
      </w:hyperlink>
      <w:r w:rsidR="00D8017F">
        <w:t xml:space="preserve"> which gives us a server with help of a </w:t>
      </w:r>
      <w:proofErr w:type="spellStart"/>
      <w:r w:rsidR="00D8017F">
        <w:t>db.json</w:t>
      </w:r>
      <w:proofErr w:type="spellEnd"/>
      <w:r w:rsidR="00D8017F">
        <w:t xml:space="preserve"> file in our </w:t>
      </w:r>
      <w:proofErr w:type="spellStart"/>
      <w:r w:rsidR="00D8017F">
        <w:t>github</w:t>
      </w:r>
      <w:proofErr w:type="spellEnd"/>
      <w:r w:rsidR="00D8017F">
        <w:t xml:space="preserve"> repository</w:t>
      </w:r>
    </w:p>
    <w:p w14:paraId="5EB8CCF9" w14:textId="1894F34C" w:rsidR="00D8017F" w:rsidRDefault="00D8017F" w:rsidP="005C3310">
      <w:r w:rsidRPr="00D8017F">
        <w:t>The format of the server will be :</w:t>
      </w:r>
      <w:r w:rsidRPr="00D8017F">
        <w:br/>
        <w:t>my-json-server.typicode.com/user/repo/posts/1</w:t>
      </w:r>
    </w:p>
    <w:p w14:paraId="1A1FBDAF" w14:textId="4948D30F" w:rsidR="00B35275" w:rsidRDefault="00B802DC" w:rsidP="00B35275">
      <w:r>
        <w:t xml:space="preserve">Example : </w:t>
      </w:r>
      <w:r w:rsidR="00B35275" w:rsidRPr="00B35275">
        <w:t>https://my-json-server.typicode.com/akp1989/ethereum/posts/</w:t>
      </w:r>
      <w:r w:rsidR="00B35275">
        <w:t xml:space="preserve"> </w:t>
      </w:r>
    </w:p>
    <w:p w14:paraId="59427CCF" w14:textId="77777777" w:rsidR="00B35275" w:rsidRDefault="00B35275" w:rsidP="00B35275">
      <w:r>
        <w:t xml:space="preserve">The token ID will be appended to the above base URI for each token </w:t>
      </w:r>
    </w:p>
    <w:p w14:paraId="4D4232C6" w14:textId="323E87FA" w:rsidR="00B35275" w:rsidRDefault="00B35275" w:rsidP="00B35275">
      <w:r w:rsidRPr="00B35275">
        <w:t>0</w:t>
      </w:r>
      <w:r>
        <w:t xml:space="preserve"> = </w:t>
      </w:r>
      <w:r w:rsidRPr="00B35275">
        <w:t>https://my-json-server.typicode.com/akp1989/ethereum/posts/</w:t>
      </w:r>
      <w:r>
        <w:t>0</w:t>
      </w:r>
    </w:p>
    <w:p w14:paraId="01325187" w14:textId="48D1226C" w:rsidR="00B35275" w:rsidRPr="00B35275" w:rsidRDefault="00B35275" w:rsidP="00B35275">
      <w:r>
        <w:t xml:space="preserve">1= </w:t>
      </w:r>
      <w:r w:rsidRPr="00B35275">
        <w:t>https://my-json-server.typicode.com/akp1989/ethereum/posts/</w:t>
      </w:r>
      <w:r>
        <w:t>1</w:t>
      </w:r>
    </w:p>
    <w:p w14:paraId="3030B667" w14:textId="77777777" w:rsidR="00AF3483" w:rsidRDefault="00AF3483" w:rsidP="00B35275"/>
    <w:p w14:paraId="7DD68473" w14:textId="204AD2C1" w:rsidR="00DD3FE3" w:rsidRDefault="00DD3FE3" w:rsidP="00B35275">
      <w:r>
        <w:t xml:space="preserve">The URI should contain </w:t>
      </w:r>
      <w:r w:rsidR="00AF3483">
        <w:t>the metadata for open sea</w:t>
      </w:r>
    </w:p>
    <w:p w14:paraId="5E66E187" w14:textId="77777777" w:rsidR="00AF3483" w:rsidRPr="00AF3483" w:rsidRDefault="00AF3483" w:rsidP="00AF3483">
      <w:pPr>
        <w:spacing w:after="0" w:line="240" w:lineRule="auto"/>
        <w:rPr>
          <w:rFonts w:ascii="Consolas" w:eastAsia="Times New Roman" w:hAnsi="Consolas" w:cs="Times New Roman"/>
          <w:color w:val="4F5A66"/>
          <w:sz w:val="19"/>
          <w:szCs w:val="19"/>
          <w:shd w:val="clear" w:color="auto" w:fill="F6F8FA"/>
          <w:lang w:val="en-IE" w:eastAsia="en-IE"/>
        </w:rPr>
      </w:pPr>
      <w:r w:rsidRPr="00AF3483">
        <w:rPr>
          <w:rFonts w:ascii="Consolas" w:eastAsia="Times New Roman" w:hAnsi="Consolas" w:cs="Times New Roman"/>
          <w:color w:val="4F5A66"/>
          <w:sz w:val="19"/>
          <w:szCs w:val="19"/>
          <w:shd w:val="clear" w:color="auto" w:fill="F6F8FA"/>
          <w:lang w:val="en-IE" w:eastAsia="en-IE"/>
        </w:rPr>
        <w:t>{</w:t>
      </w:r>
    </w:p>
    <w:p w14:paraId="2BE6E810" w14:textId="510899C0" w:rsidR="00AF3483" w:rsidRPr="00AF3483" w:rsidRDefault="00AF3483" w:rsidP="00AF3483">
      <w:pPr>
        <w:spacing w:after="0" w:line="240" w:lineRule="auto"/>
        <w:rPr>
          <w:rFonts w:ascii="Consolas" w:eastAsia="Times New Roman" w:hAnsi="Consolas" w:cs="Times New Roman"/>
          <w:color w:val="4F5A66"/>
          <w:sz w:val="19"/>
          <w:szCs w:val="19"/>
          <w:shd w:val="clear" w:color="auto" w:fill="F6F8FA"/>
          <w:lang w:val="en-IE" w:eastAsia="en-IE"/>
        </w:rPr>
      </w:pPr>
      <w:r w:rsidRPr="00AF3483">
        <w:rPr>
          <w:rFonts w:ascii="Consolas" w:eastAsia="Times New Roman" w:hAnsi="Consolas" w:cs="Times New Roman"/>
          <w:color w:val="4F5A66"/>
          <w:sz w:val="19"/>
          <w:szCs w:val="19"/>
          <w:shd w:val="clear" w:color="auto" w:fill="F6F8FA"/>
          <w:lang w:val="en-IE" w:eastAsia="en-IE"/>
        </w:rPr>
        <w:t xml:space="preserve">  "description": "</w:t>
      </w:r>
      <w:r>
        <w:rPr>
          <w:rFonts w:ascii="Consolas" w:eastAsia="Times New Roman" w:hAnsi="Consolas" w:cs="Times New Roman"/>
          <w:color w:val="4F5A66"/>
          <w:sz w:val="19"/>
          <w:szCs w:val="19"/>
          <w:shd w:val="clear" w:color="auto" w:fill="F6F8FA"/>
          <w:lang w:val="en-IE" w:eastAsia="en-IE"/>
        </w:rPr>
        <w:t>&lt;description about the NFT&gt;</w:t>
      </w:r>
      <w:r w:rsidRPr="00AF3483">
        <w:rPr>
          <w:rFonts w:ascii="Consolas" w:eastAsia="Times New Roman" w:hAnsi="Consolas" w:cs="Times New Roman"/>
          <w:color w:val="4F5A66"/>
          <w:sz w:val="19"/>
          <w:szCs w:val="19"/>
          <w:shd w:val="clear" w:color="auto" w:fill="F6F8FA"/>
          <w:lang w:val="en-IE" w:eastAsia="en-IE"/>
        </w:rPr>
        <w:t xml:space="preserve">", </w:t>
      </w:r>
    </w:p>
    <w:p w14:paraId="5461767E" w14:textId="1226B1DF" w:rsidR="00AF3483" w:rsidRPr="00AF3483" w:rsidRDefault="00AF3483" w:rsidP="00AF3483">
      <w:pPr>
        <w:spacing w:after="0" w:line="240" w:lineRule="auto"/>
        <w:rPr>
          <w:rFonts w:ascii="Consolas" w:eastAsia="Times New Roman" w:hAnsi="Consolas" w:cs="Times New Roman"/>
          <w:color w:val="4F5A66"/>
          <w:sz w:val="19"/>
          <w:szCs w:val="19"/>
          <w:shd w:val="clear" w:color="auto" w:fill="F6F8FA"/>
          <w:lang w:val="en-IE" w:eastAsia="en-IE"/>
        </w:rPr>
      </w:pPr>
      <w:r w:rsidRPr="00AF3483">
        <w:rPr>
          <w:rFonts w:ascii="Consolas" w:eastAsia="Times New Roman" w:hAnsi="Consolas" w:cs="Times New Roman"/>
          <w:color w:val="4F5A66"/>
          <w:sz w:val="19"/>
          <w:szCs w:val="19"/>
          <w:shd w:val="clear" w:color="auto" w:fill="F6F8FA"/>
          <w:lang w:val="en-IE" w:eastAsia="en-IE"/>
        </w:rPr>
        <w:t xml:space="preserve">  "</w:t>
      </w:r>
      <w:proofErr w:type="spellStart"/>
      <w:r w:rsidRPr="00AF3483">
        <w:rPr>
          <w:rFonts w:ascii="Consolas" w:eastAsia="Times New Roman" w:hAnsi="Consolas" w:cs="Times New Roman"/>
          <w:color w:val="4F5A66"/>
          <w:sz w:val="19"/>
          <w:szCs w:val="19"/>
          <w:shd w:val="clear" w:color="auto" w:fill="F6F8FA"/>
          <w:lang w:val="en-IE" w:eastAsia="en-IE"/>
        </w:rPr>
        <w:t>external_url</w:t>
      </w:r>
      <w:proofErr w:type="spellEnd"/>
      <w:r w:rsidRPr="00AF3483">
        <w:rPr>
          <w:rFonts w:ascii="Consolas" w:eastAsia="Times New Roman" w:hAnsi="Consolas" w:cs="Times New Roman"/>
          <w:color w:val="4F5A66"/>
          <w:sz w:val="19"/>
          <w:szCs w:val="19"/>
          <w:shd w:val="clear" w:color="auto" w:fill="F6F8FA"/>
          <w:lang w:val="en-IE" w:eastAsia="en-IE"/>
        </w:rPr>
        <w:t>": "</w:t>
      </w:r>
      <w:r w:rsidR="003A5203">
        <w:rPr>
          <w:rFonts w:ascii="Consolas" w:eastAsia="Times New Roman" w:hAnsi="Consolas" w:cs="Times New Roman"/>
          <w:color w:val="4F5A66"/>
          <w:sz w:val="19"/>
          <w:szCs w:val="19"/>
          <w:shd w:val="clear" w:color="auto" w:fill="F6F8FA"/>
          <w:lang w:val="en-IE" w:eastAsia="en-IE"/>
        </w:rPr>
        <w:t>&lt;any external URL&gt;</w:t>
      </w:r>
      <w:r w:rsidRPr="00AF3483">
        <w:rPr>
          <w:rFonts w:ascii="Consolas" w:eastAsia="Times New Roman" w:hAnsi="Consolas" w:cs="Times New Roman"/>
          <w:color w:val="4F5A66"/>
          <w:sz w:val="19"/>
          <w:szCs w:val="19"/>
          <w:shd w:val="clear" w:color="auto" w:fill="F6F8FA"/>
          <w:lang w:val="en-IE" w:eastAsia="en-IE"/>
        </w:rPr>
        <w:t xml:space="preserve">", </w:t>
      </w:r>
    </w:p>
    <w:p w14:paraId="3A0BA0F5" w14:textId="79D9C9FD" w:rsidR="00AF3483" w:rsidRPr="00AF3483" w:rsidRDefault="00AF3483" w:rsidP="00AF3483">
      <w:pPr>
        <w:spacing w:after="0" w:line="240" w:lineRule="auto"/>
        <w:rPr>
          <w:rFonts w:ascii="Consolas" w:eastAsia="Times New Roman" w:hAnsi="Consolas" w:cs="Times New Roman"/>
          <w:color w:val="4F5A66"/>
          <w:sz w:val="19"/>
          <w:szCs w:val="19"/>
          <w:shd w:val="clear" w:color="auto" w:fill="F6F8FA"/>
          <w:lang w:val="en-IE" w:eastAsia="en-IE"/>
        </w:rPr>
      </w:pPr>
      <w:r w:rsidRPr="00AF3483">
        <w:rPr>
          <w:rFonts w:ascii="Consolas" w:eastAsia="Times New Roman" w:hAnsi="Consolas" w:cs="Times New Roman"/>
          <w:color w:val="4F5A66"/>
          <w:sz w:val="19"/>
          <w:szCs w:val="19"/>
          <w:shd w:val="clear" w:color="auto" w:fill="F6F8FA"/>
          <w:lang w:val="en-IE" w:eastAsia="en-IE"/>
        </w:rPr>
        <w:t xml:space="preserve">  "image": "</w:t>
      </w:r>
      <w:r>
        <w:rPr>
          <w:rFonts w:ascii="Consolas" w:eastAsia="Times New Roman" w:hAnsi="Consolas" w:cs="Times New Roman"/>
          <w:color w:val="4F5A66"/>
          <w:sz w:val="19"/>
          <w:szCs w:val="19"/>
          <w:shd w:val="clear" w:color="auto" w:fill="F6F8FA"/>
          <w:lang w:val="en-IE" w:eastAsia="en-IE"/>
        </w:rPr>
        <w:t>&lt;URL for the image&gt;</w:t>
      </w:r>
      <w:r w:rsidRPr="00AF3483">
        <w:rPr>
          <w:rFonts w:ascii="Consolas" w:eastAsia="Times New Roman" w:hAnsi="Consolas" w:cs="Times New Roman"/>
          <w:color w:val="4F5A66"/>
          <w:sz w:val="19"/>
          <w:szCs w:val="19"/>
          <w:shd w:val="clear" w:color="auto" w:fill="F6F8FA"/>
          <w:lang w:val="en-IE" w:eastAsia="en-IE"/>
        </w:rPr>
        <w:t xml:space="preserve">", </w:t>
      </w:r>
    </w:p>
    <w:p w14:paraId="6B2AA108" w14:textId="71C5EA1F" w:rsidR="00AF3483" w:rsidRPr="00AF3483" w:rsidRDefault="00AF3483" w:rsidP="00AF3483">
      <w:pPr>
        <w:spacing w:after="0" w:line="240" w:lineRule="auto"/>
        <w:rPr>
          <w:rFonts w:ascii="Consolas" w:eastAsia="Times New Roman" w:hAnsi="Consolas" w:cs="Times New Roman"/>
          <w:color w:val="4F5A66"/>
          <w:sz w:val="19"/>
          <w:szCs w:val="19"/>
          <w:shd w:val="clear" w:color="auto" w:fill="F6F8FA"/>
          <w:lang w:val="en-IE" w:eastAsia="en-IE"/>
        </w:rPr>
      </w:pPr>
      <w:r w:rsidRPr="00AF3483">
        <w:rPr>
          <w:rFonts w:ascii="Consolas" w:eastAsia="Times New Roman" w:hAnsi="Consolas" w:cs="Times New Roman"/>
          <w:color w:val="4F5A66"/>
          <w:sz w:val="19"/>
          <w:szCs w:val="19"/>
          <w:shd w:val="clear" w:color="auto" w:fill="F6F8FA"/>
          <w:lang w:val="en-IE" w:eastAsia="en-IE"/>
        </w:rPr>
        <w:t xml:space="preserve">  "name": "</w:t>
      </w:r>
      <w:r>
        <w:rPr>
          <w:rFonts w:ascii="Consolas" w:eastAsia="Times New Roman" w:hAnsi="Consolas" w:cs="Times New Roman"/>
          <w:color w:val="4F5A66"/>
          <w:sz w:val="19"/>
          <w:szCs w:val="19"/>
          <w:shd w:val="clear" w:color="auto" w:fill="F6F8FA"/>
          <w:lang w:val="en-IE" w:eastAsia="en-IE"/>
        </w:rPr>
        <w:t>&lt;name&gt;</w:t>
      </w:r>
      <w:r w:rsidRPr="00AF3483">
        <w:rPr>
          <w:rFonts w:ascii="Consolas" w:eastAsia="Times New Roman" w:hAnsi="Consolas" w:cs="Times New Roman"/>
          <w:color w:val="4F5A66"/>
          <w:sz w:val="19"/>
          <w:szCs w:val="19"/>
          <w:shd w:val="clear" w:color="auto" w:fill="F6F8FA"/>
          <w:lang w:val="en-IE" w:eastAsia="en-IE"/>
        </w:rPr>
        <w:t>",</w:t>
      </w:r>
    </w:p>
    <w:p w14:paraId="5D709B6D" w14:textId="77777777" w:rsidR="00AF3483" w:rsidRPr="00AF3483" w:rsidRDefault="00AF3483" w:rsidP="00AF3483">
      <w:pPr>
        <w:spacing w:after="0" w:line="240" w:lineRule="auto"/>
        <w:rPr>
          <w:rFonts w:ascii="Consolas" w:eastAsia="Times New Roman" w:hAnsi="Consolas" w:cs="Times New Roman"/>
          <w:color w:val="4F5A66"/>
          <w:sz w:val="19"/>
          <w:szCs w:val="19"/>
          <w:shd w:val="clear" w:color="auto" w:fill="F6F8FA"/>
          <w:lang w:val="en-IE" w:eastAsia="en-IE"/>
        </w:rPr>
      </w:pPr>
      <w:r w:rsidRPr="00AF3483">
        <w:rPr>
          <w:rFonts w:ascii="Consolas" w:eastAsia="Times New Roman" w:hAnsi="Consolas" w:cs="Times New Roman"/>
          <w:color w:val="4F5A66"/>
          <w:sz w:val="19"/>
          <w:szCs w:val="19"/>
          <w:shd w:val="clear" w:color="auto" w:fill="F6F8FA"/>
          <w:lang w:val="en-IE" w:eastAsia="en-IE"/>
        </w:rPr>
        <w:t xml:space="preserve">  "attributes": [ ... ], </w:t>
      </w:r>
    </w:p>
    <w:p w14:paraId="7183EFBB" w14:textId="4407979D" w:rsidR="00AF3483" w:rsidRDefault="00AF3483" w:rsidP="00AF3483">
      <w:r w:rsidRPr="00AF3483">
        <w:rPr>
          <w:rFonts w:ascii="Consolas" w:eastAsia="Times New Roman" w:hAnsi="Consolas" w:cs="Times New Roman"/>
          <w:color w:val="4F5A66"/>
          <w:sz w:val="19"/>
          <w:szCs w:val="19"/>
          <w:shd w:val="clear" w:color="auto" w:fill="F6F8FA"/>
          <w:lang w:val="en-IE" w:eastAsia="en-IE"/>
        </w:rPr>
        <w:t>}</w:t>
      </w:r>
    </w:p>
    <w:p w14:paraId="31EE9407" w14:textId="77777777" w:rsidR="009A3F20" w:rsidRDefault="009A3F20" w:rsidP="00B35275"/>
    <w:p w14:paraId="3F530C45" w14:textId="77777777" w:rsidR="009A3F20" w:rsidRDefault="009A3F20" w:rsidP="00B35275"/>
    <w:p w14:paraId="6008CF3C" w14:textId="77777777" w:rsidR="009A3F20" w:rsidRDefault="009A3F20" w:rsidP="00B35275"/>
    <w:p w14:paraId="152933A1" w14:textId="2862E0AB" w:rsidR="00B35275" w:rsidRPr="005C3310" w:rsidRDefault="002C3197" w:rsidP="005C3310">
      <w:r>
        <w:lastRenderedPageBreak/>
        <w:t>Example</w:t>
      </w:r>
      <w:r w:rsidR="00D7728C">
        <w:t xml:space="preserve"> metadata: </w:t>
      </w:r>
      <w:bookmarkStart w:id="0" w:name="_MON_1704741249"/>
      <w:bookmarkEnd w:id="0"/>
      <w:r w:rsidR="009A3F20">
        <w:object w:dxaOrig="9360" w:dyaOrig="12825" w14:anchorId="6AB1CC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7.65pt;height:599.15pt" o:ole="">
            <v:imagedata r:id="rId15" o:title=""/>
          </v:shape>
          <o:OLEObject Type="Embed" ProgID="Word.OpenDocumentText.12" ShapeID="_x0000_i1025" DrawAspect="Content" ObjectID="_1704743153" r:id="rId16"/>
        </w:object>
      </w:r>
    </w:p>
    <w:sectPr w:rsidR="00B35275" w:rsidRPr="005C33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A0B36"/>
    <w:multiLevelType w:val="multilevel"/>
    <w:tmpl w:val="A96AB0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"/>
      <w:lvlJc w:val="left"/>
      <w:pPr>
        <w:ind w:left="1086" w:hanging="72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6" w:hanging="726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6" w:hanging="726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2C2B2A27"/>
    <w:multiLevelType w:val="multilevel"/>
    <w:tmpl w:val="918E5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3A4D3C"/>
    <w:multiLevelType w:val="multilevel"/>
    <w:tmpl w:val="A96AB0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"/>
      <w:lvlJc w:val="left"/>
      <w:pPr>
        <w:ind w:left="1086" w:hanging="72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6" w:hanging="726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6" w:hanging="726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4BF779C4"/>
    <w:multiLevelType w:val="hybridMultilevel"/>
    <w:tmpl w:val="4D7ACAB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386D3D"/>
    <w:multiLevelType w:val="multilevel"/>
    <w:tmpl w:val="35F41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F943EC"/>
    <w:multiLevelType w:val="hybridMultilevel"/>
    <w:tmpl w:val="15DE6CC6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86848"/>
    <w:rsid w:val="00050F96"/>
    <w:rsid w:val="000A773A"/>
    <w:rsid w:val="000D7460"/>
    <w:rsid w:val="0018070E"/>
    <w:rsid w:val="001854E0"/>
    <w:rsid w:val="001D2373"/>
    <w:rsid w:val="002C3197"/>
    <w:rsid w:val="002E3EB8"/>
    <w:rsid w:val="002F6F64"/>
    <w:rsid w:val="003118E7"/>
    <w:rsid w:val="00332F15"/>
    <w:rsid w:val="00362D4C"/>
    <w:rsid w:val="003A36C1"/>
    <w:rsid w:val="003A4455"/>
    <w:rsid w:val="003A5203"/>
    <w:rsid w:val="003F5FE7"/>
    <w:rsid w:val="00424DC0"/>
    <w:rsid w:val="0044559F"/>
    <w:rsid w:val="004C7F27"/>
    <w:rsid w:val="005221ED"/>
    <w:rsid w:val="00535FD5"/>
    <w:rsid w:val="005C3310"/>
    <w:rsid w:val="005F293F"/>
    <w:rsid w:val="006D2ABB"/>
    <w:rsid w:val="008075EF"/>
    <w:rsid w:val="0086268A"/>
    <w:rsid w:val="00865F23"/>
    <w:rsid w:val="00877244"/>
    <w:rsid w:val="00884CD9"/>
    <w:rsid w:val="008B41A6"/>
    <w:rsid w:val="008C56B6"/>
    <w:rsid w:val="0092232D"/>
    <w:rsid w:val="009362FD"/>
    <w:rsid w:val="00980C54"/>
    <w:rsid w:val="0099627B"/>
    <w:rsid w:val="009A3F20"/>
    <w:rsid w:val="009D13A8"/>
    <w:rsid w:val="009E607F"/>
    <w:rsid w:val="00A86848"/>
    <w:rsid w:val="00AE6A01"/>
    <w:rsid w:val="00AF3483"/>
    <w:rsid w:val="00B25EA0"/>
    <w:rsid w:val="00B35275"/>
    <w:rsid w:val="00B802DC"/>
    <w:rsid w:val="00BD1858"/>
    <w:rsid w:val="00BD3124"/>
    <w:rsid w:val="00C77E70"/>
    <w:rsid w:val="00C948FD"/>
    <w:rsid w:val="00C96A66"/>
    <w:rsid w:val="00CA7823"/>
    <w:rsid w:val="00D7728C"/>
    <w:rsid w:val="00D8017F"/>
    <w:rsid w:val="00DB178E"/>
    <w:rsid w:val="00DD3FE3"/>
    <w:rsid w:val="00DF7D23"/>
    <w:rsid w:val="00E05FD9"/>
    <w:rsid w:val="00E938AB"/>
    <w:rsid w:val="00E944BE"/>
    <w:rsid w:val="00EA4D5C"/>
    <w:rsid w:val="00EE1A7F"/>
    <w:rsid w:val="00EF505E"/>
    <w:rsid w:val="00F0218F"/>
    <w:rsid w:val="00F41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20476"/>
  <w15:chartTrackingRefBased/>
  <w15:docId w15:val="{5E3BE971-2D68-41C9-8417-7ED340F6C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5275"/>
  </w:style>
  <w:style w:type="paragraph" w:styleId="Heading1">
    <w:name w:val="heading 1"/>
    <w:basedOn w:val="Normal"/>
    <w:next w:val="Normal"/>
    <w:link w:val="Heading1Char"/>
    <w:uiPriority w:val="9"/>
    <w:qFormat/>
    <w:rsid w:val="00B25E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5E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684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684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25EA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5EA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84CD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854E0"/>
    <w:rPr>
      <w:color w:val="800080" w:themeColor="followedHyperlink"/>
      <w:u w:val="single"/>
    </w:rPr>
  </w:style>
  <w:style w:type="paragraph" w:customStyle="1" w:styleId="litv1bghjz">
    <w:name w:val="li_tv_1bghjz"/>
    <w:basedOn w:val="Normal"/>
    <w:rsid w:val="00B352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E" w:eastAsia="en-I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52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E"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5275"/>
    <w:rPr>
      <w:rFonts w:ascii="Courier New" w:eastAsia="Times New Roman" w:hAnsi="Courier New" w:cs="Courier New"/>
      <w:sz w:val="20"/>
      <w:szCs w:val="20"/>
      <w:lang w:val="en-IE" w:eastAsia="en-IE"/>
    </w:rPr>
  </w:style>
  <w:style w:type="character" w:customStyle="1" w:styleId="pl-ent">
    <w:name w:val="pl-ent"/>
    <w:basedOn w:val="DefaultParagraphFont"/>
    <w:rsid w:val="004C7F27"/>
  </w:style>
  <w:style w:type="character" w:customStyle="1" w:styleId="pl-s">
    <w:name w:val="pl-s"/>
    <w:basedOn w:val="DefaultParagraphFont"/>
    <w:rsid w:val="004C7F27"/>
  </w:style>
  <w:style w:type="character" w:customStyle="1" w:styleId="pl-pds">
    <w:name w:val="pl-pds"/>
    <w:basedOn w:val="DefaultParagraphFont"/>
    <w:rsid w:val="004C7F27"/>
  </w:style>
  <w:style w:type="character" w:customStyle="1" w:styleId="host">
    <w:name w:val="host"/>
    <w:basedOn w:val="DefaultParagraphFont"/>
    <w:rsid w:val="00D8017F"/>
  </w:style>
  <w:style w:type="character" w:customStyle="1" w:styleId="path">
    <w:name w:val="path"/>
    <w:basedOn w:val="DefaultParagraphFont"/>
    <w:rsid w:val="00D801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68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59850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9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05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84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88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4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649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6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98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795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ucet.polygon.technology/" TargetMode="External"/><Relationship Id="rId13" Type="http://schemas.openxmlformats.org/officeDocument/2006/relationships/hyperlink" Target="https://testnets.opensea.io/collection/runnft-v3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pc-mumbai.maticvigil.com/" TargetMode="External"/><Relationship Id="rId12" Type="http://schemas.openxmlformats.org/officeDocument/2006/relationships/hyperlink" Target="https://testnets.opensea.io/collection/runnft-v2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1.bin"/><Relationship Id="rId1" Type="http://schemas.openxmlformats.org/officeDocument/2006/relationships/numbering" Target="numbering.xml"/><Relationship Id="rId6" Type="http://schemas.openxmlformats.org/officeDocument/2006/relationships/hyperlink" Target="https://goerli.etherscan.io/" TargetMode="External"/><Relationship Id="rId11" Type="http://schemas.openxmlformats.org/officeDocument/2006/relationships/hyperlink" Target="https://testnets.opensea.io/" TargetMode="External"/><Relationship Id="rId5" Type="http://schemas.openxmlformats.org/officeDocument/2006/relationships/hyperlink" Target="https://rpc.goerli.mudit.blog" TargetMode="External"/><Relationship Id="rId15" Type="http://schemas.openxmlformats.org/officeDocument/2006/relationships/image" Target="media/image2.emf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mapper.matic.today/map" TargetMode="External"/><Relationship Id="rId14" Type="http://schemas.openxmlformats.org/officeDocument/2006/relationships/hyperlink" Target="https://my-json-server.typicod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514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</dc:creator>
  <cp:keywords/>
  <dc:description/>
  <cp:lastModifiedBy>AK</cp:lastModifiedBy>
  <cp:revision>59</cp:revision>
  <dcterms:created xsi:type="dcterms:W3CDTF">2022-01-14T12:08:00Z</dcterms:created>
  <dcterms:modified xsi:type="dcterms:W3CDTF">2022-01-26T22:59:00Z</dcterms:modified>
</cp:coreProperties>
</file>