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Корхов В.В.</w:t>
      </w:r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97D5B5B" w:rsidR="004E341E" w:rsidRPr="00025160" w:rsidRDefault="004E341E" w:rsidP="004E34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25160" w:rsidRPr="00025160">
        <w:rPr>
          <w:rFonts w:ascii="Times New Roman" w:hAnsi="Times New Roman" w:cs="Times New Roman"/>
          <w:sz w:val="28"/>
          <w:szCs w:val="28"/>
        </w:rPr>
        <w:t>Разработайте программу, в которой два процесса многократно обмениваются сообщениями длиной n байт. Выполните эксперименты и оцените зависимость времени выполнения операции передачи данных от длины сообщения.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133C5C3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25160" w:rsidRPr="00025160">
        <w:rPr>
          <w:rFonts w:ascii="Times New Roman" w:hAnsi="Times New Roman" w:cs="Times New Roman"/>
          <w:sz w:val="28"/>
          <w:szCs w:val="28"/>
        </w:rPr>
        <w:t>Исследование производительности операций передачи данных в MPI при различной длине сообщений и количестве процессов. Анализ зависимости времени обмена и пропускной способности от размера сообщения.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3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3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874CFF7" w14:textId="77777777" w:rsidR="00025160" w:rsidRPr="00025160" w:rsidRDefault="00025160" w:rsidP="0002516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MPI_Send/MPI_Recv: базовые операции блокирующей передачи данных</w:t>
      </w:r>
    </w:p>
    <w:p w14:paraId="345B2D0B" w14:textId="77777777" w:rsidR="00025160" w:rsidRPr="00025160" w:rsidRDefault="00025160" w:rsidP="0002516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Время передачи: зависит от латентности (константная часть) и пропускной способности (линейная часть)</w:t>
      </w:r>
    </w:p>
    <w:p w14:paraId="28DBDD2F" w14:textId="77777777" w:rsidR="00025160" w:rsidRPr="00025160" w:rsidRDefault="00025160" w:rsidP="0002516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Пропускная способность: максимальный объем данных, передаваемый в единицу времени</w:t>
      </w:r>
    </w:p>
    <w:p w14:paraId="15C113EB" w14:textId="77777777" w:rsidR="00025160" w:rsidRPr="00025160" w:rsidRDefault="00025160" w:rsidP="0002516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Влияние количества процессов: конкуренция за ресурсы сети при увеличении числа процессов</w:t>
      </w:r>
    </w:p>
    <w:p w14:paraId="21FC13B3" w14:textId="77777777" w:rsidR="00025160" w:rsidRPr="00025160" w:rsidRDefault="00025160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4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4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4C12C8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Инициализация MPI среды</w:t>
      </w:r>
    </w:p>
    <w:p w14:paraId="727959CC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Определение распределения процессов по узлам кластера</w:t>
      </w:r>
    </w:p>
    <w:p w14:paraId="3476CA77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Многократный обмен сообщениями между процессами 0 и 1</w:t>
      </w:r>
    </w:p>
    <w:p w14:paraId="4C420BAD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Измерение времени выполнения для различных размеров сообщений</w:t>
      </w:r>
    </w:p>
    <w:p w14:paraId="1CC6BA86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Расчет времени на один обмен и пропускной способности</w:t>
      </w:r>
    </w:p>
    <w:p w14:paraId="0EEE75E2" w14:textId="77777777" w:rsidR="00025160" w:rsidRPr="00025160" w:rsidRDefault="00025160" w:rsidP="0002516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5160">
        <w:rPr>
          <w:rFonts w:ascii="Times New Roman" w:hAnsi="Times New Roman" w:cs="Times New Roman"/>
          <w:sz w:val="28"/>
          <w:szCs w:val="28"/>
        </w:rPr>
        <w:t>Тестирование межузлового обмена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5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5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6BC97AC1" w:rsidR="005560C5" w:rsidRPr="0002516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r w:rsidR="00025160" w:rsidRPr="0002516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тестирует производительность обмена сообщениями между двумя процессами при различных размерах данных (от 1 байта до 4 МБ).</w:t>
      </w:r>
    </w:p>
    <w:p w14:paraId="54038AB0" w14:textId="77777777" w:rsidR="00F1776D" w:rsidRPr="00025160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025160" w:rsidRPr="00525A10" w14:paraId="6FBBA08D" w14:textId="77777777">
        <w:tc>
          <w:tcPr>
            <w:tcW w:w="3397" w:type="dxa"/>
            <w:vAlign w:val="center"/>
            <w:hideMark/>
          </w:tcPr>
          <w:p w14:paraId="6E38335A" w14:textId="2A2E13E2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374E2ED4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25160" w:rsidRPr="00525A10" w14:paraId="55E0846F" w14:textId="77777777">
        <w:tc>
          <w:tcPr>
            <w:tcW w:w="3397" w:type="dxa"/>
            <w:vAlign w:val="center"/>
            <w:hideMark/>
          </w:tcPr>
          <w:p w14:paraId="0C0B4746" w14:textId="11AA962A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MPI_Send/MPI_Recv</w:t>
            </w:r>
          </w:p>
        </w:tc>
        <w:tc>
          <w:tcPr>
            <w:tcW w:w="5954" w:type="dxa"/>
            <w:vAlign w:val="center"/>
            <w:hideMark/>
          </w:tcPr>
          <w:p w14:paraId="27B9FA42" w14:textId="7B5756A4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Блокирующая передача данных</w:t>
            </w:r>
          </w:p>
        </w:tc>
      </w:tr>
      <w:tr w:rsidR="00025160" w:rsidRPr="00525A10" w14:paraId="55689E81" w14:textId="77777777">
        <w:tc>
          <w:tcPr>
            <w:tcW w:w="3397" w:type="dxa"/>
            <w:vAlign w:val="center"/>
            <w:hideMark/>
          </w:tcPr>
          <w:p w14:paraId="214582AC" w14:textId="04EAD77B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</w:p>
        </w:tc>
        <w:tc>
          <w:tcPr>
            <w:tcW w:w="5954" w:type="dxa"/>
            <w:vAlign w:val="center"/>
            <w:hideMark/>
          </w:tcPr>
          <w:p w14:paraId="02B2CCFD" w14:textId="39754C1D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Измерение времени выполнения</w:t>
            </w:r>
          </w:p>
        </w:tc>
      </w:tr>
      <w:tr w:rsidR="00025160" w:rsidRPr="00525A10" w14:paraId="31E35D2F" w14:textId="77777777">
        <w:tc>
          <w:tcPr>
            <w:tcW w:w="3397" w:type="dxa"/>
            <w:vAlign w:val="center"/>
            <w:hideMark/>
          </w:tcPr>
          <w:p w14:paraId="2995AA22" w14:textId="649411BB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MPI_Barrier</w:t>
            </w:r>
          </w:p>
        </w:tc>
        <w:tc>
          <w:tcPr>
            <w:tcW w:w="5954" w:type="dxa"/>
            <w:vAlign w:val="center"/>
            <w:hideMark/>
          </w:tcPr>
          <w:p w14:paraId="6DACAA13" w14:textId="0502560A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Синхронизация процессов</w:t>
            </w:r>
          </w:p>
        </w:tc>
      </w:tr>
      <w:tr w:rsidR="00025160" w:rsidRPr="00525A10" w14:paraId="0323D0CB" w14:textId="77777777">
        <w:tc>
          <w:tcPr>
            <w:tcW w:w="3397" w:type="dxa"/>
            <w:vAlign w:val="center"/>
          </w:tcPr>
          <w:p w14:paraId="5E2B02F4" w14:textId="5FB1533A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MPI_Get_processor_name</w:t>
            </w:r>
          </w:p>
        </w:tc>
        <w:tc>
          <w:tcPr>
            <w:tcW w:w="5954" w:type="dxa"/>
            <w:vAlign w:val="center"/>
          </w:tcPr>
          <w:p w14:paraId="331D3916" w14:textId="203C0F95" w:rsidR="00025160" w:rsidRPr="00025160" w:rsidRDefault="00025160" w:rsidP="00025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sz w:val="24"/>
                <w:szCs w:val="24"/>
              </w:rPr>
              <w:t>Определение узла выполнения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6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6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7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7"/>
    </w:p>
    <w:p w14:paraId="05258097" w14:textId="405C94C2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025160" w:rsidRPr="00025160">
        <w:rPr>
          <w:rFonts w:ascii="Times New Roman" w:hAnsi="Times New Roman" w:cs="Times New Roman"/>
          <w:sz w:val="24"/>
          <w:szCs w:val="24"/>
        </w:rPr>
        <w:t>Время обмена и пропускная способность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830"/>
        <w:gridCol w:w="3402"/>
        <w:gridCol w:w="3119"/>
      </w:tblGrid>
      <w:tr w:rsidR="00025160" w:rsidRPr="00470456" w14:paraId="772CAE49" w14:textId="77777777" w:rsidTr="00025160">
        <w:tc>
          <w:tcPr>
            <w:tcW w:w="2830" w:type="dxa"/>
            <w:vAlign w:val="center"/>
          </w:tcPr>
          <w:p w14:paraId="0D2B70FC" w14:textId="28FFC7DC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(байт)</w:t>
            </w:r>
          </w:p>
        </w:tc>
        <w:tc>
          <w:tcPr>
            <w:tcW w:w="3402" w:type="dxa"/>
            <w:vAlign w:val="center"/>
          </w:tcPr>
          <w:p w14:paraId="569A38DB" w14:textId="45938D88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(мс)</w:t>
            </w:r>
          </w:p>
        </w:tc>
        <w:tc>
          <w:tcPr>
            <w:tcW w:w="3119" w:type="dxa"/>
            <w:vAlign w:val="center"/>
          </w:tcPr>
          <w:p w14:paraId="75840412" w14:textId="287E5F51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Пропускная способность (МБ/с)</w:t>
            </w:r>
          </w:p>
        </w:tc>
      </w:tr>
      <w:tr w:rsidR="00025160" w:rsidRPr="00470456" w14:paraId="7EB1C7DC" w14:textId="77777777" w:rsidTr="00025160">
        <w:tc>
          <w:tcPr>
            <w:tcW w:w="2830" w:type="dxa"/>
            <w:vAlign w:val="center"/>
          </w:tcPr>
          <w:p w14:paraId="08271B56" w14:textId="20EC443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14:paraId="5F506C9C" w14:textId="6BCB7A16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0.000707</w:t>
            </w:r>
          </w:p>
        </w:tc>
        <w:tc>
          <w:tcPr>
            <w:tcW w:w="3119" w:type="dxa"/>
            <w:vAlign w:val="center"/>
          </w:tcPr>
          <w:p w14:paraId="2B63899F" w14:textId="3CA3FB58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2.70</w:t>
            </w:r>
          </w:p>
        </w:tc>
      </w:tr>
      <w:tr w:rsidR="00025160" w:rsidRPr="00470456" w14:paraId="57D822E5" w14:textId="77777777" w:rsidTr="00025160">
        <w:tc>
          <w:tcPr>
            <w:tcW w:w="2830" w:type="dxa"/>
            <w:vAlign w:val="center"/>
          </w:tcPr>
          <w:p w14:paraId="054D4BBF" w14:textId="413483D2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402" w:type="dxa"/>
            <w:vAlign w:val="center"/>
          </w:tcPr>
          <w:p w14:paraId="015F8594" w14:textId="44884ECC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0.000703</w:t>
            </w:r>
          </w:p>
        </w:tc>
        <w:tc>
          <w:tcPr>
            <w:tcW w:w="3119" w:type="dxa"/>
            <w:vAlign w:val="center"/>
          </w:tcPr>
          <w:p w14:paraId="4894322B" w14:textId="0B9A39C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43.42</w:t>
            </w:r>
          </w:p>
        </w:tc>
      </w:tr>
      <w:tr w:rsidR="00025160" w:rsidRPr="00470456" w14:paraId="3D773CC5" w14:textId="77777777" w:rsidTr="00025160">
        <w:tc>
          <w:tcPr>
            <w:tcW w:w="2830" w:type="dxa"/>
            <w:vAlign w:val="center"/>
          </w:tcPr>
          <w:p w14:paraId="19BF972A" w14:textId="6C9749D7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3402" w:type="dxa"/>
            <w:vAlign w:val="center"/>
          </w:tcPr>
          <w:p w14:paraId="6616F647" w14:textId="1B3894D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0.000920</w:t>
            </w:r>
          </w:p>
        </w:tc>
        <w:tc>
          <w:tcPr>
            <w:tcW w:w="3119" w:type="dxa"/>
            <w:vAlign w:val="center"/>
          </w:tcPr>
          <w:p w14:paraId="19F301B3" w14:textId="0D9201C5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132.70</w:t>
            </w:r>
          </w:p>
        </w:tc>
      </w:tr>
      <w:tr w:rsidR="00025160" w:rsidRPr="00470456" w14:paraId="6FBB8449" w14:textId="77777777" w:rsidTr="00025160">
        <w:tc>
          <w:tcPr>
            <w:tcW w:w="2830" w:type="dxa"/>
            <w:vAlign w:val="center"/>
          </w:tcPr>
          <w:p w14:paraId="22632B68" w14:textId="6E0A436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3402" w:type="dxa"/>
            <w:vAlign w:val="center"/>
          </w:tcPr>
          <w:p w14:paraId="51850674" w14:textId="77A28C65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0.001527</w:t>
            </w:r>
          </w:p>
        </w:tc>
        <w:tc>
          <w:tcPr>
            <w:tcW w:w="3119" w:type="dxa"/>
            <w:vAlign w:val="center"/>
          </w:tcPr>
          <w:p w14:paraId="77556987" w14:textId="02D1A726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319.71</w:t>
            </w:r>
          </w:p>
        </w:tc>
      </w:tr>
      <w:tr w:rsidR="00025160" w:rsidRPr="00470456" w14:paraId="50214082" w14:textId="77777777" w:rsidTr="00025160">
        <w:tc>
          <w:tcPr>
            <w:tcW w:w="2830" w:type="dxa"/>
            <w:vAlign w:val="center"/>
          </w:tcPr>
          <w:p w14:paraId="55C7AF75" w14:textId="40061EE4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3402" w:type="dxa"/>
            <w:vAlign w:val="center"/>
          </w:tcPr>
          <w:p w14:paraId="68A30779" w14:textId="45DBF29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0.001755</w:t>
            </w:r>
          </w:p>
        </w:tc>
        <w:tc>
          <w:tcPr>
            <w:tcW w:w="3119" w:type="dxa"/>
            <w:vAlign w:val="center"/>
          </w:tcPr>
          <w:p w14:paraId="5162A358" w14:textId="21F73D17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1113.04</w:t>
            </w:r>
          </w:p>
        </w:tc>
      </w:tr>
      <w:tr w:rsidR="00025160" w:rsidRPr="00470456" w14:paraId="003215BD" w14:textId="77777777" w:rsidTr="00025160">
        <w:tc>
          <w:tcPr>
            <w:tcW w:w="2830" w:type="dxa"/>
            <w:vAlign w:val="center"/>
          </w:tcPr>
          <w:p w14:paraId="3B6A2338" w14:textId="24EF5CD8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4096</w:t>
            </w:r>
          </w:p>
        </w:tc>
        <w:tc>
          <w:tcPr>
            <w:tcW w:w="3402" w:type="dxa"/>
            <w:vAlign w:val="center"/>
          </w:tcPr>
          <w:p w14:paraId="71D5ED16" w14:textId="0DC99ADF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0.003525</w:t>
            </w:r>
          </w:p>
        </w:tc>
        <w:tc>
          <w:tcPr>
            <w:tcW w:w="3119" w:type="dxa"/>
            <w:vAlign w:val="center"/>
          </w:tcPr>
          <w:p w14:paraId="36F56BB7" w14:textId="0A470CAB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2216.61</w:t>
            </w:r>
          </w:p>
        </w:tc>
      </w:tr>
      <w:tr w:rsidR="00025160" w:rsidRPr="00470456" w14:paraId="0CBCFC05" w14:textId="77777777" w:rsidTr="00025160">
        <w:tc>
          <w:tcPr>
            <w:tcW w:w="2830" w:type="dxa"/>
            <w:vAlign w:val="center"/>
          </w:tcPr>
          <w:p w14:paraId="1901AF10" w14:textId="62BDC3A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16384</w:t>
            </w:r>
          </w:p>
        </w:tc>
        <w:tc>
          <w:tcPr>
            <w:tcW w:w="3402" w:type="dxa"/>
            <w:vAlign w:val="center"/>
          </w:tcPr>
          <w:p w14:paraId="70A5C875" w14:textId="2508AF99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0.010279</w:t>
            </w:r>
          </w:p>
        </w:tc>
        <w:tc>
          <w:tcPr>
            <w:tcW w:w="3119" w:type="dxa"/>
            <w:vAlign w:val="center"/>
          </w:tcPr>
          <w:p w14:paraId="230833EE" w14:textId="59453BB3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3040.09</w:t>
            </w:r>
          </w:p>
        </w:tc>
      </w:tr>
      <w:tr w:rsidR="00025160" w:rsidRPr="00470456" w14:paraId="66F11168" w14:textId="77777777" w:rsidTr="00025160">
        <w:tc>
          <w:tcPr>
            <w:tcW w:w="2830" w:type="dxa"/>
            <w:vAlign w:val="center"/>
          </w:tcPr>
          <w:p w14:paraId="162AE44A" w14:textId="501027EE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65536</w:t>
            </w:r>
          </w:p>
        </w:tc>
        <w:tc>
          <w:tcPr>
            <w:tcW w:w="3402" w:type="dxa"/>
            <w:vAlign w:val="center"/>
          </w:tcPr>
          <w:p w14:paraId="0684A661" w14:textId="16D8B08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0.028413</w:t>
            </w:r>
          </w:p>
        </w:tc>
        <w:tc>
          <w:tcPr>
            <w:tcW w:w="3119" w:type="dxa"/>
            <w:vAlign w:val="center"/>
          </w:tcPr>
          <w:p w14:paraId="29EF9342" w14:textId="11F7EC94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4399.41</w:t>
            </w:r>
          </w:p>
        </w:tc>
      </w:tr>
      <w:tr w:rsidR="00025160" w:rsidRPr="00470456" w14:paraId="26B8BE78" w14:textId="77777777" w:rsidTr="00025160">
        <w:tc>
          <w:tcPr>
            <w:tcW w:w="2830" w:type="dxa"/>
            <w:vAlign w:val="center"/>
          </w:tcPr>
          <w:p w14:paraId="16E98FC2" w14:textId="6F3BA794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262144</w:t>
            </w:r>
          </w:p>
        </w:tc>
        <w:tc>
          <w:tcPr>
            <w:tcW w:w="3402" w:type="dxa"/>
            <w:vAlign w:val="center"/>
          </w:tcPr>
          <w:p w14:paraId="193CD5BA" w14:textId="5E98D359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0.090891</w:t>
            </w:r>
          </w:p>
        </w:tc>
        <w:tc>
          <w:tcPr>
            <w:tcW w:w="3119" w:type="dxa"/>
            <w:vAlign w:val="center"/>
          </w:tcPr>
          <w:p w14:paraId="4DE008A7" w14:textId="27F0DD78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5501.11</w:t>
            </w:r>
          </w:p>
        </w:tc>
      </w:tr>
      <w:tr w:rsidR="00025160" w:rsidRPr="00470456" w14:paraId="55C43A60" w14:textId="77777777" w:rsidTr="00025160">
        <w:tc>
          <w:tcPr>
            <w:tcW w:w="2830" w:type="dxa"/>
            <w:vAlign w:val="center"/>
          </w:tcPr>
          <w:p w14:paraId="1EEB9363" w14:textId="5E6CF9CB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1048576</w:t>
            </w:r>
          </w:p>
        </w:tc>
        <w:tc>
          <w:tcPr>
            <w:tcW w:w="3402" w:type="dxa"/>
            <w:vAlign w:val="center"/>
          </w:tcPr>
          <w:p w14:paraId="4E8207E4" w14:textId="15B7B93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0.338030</w:t>
            </w:r>
          </w:p>
        </w:tc>
        <w:tc>
          <w:tcPr>
            <w:tcW w:w="3119" w:type="dxa"/>
            <w:vAlign w:val="center"/>
          </w:tcPr>
          <w:p w14:paraId="6D75A83E" w14:textId="444A207E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5916.64</w:t>
            </w:r>
          </w:p>
        </w:tc>
      </w:tr>
      <w:tr w:rsidR="00025160" w:rsidRPr="00470456" w14:paraId="3C680F0F" w14:textId="77777777" w:rsidTr="00025160">
        <w:tc>
          <w:tcPr>
            <w:tcW w:w="2830" w:type="dxa"/>
            <w:vAlign w:val="center"/>
          </w:tcPr>
          <w:p w14:paraId="638BE41B" w14:textId="6ACD589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4194304</w:t>
            </w:r>
          </w:p>
        </w:tc>
        <w:tc>
          <w:tcPr>
            <w:tcW w:w="3402" w:type="dxa"/>
            <w:vAlign w:val="center"/>
          </w:tcPr>
          <w:p w14:paraId="08BAC14B" w14:textId="62CD6CE1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2.328819</w:t>
            </w:r>
          </w:p>
        </w:tc>
        <w:tc>
          <w:tcPr>
            <w:tcW w:w="3119" w:type="dxa"/>
            <w:vAlign w:val="center"/>
          </w:tcPr>
          <w:p w14:paraId="7F9619C8" w14:textId="7DD6D8AA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3435.22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2317D532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025160" w:rsidRPr="00025160">
        <w:rPr>
          <w:rFonts w:ascii="Times New Roman" w:hAnsi="Times New Roman" w:cs="Times New Roman"/>
          <w:sz w:val="24"/>
          <w:szCs w:val="24"/>
        </w:rPr>
        <w:t>Время обмена для сообщения 1 МБ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830"/>
        <w:gridCol w:w="3402"/>
        <w:gridCol w:w="3119"/>
      </w:tblGrid>
      <w:tr w:rsidR="00025160" w:rsidRPr="00470456" w14:paraId="0FB72951" w14:textId="77777777" w:rsidTr="00025160">
        <w:tc>
          <w:tcPr>
            <w:tcW w:w="2830" w:type="dxa"/>
            <w:vAlign w:val="center"/>
          </w:tcPr>
          <w:p w14:paraId="4F4DB49C" w14:textId="59A026B3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процессов</w:t>
            </w:r>
          </w:p>
        </w:tc>
        <w:tc>
          <w:tcPr>
            <w:tcW w:w="3402" w:type="dxa"/>
            <w:vAlign w:val="center"/>
          </w:tcPr>
          <w:p w14:paraId="7316B044" w14:textId="521EFA7B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(мс)</w:t>
            </w:r>
          </w:p>
        </w:tc>
        <w:tc>
          <w:tcPr>
            <w:tcW w:w="3119" w:type="dxa"/>
            <w:vAlign w:val="center"/>
          </w:tcPr>
          <w:p w14:paraId="48751A9C" w14:textId="7BEC778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Пропускная способность (МБ/с)</w:t>
            </w:r>
          </w:p>
        </w:tc>
      </w:tr>
      <w:tr w:rsidR="00025160" w:rsidRPr="00470456" w14:paraId="5036E643" w14:textId="77777777" w:rsidTr="00025160">
        <w:tc>
          <w:tcPr>
            <w:tcW w:w="2830" w:type="dxa"/>
            <w:vAlign w:val="center"/>
          </w:tcPr>
          <w:p w14:paraId="00B8AF05" w14:textId="647C03CB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402" w:type="dxa"/>
            <w:vAlign w:val="center"/>
          </w:tcPr>
          <w:p w14:paraId="481EF4D5" w14:textId="198BB73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0.338030</w:t>
            </w:r>
          </w:p>
        </w:tc>
        <w:tc>
          <w:tcPr>
            <w:tcW w:w="3119" w:type="dxa"/>
            <w:vAlign w:val="center"/>
          </w:tcPr>
          <w:p w14:paraId="66A37B0D" w14:textId="267C1E3D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5916.64</w:t>
            </w:r>
          </w:p>
        </w:tc>
      </w:tr>
      <w:tr w:rsidR="00025160" w:rsidRPr="00470456" w14:paraId="7F3E4C18" w14:textId="77777777" w:rsidTr="00025160">
        <w:tc>
          <w:tcPr>
            <w:tcW w:w="2830" w:type="dxa"/>
            <w:vAlign w:val="center"/>
          </w:tcPr>
          <w:p w14:paraId="652C6909" w14:textId="6CE27903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402" w:type="dxa"/>
            <w:vAlign w:val="center"/>
          </w:tcPr>
          <w:p w14:paraId="73C67028" w14:textId="6419662E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0.337164</w:t>
            </w:r>
          </w:p>
        </w:tc>
        <w:tc>
          <w:tcPr>
            <w:tcW w:w="3119" w:type="dxa"/>
            <w:vAlign w:val="center"/>
          </w:tcPr>
          <w:p w14:paraId="1EC9B255" w14:textId="51E0AD79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5931.83</w:t>
            </w:r>
          </w:p>
        </w:tc>
      </w:tr>
      <w:tr w:rsidR="00025160" w:rsidRPr="00470456" w14:paraId="1622C413" w14:textId="77777777" w:rsidTr="00025160">
        <w:tc>
          <w:tcPr>
            <w:tcW w:w="2830" w:type="dxa"/>
            <w:vAlign w:val="center"/>
          </w:tcPr>
          <w:p w14:paraId="13FA2BEF" w14:textId="49B2D496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402" w:type="dxa"/>
            <w:vAlign w:val="center"/>
          </w:tcPr>
          <w:p w14:paraId="7F7422FF" w14:textId="4328BF83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0.334360</w:t>
            </w:r>
          </w:p>
        </w:tc>
        <w:tc>
          <w:tcPr>
            <w:tcW w:w="3119" w:type="dxa"/>
            <w:vAlign w:val="center"/>
          </w:tcPr>
          <w:p w14:paraId="256F932A" w14:textId="1794C60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5981.57</w:t>
            </w:r>
          </w:p>
        </w:tc>
      </w:tr>
      <w:tr w:rsidR="00025160" w:rsidRPr="00470456" w14:paraId="2406926D" w14:textId="77777777" w:rsidTr="00025160">
        <w:tc>
          <w:tcPr>
            <w:tcW w:w="2830" w:type="dxa"/>
            <w:vAlign w:val="center"/>
          </w:tcPr>
          <w:p w14:paraId="4EC8B8E2" w14:textId="66B006F4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402" w:type="dxa"/>
            <w:vAlign w:val="center"/>
          </w:tcPr>
          <w:p w14:paraId="0569A7D9" w14:textId="64488C20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0.436432</w:t>
            </w:r>
          </w:p>
        </w:tc>
        <w:tc>
          <w:tcPr>
            <w:tcW w:w="3119" w:type="dxa"/>
            <w:vAlign w:val="center"/>
          </w:tcPr>
          <w:p w14:paraId="4158D8F8" w14:textId="50C77359" w:rsidR="00025160" w:rsidRPr="00025160" w:rsidRDefault="00025160" w:rsidP="000251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251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4582.61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6858B169" w:rsidR="00F1776D" w:rsidRPr="003045AB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Pr="003045AB">
        <w:rPr>
          <w:rFonts w:ascii="Times New Roman" w:hAnsi="Times New Roman" w:cs="Times New Roman"/>
          <w:sz w:val="24"/>
          <w:szCs w:val="24"/>
        </w:rPr>
        <w:t xml:space="preserve"> 4: </w:t>
      </w:r>
      <w:r w:rsidR="003045AB" w:rsidRPr="003045AB">
        <w:rPr>
          <w:rFonts w:ascii="Times New Roman" w:hAnsi="Times New Roman" w:cs="Times New Roman"/>
          <w:sz w:val="24"/>
          <w:szCs w:val="24"/>
        </w:rPr>
        <w:t>Время обмена для разных режимов (м</w:t>
      </w:r>
      <w:r w:rsidR="003045A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045AB" w:rsidRPr="003045AB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405"/>
        <w:gridCol w:w="2126"/>
        <w:gridCol w:w="2268"/>
        <w:gridCol w:w="2552"/>
      </w:tblGrid>
      <w:tr w:rsidR="003045AB" w14:paraId="46A54E48" w14:textId="77777777" w:rsidTr="003045AB">
        <w:tc>
          <w:tcPr>
            <w:tcW w:w="2405" w:type="dxa"/>
            <w:vAlign w:val="center"/>
          </w:tcPr>
          <w:p w14:paraId="5B2B9BE4" w14:textId="15CF8D02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2126" w:type="dxa"/>
            <w:vAlign w:val="center"/>
          </w:tcPr>
          <w:p w14:paraId="330858EA" w14:textId="6E93C6C1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Синхронный</w:t>
            </w:r>
          </w:p>
        </w:tc>
        <w:tc>
          <w:tcPr>
            <w:tcW w:w="2268" w:type="dxa"/>
            <w:vAlign w:val="center"/>
          </w:tcPr>
          <w:p w14:paraId="6247CFBD" w14:textId="544BACBB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готовности</w:t>
            </w:r>
          </w:p>
        </w:tc>
        <w:tc>
          <w:tcPr>
            <w:tcW w:w="2552" w:type="dxa"/>
            <w:vAlign w:val="center"/>
          </w:tcPr>
          <w:p w14:paraId="77F9717B" w14:textId="6CF09C2D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Буферизованный</w:t>
            </w:r>
          </w:p>
        </w:tc>
      </w:tr>
      <w:tr w:rsidR="003045AB" w14:paraId="4B34C3B6" w14:textId="77777777" w:rsidTr="003045AB">
        <w:tc>
          <w:tcPr>
            <w:tcW w:w="2405" w:type="dxa"/>
            <w:vAlign w:val="center"/>
          </w:tcPr>
          <w:p w14:paraId="4EB90981" w14:textId="6BD86029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2126" w:type="dxa"/>
            <w:vAlign w:val="center"/>
          </w:tcPr>
          <w:p w14:paraId="2BAE828A" w14:textId="548E3E85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0.256526</w:t>
            </w:r>
          </w:p>
        </w:tc>
        <w:tc>
          <w:tcPr>
            <w:tcW w:w="2268" w:type="dxa"/>
            <w:vAlign w:val="center"/>
          </w:tcPr>
          <w:p w14:paraId="60D2B874" w14:textId="7EDDB227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0.197544</w:t>
            </w:r>
          </w:p>
        </w:tc>
        <w:tc>
          <w:tcPr>
            <w:tcW w:w="2552" w:type="dxa"/>
            <w:vAlign w:val="center"/>
          </w:tcPr>
          <w:p w14:paraId="0EFB2F8E" w14:textId="557271C1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0.228324</w:t>
            </w:r>
          </w:p>
        </w:tc>
      </w:tr>
      <w:tr w:rsidR="003045AB" w14:paraId="6C285233" w14:textId="77777777" w:rsidTr="003045AB">
        <w:tc>
          <w:tcPr>
            <w:tcW w:w="2405" w:type="dxa"/>
            <w:vAlign w:val="center"/>
          </w:tcPr>
          <w:p w14:paraId="4245021F" w14:textId="12A3ECA1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2126" w:type="dxa"/>
            <w:vAlign w:val="center"/>
          </w:tcPr>
          <w:p w14:paraId="6C6F3367" w14:textId="2EAEBC0B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0.270652</w:t>
            </w:r>
          </w:p>
        </w:tc>
        <w:tc>
          <w:tcPr>
            <w:tcW w:w="2268" w:type="dxa"/>
            <w:vAlign w:val="center"/>
          </w:tcPr>
          <w:p w14:paraId="0113F5F3" w14:textId="031A78FA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0.285089</w:t>
            </w:r>
          </w:p>
        </w:tc>
        <w:tc>
          <w:tcPr>
            <w:tcW w:w="2552" w:type="dxa"/>
            <w:vAlign w:val="center"/>
          </w:tcPr>
          <w:p w14:paraId="75CF24BF" w14:textId="71C55114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0.280337</w:t>
            </w:r>
          </w:p>
        </w:tc>
      </w:tr>
      <w:tr w:rsidR="003045AB" w14:paraId="0C1E0A28" w14:textId="77777777" w:rsidTr="003045AB">
        <w:tc>
          <w:tcPr>
            <w:tcW w:w="2405" w:type="dxa"/>
            <w:vAlign w:val="center"/>
          </w:tcPr>
          <w:p w14:paraId="61E659AC" w14:textId="3DDCEC53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4096</w:t>
            </w:r>
          </w:p>
        </w:tc>
        <w:tc>
          <w:tcPr>
            <w:tcW w:w="2126" w:type="dxa"/>
            <w:vAlign w:val="center"/>
          </w:tcPr>
          <w:p w14:paraId="5D0B1218" w14:textId="74E6D312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0.348571</w:t>
            </w:r>
          </w:p>
        </w:tc>
        <w:tc>
          <w:tcPr>
            <w:tcW w:w="2268" w:type="dxa"/>
            <w:vAlign w:val="center"/>
          </w:tcPr>
          <w:p w14:paraId="0CC2112B" w14:textId="64D8795B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0.304769</w:t>
            </w:r>
          </w:p>
        </w:tc>
        <w:tc>
          <w:tcPr>
            <w:tcW w:w="2552" w:type="dxa"/>
            <w:vAlign w:val="center"/>
          </w:tcPr>
          <w:p w14:paraId="0C19480F" w14:textId="2CACC640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0.307454</w:t>
            </w:r>
          </w:p>
        </w:tc>
      </w:tr>
      <w:tr w:rsidR="003045AB" w14:paraId="14F95E79" w14:textId="77777777" w:rsidTr="003045AB">
        <w:tc>
          <w:tcPr>
            <w:tcW w:w="2405" w:type="dxa"/>
            <w:vAlign w:val="center"/>
          </w:tcPr>
          <w:p w14:paraId="1B74545D" w14:textId="7B3E3DE4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16384</w:t>
            </w:r>
          </w:p>
        </w:tc>
        <w:tc>
          <w:tcPr>
            <w:tcW w:w="2126" w:type="dxa"/>
            <w:vAlign w:val="center"/>
          </w:tcPr>
          <w:p w14:paraId="58D54156" w14:textId="1DD96052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0.662420</w:t>
            </w:r>
          </w:p>
        </w:tc>
        <w:tc>
          <w:tcPr>
            <w:tcW w:w="2268" w:type="dxa"/>
            <w:vAlign w:val="center"/>
          </w:tcPr>
          <w:p w14:paraId="08385A03" w14:textId="3750F372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0.643219</w:t>
            </w:r>
          </w:p>
        </w:tc>
        <w:tc>
          <w:tcPr>
            <w:tcW w:w="2552" w:type="dxa"/>
            <w:vAlign w:val="center"/>
          </w:tcPr>
          <w:p w14:paraId="74E1C96D" w14:textId="37982518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0.677178</w:t>
            </w:r>
          </w:p>
        </w:tc>
      </w:tr>
      <w:tr w:rsidR="003045AB" w14:paraId="7C6A8611" w14:textId="77777777" w:rsidTr="003045AB">
        <w:tc>
          <w:tcPr>
            <w:tcW w:w="2405" w:type="dxa"/>
            <w:vAlign w:val="center"/>
          </w:tcPr>
          <w:p w14:paraId="06CC5F36" w14:textId="62D3EAE6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65536</w:t>
            </w:r>
          </w:p>
        </w:tc>
        <w:tc>
          <w:tcPr>
            <w:tcW w:w="2126" w:type="dxa"/>
            <w:vAlign w:val="center"/>
          </w:tcPr>
          <w:p w14:paraId="696D3DD5" w14:textId="76E769F2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1.639074</w:t>
            </w:r>
          </w:p>
        </w:tc>
        <w:tc>
          <w:tcPr>
            <w:tcW w:w="2268" w:type="dxa"/>
            <w:vAlign w:val="center"/>
          </w:tcPr>
          <w:p w14:paraId="1EE9FC75" w14:textId="26D85470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1.560008</w:t>
            </w:r>
          </w:p>
        </w:tc>
        <w:tc>
          <w:tcPr>
            <w:tcW w:w="2552" w:type="dxa"/>
            <w:vAlign w:val="center"/>
          </w:tcPr>
          <w:p w14:paraId="1186D372" w14:textId="542C1957" w:rsidR="003045AB" w:rsidRPr="003045AB" w:rsidRDefault="003045AB" w:rsidP="003045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45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1.642980</w:t>
            </w:r>
          </w:p>
        </w:tc>
      </w:tr>
    </w:tbl>
    <w:p w14:paraId="2B084374" w14:textId="77777777" w:rsidR="003045AB" w:rsidRPr="003045AB" w:rsidRDefault="003045AB" w:rsidP="003045A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309ADD9" w14:textId="77777777" w:rsidR="003045AB" w:rsidRPr="003045AB" w:rsidRDefault="003045AB" w:rsidP="003045AB">
      <w:p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Зависимость времени от размера сообщения</w:t>
      </w:r>
    </w:p>
    <w:p w14:paraId="655F3F29" w14:textId="77777777" w:rsidR="003045AB" w:rsidRPr="003045AB" w:rsidRDefault="003045AB" w:rsidP="003045A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Малые сообщения (1-256 байт): время передачи практически постоянно (~0.7-1.5 мс), что свидетельствует о доминировании латентности сети над временем передачи данных.</w:t>
      </w:r>
    </w:p>
    <w:p w14:paraId="1207063A" w14:textId="77777777" w:rsidR="003045AB" w:rsidRPr="003045AB" w:rsidRDefault="003045AB" w:rsidP="003045A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Средние сообщения (1-64 КБ): время растет линейно с увеличением размера, пропускная способность увеличивается до ~5.5 ГБ/с.</w:t>
      </w:r>
    </w:p>
    <w:p w14:paraId="32869BFD" w14:textId="77777777" w:rsidR="003045AB" w:rsidRPr="003045AB" w:rsidRDefault="003045AB" w:rsidP="003045A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Большие сообщения (1-4 МБ): достигается максимальная пропускная способность (~6 ГБ/с), дальнейший рост размера приводит к линейному увеличению времени.</w:t>
      </w:r>
    </w:p>
    <w:p w14:paraId="711B063C" w14:textId="77777777" w:rsidR="003045AB" w:rsidRPr="003045AB" w:rsidRDefault="003045AB" w:rsidP="003045AB">
      <w:p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Влияние количества процессов</w:t>
      </w:r>
    </w:p>
    <w:p w14:paraId="34CB1705" w14:textId="77777777" w:rsidR="003045AB" w:rsidRPr="003045AB" w:rsidRDefault="003045AB" w:rsidP="003045AB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2-8 процессов: время обмена практически не изменяется, что свидетельствует о хорошей масштабирумости на одном узле.</w:t>
      </w:r>
    </w:p>
    <w:p w14:paraId="6E3EF1F5" w14:textId="77777777" w:rsidR="003045AB" w:rsidRPr="003045AB" w:rsidRDefault="003045AB" w:rsidP="003045AB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16 процессов: наблюдается увеличение времени на 30%, что связано с конкуренцией за ресурсы сети и процессора.</w:t>
      </w:r>
    </w:p>
    <w:p w14:paraId="7FD5275B" w14:textId="77777777" w:rsidR="003045AB" w:rsidRPr="003045AB" w:rsidRDefault="003045AB" w:rsidP="003045AB">
      <w:p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Сравнение режимов передачи</w:t>
      </w:r>
    </w:p>
    <w:p w14:paraId="2F53C8DE" w14:textId="77777777" w:rsidR="003045AB" w:rsidRPr="003045AB" w:rsidRDefault="003045AB" w:rsidP="003045A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Режим по готовности показывает наилучшие результаты для большинства размеров сообщений.</w:t>
      </w:r>
    </w:p>
    <w:p w14:paraId="3C4DBB66" w14:textId="77777777" w:rsidR="003045AB" w:rsidRPr="003045AB" w:rsidRDefault="003045AB" w:rsidP="003045A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Буферизованный режим эффективен для средних сообщений, но проигрывает для очень малых и очень больших.</w:t>
      </w:r>
    </w:p>
    <w:p w14:paraId="0D1B0E3A" w14:textId="77777777" w:rsidR="003045AB" w:rsidRPr="003045AB" w:rsidRDefault="003045AB" w:rsidP="003045A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Синхронный режим наиболее стабилен, но требует точной синхронизации процессов.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8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4A6A0D38" w:rsidR="00606BAC" w:rsidRPr="00D6491F" w:rsidRDefault="003045AB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AAC202" wp14:editId="2683E53B">
            <wp:extent cx="5940425" cy="3905885"/>
            <wp:effectExtent l="0" t="0" r="3175" b="0"/>
            <wp:docPr id="49568681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6816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775A6A56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045AB" w:rsidRPr="003045AB">
        <w:rPr>
          <w:rFonts w:ascii="Times New Roman" w:hAnsi="Times New Roman" w:cs="Times New Roman"/>
          <w:sz w:val="24"/>
          <w:szCs w:val="24"/>
          <w:lang w:val="en-US"/>
        </w:rPr>
        <w:t>bandwidth_vs_size</w:t>
      </w:r>
    </w:p>
    <w:p w14:paraId="667A7443" w14:textId="77777777" w:rsidR="003045AB" w:rsidRPr="003045AB" w:rsidRDefault="003045AB" w:rsidP="003045A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Для очень малых сообщений (1-64 байт) пропускная способность крайне низка (2-130 МБ/с)</w:t>
      </w:r>
    </w:p>
    <w:p w14:paraId="02CB1A8A" w14:textId="77777777" w:rsidR="003045AB" w:rsidRPr="003045AB" w:rsidRDefault="003045AB" w:rsidP="003045A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Быстрый рост пропускной способности наблюдается в диапазоне 256 байт - 64 КБ</w:t>
      </w:r>
    </w:p>
    <w:p w14:paraId="44C5DEB3" w14:textId="77777777" w:rsidR="003045AB" w:rsidRPr="003045AB" w:rsidRDefault="003045AB" w:rsidP="003045A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Пиковая производительность (~6 ГБ/с) достигается при размере сообщения 1 МБ</w:t>
      </w:r>
    </w:p>
    <w:p w14:paraId="75FD4634" w14:textId="77777777" w:rsidR="003045AB" w:rsidRPr="003045AB" w:rsidRDefault="003045AB" w:rsidP="003045A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При дальнейшем увеличении размера (4 МБ) наблюдается снижение производительности до 3.4 ГБ/с</w:t>
      </w:r>
    </w:p>
    <w:p w14:paraId="56644F71" w14:textId="77777777" w:rsidR="001A630F" w:rsidRPr="003045AB" w:rsidRDefault="001A630F" w:rsidP="001A630F"/>
    <w:p w14:paraId="2133FF5A" w14:textId="6B259462" w:rsidR="00606BAC" w:rsidRPr="00D6491F" w:rsidRDefault="003045AB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16865A" wp14:editId="6ED8D816">
            <wp:extent cx="5940425" cy="3834130"/>
            <wp:effectExtent l="0" t="0" r="3175" b="0"/>
            <wp:docPr id="2083687598" name="Рисунок 2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7598" name="Рисунок 2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5693B0C2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3045AB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3045A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045AB" w:rsidRPr="003045AB">
        <w:rPr>
          <w:rFonts w:ascii="Times New Roman" w:hAnsi="Times New Roman" w:cs="Times New Roman"/>
          <w:sz w:val="24"/>
          <w:szCs w:val="24"/>
          <w:lang w:val="en-US"/>
        </w:rPr>
        <w:t>communication_modes</w:t>
      </w:r>
    </w:p>
    <w:p w14:paraId="7E3A43C4" w14:textId="77777777" w:rsidR="003045AB" w:rsidRPr="003045AB" w:rsidRDefault="003045AB" w:rsidP="003045A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Режим по готовности показывает наилучшие результаты для большинства размеров сообщений</w:t>
      </w:r>
    </w:p>
    <w:p w14:paraId="1C46BFC6" w14:textId="77777777" w:rsidR="003045AB" w:rsidRPr="003045AB" w:rsidRDefault="003045AB" w:rsidP="003045A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Синхронный режим стабилен, но обычно проигрывает по производительности</w:t>
      </w:r>
    </w:p>
    <w:p w14:paraId="6137D549" w14:textId="77777777" w:rsidR="003045AB" w:rsidRPr="003045AB" w:rsidRDefault="003045AB" w:rsidP="003045A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Буферизованный режим демонстрирует переменную эффективность</w:t>
      </w:r>
    </w:p>
    <w:p w14:paraId="35FE40DD" w14:textId="77777777" w:rsidR="003045AB" w:rsidRPr="003045AB" w:rsidRDefault="003045AB" w:rsidP="003045A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Для малых сообщений (64 байта) разница между режимами наиболее значительна</w:t>
      </w:r>
    </w:p>
    <w:p w14:paraId="760B34F9" w14:textId="77777777" w:rsidR="003045AB" w:rsidRPr="003045AB" w:rsidRDefault="003045AB" w:rsidP="003045AB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Для больших сообщений различия между режимами сглаживаются</w:t>
      </w:r>
    </w:p>
    <w:p w14:paraId="3E67A099" w14:textId="77777777" w:rsidR="001A630F" w:rsidRPr="001A630F" w:rsidRDefault="001A630F" w:rsidP="001A630F"/>
    <w:p w14:paraId="5CE7D3BD" w14:textId="05E6FB7D" w:rsidR="00D6491F" w:rsidRPr="00D6491F" w:rsidRDefault="003045AB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37676A" wp14:editId="291D948E">
            <wp:extent cx="5940425" cy="2438400"/>
            <wp:effectExtent l="0" t="0" r="3175" b="0"/>
            <wp:docPr id="218437545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7545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57DFCBBC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045AB" w:rsidRPr="003045AB">
        <w:rPr>
          <w:rFonts w:ascii="Times New Roman" w:hAnsi="Times New Roman" w:cs="Times New Roman"/>
          <w:sz w:val="24"/>
          <w:szCs w:val="24"/>
          <w:lang w:val="en-US"/>
        </w:rPr>
        <w:t>process_scaling</w:t>
      </w:r>
    </w:p>
    <w:p w14:paraId="5313A948" w14:textId="77777777" w:rsidR="003045AB" w:rsidRPr="003045AB" w:rsidRDefault="003045AB" w:rsidP="003045A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При увеличении с 2 до 8 процессов время обмена практически не изменяется (0.338-0.334 мс)</w:t>
      </w:r>
    </w:p>
    <w:p w14:paraId="34520241" w14:textId="77777777" w:rsidR="003045AB" w:rsidRPr="003045AB" w:rsidRDefault="003045AB" w:rsidP="003045A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При 16 процессах наблюдается резкое увеличение времени на 30% (до 0.436 мс)</w:t>
      </w:r>
    </w:p>
    <w:p w14:paraId="492D3BF3" w14:textId="77777777" w:rsidR="003045AB" w:rsidRPr="003045AB" w:rsidRDefault="003045AB" w:rsidP="003045A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Пропускная способность сохраняется на высоком уровне до 8 процессов (~6 ГБ/с)</w:t>
      </w:r>
    </w:p>
    <w:p w14:paraId="6761A5ED" w14:textId="77777777" w:rsidR="003045AB" w:rsidRPr="003045AB" w:rsidRDefault="003045AB" w:rsidP="003045AB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045AB">
        <w:rPr>
          <w:rFonts w:ascii="Times New Roman" w:hAnsi="Times New Roman" w:cs="Times New Roman"/>
          <w:sz w:val="28"/>
          <w:szCs w:val="28"/>
        </w:rPr>
        <w:t>При 16 процессах пропускная способность падает до 4.6 ГБ/с</w:t>
      </w:r>
    </w:p>
    <w:p w14:paraId="18F91F9C" w14:textId="77777777" w:rsidR="001A630F" w:rsidRPr="001A630F" w:rsidRDefault="001A630F" w:rsidP="001A630F"/>
    <w:p w14:paraId="5CB638FF" w14:textId="60429CFA" w:rsidR="00D6491F" w:rsidRPr="00D6491F" w:rsidRDefault="003045AB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B28DBA" wp14:editId="1797682B">
            <wp:extent cx="5940425" cy="3969385"/>
            <wp:effectExtent l="0" t="0" r="3175" b="0"/>
            <wp:docPr id="789936313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6313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4676BB59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045AB" w:rsidRPr="003045AB">
        <w:rPr>
          <w:rFonts w:ascii="Times New Roman" w:hAnsi="Times New Roman" w:cs="Times New Roman"/>
          <w:sz w:val="24"/>
          <w:szCs w:val="24"/>
          <w:lang w:val="en-US"/>
        </w:rPr>
        <w:t>time_vs_size</w:t>
      </w:r>
    </w:p>
    <w:p w14:paraId="12037333" w14:textId="77777777" w:rsidR="003045AB" w:rsidRPr="003045AB" w:rsidRDefault="003045AB" w:rsidP="003045AB">
      <w:pPr>
        <w:pStyle w:val="2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4207809"/>
      <w:r w:rsidRPr="003045AB">
        <w:rPr>
          <w:rFonts w:ascii="Times New Roman" w:hAnsi="Times New Roman" w:cs="Times New Roman"/>
          <w:color w:val="000000" w:themeColor="text1"/>
          <w:sz w:val="28"/>
          <w:szCs w:val="28"/>
        </w:rPr>
        <w:t>Для малых сообщений (1-256 байт) время практически постоянно (~0.7-1.5 мс), что свидетельствует о доминировании латентности сети</w:t>
      </w:r>
    </w:p>
    <w:p w14:paraId="29672B38" w14:textId="77777777" w:rsidR="003045AB" w:rsidRPr="003045AB" w:rsidRDefault="003045AB" w:rsidP="003045AB">
      <w:pPr>
        <w:pStyle w:val="2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5AB">
        <w:rPr>
          <w:rFonts w:ascii="Times New Roman" w:hAnsi="Times New Roman" w:cs="Times New Roman"/>
          <w:color w:val="000000" w:themeColor="text1"/>
          <w:sz w:val="28"/>
          <w:szCs w:val="28"/>
        </w:rPr>
        <w:t>На участке 1КБ-64КБ наблюдается линейный рост времени с увеличением размера сообщения</w:t>
      </w:r>
    </w:p>
    <w:p w14:paraId="75F1C5F4" w14:textId="77777777" w:rsidR="003045AB" w:rsidRPr="003045AB" w:rsidRDefault="003045AB" w:rsidP="003045AB">
      <w:pPr>
        <w:pStyle w:val="2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5AB">
        <w:rPr>
          <w:rFonts w:ascii="Times New Roman" w:hAnsi="Times New Roman" w:cs="Times New Roman"/>
          <w:color w:val="000000" w:themeColor="text1"/>
          <w:sz w:val="28"/>
          <w:szCs w:val="28"/>
        </w:rPr>
        <w:t>Для больших сообщений (1-4 МБ) рост становится более выраженным, но сохраняет линейный характер</w:t>
      </w:r>
    </w:p>
    <w:p w14:paraId="57440DD6" w14:textId="77777777" w:rsidR="003045AB" w:rsidRPr="003045AB" w:rsidRDefault="003045AB" w:rsidP="003045AB">
      <w:pPr>
        <w:pStyle w:val="2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5AB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Критический размер: около 64КБ, после которого начинается существенный рост времени передачи</w:t>
      </w:r>
    </w:p>
    <w:p w14:paraId="6A981030" w14:textId="77777777" w:rsidR="003045AB" w:rsidRPr="003045AB" w:rsidRDefault="003045AB" w:rsidP="003045AB"/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9"/>
    </w:p>
    <w:p w14:paraId="24D7F151" w14:textId="5E1B3DAE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3045AB" w:rsidRPr="003045AB">
        <w:rPr>
          <w:rFonts w:ascii="Times New Roman" w:hAnsi="Times New Roman" w:cs="Times New Roman"/>
          <w:sz w:val="28"/>
          <w:szCs w:val="28"/>
        </w:rPr>
        <w:t>Эксперименты выявили оптимальные параметры MPI-коммуникаций: размер сообщения 1 МБ, 2-8 процессов на узел, режим передачи по готовности. Латентность сети ~0.7 мс ограничивает производительность для малых сообщений, а при 16 процессах наблюдается снижение скорости на 30%. Полученные результаты позволяют эффективно настраивать параллельные приложения для данного кластера.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08B8" w14:textId="77777777" w:rsidR="00FE2A32" w:rsidRDefault="00FE2A32" w:rsidP="00896335">
      <w:pPr>
        <w:spacing w:after="0" w:line="240" w:lineRule="auto"/>
      </w:pPr>
      <w:r>
        <w:separator/>
      </w:r>
    </w:p>
  </w:endnote>
  <w:endnote w:type="continuationSeparator" w:id="0">
    <w:p w14:paraId="2092EE8C" w14:textId="77777777" w:rsidR="00FE2A32" w:rsidRDefault="00FE2A3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8984" w14:textId="77777777" w:rsidR="00FE2A32" w:rsidRDefault="00FE2A32" w:rsidP="00896335">
      <w:pPr>
        <w:spacing w:after="0" w:line="240" w:lineRule="auto"/>
      </w:pPr>
      <w:r>
        <w:separator/>
      </w:r>
    </w:p>
  </w:footnote>
  <w:footnote w:type="continuationSeparator" w:id="0">
    <w:p w14:paraId="18F195EA" w14:textId="77777777" w:rsidR="00FE2A32" w:rsidRDefault="00FE2A3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3423FB"/>
    <w:multiLevelType w:val="multilevel"/>
    <w:tmpl w:val="0E6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445E"/>
    <w:multiLevelType w:val="multilevel"/>
    <w:tmpl w:val="25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D363B"/>
    <w:multiLevelType w:val="multilevel"/>
    <w:tmpl w:val="597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3E4DB8"/>
    <w:multiLevelType w:val="multilevel"/>
    <w:tmpl w:val="BF56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C723B"/>
    <w:multiLevelType w:val="multilevel"/>
    <w:tmpl w:val="4566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85ABC"/>
    <w:multiLevelType w:val="multilevel"/>
    <w:tmpl w:val="5CDC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CB6A82"/>
    <w:multiLevelType w:val="multilevel"/>
    <w:tmpl w:val="9AB4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DA6510"/>
    <w:multiLevelType w:val="multilevel"/>
    <w:tmpl w:val="E2E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0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0F6878"/>
    <w:multiLevelType w:val="multilevel"/>
    <w:tmpl w:val="1D4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1"/>
  </w:num>
  <w:num w:numId="2" w16cid:durableId="1160148322">
    <w:abstractNumId w:val="78"/>
  </w:num>
  <w:num w:numId="3" w16cid:durableId="1758205580">
    <w:abstractNumId w:val="79"/>
  </w:num>
  <w:num w:numId="4" w16cid:durableId="392050412">
    <w:abstractNumId w:val="12"/>
  </w:num>
  <w:num w:numId="5" w16cid:durableId="1630160038">
    <w:abstractNumId w:val="1"/>
  </w:num>
  <w:num w:numId="6" w16cid:durableId="715813497">
    <w:abstractNumId w:val="55"/>
  </w:num>
  <w:num w:numId="7" w16cid:durableId="225646940">
    <w:abstractNumId w:val="5"/>
  </w:num>
  <w:num w:numId="8" w16cid:durableId="987520058">
    <w:abstractNumId w:val="24"/>
  </w:num>
  <w:num w:numId="9" w16cid:durableId="652374226">
    <w:abstractNumId w:val="34"/>
  </w:num>
  <w:num w:numId="10" w16cid:durableId="877661728">
    <w:abstractNumId w:val="14"/>
  </w:num>
  <w:num w:numId="11" w16cid:durableId="2011173740">
    <w:abstractNumId w:val="31"/>
  </w:num>
  <w:num w:numId="12" w16cid:durableId="1974406084">
    <w:abstractNumId w:val="20"/>
  </w:num>
  <w:num w:numId="13" w16cid:durableId="817266320">
    <w:abstractNumId w:val="18"/>
  </w:num>
  <w:num w:numId="14" w16cid:durableId="311106142">
    <w:abstractNumId w:val="15"/>
  </w:num>
  <w:num w:numId="15" w16cid:durableId="607548060">
    <w:abstractNumId w:val="54"/>
  </w:num>
  <w:num w:numId="16" w16cid:durableId="669023502">
    <w:abstractNumId w:val="29"/>
  </w:num>
  <w:num w:numId="17" w16cid:durableId="1947418135">
    <w:abstractNumId w:val="44"/>
  </w:num>
  <w:num w:numId="18" w16cid:durableId="1775637651">
    <w:abstractNumId w:val="67"/>
  </w:num>
  <w:num w:numId="19" w16cid:durableId="1238129788">
    <w:abstractNumId w:val="16"/>
  </w:num>
  <w:num w:numId="20" w16cid:durableId="1766488668">
    <w:abstractNumId w:val="63"/>
  </w:num>
  <w:num w:numId="21" w16cid:durableId="1527645304">
    <w:abstractNumId w:val="35"/>
  </w:num>
  <w:num w:numId="22" w16cid:durableId="1614703216">
    <w:abstractNumId w:val="0"/>
  </w:num>
  <w:num w:numId="23" w16cid:durableId="1410271846">
    <w:abstractNumId w:val="84"/>
  </w:num>
  <w:num w:numId="24" w16cid:durableId="711927169">
    <w:abstractNumId w:val="21"/>
  </w:num>
  <w:num w:numId="25" w16cid:durableId="1501501228">
    <w:abstractNumId w:val="85"/>
  </w:num>
  <w:num w:numId="26" w16cid:durableId="1011682141">
    <w:abstractNumId w:val="80"/>
  </w:num>
  <w:num w:numId="27" w16cid:durableId="446853544">
    <w:abstractNumId w:val="38"/>
  </w:num>
  <w:num w:numId="28" w16cid:durableId="2051105579">
    <w:abstractNumId w:val="86"/>
  </w:num>
  <w:num w:numId="29" w16cid:durableId="734090943">
    <w:abstractNumId w:val="32"/>
  </w:num>
  <w:num w:numId="30" w16cid:durableId="23483449">
    <w:abstractNumId w:val="30"/>
  </w:num>
  <w:num w:numId="31" w16cid:durableId="1493644693">
    <w:abstractNumId w:val="74"/>
  </w:num>
  <w:num w:numId="32" w16cid:durableId="526018827">
    <w:abstractNumId w:val="33"/>
  </w:num>
  <w:num w:numId="33" w16cid:durableId="290478699">
    <w:abstractNumId w:val="17"/>
  </w:num>
  <w:num w:numId="34" w16cid:durableId="1814828470">
    <w:abstractNumId w:val="88"/>
  </w:num>
  <w:num w:numId="35" w16cid:durableId="435298603">
    <w:abstractNumId w:val="4"/>
  </w:num>
  <w:num w:numId="36" w16cid:durableId="349575956">
    <w:abstractNumId w:val="22"/>
  </w:num>
  <w:num w:numId="37" w16cid:durableId="472988081">
    <w:abstractNumId w:val="57"/>
  </w:num>
  <w:num w:numId="38" w16cid:durableId="1037778492">
    <w:abstractNumId w:val="2"/>
  </w:num>
  <w:num w:numId="39" w16cid:durableId="452403660">
    <w:abstractNumId w:val="58"/>
  </w:num>
  <w:num w:numId="40" w16cid:durableId="105194333">
    <w:abstractNumId w:val="45"/>
  </w:num>
  <w:num w:numId="41" w16cid:durableId="1045299798">
    <w:abstractNumId w:val="52"/>
  </w:num>
  <w:num w:numId="42" w16cid:durableId="555044831">
    <w:abstractNumId w:val="70"/>
  </w:num>
  <w:num w:numId="43" w16cid:durableId="35282723">
    <w:abstractNumId w:val="81"/>
  </w:num>
  <w:num w:numId="44" w16cid:durableId="981346371">
    <w:abstractNumId w:val="47"/>
  </w:num>
  <w:num w:numId="45" w16cid:durableId="2017461792">
    <w:abstractNumId w:val="43"/>
  </w:num>
  <w:num w:numId="46" w16cid:durableId="1049690610">
    <w:abstractNumId w:val="51"/>
  </w:num>
  <w:num w:numId="47" w16cid:durableId="1121067764">
    <w:abstractNumId w:val="27"/>
  </w:num>
  <w:num w:numId="48" w16cid:durableId="2126150331">
    <w:abstractNumId w:val="37"/>
  </w:num>
  <w:num w:numId="49" w16cid:durableId="970012484">
    <w:abstractNumId w:val="75"/>
  </w:num>
  <w:num w:numId="50" w16cid:durableId="524905127">
    <w:abstractNumId w:val="72"/>
  </w:num>
  <w:num w:numId="51" w16cid:durableId="1710062486">
    <w:abstractNumId w:val="83"/>
  </w:num>
  <w:num w:numId="52" w16cid:durableId="998507771">
    <w:abstractNumId w:val="26"/>
  </w:num>
  <w:num w:numId="53" w16cid:durableId="1597782294">
    <w:abstractNumId w:val="41"/>
  </w:num>
  <w:num w:numId="54" w16cid:durableId="1174148014">
    <w:abstractNumId w:val="59"/>
  </w:num>
  <w:num w:numId="55" w16cid:durableId="2028562431">
    <w:abstractNumId w:val="28"/>
  </w:num>
  <w:num w:numId="56" w16cid:durableId="377903513">
    <w:abstractNumId w:val="87"/>
  </w:num>
  <w:num w:numId="57" w16cid:durableId="580797364">
    <w:abstractNumId w:val="3"/>
  </w:num>
  <w:num w:numId="58" w16cid:durableId="1525049771">
    <w:abstractNumId w:val="11"/>
  </w:num>
  <w:num w:numId="59" w16cid:durableId="725495834">
    <w:abstractNumId w:val="71"/>
  </w:num>
  <w:num w:numId="60" w16cid:durableId="803884669">
    <w:abstractNumId w:val="65"/>
  </w:num>
  <w:num w:numId="61" w16cid:durableId="672687045">
    <w:abstractNumId w:val="36"/>
  </w:num>
  <w:num w:numId="62" w16cid:durableId="1627083841">
    <w:abstractNumId w:val="10"/>
  </w:num>
  <w:num w:numId="63" w16cid:durableId="1473136608">
    <w:abstractNumId w:val="13"/>
  </w:num>
  <w:num w:numId="64" w16cid:durableId="271787210">
    <w:abstractNumId w:val="76"/>
  </w:num>
  <w:num w:numId="65" w16cid:durableId="265626263">
    <w:abstractNumId w:val="39"/>
  </w:num>
  <w:num w:numId="66" w16cid:durableId="1732313299">
    <w:abstractNumId w:val="56"/>
  </w:num>
  <w:num w:numId="67" w16cid:durableId="1197963419">
    <w:abstractNumId w:val="42"/>
  </w:num>
  <w:num w:numId="68" w16cid:durableId="2140999255">
    <w:abstractNumId w:val="48"/>
  </w:num>
  <w:num w:numId="69" w16cid:durableId="741679690">
    <w:abstractNumId w:val="66"/>
  </w:num>
  <w:num w:numId="70" w16cid:durableId="317926719">
    <w:abstractNumId w:val="25"/>
  </w:num>
  <w:num w:numId="71" w16cid:durableId="1048260919">
    <w:abstractNumId w:val="89"/>
  </w:num>
  <w:num w:numId="72" w16cid:durableId="500781972">
    <w:abstractNumId w:val="62"/>
  </w:num>
  <w:num w:numId="73" w16cid:durableId="2143963415">
    <w:abstractNumId w:val="77"/>
  </w:num>
  <w:num w:numId="74" w16cid:durableId="308290687">
    <w:abstractNumId w:val="19"/>
  </w:num>
  <w:num w:numId="75" w16cid:durableId="758869293">
    <w:abstractNumId w:val="60"/>
  </w:num>
  <w:num w:numId="76" w16cid:durableId="330914745">
    <w:abstractNumId w:val="8"/>
  </w:num>
  <w:num w:numId="77" w16cid:durableId="524944588">
    <w:abstractNumId w:val="9"/>
  </w:num>
  <w:num w:numId="78" w16cid:durableId="1749765549">
    <w:abstractNumId w:val="50"/>
  </w:num>
  <w:num w:numId="79" w16cid:durableId="813327652">
    <w:abstractNumId w:val="64"/>
  </w:num>
  <w:num w:numId="80" w16cid:durableId="242571374">
    <w:abstractNumId w:val="73"/>
  </w:num>
  <w:num w:numId="81" w16cid:durableId="624389043">
    <w:abstractNumId w:val="69"/>
  </w:num>
  <w:num w:numId="82" w16cid:durableId="695929302">
    <w:abstractNumId w:val="82"/>
  </w:num>
  <w:num w:numId="83" w16cid:durableId="1471508503">
    <w:abstractNumId w:val="49"/>
  </w:num>
  <w:num w:numId="84" w16cid:durableId="1268659668">
    <w:abstractNumId w:val="53"/>
  </w:num>
  <w:num w:numId="85" w16cid:durableId="353774288">
    <w:abstractNumId w:val="46"/>
  </w:num>
  <w:num w:numId="86" w16cid:durableId="1733768391">
    <w:abstractNumId w:val="40"/>
  </w:num>
  <w:num w:numId="87" w16cid:durableId="213124317">
    <w:abstractNumId w:val="68"/>
  </w:num>
  <w:num w:numId="88" w16cid:durableId="1836068854">
    <w:abstractNumId w:val="7"/>
  </w:num>
  <w:num w:numId="89" w16cid:durableId="1114252613">
    <w:abstractNumId w:val="6"/>
  </w:num>
  <w:num w:numId="90" w16cid:durableId="1310939743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25160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A3070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45AB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32FC0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5D12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2A32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B4016A4E-67EE-44AD-B22B-9DF71501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1</cp:revision>
  <dcterms:created xsi:type="dcterms:W3CDTF">2025-11-16T14:50:00Z</dcterms:created>
  <dcterms:modified xsi:type="dcterms:W3CDTF">2025-11-20T19:17:00Z</dcterms:modified>
</cp:coreProperties>
</file>