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12A45D35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2D498C">
        <w:rPr>
          <w:rFonts w:ascii="Times New Roman" w:hAnsi="Times New Roman" w:cs="Times New Roman"/>
          <w:b/>
          <w:sz w:val="28"/>
          <w:szCs w:val="28"/>
          <w:lang w:val="en-US"/>
        </w:rPr>
        <w:t>MPI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414A7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40688A9B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805E9" w:rsidRPr="001805E9">
        <w:rPr>
          <w:rFonts w:ascii="Times New Roman" w:hAnsi="Times New Roman" w:cs="Times New Roman"/>
          <w:sz w:val="28"/>
          <w:szCs w:val="28"/>
        </w:rPr>
        <w:t>Подготовить варианты программы умножения матриц с разными режимами выполнения операций передачи данных (стандартный, синхронный, по готовности). Сравнить времена выполнения операций передачи данных при разных режимах работы.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3008ECF5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805E9" w:rsidRPr="001805E9">
        <w:rPr>
          <w:rFonts w:ascii="Times New Roman" w:hAnsi="Times New Roman" w:cs="Times New Roman"/>
          <w:sz w:val="28"/>
          <w:szCs w:val="28"/>
        </w:rPr>
        <w:t>Сравнительный анализ производительности различных режимов передачи данных в MPI при выполнении операции умножения матриц. Исследование влияния режима передачи на общее время выполнения параллельной программы.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1B1C366F" w14:textId="77777777" w:rsidR="001805E9" w:rsidRPr="001805E9" w:rsidRDefault="001805E9" w:rsidP="001805E9">
      <w:pPr>
        <w:pStyle w:val="2"/>
        <w:numPr>
          <w:ilvl w:val="0"/>
          <w:numId w:val="8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ленточный алгоритм умножения матриц с поддержкой различных режимов передачи</w:t>
      </w:r>
    </w:p>
    <w:p w14:paraId="2460F6CD" w14:textId="77777777" w:rsidR="001805E9" w:rsidRPr="001805E9" w:rsidRDefault="001805E9" w:rsidP="001805E9">
      <w:pPr>
        <w:pStyle w:val="2"/>
        <w:numPr>
          <w:ilvl w:val="0"/>
          <w:numId w:val="8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стандартный (STANDARD), синхронный (SYNCHRONOUS) и режим по готовности (READY)</w:t>
      </w:r>
    </w:p>
    <w:p w14:paraId="36E8CBF9" w14:textId="77777777" w:rsidR="001805E9" w:rsidRPr="001805E9" w:rsidRDefault="001805E9" w:rsidP="001805E9">
      <w:pPr>
        <w:pStyle w:val="2"/>
        <w:numPr>
          <w:ilvl w:val="0"/>
          <w:numId w:val="8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>Провести эксперименты при различных размерах матриц и количестве процессов</w:t>
      </w:r>
    </w:p>
    <w:p w14:paraId="1BE5DD76" w14:textId="77777777" w:rsidR="001805E9" w:rsidRPr="001805E9" w:rsidRDefault="001805E9" w:rsidP="001805E9">
      <w:pPr>
        <w:pStyle w:val="2"/>
        <w:numPr>
          <w:ilvl w:val="0"/>
          <w:numId w:val="8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>Сравнить время выполнения для каждого режима передачи</w:t>
      </w:r>
    </w:p>
    <w:p w14:paraId="5C6DAEB7" w14:textId="77777777" w:rsidR="001805E9" w:rsidRPr="001805E9" w:rsidRDefault="001805E9" w:rsidP="001805E9">
      <w:pPr>
        <w:pStyle w:val="2"/>
        <w:numPr>
          <w:ilvl w:val="0"/>
          <w:numId w:val="8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>Проанализировать оптимальные условия применения каждого режима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F392053" w14:textId="77777777" w:rsidR="001805E9" w:rsidRPr="001805E9" w:rsidRDefault="001805E9" w:rsidP="001805E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805E9">
        <w:rPr>
          <w:rFonts w:ascii="Times New Roman" w:hAnsi="Times New Roman" w:cs="Times New Roman"/>
          <w:sz w:val="28"/>
          <w:szCs w:val="28"/>
        </w:rPr>
        <w:t xml:space="preserve">STANDARD режим: Блокирующая отправка, реализация может буферизовать данные или использовать </w:t>
      </w:r>
      <w:proofErr w:type="spellStart"/>
      <w:r w:rsidRPr="001805E9">
        <w:rPr>
          <w:rFonts w:ascii="Times New Roman" w:hAnsi="Times New Roman" w:cs="Times New Roman"/>
          <w:sz w:val="28"/>
          <w:szCs w:val="28"/>
        </w:rPr>
        <w:t>rendezvous</w:t>
      </w:r>
      <w:proofErr w:type="spellEnd"/>
      <w:r w:rsidRPr="001805E9">
        <w:rPr>
          <w:rFonts w:ascii="Times New Roman" w:hAnsi="Times New Roman" w:cs="Times New Roman"/>
          <w:sz w:val="28"/>
          <w:szCs w:val="28"/>
        </w:rPr>
        <w:t xml:space="preserve"> протокол</w:t>
      </w:r>
    </w:p>
    <w:p w14:paraId="1D99C7AD" w14:textId="77777777" w:rsidR="001805E9" w:rsidRPr="001805E9" w:rsidRDefault="001805E9" w:rsidP="001805E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805E9">
        <w:rPr>
          <w:rFonts w:ascii="Times New Roman" w:hAnsi="Times New Roman" w:cs="Times New Roman"/>
          <w:sz w:val="28"/>
          <w:szCs w:val="28"/>
        </w:rPr>
        <w:t>SYNCHRONOUS режим: Блокирующая отправка, получатель должен начать приём до завершения отправки</w:t>
      </w:r>
    </w:p>
    <w:p w14:paraId="2F8E022E" w14:textId="77777777" w:rsidR="001805E9" w:rsidRPr="001805E9" w:rsidRDefault="001805E9" w:rsidP="001805E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805E9">
        <w:rPr>
          <w:rFonts w:ascii="Times New Roman" w:hAnsi="Times New Roman" w:cs="Times New Roman"/>
          <w:sz w:val="28"/>
          <w:szCs w:val="28"/>
        </w:rPr>
        <w:t>READY режим: Отправка предполагает, что получатель уже ожидает данные, требует предварительной синхронизации</w:t>
      </w:r>
    </w:p>
    <w:p w14:paraId="75F65960" w14:textId="77777777" w:rsidR="001805E9" w:rsidRPr="001805E9" w:rsidRDefault="001805E9" w:rsidP="001805E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805E9">
        <w:rPr>
          <w:rFonts w:ascii="Times New Roman" w:hAnsi="Times New Roman" w:cs="Times New Roman"/>
          <w:sz w:val="28"/>
          <w:szCs w:val="28"/>
        </w:rPr>
        <w:t>BUFFERED режим: Явная буферизация данных, требует предварительного выделения буфера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0561884" w14:textId="77777777" w:rsidR="001805E9" w:rsidRPr="001805E9" w:rsidRDefault="001805E9" w:rsidP="001805E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805E9">
        <w:rPr>
          <w:rFonts w:ascii="Times New Roman" w:hAnsi="Times New Roman" w:cs="Times New Roman"/>
          <w:sz w:val="28"/>
          <w:szCs w:val="28"/>
        </w:rPr>
        <w:t>Главный процесс инициализирует матрицы A и B</w:t>
      </w:r>
    </w:p>
    <w:p w14:paraId="11F76928" w14:textId="77777777" w:rsidR="001805E9" w:rsidRPr="001805E9" w:rsidRDefault="001805E9" w:rsidP="001805E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805E9">
        <w:rPr>
          <w:rFonts w:ascii="Times New Roman" w:hAnsi="Times New Roman" w:cs="Times New Roman"/>
          <w:sz w:val="28"/>
          <w:szCs w:val="28"/>
        </w:rPr>
        <w:t>Распределение данных между процессами с использованием выбранного режима передачи</w:t>
      </w:r>
    </w:p>
    <w:p w14:paraId="5B89D7E8" w14:textId="77777777" w:rsidR="001805E9" w:rsidRPr="001805E9" w:rsidRDefault="001805E9" w:rsidP="001805E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805E9">
        <w:rPr>
          <w:rFonts w:ascii="Times New Roman" w:hAnsi="Times New Roman" w:cs="Times New Roman"/>
          <w:sz w:val="28"/>
          <w:szCs w:val="28"/>
        </w:rPr>
        <w:t>Локальное умножение блоков матриц в каждом процессе</w:t>
      </w:r>
    </w:p>
    <w:p w14:paraId="522CB7D9" w14:textId="77777777" w:rsidR="001805E9" w:rsidRPr="001805E9" w:rsidRDefault="001805E9" w:rsidP="001805E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805E9">
        <w:rPr>
          <w:rFonts w:ascii="Times New Roman" w:hAnsi="Times New Roman" w:cs="Times New Roman"/>
          <w:sz w:val="28"/>
          <w:szCs w:val="28"/>
        </w:rPr>
        <w:t>Сбор результатов с использованием того же режима передачи</w:t>
      </w:r>
    </w:p>
    <w:p w14:paraId="1895CE23" w14:textId="77777777" w:rsidR="001805E9" w:rsidRPr="001805E9" w:rsidRDefault="001805E9" w:rsidP="001805E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805E9">
        <w:rPr>
          <w:rFonts w:ascii="Times New Roman" w:hAnsi="Times New Roman" w:cs="Times New Roman"/>
          <w:sz w:val="28"/>
          <w:szCs w:val="28"/>
        </w:rPr>
        <w:t>Измерение общего времени выполнения</w:t>
      </w:r>
    </w:p>
    <w:p w14:paraId="0F71F31F" w14:textId="77777777" w:rsidR="00D553A5" w:rsidRPr="00F97EA4" w:rsidRDefault="00D553A5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5DCA000E" w14:textId="6A17798A" w:rsidR="005560C5" w:rsidRPr="001805E9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1805E9" w:rsidRPr="001805E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реализована на языке C с использованием MPI API. Поддерживает переключение между режимами передачи через параметр командной строки.</w:t>
      </w:r>
    </w:p>
    <w:p w14:paraId="54038AB0" w14:textId="77777777" w:rsidR="00F1776D" w:rsidRPr="001805E9" w:rsidRDefault="00F1776D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5A8AAED2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</w:t>
      </w:r>
      <w:r w:rsidR="001805E9" w:rsidRPr="001805E9"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  <w:lang w:eastAsia="ru-RU"/>
        </w:rPr>
        <w:t>Режимы передачи данных в программе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1805E9" w:rsidRPr="00525A10" w14:paraId="6FBBA08D" w14:textId="77777777" w:rsidTr="001805E9">
        <w:tc>
          <w:tcPr>
            <w:tcW w:w="4390" w:type="dxa"/>
            <w:vAlign w:val="center"/>
            <w:hideMark/>
          </w:tcPr>
          <w:p w14:paraId="6E38335A" w14:textId="7752542E" w:rsidR="001805E9" w:rsidRPr="001805E9" w:rsidRDefault="001805E9" w:rsidP="001805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Режим</w:t>
            </w:r>
          </w:p>
        </w:tc>
        <w:tc>
          <w:tcPr>
            <w:tcW w:w="4961" w:type="dxa"/>
            <w:vAlign w:val="center"/>
            <w:hideMark/>
          </w:tcPr>
          <w:p w14:paraId="7D16F775" w14:textId="09F4FEA8" w:rsidR="001805E9" w:rsidRPr="001805E9" w:rsidRDefault="001805E9" w:rsidP="001805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MPI функция</w:t>
            </w:r>
          </w:p>
        </w:tc>
      </w:tr>
      <w:tr w:rsidR="001805E9" w:rsidRPr="00525A10" w14:paraId="55E0846F" w14:textId="77777777" w:rsidTr="001805E9">
        <w:tc>
          <w:tcPr>
            <w:tcW w:w="4390" w:type="dxa"/>
            <w:vAlign w:val="center"/>
            <w:hideMark/>
          </w:tcPr>
          <w:p w14:paraId="0C0B4746" w14:textId="4A013B07" w:rsidR="001805E9" w:rsidRPr="001805E9" w:rsidRDefault="001805E9" w:rsidP="001805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</w:p>
        </w:tc>
        <w:tc>
          <w:tcPr>
            <w:tcW w:w="4961" w:type="dxa"/>
            <w:vAlign w:val="center"/>
            <w:hideMark/>
          </w:tcPr>
          <w:p w14:paraId="27B9FA42" w14:textId="085F3BF1" w:rsidR="001805E9" w:rsidRPr="001805E9" w:rsidRDefault="001805E9" w:rsidP="001805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5E9">
              <w:rPr>
                <w:rFonts w:ascii="Times New Roman" w:hAnsi="Times New Roman" w:cs="Times New Roman"/>
                <w:sz w:val="24"/>
                <w:szCs w:val="24"/>
              </w:rPr>
              <w:t>MPI_Send</w:t>
            </w:r>
            <w:proofErr w:type="spellEnd"/>
          </w:p>
        </w:tc>
      </w:tr>
      <w:tr w:rsidR="001805E9" w:rsidRPr="00525A10" w14:paraId="55689E81" w14:textId="77777777" w:rsidTr="001805E9">
        <w:tc>
          <w:tcPr>
            <w:tcW w:w="4390" w:type="dxa"/>
            <w:vAlign w:val="center"/>
            <w:hideMark/>
          </w:tcPr>
          <w:p w14:paraId="214582AC" w14:textId="1F8ED074" w:rsidR="001805E9" w:rsidRPr="001805E9" w:rsidRDefault="001805E9" w:rsidP="001805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sz w:val="24"/>
                <w:szCs w:val="24"/>
              </w:rPr>
              <w:t>SYNCHRONOUS</w:t>
            </w:r>
          </w:p>
        </w:tc>
        <w:tc>
          <w:tcPr>
            <w:tcW w:w="4961" w:type="dxa"/>
            <w:vAlign w:val="center"/>
            <w:hideMark/>
          </w:tcPr>
          <w:p w14:paraId="02B2CCFD" w14:textId="53A7C725" w:rsidR="001805E9" w:rsidRPr="001805E9" w:rsidRDefault="001805E9" w:rsidP="001805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5E9">
              <w:rPr>
                <w:rFonts w:ascii="Times New Roman" w:hAnsi="Times New Roman" w:cs="Times New Roman"/>
                <w:sz w:val="24"/>
                <w:szCs w:val="24"/>
              </w:rPr>
              <w:t>MPI_Ssend</w:t>
            </w:r>
            <w:proofErr w:type="spellEnd"/>
          </w:p>
        </w:tc>
      </w:tr>
      <w:tr w:rsidR="001805E9" w:rsidRPr="00525A10" w14:paraId="31E35D2F" w14:textId="77777777" w:rsidTr="001805E9">
        <w:tc>
          <w:tcPr>
            <w:tcW w:w="4390" w:type="dxa"/>
            <w:vAlign w:val="center"/>
            <w:hideMark/>
          </w:tcPr>
          <w:p w14:paraId="2995AA22" w14:textId="34BA85AE" w:rsidR="001805E9" w:rsidRPr="001805E9" w:rsidRDefault="001805E9" w:rsidP="001805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sz w:val="24"/>
                <w:szCs w:val="24"/>
              </w:rPr>
              <w:t>READY</w:t>
            </w:r>
          </w:p>
        </w:tc>
        <w:tc>
          <w:tcPr>
            <w:tcW w:w="4961" w:type="dxa"/>
            <w:vAlign w:val="center"/>
            <w:hideMark/>
          </w:tcPr>
          <w:p w14:paraId="6DACAA13" w14:textId="10FC58D3" w:rsidR="001805E9" w:rsidRPr="001805E9" w:rsidRDefault="001805E9" w:rsidP="001805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5E9">
              <w:rPr>
                <w:rFonts w:ascii="Times New Roman" w:hAnsi="Times New Roman" w:cs="Times New Roman"/>
                <w:sz w:val="24"/>
                <w:szCs w:val="24"/>
              </w:rPr>
              <w:t>MPI_Rsend</w:t>
            </w:r>
            <w:proofErr w:type="spellEnd"/>
          </w:p>
        </w:tc>
      </w:tr>
      <w:tr w:rsidR="001805E9" w:rsidRPr="00525A10" w14:paraId="0323D0CB" w14:textId="77777777" w:rsidTr="001805E9">
        <w:tc>
          <w:tcPr>
            <w:tcW w:w="4390" w:type="dxa"/>
            <w:vAlign w:val="center"/>
          </w:tcPr>
          <w:p w14:paraId="5E2B02F4" w14:textId="5CA100EE" w:rsidR="001805E9" w:rsidRPr="001805E9" w:rsidRDefault="001805E9" w:rsidP="001805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sz w:val="24"/>
                <w:szCs w:val="24"/>
              </w:rPr>
              <w:t>BUFFERED</w:t>
            </w:r>
          </w:p>
        </w:tc>
        <w:tc>
          <w:tcPr>
            <w:tcW w:w="4961" w:type="dxa"/>
            <w:vAlign w:val="center"/>
          </w:tcPr>
          <w:p w14:paraId="331D3916" w14:textId="497C6FD5" w:rsidR="001805E9" w:rsidRPr="001805E9" w:rsidRDefault="001805E9" w:rsidP="001805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5E9">
              <w:rPr>
                <w:rFonts w:ascii="Times New Roman" w:hAnsi="Times New Roman" w:cs="Times New Roman"/>
                <w:sz w:val="24"/>
                <w:szCs w:val="24"/>
              </w:rPr>
              <w:t>MPI_Bsend</w:t>
            </w:r>
            <w:proofErr w:type="spellEnd"/>
          </w:p>
        </w:tc>
      </w:tr>
    </w:tbl>
    <w:p w14:paraId="17EFB9EC" w14:textId="77777777" w:rsidR="005A3F23" w:rsidRPr="00414A7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05258097" w14:textId="570BF651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1805E9" w:rsidRPr="001805E9">
        <w:rPr>
          <w:rFonts w:ascii="Times New Roman" w:hAnsi="Times New Roman" w:cs="Times New Roman"/>
          <w:sz w:val="24"/>
          <w:szCs w:val="24"/>
        </w:rPr>
        <w:t>Сравнение режимов (размер 256×256)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843"/>
        <w:gridCol w:w="1855"/>
        <w:gridCol w:w="2393"/>
        <w:gridCol w:w="3260"/>
      </w:tblGrid>
      <w:tr w:rsidR="001805E9" w:rsidRPr="00470456" w14:paraId="772CAE49" w14:textId="77777777" w:rsidTr="001805E9">
        <w:tc>
          <w:tcPr>
            <w:tcW w:w="1843" w:type="dxa"/>
            <w:vAlign w:val="center"/>
          </w:tcPr>
          <w:p w14:paraId="0D2B70FC" w14:textId="2121712E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1855" w:type="dxa"/>
            <w:vAlign w:val="center"/>
          </w:tcPr>
          <w:p w14:paraId="569A38DB" w14:textId="61507BFB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STANDARD</w:t>
            </w:r>
          </w:p>
        </w:tc>
        <w:tc>
          <w:tcPr>
            <w:tcW w:w="2393" w:type="dxa"/>
            <w:vAlign w:val="center"/>
          </w:tcPr>
          <w:p w14:paraId="75840412" w14:textId="1428ED8B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SYNCHRONOUS</w:t>
            </w:r>
          </w:p>
        </w:tc>
        <w:tc>
          <w:tcPr>
            <w:tcW w:w="3260" w:type="dxa"/>
            <w:vAlign w:val="center"/>
          </w:tcPr>
          <w:p w14:paraId="649D1090" w14:textId="4D548FD6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READY</w:t>
            </w:r>
          </w:p>
        </w:tc>
      </w:tr>
      <w:tr w:rsidR="001805E9" w:rsidRPr="00470456" w14:paraId="7EB1C7DC" w14:textId="77777777" w:rsidTr="001805E9">
        <w:tc>
          <w:tcPr>
            <w:tcW w:w="1843" w:type="dxa"/>
            <w:vAlign w:val="center"/>
          </w:tcPr>
          <w:p w14:paraId="08271B56" w14:textId="7D75BE6E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55" w:type="dxa"/>
            <w:vAlign w:val="center"/>
          </w:tcPr>
          <w:p w14:paraId="5F506C9C" w14:textId="06CC6CDE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0.017866</w:t>
            </w:r>
          </w:p>
        </w:tc>
        <w:tc>
          <w:tcPr>
            <w:tcW w:w="2393" w:type="dxa"/>
            <w:vAlign w:val="center"/>
          </w:tcPr>
          <w:p w14:paraId="2B63899F" w14:textId="230B2A39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0.017937</w:t>
            </w:r>
          </w:p>
        </w:tc>
        <w:tc>
          <w:tcPr>
            <w:tcW w:w="3260" w:type="dxa"/>
            <w:vAlign w:val="center"/>
          </w:tcPr>
          <w:p w14:paraId="24A35049" w14:textId="3315821B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0.018033</w:t>
            </w:r>
          </w:p>
        </w:tc>
      </w:tr>
      <w:tr w:rsidR="001805E9" w:rsidRPr="00470456" w14:paraId="57D822E5" w14:textId="77777777" w:rsidTr="001805E9">
        <w:tc>
          <w:tcPr>
            <w:tcW w:w="1843" w:type="dxa"/>
            <w:vAlign w:val="center"/>
          </w:tcPr>
          <w:p w14:paraId="054D4BBF" w14:textId="6C54FE49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55" w:type="dxa"/>
            <w:vAlign w:val="center"/>
          </w:tcPr>
          <w:p w14:paraId="015F8594" w14:textId="4F23FB51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0.019334</w:t>
            </w:r>
          </w:p>
        </w:tc>
        <w:tc>
          <w:tcPr>
            <w:tcW w:w="2393" w:type="dxa"/>
            <w:vAlign w:val="center"/>
          </w:tcPr>
          <w:p w14:paraId="4894322B" w14:textId="23B7C250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0.018502</w:t>
            </w:r>
          </w:p>
        </w:tc>
        <w:tc>
          <w:tcPr>
            <w:tcW w:w="3260" w:type="dxa"/>
            <w:vAlign w:val="center"/>
          </w:tcPr>
          <w:p w14:paraId="78556653" w14:textId="14A034EE" w:rsidR="001805E9" w:rsidRPr="001805E9" w:rsidRDefault="001805E9" w:rsidP="001805E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805E9">
              <w:rPr>
                <w:rStyle w:val="ab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0.013440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C9510D" w14:textId="3341AEB6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1805E9" w:rsidRPr="001805E9">
        <w:rPr>
          <w:rFonts w:ascii="Times New Roman" w:hAnsi="Times New Roman" w:cs="Times New Roman"/>
          <w:sz w:val="24"/>
          <w:szCs w:val="24"/>
        </w:rPr>
        <w:t>Сравнение режимов (размер 512×512)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980"/>
        <w:gridCol w:w="2126"/>
        <w:gridCol w:w="2268"/>
        <w:gridCol w:w="2977"/>
      </w:tblGrid>
      <w:tr w:rsidR="001805E9" w:rsidRPr="00470456" w14:paraId="0FB72951" w14:textId="77777777" w:rsidTr="001805E9">
        <w:tc>
          <w:tcPr>
            <w:tcW w:w="1980" w:type="dxa"/>
            <w:vAlign w:val="center"/>
          </w:tcPr>
          <w:p w14:paraId="4F4DB49C" w14:textId="29A7E59F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2126" w:type="dxa"/>
            <w:vAlign w:val="center"/>
          </w:tcPr>
          <w:p w14:paraId="7316B044" w14:textId="6C6792DB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STANDARD</w:t>
            </w:r>
          </w:p>
        </w:tc>
        <w:tc>
          <w:tcPr>
            <w:tcW w:w="2268" w:type="dxa"/>
            <w:vAlign w:val="center"/>
          </w:tcPr>
          <w:p w14:paraId="48751A9C" w14:textId="49F65954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SYNCHRONOUS</w:t>
            </w:r>
          </w:p>
        </w:tc>
        <w:tc>
          <w:tcPr>
            <w:tcW w:w="2977" w:type="dxa"/>
            <w:vAlign w:val="center"/>
          </w:tcPr>
          <w:p w14:paraId="4F8AC0E4" w14:textId="12D6E8B5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READY</w:t>
            </w:r>
          </w:p>
        </w:tc>
      </w:tr>
      <w:tr w:rsidR="001805E9" w:rsidRPr="00470456" w14:paraId="5036E643" w14:textId="77777777" w:rsidTr="001805E9">
        <w:tc>
          <w:tcPr>
            <w:tcW w:w="1980" w:type="dxa"/>
            <w:vAlign w:val="center"/>
          </w:tcPr>
          <w:p w14:paraId="00B8AF05" w14:textId="7086F9B6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126" w:type="dxa"/>
            <w:vAlign w:val="center"/>
          </w:tcPr>
          <w:p w14:paraId="481EF4D5" w14:textId="38747B67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0.212232</w:t>
            </w:r>
          </w:p>
        </w:tc>
        <w:tc>
          <w:tcPr>
            <w:tcW w:w="2268" w:type="dxa"/>
            <w:vAlign w:val="center"/>
          </w:tcPr>
          <w:p w14:paraId="66A37B0D" w14:textId="3ECFE9A4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Style w:val="ab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0.137638</w:t>
            </w:r>
          </w:p>
        </w:tc>
        <w:tc>
          <w:tcPr>
            <w:tcW w:w="2977" w:type="dxa"/>
            <w:vAlign w:val="center"/>
          </w:tcPr>
          <w:p w14:paraId="28B487B4" w14:textId="2B2F5B2D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0.179859</w:t>
            </w:r>
          </w:p>
        </w:tc>
      </w:tr>
      <w:tr w:rsidR="001805E9" w:rsidRPr="00470456" w14:paraId="7F3E4C18" w14:textId="77777777" w:rsidTr="001805E9">
        <w:trPr>
          <w:trHeight w:val="54"/>
        </w:trPr>
        <w:tc>
          <w:tcPr>
            <w:tcW w:w="1980" w:type="dxa"/>
            <w:vAlign w:val="center"/>
          </w:tcPr>
          <w:p w14:paraId="652C6909" w14:textId="1BE65C35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126" w:type="dxa"/>
            <w:vAlign w:val="center"/>
          </w:tcPr>
          <w:p w14:paraId="73C67028" w14:textId="23CCD970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0.112526</w:t>
            </w:r>
          </w:p>
        </w:tc>
        <w:tc>
          <w:tcPr>
            <w:tcW w:w="2268" w:type="dxa"/>
            <w:vAlign w:val="center"/>
          </w:tcPr>
          <w:p w14:paraId="1EC9B255" w14:textId="17EB5F83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0.155190</w:t>
            </w:r>
          </w:p>
        </w:tc>
        <w:tc>
          <w:tcPr>
            <w:tcW w:w="2977" w:type="dxa"/>
            <w:vAlign w:val="center"/>
          </w:tcPr>
          <w:p w14:paraId="3ACB2DD6" w14:textId="34B263EE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0.206912</w:t>
            </w:r>
          </w:p>
        </w:tc>
      </w:tr>
    </w:tbl>
    <w:p w14:paraId="7A088582" w14:textId="77777777" w:rsidR="004E341E" w:rsidRDefault="004E341E" w:rsidP="004E341E"/>
    <w:p w14:paraId="6F3B60C9" w14:textId="29DB5339" w:rsidR="001805E9" w:rsidRPr="001805E9" w:rsidRDefault="001805E9" w:rsidP="001805E9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1805E9">
        <w:rPr>
          <w:rFonts w:ascii="Times New Roman" w:hAnsi="Times New Roman" w:cs="Times New Roman"/>
          <w:sz w:val="24"/>
          <w:szCs w:val="24"/>
        </w:rPr>
        <w:lastRenderedPageBreak/>
        <w:t xml:space="preserve">Таблица 4: </w:t>
      </w:r>
      <w:r w:rsidRPr="001805E9">
        <w:rPr>
          <w:rFonts w:ascii="Times New Roman" w:hAnsi="Times New Roman" w:cs="Times New Roman"/>
          <w:sz w:val="24"/>
          <w:szCs w:val="24"/>
        </w:rPr>
        <w:t>Сравнение режимов (размер 1024×1024)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980"/>
        <w:gridCol w:w="2126"/>
        <w:gridCol w:w="2268"/>
        <w:gridCol w:w="2977"/>
      </w:tblGrid>
      <w:tr w:rsidR="001805E9" w:rsidRPr="001805E9" w14:paraId="543721DF" w14:textId="77777777" w:rsidTr="009D517D">
        <w:tc>
          <w:tcPr>
            <w:tcW w:w="1980" w:type="dxa"/>
            <w:vAlign w:val="center"/>
          </w:tcPr>
          <w:p w14:paraId="437B63D2" w14:textId="39F1F742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2126" w:type="dxa"/>
            <w:vAlign w:val="center"/>
          </w:tcPr>
          <w:p w14:paraId="6FB13798" w14:textId="3AB0BFAE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STANDARD</w:t>
            </w:r>
          </w:p>
        </w:tc>
        <w:tc>
          <w:tcPr>
            <w:tcW w:w="2268" w:type="dxa"/>
            <w:vAlign w:val="center"/>
          </w:tcPr>
          <w:p w14:paraId="7CAEA6EB" w14:textId="51ED771C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SYNCHRONOUS</w:t>
            </w:r>
          </w:p>
        </w:tc>
        <w:tc>
          <w:tcPr>
            <w:tcW w:w="2977" w:type="dxa"/>
            <w:vAlign w:val="center"/>
          </w:tcPr>
          <w:p w14:paraId="53468A5E" w14:textId="66BB5F98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READY</w:t>
            </w:r>
          </w:p>
        </w:tc>
      </w:tr>
      <w:tr w:rsidR="001805E9" w:rsidRPr="001805E9" w14:paraId="3132D078" w14:textId="77777777" w:rsidTr="009D517D">
        <w:tc>
          <w:tcPr>
            <w:tcW w:w="1980" w:type="dxa"/>
            <w:vAlign w:val="center"/>
          </w:tcPr>
          <w:p w14:paraId="621B4D2A" w14:textId="23602002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126" w:type="dxa"/>
            <w:vAlign w:val="center"/>
          </w:tcPr>
          <w:p w14:paraId="4C6C2657" w14:textId="7BCF9215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Style w:val="ab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1.127729</w:t>
            </w:r>
          </w:p>
        </w:tc>
        <w:tc>
          <w:tcPr>
            <w:tcW w:w="2268" w:type="dxa"/>
            <w:vAlign w:val="center"/>
          </w:tcPr>
          <w:p w14:paraId="6C07A887" w14:textId="39F25D31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1.194761</w:t>
            </w:r>
          </w:p>
        </w:tc>
        <w:tc>
          <w:tcPr>
            <w:tcW w:w="2977" w:type="dxa"/>
            <w:vAlign w:val="center"/>
          </w:tcPr>
          <w:p w14:paraId="7CD92379" w14:textId="3F2E7459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1.215996</w:t>
            </w:r>
          </w:p>
        </w:tc>
      </w:tr>
      <w:tr w:rsidR="001805E9" w:rsidRPr="001805E9" w14:paraId="7C11A22E" w14:textId="77777777" w:rsidTr="009D517D">
        <w:trPr>
          <w:trHeight w:val="54"/>
        </w:trPr>
        <w:tc>
          <w:tcPr>
            <w:tcW w:w="1980" w:type="dxa"/>
            <w:vAlign w:val="center"/>
          </w:tcPr>
          <w:p w14:paraId="05745AA6" w14:textId="4ABCC32E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126" w:type="dxa"/>
            <w:vAlign w:val="center"/>
          </w:tcPr>
          <w:p w14:paraId="5BC6379E" w14:textId="685780C1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Style w:val="ab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1.112294</w:t>
            </w:r>
          </w:p>
        </w:tc>
        <w:tc>
          <w:tcPr>
            <w:tcW w:w="2268" w:type="dxa"/>
            <w:vAlign w:val="center"/>
          </w:tcPr>
          <w:p w14:paraId="5E5093C5" w14:textId="3353AD5D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1.186444</w:t>
            </w:r>
          </w:p>
        </w:tc>
        <w:tc>
          <w:tcPr>
            <w:tcW w:w="2977" w:type="dxa"/>
            <w:vAlign w:val="center"/>
          </w:tcPr>
          <w:p w14:paraId="5441D192" w14:textId="1466A2B2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1.102602</w:t>
            </w:r>
          </w:p>
        </w:tc>
      </w:tr>
    </w:tbl>
    <w:p w14:paraId="1A081787" w14:textId="77777777" w:rsidR="001805E9" w:rsidRPr="001805E9" w:rsidRDefault="001805E9" w:rsidP="004E341E"/>
    <w:p w14:paraId="7F51F1FD" w14:textId="44D7D428" w:rsidR="00F1776D" w:rsidRPr="00F1776D" w:rsidRDefault="00F1776D" w:rsidP="00F1776D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1776D">
        <w:rPr>
          <w:rFonts w:ascii="Times New Roman" w:hAnsi="Times New Roman" w:cs="Times New Roman"/>
          <w:sz w:val="24"/>
          <w:szCs w:val="24"/>
        </w:rPr>
        <w:t>Таблица</w:t>
      </w:r>
      <w:r w:rsidR="001805E9">
        <w:rPr>
          <w:rFonts w:ascii="Times New Roman" w:hAnsi="Times New Roman" w:cs="Times New Roman"/>
          <w:sz w:val="24"/>
          <w:szCs w:val="24"/>
        </w:rPr>
        <w:t xml:space="preserve"> 5</w:t>
      </w:r>
      <w:r w:rsidRPr="001805E9">
        <w:rPr>
          <w:rFonts w:ascii="Times New Roman" w:hAnsi="Times New Roman" w:cs="Times New Roman"/>
          <w:sz w:val="24"/>
          <w:szCs w:val="24"/>
        </w:rPr>
        <w:t xml:space="preserve">: </w:t>
      </w:r>
      <w:r w:rsidR="001805E9" w:rsidRPr="001805E9">
        <w:rPr>
          <w:rFonts w:ascii="Times New Roman" w:hAnsi="Times New Roman" w:cs="Times New Roman"/>
          <w:sz w:val="24"/>
          <w:szCs w:val="24"/>
        </w:rPr>
        <w:t>Отношение времени к STANDARD режиму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4106"/>
        <w:gridCol w:w="2268"/>
        <w:gridCol w:w="2977"/>
      </w:tblGrid>
      <w:tr w:rsidR="001805E9" w14:paraId="46A54E48" w14:textId="77777777" w:rsidTr="001805E9">
        <w:tc>
          <w:tcPr>
            <w:tcW w:w="4106" w:type="dxa"/>
            <w:vAlign w:val="center"/>
          </w:tcPr>
          <w:p w14:paraId="5B2B9BE4" w14:textId="11645390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Конфигурация</w:t>
            </w:r>
          </w:p>
        </w:tc>
        <w:tc>
          <w:tcPr>
            <w:tcW w:w="2268" w:type="dxa"/>
            <w:vAlign w:val="center"/>
          </w:tcPr>
          <w:p w14:paraId="330858EA" w14:textId="3506B81B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SYNCHRONOUS</w:t>
            </w:r>
          </w:p>
        </w:tc>
        <w:tc>
          <w:tcPr>
            <w:tcW w:w="2977" w:type="dxa"/>
            <w:vAlign w:val="center"/>
          </w:tcPr>
          <w:p w14:paraId="6247CFBD" w14:textId="5003F665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READY</w:t>
            </w:r>
          </w:p>
        </w:tc>
      </w:tr>
      <w:tr w:rsidR="001805E9" w14:paraId="4B34C3B6" w14:textId="77777777" w:rsidTr="001805E9">
        <w:tc>
          <w:tcPr>
            <w:tcW w:w="4106" w:type="dxa"/>
            <w:vAlign w:val="center"/>
          </w:tcPr>
          <w:p w14:paraId="4EB90981" w14:textId="640F34DB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256×256, 4 процесса</w:t>
            </w:r>
          </w:p>
        </w:tc>
        <w:tc>
          <w:tcPr>
            <w:tcW w:w="2268" w:type="dxa"/>
            <w:vAlign w:val="center"/>
          </w:tcPr>
          <w:p w14:paraId="2BAE828A" w14:textId="57F30785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1.004×</w:t>
            </w:r>
          </w:p>
        </w:tc>
        <w:tc>
          <w:tcPr>
            <w:tcW w:w="2977" w:type="dxa"/>
            <w:vAlign w:val="center"/>
          </w:tcPr>
          <w:p w14:paraId="60D2B874" w14:textId="05AFC254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1.009×</w:t>
            </w:r>
          </w:p>
        </w:tc>
      </w:tr>
      <w:tr w:rsidR="001805E9" w14:paraId="6C285233" w14:textId="77777777" w:rsidTr="001805E9">
        <w:tc>
          <w:tcPr>
            <w:tcW w:w="4106" w:type="dxa"/>
            <w:vAlign w:val="center"/>
          </w:tcPr>
          <w:p w14:paraId="4245021F" w14:textId="2CBF29F2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256×256, 8 процессов</w:t>
            </w:r>
          </w:p>
        </w:tc>
        <w:tc>
          <w:tcPr>
            <w:tcW w:w="2268" w:type="dxa"/>
            <w:vAlign w:val="center"/>
          </w:tcPr>
          <w:p w14:paraId="6C6F3367" w14:textId="1DF3D716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0.957×</w:t>
            </w:r>
          </w:p>
        </w:tc>
        <w:tc>
          <w:tcPr>
            <w:tcW w:w="2977" w:type="dxa"/>
            <w:vAlign w:val="center"/>
          </w:tcPr>
          <w:p w14:paraId="0113F5F3" w14:textId="42E0404D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05E9">
              <w:rPr>
                <w:rStyle w:val="ab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0.695×</w:t>
            </w:r>
          </w:p>
        </w:tc>
      </w:tr>
      <w:tr w:rsidR="001805E9" w14:paraId="0C1E0A28" w14:textId="77777777" w:rsidTr="001805E9">
        <w:tc>
          <w:tcPr>
            <w:tcW w:w="4106" w:type="dxa"/>
            <w:vAlign w:val="center"/>
          </w:tcPr>
          <w:p w14:paraId="61E659AC" w14:textId="622BFE52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512×512, 4 процесса</w:t>
            </w:r>
          </w:p>
        </w:tc>
        <w:tc>
          <w:tcPr>
            <w:tcW w:w="2268" w:type="dxa"/>
            <w:vAlign w:val="center"/>
          </w:tcPr>
          <w:p w14:paraId="5D0B1218" w14:textId="41A57ED9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05E9">
              <w:rPr>
                <w:rStyle w:val="ab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0.648×</w:t>
            </w:r>
          </w:p>
        </w:tc>
        <w:tc>
          <w:tcPr>
            <w:tcW w:w="2977" w:type="dxa"/>
            <w:vAlign w:val="center"/>
          </w:tcPr>
          <w:p w14:paraId="0CC2112B" w14:textId="705AF9DD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0.847×</w:t>
            </w:r>
          </w:p>
        </w:tc>
      </w:tr>
      <w:tr w:rsidR="001805E9" w14:paraId="44C0AC24" w14:textId="77777777" w:rsidTr="001805E9">
        <w:tc>
          <w:tcPr>
            <w:tcW w:w="4106" w:type="dxa"/>
            <w:vAlign w:val="center"/>
          </w:tcPr>
          <w:p w14:paraId="77F2539F" w14:textId="6D307B82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512×512, 8 процессов</w:t>
            </w:r>
          </w:p>
        </w:tc>
        <w:tc>
          <w:tcPr>
            <w:tcW w:w="2268" w:type="dxa"/>
            <w:vAlign w:val="center"/>
          </w:tcPr>
          <w:p w14:paraId="267EF26D" w14:textId="77FF1D8A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1.379×</w:t>
            </w:r>
          </w:p>
        </w:tc>
        <w:tc>
          <w:tcPr>
            <w:tcW w:w="2977" w:type="dxa"/>
            <w:vAlign w:val="center"/>
          </w:tcPr>
          <w:p w14:paraId="6F26F638" w14:textId="111D25F4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1.839×</w:t>
            </w:r>
          </w:p>
        </w:tc>
      </w:tr>
      <w:tr w:rsidR="001805E9" w14:paraId="007A5EE3" w14:textId="77777777" w:rsidTr="001805E9">
        <w:tc>
          <w:tcPr>
            <w:tcW w:w="4106" w:type="dxa"/>
            <w:vAlign w:val="center"/>
          </w:tcPr>
          <w:p w14:paraId="499DEBAA" w14:textId="2645CDFF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1024×1024, 4 процесса</w:t>
            </w:r>
          </w:p>
        </w:tc>
        <w:tc>
          <w:tcPr>
            <w:tcW w:w="2268" w:type="dxa"/>
            <w:vAlign w:val="center"/>
          </w:tcPr>
          <w:p w14:paraId="4A66BB97" w14:textId="5EFC66A2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1.059×</w:t>
            </w:r>
          </w:p>
        </w:tc>
        <w:tc>
          <w:tcPr>
            <w:tcW w:w="2977" w:type="dxa"/>
            <w:vAlign w:val="center"/>
          </w:tcPr>
          <w:p w14:paraId="623759BC" w14:textId="13FA3B22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1.078×</w:t>
            </w:r>
          </w:p>
        </w:tc>
      </w:tr>
      <w:tr w:rsidR="001805E9" w14:paraId="7F0BA09F" w14:textId="77777777" w:rsidTr="001805E9">
        <w:tc>
          <w:tcPr>
            <w:tcW w:w="4106" w:type="dxa"/>
            <w:vAlign w:val="center"/>
          </w:tcPr>
          <w:p w14:paraId="49EB67AD" w14:textId="01BB3882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1024×1024, 8 процессов</w:t>
            </w:r>
          </w:p>
        </w:tc>
        <w:tc>
          <w:tcPr>
            <w:tcW w:w="2268" w:type="dxa"/>
            <w:vAlign w:val="center"/>
          </w:tcPr>
          <w:p w14:paraId="66F536C8" w14:textId="06738CB3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1.067×</w:t>
            </w:r>
          </w:p>
        </w:tc>
        <w:tc>
          <w:tcPr>
            <w:tcW w:w="2977" w:type="dxa"/>
            <w:vAlign w:val="center"/>
          </w:tcPr>
          <w:p w14:paraId="684375D0" w14:textId="19E96EB9" w:rsidR="001805E9" w:rsidRPr="001805E9" w:rsidRDefault="001805E9" w:rsidP="001805E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0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0.991×</w:t>
            </w:r>
          </w:p>
        </w:tc>
      </w:tr>
    </w:tbl>
    <w:p w14:paraId="2638E47B" w14:textId="77777777" w:rsidR="001805E9" w:rsidRDefault="001805E9" w:rsidP="001805E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1A92264" w14:textId="77777777" w:rsidR="001805E9" w:rsidRPr="001805E9" w:rsidRDefault="001805E9" w:rsidP="001805E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>1. Влияние размера задачи</w:t>
      </w:r>
    </w:p>
    <w:p w14:paraId="009958A2" w14:textId="77777777" w:rsidR="001805E9" w:rsidRPr="001805E9" w:rsidRDefault="001805E9" w:rsidP="001805E9">
      <w:pPr>
        <w:numPr>
          <w:ilvl w:val="0"/>
          <w:numId w:val="8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>Малые матрицы (256×256): READY режим показывает наилучшие результаты при 8 процессах (на 30% быстрее STANDARD)</w:t>
      </w:r>
    </w:p>
    <w:p w14:paraId="15E9ED89" w14:textId="77777777" w:rsidR="001805E9" w:rsidRPr="001805E9" w:rsidRDefault="001805E9" w:rsidP="001805E9">
      <w:pPr>
        <w:numPr>
          <w:ilvl w:val="0"/>
          <w:numId w:val="8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>Средние матрицы (512×512): SYNCHRONOUS режим эффективен при 4 процессах (на 35% быстрее), но проигрывает при 8 процессах</w:t>
      </w:r>
    </w:p>
    <w:p w14:paraId="4A4A5A77" w14:textId="77777777" w:rsidR="001805E9" w:rsidRPr="001805E9" w:rsidRDefault="001805E9" w:rsidP="001805E9">
      <w:pPr>
        <w:numPr>
          <w:ilvl w:val="0"/>
          <w:numId w:val="8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>Большие матрицы (1024×1024): STANDARD режим демонстрирует стабильную производительность</w:t>
      </w:r>
    </w:p>
    <w:p w14:paraId="217D6754" w14:textId="77777777" w:rsidR="001805E9" w:rsidRPr="001805E9" w:rsidRDefault="001805E9" w:rsidP="001805E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>2. Влияние количества процессов</w:t>
      </w:r>
    </w:p>
    <w:p w14:paraId="62F1C673" w14:textId="77777777" w:rsidR="001805E9" w:rsidRPr="001805E9" w:rsidRDefault="001805E9" w:rsidP="001805E9">
      <w:pPr>
        <w:numPr>
          <w:ilvl w:val="0"/>
          <w:numId w:val="9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>4 процесса: SYNCHRONOUS режим эффективен для средних матриц</w:t>
      </w:r>
    </w:p>
    <w:p w14:paraId="705707CF" w14:textId="77777777" w:rsidR="001805E9" w:rsidRPr="001805E9" w:rsidRDefault="001805E9" w:rsidP="001805E9">
      <w:pPr>
        <w:numPr>
          <w:ilvl w:val="0"/>
          <w:numId w:val="9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>8 процессов: READY режим показывает преимущество для малых матриц, STANDARD - для больших</w:t>
      </w:r>
    </w:p>
    <w:p w14:paraId="55D38ED4" w14:textId="77777777" w:rsidR="001805E9" w:rsidRPr="001805E9" w:rsidRDefault="001805E9" w:rsidP="001805E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>3. Оптимальные условия для каждого режима</w:t>
      </w:r>
    </w:p>
    <w:p w14:paraId="301B33F5" w14:textId="77777777" w:rsidR="001805E9" w:rsidRPr="001805E9" w:rsidRDefault="001805E9" w:rsidP="001805E9">
      <w:pPr>
        <w:numPr>
          <w:ilvl w:val="0"/>
          <w:numId w:val="9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>STANDARD: Универсальный режим, стабильная производительность для больших задач</w:t>
      </w:r>
    </w:p>
    <w:p w14:paraId="1EA508C9" w14:textId="77777777" w:rsidR="001805E9" w:rsidRPr="001805E9" w:rsidRDefault="001805E9" w:rsidP="001805E9">
      <w:pPr>
        <w:numPr>
          <w:ilvl w:val="0"/>
          <w:numId w:val="9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>SYNCHRONOUS: Эффективен для средних матриц при малом количестве процессов</w:t>
      </w:r>
    </w:p>
    <w:p w14:paraId="3C4EC523" w14:textId="77777777" w:rsidR="001805E9" w:rsidRPr="001805E9" w:rsidRDefault="001805E9" w:rsidP="001805E9">
      <w:pPr>
        <w:numPr>
          <w:ilvl w:val="0"/>
          <w:numId w:val="9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>READY</w:t>
      </w:r>
      <w:proofErr w:type="gramStart"/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>: Показывает</w:t>
      </w:r>
      <w:proofErr w:type="gramEnd"/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наилучшие результаты для малых матриц при большом количестве процессов</w:t>
      </w:r>
    </w:p>
    <w:p w14:paraId="34ED9972" w14:textId="77777777" w:rsidR="001805E9" w:rsidRPr="001805E9" w:rsidRDefault="001805E9" w:rsidP="001805E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>4. Проблемы BUFFERED режима</w:t>
      </w:r>
    </w:p>
    <w:p w14:paraId="1842396B" w14:textId="219617EE" w:rsidR="00F1776D" w:rsidRPr="001805E9" w:rsidRDefault="001805E9" w:rsidP="004E34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BUFFERED режим требовал явного выделения буфера и демонстрировал на </w:t>
      </w:r>
      <w:proofErr w:type="gramStart"/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>40-80</w:t>
      </w:r>
      <w:proofErr w:type="gramEnd"/>
      <w:r w:rsidRPr="001805E9">
        <w:rPr>
          <w:rFonts w:ascii="Times New Roman" w:hAnsi="Times New Roman" w:cs="Times New Roman"/>
          <w:color w:val="000000" w:themeColor="text1"/>
          <w:sz w:val="28"/>
          <w:szCs w:val="28"/>
        </w:rPr>
        <w:t>% большее время выполнения по сравнению с другими режимами, что делает его непрактичным для данной задачи.</w:t>
      </w:r>
    </w:p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0DE79831" w:rsidR="00606BAC" w:rsidRPr="00D6491F" w:rsidRDefault="00735C3F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0A143F" wp14:editId="066BF1BF">
            <wp:extent cx="5940425" cy="3834130"/>
            <wp:effectExtent l="0" t="0" r="3175" b="0"/>
            <wp:docPr id="438790225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90225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66A0E232" w:rsidR="00606BAC" w:rsidRPr="00735C3F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735C3F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735C3F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735C3F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735C3F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735C3F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735C3F">
        <w:rPr>
          <w:rFonts w:ascii="Times New Roman" w:hAnsi="Times New Roman" w:cs="Times New Roman"/>
          <w:noProof/>
          <w:sz w:val="24"/>
          <w:szCs w:val="24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735C3F">
        <w:rPr>
          <w:rFonts w:ascii="Times New Roman" w:hAnsi="Times New Roman" w:cs="Times New Roman"/>
          <w:sz w:val="24"/>
          <w:szCs w:val="24"/>
        </w:rPr>
        <w:t xml:space="preserve">: </w:t>
      </w:r>
      <w:r w:rsidR="00735C3F" w:rsidRPr="00735C3F">
        <w:rPr>
          <w:rFonts w:ascii="Times New Roman" w:hAnsi="Times New Roman" w:cs="Times New Roman"/>
          <w:sz w:val="24"/>
          <w:szCs w:val="24"/>
          <w:lang w:val="en-US"/>
        </w:rPr>
        <w:t>modes</w:t>
      </w:r>
      <w:r w:rsidR="00735C3F" w:rsidRPr="00735C3F">
        <w:rPr>
          <w:rFonts w:ascii="Times New Roman" w:hAnsi="Times New Roman" w:cs="Times New Roman"/>
          <w:sz w:val="24"/>
          <w:szCs w:val="24"/>
        </w:rPr>
        <w:t>_</w:t>
      </w:r>
      <w:r w:rsidR="00735C3F" w:rsidRPr="00735C3F">
        <w:rPr>
          <w:rFonts w:ascii="Times New Roman" w:hAnsi="Times New Roman" w:cs="Times New Roman"/>
          <w:sz w:val="24"/>
          <w:szCs w:val="24"/>
          <w:lang w:val="en-US"/>
        </w:rPr>
        <w:t>comparison</w:t>
      </w:r>
      <w:r w:rsidR="00735C3F" w:rsidRPr="00735C3F">
        <w:rPr>
          <w:rFonts w:ascii="Times New Roman" w:hAnsi="Times New Roman" w:cs="Times New Roman"/>
          <w:sz w:val="24"/>
          <w:szCs w:val="24"/>
        </w:rPr>
        <w:t>_4</w:t>
      </w:r>
      <w:r w:rsidR="00735C3F" w:rsidRPr="00735C3F">
        <w:rPr>
          <w:rFonts w:ascii="Times New Roman" w:hAnsi="Times New Roman" w:cs="Times New Roman"/>
          <w:sz w:val="24"/>
          <w:szCs w:val="24"/>
          <w:lang w:val="en-US"/>
        </w:rPr>
        <w:t>proc</w:t>
      </w:r>
    </w:p>
    <w:p w14:paraId="56644F71" w14:textId="7B933048" w:rsidR="001A630F" w:rsidRPr="00735C3F" w:rsidRDefault="00735C3F" w:rsidP="001A630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35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4 процессов STANDARD режим показывает стабильную производительность на всех размерах матриц. SYNCHRONOUS режим демонстрирует преимущество на средних матрицах (512×512), но проигрывает на малых и больших. READY режим </w:t>
      </w:r>
      <w:proofErr w:type="spellStart"/>
      <w:r w:rsidRPr="00735C3F">
        <w:rPr>
          <w:rFonts w:ascii="Times New Roman" w:hAnsi="Times New Roman" w:cs="Times New Roman"/>
          <w:color w:val="000000" w:themeColor="text1"/>
          <w:sz w:val="28"/>
          <w:szCs w:val="28"/>
        </w:rPr>
        <w:t>consistently</w:t>
      </w:r>
      <w:proofErr w:type="spellEnd"/>
      <w:r w:rsidRPr="00735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отстает при малом количестве процессов.</w:t>
      </w:r>
    </w:p>
    <w:p w14:paraId="2133FF5A" w14:textId="50243176" w:rsidR="00606BAC" w:rsidRPr="00D6491F" w:rsidRDefault="00735C3F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7C0772" wp14:editId="730448DB">
            <wp:extent cx="5940425" cy="3834130"/>
            <wp:effectExtent l="0" t="0" r="3175" b="0"/>
            <wp:docPr id="2142181771" name="Рисунок 2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81771" name="Рисунок 2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D5A4" w14:textId="7D97C99F" w:rsidR="00606BAC" w:rsidRPr="00735C3F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735C3F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735C3F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735C3F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735C3F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735C3F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735C3F">
        <w:rPr>
          <w:rFonts w:ascii="Times New Roman" w:hAnsi="Times New Roman" w:cs="Times New Roman"/>
          <w:noProof/>
          <w:sz w:val="24"/>
          <w:szCs w:val="24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735C3F">
        <w:rPr>
          <w:rFonts w:ascii="Times New Roman" w:hAnsi="Times New Roman" w:cs="Times New Roman"/>
          <w:sz w:val="24"/>
          <w:szCs w:val="24"/>
        </w:rPr>
        <w:t xml:space="preserve">: </w:t>
      </w:r>
      <w:r w:rsidR="00735C3F" w:rsidRPr="00735C3F">
        <w:rPr>
          <w:rFonts w:ascii="Times New Roman" w:hAnsi="Times New Roman" w:cs="Times New Roman"/>
          <w:sz w:val="24"/>
          <w:szCs w:val="24"/>
          <w:lang w:val="en-US"/>
        </w:rPr>
        <w:t>modes</w:t>
      </w:r>
      <w:r w:rsidR="00735C3F" w:rsidRPr="00735C3F">
        <w:rPr>
          <w:rFonts w:ascii="Times New Roman" w:hAnsi="Times New Roman" w:cs="Times New Roman"/>
          <w:sz w:val="24"/>
          <w:szCs w:val="24"/>
        </w:rPr>
        <w:t>_</w:t>
      </w:r>
      <w:r w:rsidR="00735C3F" w:rsidRPr="00735C3F">
        <w:rPr>
          <w:rFonts w:ascii="Times New Roman" w:hAnsi="Times New Roman" w:cs="Times New Roman"/>
          <w:sz w:val="24"/>
          <w:szCs w:val="24"/>
          <w:lang w:val="en-US"/>
        </w:rPr>
        <w:t>comparison</w:t>
      </w:r>
      <w:r w:rsidR="00735C3F" w:rsidRPr="00735C3F">
        <w:rPr>
          <w:rFonts w:ascii="Times New Roman" w:hAnsi="Times New Roman" w:cs="Times New Roman"/>
          <w:sz w:val="24"/>
          <w:szCs w:val="24"/>
        </w:rPr>
        <w:t>_8</w:t>
      </w:r>
      <w:r w:rsidR="00735C3F" w:rsidRPr="00735C3F">
        <w:rPr>
          <w:rFonts w:ascii="Times New Roman" w:hAnsi="Times New Roman" w:cs="Times New Roman"/>
          <w:sz w:val="24"/>
          <w:szCs w:val="24"/>
          <w:lang w:val="en-US"/>
        </w:rPr>
        <w:t>proc</w:t>
      </w:r>
    </w:p>
    <w:p w14:paraId="3E67A099" w14:textId="5B87F8CA" w:rsidR="001A630F" w:rsidRPr="00735C3F" w:rsidRDefault="00735C3F" w:rsidP="001A630F">
      <w:pPr>
        <w:rPr>
          <w:rFonts w:ascii="Times New Roman" w:hAnsi="Times New Roman" w:cs="Times New Roman"/>
          <w:sz w:val="28"/>
          <w:szCs w:val="28"/>
        </w:rPr>
      </w:pPr>
      <w:r w:rsidRPr="00735C3F">
        <w:rPr>
          <w:rFonts w:ascii="Times New Roman" w:hAnsi="Times New Roman" w:cs="Times New Roman"/>
          <w:sz w:val="28"/>
          <w:szCs w:val="28"/>
        </w:rPr>
        <w:t>При 8 процессах картина меняется - READY режим показывает значительное преимущество на малых матрицах (256×256), но сильно проигрывает на средних. STANDARD режим сохраняет лидерство на больших матрицах, демонстрируя лучшую масштабируемость.</w:t>
      </w:r>
    </w:p>
    <w:p w14:paraId="5CE7D3BD" w14:textId="6C6F8DF5" w:rsidR="00D6491F" w:rsidRPr="00D6491F" w:rsidRDefault="00735C3F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6E0613" wp14:editId="435D72A7">
            <wp:extent cx="5940425" cy="3517265"/>
            <wp:effectExtent l="0" t="0" r="3175" b="6985"/>
            <wp:docPr id="1501157094" name="Рисунок 3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57094" name="Рисунок 3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270F16CA" w:rsidR="00D6491F" w:rsidRPr="00735C3F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D6491F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735C3F">
        <w:rPr>
          <w:rFonts w:ascii="Times New Roman" w:hAnsi="Times New Roman" w:cs="Times New Roman"/>
          <w:sz w:val="24"/>
          <w:szCs w:val="24"/>
        </w:rPr>
        <w:t xml:space="preserve">: </w:t>
      </w:r>
      <w:r w:rsidR="00735C3F" w:rsidRPr="00735C3F">
        <w:rPr>
          <w:rFonts w:ascii="Times New Roman" w:hAnsi="Times New Roman" w:cs="Times New Roman"/>
          <w:sz w:val="24"/>
          <w:szCs w:val="24"/>
          <w:lang w:val="en-US"/>
        </w:rPr>
        <w:t>modes</w:t>
      </w:r>
      <w:r w:rsidR="00735C3F" w:rsidRPr="00735C3F">
        <w:rPr>
          <w:rFonts w:ascii="Times New Roman" w:hAnsi="Times New Roman" w:cs="Times New Roman"/>
          <w:sz w:val="24"/>
          <w:szCs w:val="24"/>
        </w:rPr>
        <w:t>_</w:t>
      </w:r>
      <w:r w:rsidR="00735C3F" w:rsidRPr="00735C3F">
        <w:rPr>
          <w:rFonts w:ascii="Times New Roman" w:hAnsi="Times New Roman" w:cs="Times New Roman"/>
          <w:sz w:val="24"/>
          <w:szCs w:val="24"/>
          <w:lang w:val="en-US"/>
        </w:rPr>
        <w:t>optimal</w:t>
      </w:r>
      <w:r w:rsidR="00735C3F" w:rsidRPr="00735C3F">
        <w:rPr>
          <w:rFonts w:ascii="Times New Roman" w:hAnsi="Times New Roman" w:cs="Times New Roman"/>
          <w:sz w:val="24"/>
          <w:szCs w:val="24"/>
        </w:rPr>
        <w:t>_</w:t>
      </w:r>
      <w:r w:rsidR="00735C3F" w:rsidRPr="00735C3F">
        <w:rPr>
          <w:rFonts w:ascii="Times New Roman" w:hAnsi="Times New Roman" w:cs="Times New Roman"/>
          <w:sz w:val="24"/>
          <w:szCs w:val="24"/>
          <w:lang w:val="en-US"/>
        </w:rPr>
        <w:t>configurations</w:t>
      </w:r>
    </w:p>
    <w:p w14:paraId="1A6AD850" w14:textId="77777777" w:rsidR="00735C3F" w:rsidRDefault="00735C3F" w:rsidP="00735C3F">
      <w:pPr>
        <w:rPr>
          <w:rFonts w:ascii="Times New Roman" w:hAnsi="Times New Roman" w:cs="Times New Roman"/>
          <w:sz w:val="28"/>
          <w:szCs w:val="28"/>
        </w:rPr>
      </w:pPr>
      <w:r w:rsidRPr="00735C3F">
        <w:rPr>
          <w:rFonts w:ascii="Times New Roman" w:hAnsi="Times New Roman" w:cs="Times New Roman"/>
          <w:sz w:val="28"/>
          <w:szCs w:val="28"/>
        </w:rPr>
        <w:t>READY режим оптимален только для мелкозернистых задач (256×256) с высоким параллелизмом (8 процессов). SYNCHRONOUS эффективен для средних задач с низким параллелизмом. STANDARD доминирует в 4 из 6 конфигураций как наиболее универсальный.</w:t>
      </w:r>
    </w:p>
    <w:p w14:paraId="65D6F951" w14:textId="77777777" w:rsidR="00735C3F" w:rsidRDefault="00735C3F" w:rsidP="00735C3F">
      <w:pPr>
        <w:rPr>
          <w:rFonts w:ascii="Times New Roman" w:hAnsi="Times New Roman" w:cs="Times New Roman"/>
          <w:sz w:val="28"/>
          <w:szCs w:val="28"/>
        </w:rPr>
      </w:pPr>
    </w:p>
    <w:p w14:paraId="5CB638FF" w14:textId="744F1F26" w:rsidR="00D6491F" w:rsidRPr="00D6491F" w:rsidRDefault="00735C3F" w:rsidP="00735C3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67D0D8" wp14:editId="5B1EB047">
            <wp:extent cx="5940425" cy="3517265"/>
            <wp:effectExtent l="0" t="0" r="3175" b="6985"/>
            <wp:docPr id="1723703622" name="Рисунок 4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03622" name="Рисунок 4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9B" w14:textId="14DBDC73" w:rsidR="0034690C" w:rsidRPr="00735C3F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735C3F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735C3F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735C3F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735C3F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735C3F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735C3F">
        <w:rPr>
          <w:rFonts w:ascii="Times New Roman" w:hAnsi="Times New Roman" w:cs="Times New Roman"/>
          <w:noProof/>
          <w:sz w:val="24"/>
          <w:szCs w:val="24"/>
        </w:rPr>
        <w:t>4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735C3F">
        <w:rPr>
          <w:rFonts w:ascii="Times New Roman" w:hAnsi="Times New Roman" w:cs="Times New Roman"/>
          <w:sz w:val="24"/>
          <w:szCs w:val="24"/>
        </w:rPr>
        <w:t xml:space="preserve">: </w:t>
      </w:r>
      <w:r w:rsidR="00735C3F" w:rsidRPr="00735C3F">
        <w:rPr>
          <w:rFonts w:ascii="Times New Roman" w:hAnsi="Times New Roman" w:cs="Times New Roman"/>
          <w:sz w:val="24"/>
          <w:szCs w:val="24"/>
          <w:lang w:val="en-US"/>
        </w:rPr>
        <w:t>modes</w:t>
      </w:r>
      <w:r w:rsidR="00735C3F" w:rsidRPr="00735C3F">
        <w:rPr>
          <w:rFonts w:ascii="Times New Roman" w:hAnsi="Times New Roman" w:cs="Times New Roman"/>
          <w:sz w:val="24"/>
          <w:szCs w:val="24"/>
        </w:rPr>
        <w:t>_</w:t>
      </w:r>
      <w:r w:rsidR="00735C3F" w:rsidRPr="00735C3F">
        <w:rPr>
          <w:rFonts w:ascii="Times New Roman" w:hAnsi="Times New Roman" w:cs="Times New Roman"/>
          <w:sz w:val="24"/>
          <w:szCs w:val="24"/>
          <w:lang w:val="en-US"/>
        </w:rPr>
        <w:t>relative</w:t>
      </w:r>
      <w:r w:rsidR="00735C3F" w:rsidRPr="00735C3F">
        <w:rPr>
          <w:rFonts w:ascii="Times New Roman" w:hAnsi="Times New Roman" w:cs="Times New Roman"/>
          <w:sz w:val="24"/>
          <w:szCs w:val="24"/>
        </w:rPr>
        <w:t>_</w:t>
      </w:r>
      <w:r w:rsidR="00735C3F" w:rsidRPr="00735C3F">
        <w:rPr>
          <w:rFonts w:ascii="Times New Roman" w:hAnsi="Times New Roman" w:cs="Times New Roman"/>
          <w:sz w:val="24"/>
          <w:szCs w:val="24"/>
          <w:lang w:val="en-US"/>
        </w:rPr>
        <w:t>performance</w:t>
      </w:r>
    </w:p>
    <w:p w14:paraId="5A147BB1" w14:textId="77777777" w:rsidR="00735C3F" w:rsidRDefault="00735C3F" w:rsidP="00525A10">
      <w:pPr>
        <w:pStyle w:val="2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bookmarkStart w:id="11" w:name="_Toc214207809"/>
      <w:r w:rsidRPr="00735C3F">
        <w:rPr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>Чётко видны "всплески" эффективности - READY режим дает 30% выигрыш на 256×256 с 8 процессами, SYNCHRONOUS - 35% выигрыш на 512×512 с 4 процессами. В остальных конфигурациях оба режима обычно проигрывают STANDARD.</w:t>
      </w:r>
    </w:p>
    <w:p w14:paraId="6F3301DC" w14:textId="77777777" w:rsidR="00735C3F" w:rsidRDefault="00735C3F" w:rsidP="00525A10">
      <w:pPr>
        <w:pStyle w:val="2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730C358A" w14:textId="5EDA13B5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24D7F151" w14:textId="65F1840F" w:rsidR="005F3FB7" w:rsidRPr="00D6491F" w:rsidRDefault="001A630F" w:rsidP="001A630F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 xml:space="preserve">    </w:t>
      </w:r>
      <w:r w:rsidR="00735C3F" w:rsidRPr="00735C3F">
        <w:rPr>
          <w:rFonts w:ascii="Times New Roman" w:hAnsi="Times New Roman" w:cs="Times New Roman"/>
          <w:sz w:val="28"/>
          <w:szCs w:val="28"/>
        </w:rPr>
        <w:t xml:space="preserve">Эффективность режимов передачи данных сильно зависит от размера задачи и степени параллелизма. READY режим оптимален для мелкозернистых задач с большим количеством процессов, SYNCHRONOUS - для средних задач с малым параллелизмом, а STANDARD демонстрирует стабильную производительность </w:t>
      </w:r>
      <w:proofErr w:type="spellStart"/>
      <w:r w:rsidR="00735C3F" w:rsidRPr="00735C3F">
        <w:rPr>
          <w:rFonts w:ascii="Times New Roman" w:hAnsi="Times New Roman" w:cs="Times New Roman"/>
          <w:sz w:val="28"/>
          <w:szCs w:val="28"/>
        </w:rPr>
        <w:t>across</w:t>
      </w:r>
      <w:proofErr w:type="spellEnd"/>
      <w:r w:rsidR="00735C3F" w:rsidRPr="00735C3F">
        <w:rPr>
          <w:rFonts w:ascii="Times New Roman" w:hAnsi="Times New Roman" w:cs="Times New Roman"/>
          <w:sz w:val="28"/>
          <w:szCs w:val="28"/>
        </w:rPr>
        <w:t xml:space="preserve"> различных конфигураций, являясь наиболее универсальным выбором. Выбор оптимального режима может дать до 35% прироста производительности для специфичных сценариев.</w:t>
      </w: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46F18" w14:textId="77777777" w:rsidR="00CC17DF" w:rsidRDefault="00CC17DF" w:rsidP="00896335">
      <w:pPr>
        <w:spacing w:after="0" w:line="240" w:lineRule="auto"/>
      </w:pPr>
      <w:r>
        <w:separator/>
      </w:r>
    </w:p>
  </w:endnote>
  <w:endnote w:type="continuationSeparator" w:id="0">
    <w:p w14:paraId="22FF8406" w14:textId="77777777" w:rsidR="00CC17DF" w:rsidRDefault="00CC17DF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A2E" w14:textId="77777777" w:rsidR="00CC17DF" w:rsidRDefault="00CC17DF" w:rsidP="00896335">
      <w:pPr>
        <w:spacing w:after="0" w:line="240" w:lineRule="auto"/>
      </w:pPr>
      <w:r>
        <w:separator/>
      </w:r>
    </w:p>
  </w:footnote>
  <w:footnote w:type="continuationSeparator" w:id="0">
    <w:p w14:paraId="644CCCDB" w14:textId="77777777" w:rsidR="00CC17DF" w:rsidRDefault="00CC17DF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6E99"/>
    <w:multiLevelType w:val="multilevel"/>
    <w:tmpl w:val="7DA2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6317D8"/>
    <w:multiLevelType w:val="multilevel"/>
    <w:tmpl w:val="3F74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EF92480"/>
    <w:multiLevelType w:val="multilevel"/>
    <w:tmpl w:val="EB3C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D20A8A"/>
    <w:multiLevelType w:val="multilevel"/>
    <w:tmpl w:val="F48A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147DE5"/>
    <w:multiLevelType w:val="multilevel"/>
    <w:tmpl w:val="402A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F02268"/>
    <w:multiLevelType w:val="multilevel"/>
    <w:tmpl w:val="3C2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F103B5"/>
    <w:multiLevelType w:val="multilevel"/>
    <w:tmpl w:val="AA92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A959F3"/>
    <w:multiLevelType w:val="multilevel"/>
    <w:tmpl w:val="1E7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AD6887"/>
    <w:multiLevelType w:val="multilevel"/>
    <w:tmpl w:val="AA08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6947A5"/>
    <w:multiLevelType w:val="multilevel"/>
    <w:tmpl w:val="80BA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427D7A"/>
    <w:multiLevelType w:val="multilevel"/>
    <w:tmpl w:val="F27A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544CC1"/>
    <w:multiLevelType w:val="multilevel"/>
    <w:tmpl w:val="B9CEA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CF2268"/>
    <w:multiLevelType w:val="multilevel"/>
    <w:tmpl w:val="5A6E9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2F1B3D"/>
    <w:multiLevelType w:val="multilevel"/>
    <w:tmpl w:val="2F46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A7201B1"/>
    <w:multiLevelType w:val="multilevel"/>
    <w:tmpl w:val="2E7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8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0EC01E8"/>
    <w:multiLevelType w:val="multilevel"/>
    <w:tmpl w:val="A90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4" w15:restartNumberingAfterBreak="0">
    <w:nsid w:val="66DB3B97"/>
    <w:multiLevelType w:val="multilevel"/>
    <w:tmpl w:val="BE3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7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1" w15:restartNumberingAfterBreak="0">
    <w:nsid w:val="6F9211B2"/>
    <w:multiLevelType w:val="multilevel"/>
    <w:tmpl w:val="0CF4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63"/>
  </w:num>
  <w:num w:numId="2" w16cid:durableId="1160148322">
    <w:abstractNumId w:val="79"/>
  </w:num>
  <w:num w:numId="3" w16cid:durableId="1758205580">
    <w:abstractNumId w:val="80"/>
  </w:num>
  <w:num w:numId="4" w16cid:durableId="392050412">
    <w:abstractNumId w:val="13"/>
  </w:num>
  <w:num w:numId="5" w16cid:durableId="1630160038">
    <w:abstractNumId w:val="2"/>
  </w:num>
  <w:num w:numId="6" w16cid:durableId="715813497">
    <w:abstractNumId w:val="56"/>
  </w:num>
  <w:num w:numId="7" w16cid:durableId="225646940">
    <w:abstractNumId w:val="7"/>
  </w:num>
  <w:num w:numId="8" w16cid:durableId="987520058">
    <w:abstractNumId w:val="24"/>
  </w:num>
  <w:num w:numId="9" w16cid:durableId="652374226">
    <w:abstractNumId w:val="34"/>
  </w:num>
  <w:num w:numId="10" w16cid:durableId="877661728">
    <w:abstractNumId w:val="15"/>
  </w:num>
  <w:num w:numId="11" w16cid:durableId="2011173740">
    <w:abstractNumId w:val="31"/>
  </w:num>
  <w:num w:numId="12" w16cid:durableId="1974406084">
    <w:abstractNumId w:val="21"/>
  </w:num>
  <w:num w:numId="13" w16cid:durableId="817266320">
    <w:abstractNumId w:val="19"/>
  </w:num>
  <w:num w:numId="14" w16cid:durableId="311106142">
    <w:abstractNumId w:val="16"/>
  </w:num>
  <w:num w:numId="15" w16cid:durableId="607548060">
    <w:abstractNumId w:val="53"/>
  </w:num>
  <w:num w:numId="16" w16cid:durableId="669023502">
    <w:abstractNumId w:val="29"/>
  </w:num>
  <w:num w:numId="17" w16cid:durableId="1947418135">
    <w:abstractNumId w:val="44"/>
  </w:num>
  <w:num w:numId="18" w16cid:durableId="1775637651">
    <w:abstractNumId w:val="69"/>
  </w:num>
  <w:num w:numId="19" w16cid:durableId="1238129788">
    <w:abstractNumId w:val="17"/>
  </w:num>
  <w:num w:numId="20" w16cid:durableId="1766488668">
    <w:abstractNumId w:val="65"/>
  </w:num>
  <w:num w:numId="21" w16cid:durableId="1527645304">
    <w:abstractNumId w:val="35"/>
  </w:num>
  <w:num w:numId="22" w16cid:durableId="1614703216">
    <w:abstractNumId w:val="1"/>
  </w:num>
  <w:num w:numId="23" w16cid:durableId="1410271846">
    <w:abstractNumId w:val="85"/>
  </w:num>
  <w:num w:numId="24" w16cid:durableId="711927169">
    <w:abstractNumId w:val="22"/>
  </w:num>
  <w:num w:numId="25" w16cid:durableId="1501501228">
    <w:abstractNumId w:val="86"/>
  </w:num>
  <w:num w:numId="26" w16cid:durableId="1011682141">
    <w:abstractNumId w:val="82"/>
  </w:num>
  <w:num w:numId="27" w16cid:durableId="446853544">
    <w:abstractNumId w:val="38"/>
  </w:num>
  <w:num w:numId="28" w16cid:durableId="2051105579">
    <w:abstractNumId w:val="87"/>
  </w:num>
  <w:num w:numId="29" w16cid:durableId="734090943">
    <w:abstractNumId w:val="32"/>
  </w:num>
  <w:num w:numId="30" w16cid:durableId="23483449">
    <w:abstractNumId w:val="30"/>
  </w:num>
  <w:num w:numId="31" w16cid:durableId="1493644693">
    <w:abstractNumId w:val="75"/>
  </w:num>
  <w:num w:numId="32" w16cid:durableId="526018827">
    <w:abstractNumId w:val="33"/>
  </w:num>
  <w:num w:numId="33" w16cid:durableId="290478699">
    <w:abstractNumId w:val="18"/>
  </w:num>
  <w:num w:numId="34" w16cid:durableId="1814828470">
    <w:abstractNumId w:val="89"/>
  </w:num>
  <w:num w:numId="35" w16cid:durableId="435298603">
    <w:abstractNumId w:val="6"/>
  </w:num>
  <w:num w:numId="36" w16cid:durableId="349575956">
    <w:abstractNumId w:val="23"/>
  </w:num>
  <w:num w:numId="37" w16cid:durableId="472988081">
    <w:abstractNumId w:val="58"/>
  </w:num>
  <w:num w:numId="38" w16cid:durableId="1037778492">
    <w:abstractNumId w:val="4"/>
  </w:num>
  <w:num w:numId="39" w16cid:durableId="452403660">
    <w:abstractNumId w:val="60"/>
  </w:num>
  <w:num w:numId="40" w16cid:durableId="105194333">
    <w:abstractNumId w:val="45"/>
  </w:num>
  <w:num w:numId="41" w16cid:durableId="1045299798">
    <w:abstractNumId w:val="50"/>
  </w:num>
  <w:num w:numId="42" w16cid:durableId="555044831">
    <w:abstractNumId w:val="71"/>
  </w:num>
  <w:num w:numId="43" w16cid:durableId="35282723">
    <w:abstractNumId w:val="83"/>
  </w:num>
  <w:num w:numId="44" w16cid:durableId="981346371">
    <w:abstractNumId w:val="46"/>
  </w:num>
  <w:num w:numId="45" w16cid:durableId="2017461792">
    <w:abstractNumId w:val="43"/>
  </w:num>
  <w:num w:numId="46" w16cid:durableId="1049690610">
    <w:abstractNumId w:val="49"/>
  </w:num>
  <w:num w:numId="47" w16cid:durableId="1121067764">
    <w:abstractNumId w:val="27"/>
  </w:num>
  <w:num w:numId="48" w16cid:durableId="2126150331">
    <w:abstractNumId w:val="37"/>
  </w:num>
  <w:num w:numId="49" w16cid:durableId="970012484">
    <w:abstractNumId w:val="76"/>
  </w:num>
  <w:num w:numId="50" w16cid:durableId="524905127">
    <w:abstractNumId w:val="73"/>
  </w:num>
  <w:num w:numId="51" w16cid:durableId="1710062486">
    <w:abstractNumId w:val="84"/>
  </w:num>
  <w:num w:numId="52" w16cid:durableId="998507771">
    <w:abstractNumId w:val="26"/>
  </w:num>
  <w:num w:numId="53" w16cid:durableId="1597782294">
    <w:abstractNumId w:val="41"/>
  </w:num>
  <w:num w:numId="54" w16cid:durableId="1174148014">
    <w:abstractNumId w:val="61"/>
  </w:num>
  <w:num w:numId="55" w16cid:durableId="2028562431">
    <w:abstractNumId w:val="28"/>
  </w:num>
  <w:num w:numId="56" w16cid:durableId="377903513">
    <w:abstractNumId w:val="88"/>
  </w:num>
  <w:num w:numId="57" w16cid:durableId="580797364">
    <w:abstractNumId w:val="5"/>
  </w:num>
  <w:num w:numId="58" w16cid:durableId="1525049771">
    <w:abstractNumId w:val="12"/>
  </w:num>
  <w:num w:numId="59" w16cid:durableId="725495834">
    <w:abstractNumId w:val="72"/>
  </w:num>
  <w:num w:numId="60" w16cid:durableId="803884669">
    <w:abstractNumId w:val="67"/>
  </w:num>
  <w:num w:numId="61" w16cid:durableId="672687045">
    <w:abstractNumId w:val="36"/>
  </w:num>
  <w:num w:numId="62" w16cid:durableId="1627083841">
    <w:abstractNumId w:val="11"/>
  </w:num>
  <w:num w:numId="63" w16cid:durableId="1473136608">
    <w:abstractNumId w:val="14"/>
  </w:num>
  <w:num w:numId="64" w16cid:durableId="271787210">
    <w:abstractNumId w:val="77"/>
  </w:num>
  <w:num w:numId="65" w16cid:durableId="265626263">
    <w:abstractNumId w:val="39"/>
  </w:num>
  <w:num w:numId="66" w16cid:durableId="1732313299">
    <w:abstractNumId w:val="57"/>
  </w:num>
  <w:num w:numId="67" w16cid:durableId="1197963419">
    <w:abstractNumId w:val="42"/>
  </w:num>
  <w:num w:numId="68" w16cid:durableId="2140999255">
    <w:abstractNumId w:val="47"/>
  </w:num>
  <w:num w:numId="69" w16cid:durableId="741679690">
    <w:abstractNumId w:val="68"/>
  </w:num>
  <w:num w:numId="70" w16cid:durableId="317926719">
    <w:abstractNumId w:val="25"/>
  </w:num>
  <w:num w:numId="71" w16cid:durableId="1048260919">
    <w:abstractNumId w:val="90"/>
  </w:num>
  <w:num w:numId="72" w16cid:durableId="500781972">
    <w:abstractNumId w:val="64"/>
  </w:num>
  <w:num w:numId="73" w16cid:durableId="2143963415">
    <w:abstractNumId w:val="78"/>
  </w:num>
  <w:num w:numId="74" w16cid:durableId="308290687">
    <w:abstractNumId w:val="20"/>
  </w:num>
  <w:num w:numId="75" w16cid:durableId="758869293">
    <w:abstractNumId w:val="62"/>
  </w:num>
  <w:num w:numId="76" w16cid:durableId="330914745">
    <w:abstractNumId w:val="8"/>
  </w:num>
  <w:num w:numId="77" w16cid:durableId="524944588">
    <w:abstractNumId w:val="9"/>
  </w:num>
  <w:num w:numId="78" w16cid:durableId="1749765549">
    <w:abstractNumId w:val="48"/>
  </w:num>
  <w:num w:numId="79" w16cid:durableId="813327652">
    <w:abstractNumId w:val="66"/>
  </w:num>
  <w:num w:numId="80" w16cid:durableId="242571374">
    <w:abstractNumId w:val="74"/>
  </w:num>
  <w:num w:numId="81" w16cid:durableId="624389043">
    <w:abstractNumId w:val="70"/>
  </w:num>
  <w:num w:numId="82" w16cid:durableId="1721786839">
    <w:abstractNumId w:val="55"/>
  </w:num>
  <w:num w:numId="83" w16cid:durableId="1738354471">
    <w:abstractNumId w:val="3"/>
  </w:num>
  <w:num w:numId="84" w16cid:durableId="994724376">
    <w:abstractNumId w:val="10"/>
  </w:num>
  <w:num w:numId="85" w16cid:durableId="1724523219">
    <w:abstractNumId w:val="59"/>
  </w:num>
  <w:num w:numId="86" w16cid:durableId="1162506060">
    <w:abstractNumId w:val="52"/>
  </w:num>
  <w:num w:numId="87" w16cid:durableId="1679038717">
    <w:abstractNumId w:val="0"/>
  </w:num>
  <w:num w:numId="88" w16cid:durableId="756901912">
    <w:abstractNumId w:val="54"/>
  </w:num>
  <w:num w:numId="89" w16cid:durableId="904951264">
    <w:abstractNumId w:val="40"/>
  </w:num>
  <w:num w:numId="90" w16cid:durableId="741177500">
    <w:abstractNumId w:val="81"/>
  </w:num>
  <w:num w:numId="91" w16cid:durableId="184288686">
    <w:abstractNumId w:val="5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05E9"/>
    <w:rsid w:val="00181506"/>
    <w:rsid w:val="00184964"/>
    <w:rsid w:val="00186011"/>
    <w:rsid w:val="001925D8"/>
    <w:rsid w:val="00197780"/>
    <w:rsid w:val="001A1161"/>
    <w:rsid w:val="001A264E"/>
    <w:rsid w:val="001A630F"/>
    <w:rsid w:val="001D1F06"/>
    <w:rsid w:val="001D334F"/>
    <w:rsid w:val="001E30E8"/>
    <w:rsid w:val="001E4E0A"/>
    <w:rsid w:val="00215836"/>
    <w:rsid w:val="00233C70"/>
    <w:rsid w:val="00233C7C"/>
    <w:rsid w:val="00246268"/>
    <w:rsid w:val="00250091"/>
    <w:rsid w:val="00261CE1"/>
    <w:rsid w:val="002631E7"/>
    <w:rsid w:val="002A39F1"/>
    <w:rsid w:val="002A52EB"/>
    <w:rsid w:val="002A5DE7"/>
    <w:rsid w:val="002C427A"/>
    <w:rsid w:val="002D498C"/>
    <w:rsid w:val="002D5A32"/>
    <w:rsid w:val="002E71D1"/>
    <w:rsid w:val="00305031"/>
    <w:rsid w:val="00305FAB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4A02"/>
    <w:rsid w:val="00414A75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35C3F"/>
    <w:rsid w:val="0074570F"/>
    <w:rsid w:val="00751924"/>
    <w:rsid w:val="0076759D"/>
    <w:rsid w:val="007728E9"/>
    <w:rsid w:val="007738BF"/>
    <w:rsid w:val="007740F7"/>
    <w:rsid w:val="00777EB5"/>
    <w:rsid w:val="007A0A0E"/>
    <w:rsid w:val="007A307A"/>
    <w:rsid w:val="007B1018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2496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52196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E54B2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71DF5"/>
    <w:rsid w:val="00B906FA"/>
    <w:rsid w:val="00B97670"/>
    <w:rsid w:val="00BB3144"/>
    <w:rsid w:val="00BC1E19"/>
    <w:rsid w:val="00BE6D93"/>
    <w:rsid w:val="00BE6E2F"/>
    <w:rsid w:val="00C26A3B"/>
    <w:rsid w:val="00C32517"/>
    <w:rsid w:val="00C525F4"/>
    <w:rsid w:val="00C83049"/>
    <w:rsid w:val="00C915BA"/>
    <w:rsid w:val="00CA501A"/>
    <w:rsid w:val="00CA698B"/>
    <w:rsid w:val="00CC17DF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1776D"/>
    <w:rsid w:val="00F27019"/>
    <w:rsid w:val="00F277CF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5</cp:revision>
  <dcterms:created xsi:type="dcterms:W3CDTF">2025-11-16T14:50:00Z</dcterms:created>
  <dcterms:modified xsi:type="dcterms:W3CDTF">2025-11-21T12:24:00Z</dcterms:modified>
</cp:coreProperties>
</file>