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0FD6" w14:textId="77777777" w:rsidR="004558C3" w:rsidRDefault="00995B20">
      <w:pPr>
        <w:spacing w:before="2400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14:paraId="07FC645B" w14:textId="77777777" w:rsidR="004558C3" w:rsidRDefault="00995B20">
      <w:pPr>
        <w:spacing w:before="200" w:after="200"/>
        <w:jc w:val="center"/>
      </w:pPr>
      <w:r>
        <w:rPr>
          <w:sz w:val="28"/>
          <w:szCs w:val="28"/>
        </w:rPr>
        <w:t>на создание сервиса аутентификации и авторизации (Identity Provider)</w:t>
      </w:r>
    </w:p>
    <w:p w14:paraId="78A2A1D7" w14:textId="77777777" w:rsidR="004558C3" w:rsidRDefault="00995B20">
      <w:pPr>
        <w:jc w:val="center"/>
      </w:pPr>
      <w:r>
        <w:rPr>
          <w:sz w:val="24"/>
          <w:szCs w:val="24"/>
        </w:rPr>
        <w:t>Шифр: tsl-auth</w:t>
      </w:r>
    </w:p>
    <w:p w14:paraId="1227AA72" w14:textId="77777777" w:rsidR="004558C3" w:rsidRDefault="00995B20">
      <w:pPr>
        <w:spacing w:before="2400"/>
        <w:jc w:val="center"/>
      </w:pPr>
      <w:r>
        <w:t>Версия 1.1 от 27.09.2026</w:t>
      </w:r>
    </w:p>
    <w:p w14:paraId="16C29C47" w14:textId="77777777" w:rsidR="004558C3" w:rsidRDefault="00995B20">
      <w:pPr>
        <w:jc w:val="center"/>
      </w:pPr>
      <w:r>
        <w:t>Статус: проект для согласования</w:t>
      </w:r>
    </w:p>
    <w:p w14:paraId="42F2007F" w14:textId="77777777" w:rsidR="004558C3" w:rsidRDefault="00995B20">
      <w:pPr>
        <w:spacing w:before="400"/>
        <w:jc w:val="center"/>
      </w:pPr>
      <w:r>
        <w:rPr>
          <w:i/>
          <w:iCs/>
          <w:sz w:val="18"/>
          <w:szCs w:val="18"/>
        </w:rPr>
        <w:t>Документ подготовлен по структуре ГОСТ 34.602-2020 с сокращениями, допустимыми для программной платформы.</w:t>
      </w:r>
    </w:p>
    <w:p w14:paraId="5909E486" w14:textId="77777777" w:rsidR="004558C3" w:rsidRDefault="00995B20">
      <w:r>
        <w:br w:type="page"/>
      </w:r>
    </w:p>
    <w:p w14:paraId="6B90C118" w14:textId="77777777" w:rsidR="004558C3" w:rsidRDefault="00995B20">
      <w:pPr>
        <w:spacing w:after="200"/>
      </w:pPr>
      <w:r>
        <w:rPr>
          <w:b/>
          <w:bCs/>
          <w:sz w:val="28"/>
          <w:szCs w:val="28"/>
        </w:rPr>
        <w:lastRenderedPageBreak/>
        <w:t>Содержание</w:t>
      </w:r>
    </w:p>
    <w:sdt>
      <w:sdtPr>
        <w:alias w:val="Содержание"/>
        <w:id w:val="-309788499"/>
      </w:sdtPr>
      <w:sdtEndPr/>
      <w:sdtContent>
        <w:p w14:paraId="3CB0D016" w14:textId="4DB59C8D" w:rsidR="004B0DA8" w:rsidRDefault="00995B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29366" w:history="1">
            <w:r w:rsidR="004B0DA8" w:rsidRPr="00B3377D">
              <w:rPr>
                <w:rStyle w:val="a5"/>
                <w:noProof/>
              </w:rPr>
              <w:t>1. Общие сведения</w:t>
            </w:r>
            <w:r w:rsidR="004B0DA8">
              <w:rPr>
                <w:noProof/>
              </w:rPr>
              <w:tab/>
            </w:r>
            <w:r w:rsidR="004B0DA8">
              <w:rPr>
                <w:noProof/>
              </w:rPr>
              <w:fldChar w:fldCharType="begin"/>
            </w:r>
            <w:r w:rsidR="004B0DA8">
              <w:rPr>
                <w:noProof/>
              </w:rPr>
              <w:instrText xml:space="preserve"> PAGEREF _Toc241429366 \h </w:instrText>
            </w:r>
            <w:r w:rsidR="004B0DA8">
              <w:rPr>
                <w:noProof/>
              </w:rPr>
            </w:r>
            <w:r w:rsidR="004B0DA8">
              <w:rPr>
                <w:noProof/>
              </w:rPr>
              <w:fldChar w:fldCharType="separate"/>
            </w:r>
            <w:r w:rsidR="004B0DA8">
              <w:rPr>
                <w:noProof/>
              </w:rPr>
              <w:t>3</w:t>
            </w:r>
            <w:r w:rsidR="004B0DA8">
              <w:rPr>
                <w:noProof/>
              </w:rPr>
              <w:fldChar w:fldCharType="end"/>
            </w:r>
          </w:hyperlink>
        </w:p>
        <w:p w14:paraId="662BBEE5" w14:textId="7D6739BE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67" w:history="1">
            <w:r w:rsidRPr="00B3377D">
              <w:rPr>
                <w:rStyle w:val="a5"/>
                <w:noProof/>
              </w:rPr>
              <w:t>1.1. Наименование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474E67" w14:textId="530C5B17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68" w:history="1">
            <w:r w:rsidRPr="00B3377D">
              <w:rPr>
                <w:rStyle w:val="a5"/>
                <w:noProof/>
              </w:rPr>
              <w:t>1.2. Заказчик и исполнитель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979EE2" w14:textId="1532D2F1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69" w:history="1">
            <w:r w:rsidRPr="00B3377D">
              <w:rPr>
                <w:rStyle w:val="a5"/>
                <w:noProof/>
              </w:rPr>
              <w:t>1.3. Основание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B7194B" w14:textId="135BE63C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0" w:history="1">
            <w:r w:rsidRPr="00B3377D">
              <w:rPr>
                <w:rStyle w:val="a5"/>
                <w:noProof/>
              </w:rPr>
              <w:t>1.4. Плановые сроки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52403D" w14:textId="514825AF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1" w:history="1">
            <w:r w:rsidRPr="00B3377D">
              <w:rPr>
                <w:rStyle w:val="a5"/>
                <w:noProof/>
              </w:rPr>
              <w:t>1.5.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756DF" w14:textId="78F93B6E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2" w:history="1">
            <w:r w:rsidRPr="00B3377D">
              <w:rPr>
                <w:rStyle w:val="a5"/>
                <w:noProof/>
              </w:rPr>
              <w:t>2. Назначение и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4CACBD" w14:textId="556707E7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3" w:history="1">
            <w:r w:rsidRPr="00B3377D">
              <w:rPr>
                <w:rStyle w:val="a5"/>
                <w:noProof/>
              </w:rPr>
              <w:t>2.1.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8B8EB9" w14:textId="5E6F3AA8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4" w:history="1">
            <w:r w:rsidRPr="00B3377D">
              <w:rPr>
                <w:rStyle w:val="a5"/>
                <w:noProof/>
              </w:rPr>
              <w:t>2.2.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EF34AA" w14:textId="268D2EBD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5" w:history="1">
            <w:r w:rsidRPr="00B3377D">
              <w:rPr>
                <w:rStyle w:val="a5"/>
                <w:noProof/>
              </w:rPr>
              <w:t>2.3. Ограничения заказчика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C40EFC" w14:textId="61F15948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6" w:history="1">
            <w:r w:rsidRPr="00B3377D">
              <w:rPr>
                <w:rStyle w:val="a5"/>
                <w:noProof/>
              </w:rPr>
              <w:t>2.4. Критерии достижения целей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7FC05A" w14:textId="738AC526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7" w:history="1">
            <w:r w:rsidRPr="00B3377D">
              <w:rPr>
                <w:rStyle w:val="a5"/>
                <w:noProof/>
              </w:rPr>
              <w:t>3. Характеристика объекта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02F844" w14:textId="5A62322A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8" w:history="1">
            <w:r w:rsidRPr="00B3377D">
              <w:rPr>
                <w:rStyle w:val="a5"/>
                <w:noProof/>
              </w:rPr>
              <w:t>3.1. Участники и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FB0BB0" w14:textId="0D359BDE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79" w:history="1">
            <w:r w:rsidRPr="00B3377D">
              <w:rPr>
                <w:rStyle w:val="a5"/>
                <w:noProof/>
              </w:rPr>
              <w:t>3.2. Прикладная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FC479E" w14:textId="679B6B75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0" w:history="1">
            <w:r w:rsidRPr="00B3377D">
              <w:rPr>
                <w:rStyle w:val="a5"/>
                <w:noProof/>
              </w:rPr>
              <w:t>4.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54225C" w14:textId="63E67C71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1" w:history="1">
            <w:r w:rsidRPr="00B3377D">
              <w:rPr>
                <w:rStyle w:val="a5"/>
                <w:noProof/>
              </w:rPr>
              <w:t>4.1. Требования к структуре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B6F279" w14:textId="7F2295C3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2" w:history="1">
            <w:r w:rsidRPr="00B3377D">
              <w:rPr>
                <w:rStyle w:val="a5"/>
                <w:noProof/>
              </w:rPr>
              <w:t>4.2.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80EEA4" w14:textId="436D84E2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3" w:history="1">
            <w:r w:rsidRPr="00B3377D">
              <w:rPr>
                <w:rStyle w:val="a5"/>
                <w:noProof/>
              </w:rPr>
              <w:t>4.3. Требования к надёжности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4FC598" w14:textId="31DB0D30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4" w:history="1">
            <w:r w:rsidRPr="00B3377D">
              <w:rPr>
                <w:rStyle w:val="a5"/>
                <w:noProof/>
              </w:rPr>
              <w:t>4.4. Требования к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5C4504" w14:textId="7C5560ED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5" w:history="1">
            <w:r w:rsidRPr="00B3377D">
              <w:rPr>
                <w:rStyle w:val="a5"/>
                <w:noProof/>
              </w:rPr>
              <w:t>4.5. Требования к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D07A68" w14:textId="75A33671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6" w:history="1">
            <w:r w:rsidRPr="00B3377D">
              <w:rPr>
                <w:rStyle w:val="a5"/>
                <w:noProof/>
              </w:rPr>
              <w:t>4.6. Требования к развёртыванию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F493FD" w14:textId="0B0F5866" w:rsidR="004B0DA8" w:rsidRDefault="004B0DA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7" w:history="1">
            <w:r w:rsidRPr="00B3377D">
              <w:rPr>
                <w:rStyle w:val="a5"/>
                <w:noProof/>
              </w:rPr>
              <w:t>4.7. Требования к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DE3132" w14:textId="4989569E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8" w:history="1">
            <w:r w:rsidRPr="00B3377D">
              <w:rPr>
                <w:rStyle w:val="a5"/>
                <w:noProof/>
              </w:rPr>
              <w:t>5. Состав и содержание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120E4C" w14:textId="2EDCE527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89" w:history="1">
            <w:r w:rsidRPr="00B3377D">
              <w:rPr>
                <w:rStyle w:val="a5"/>
                <w:noProof/>
              </w:rPr>
              <w:t>6. Порядок контроля 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7BB7039" w14:textId="706BD06D" w:rsidR="004B0DA8" w:rsidRDefault="004B0DA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9390" w:history="1">
            <w:r w:rsidRPr="00B3377D">
              <w:rPr>
                <w:rStyle w:val="a5"/>
                <w:noProof/>
              </w:rPr>
              <w:t>7. Требования к документированию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_Toc241429390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EF4E77" w14:textId="7CCD02C9" w:rsidR="004558C3" w:rsidRDefault="00995B20">
          <w:r>
            <w:fldChar w:fldCharType="end"/>
          </w:r>
        </w:p>
      </w:sdtContent>
    </w:sdt>
    <w:p w14:paraId="50A1FAF4" w14:textId="77777777" w:rsidR="004558C3" w:rsidRDefault="00995B20">
      <w:pPr>
        <w:spacing w:after="100"/>
      </w:pPr>
      <w:r>
        <w:rPr>
          <w:i/>
          <w:iCs/>
          <w:sz w:val="18"/>
          <w:szCs w:val="18"/>
        </w:rPr>
        <w:t>Чтобы обновить содержание, откройте документ в Word и нажмите F9 на поле содержания.</w:t>
      </w:r>
    </w:p>
    <w:p w14:paraId="712546AB" w14:textId="77777777" w:rsidR="004558C3" w:rsidRDefault="00995B20">
      <w:pPr>
        <w:pStyle w:val="1"/>
        <w:keepNext/>
        <w:pageBreakBefore/>
      </w:pPr>
      <w:bookmarkStart w:id="0" w:name="_Toc241429366"/>
      <w:r>
        <w:lastRenderedPageBreak/>
        <w:t>1. Общие сведения</w:t>
      </w:r>
      <w:bookmarkEnd w:id="0"/>
    </w:p>
    <w:p w14:paraId="3E14FAC4" w14:textId="77777777" w:rsidR="004558C3" w:rsidRDefault="00995B20">
      <w:pPr>
        <w:pStyle w:val="2"/>
        <w:keepNext/>
      </w:pPr>
      <w:bookmarkStart w:id="1" w:name="_Toc241429367"/>
      <w:r>
        <w:t>1.1. Наименование</w:t>
      </w:r>
      <w:bookmarkEnd w:id="1"/>
    </w:p>
    <w:p w14:paraId="45E519BA" w14:textId="77777777" w:rsidR="004558C3" w:rsidRDefault="00995B20">
      <w:pPr>
        <w:spacing w:after="100" w:line="276" w:lineRule="auto"/>
        <w:jc w:val="both"/>
      </w:pPr>
      <w:r>
        <w:t xml:space="preserve">Полное наименование: сервис аутентификации и авторизации TSL Auth. Краткое наименование: </w:t>
      </w:r>
      <w:r>
        <w:rPr>
          <w:b/>
          <w:bCs/>
        </w:rPr>
        <w:t>tsl-auth</w:t>
      </w:r>
      <w:r>
        <w:t>, в базовой архитектуре — «Авторизатор». Шифр работ: tsl-auth.</w:t>
      </w:r>
    </w:p>
    <w:p w14:paraId="0118DD53" w14:textId="77777777" w:rsidR="004558C3" w:rsidRDefault="00995B20">
      <w:pPr>
        <w:pStyle w:val="2"/>
        <w:keepNext/>
      </w:pPr>
      <w:bookmarkStart w:id="2" w:name="_Toc241429368"/>
      <w:r>
        <w:t>1.2. Заказчик и исполнитель</w:t>
      </w:r>
      <w:bookmarkEnd w:id="2"/>
    </w:p>
    <w:p w14:paraId="31EF6A15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1. Стороны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4558C3" w14:paraId="0301B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728F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Роль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AF80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Кто</w:t>
            </w:r>
          </w:p>
        </w:tc>
      </w:tr>
      <w:tr w:rsidR="004558C3" w14:paraId="3272510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18B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Заказчик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2B4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Команда ТСЛ</w:t>
            </w:r>
          </w:p>
        </w:tc>
      </w:tr>
      <w:tr w:rsidR="004558C3" w14:paraId="5787473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B04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Исполнитель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07E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Команда разработки платформы ТСЛ</w:t>
            </w:r>
          </w:p>
        </w:tc>
      </w:tr>
      <w:tr w:rsidR="004558C3" w14:paraId="189A9C9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E80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Исходный код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E12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github.com/akprof2000/tsl-auth, лицензия MIT</w:t>
            </w:r>
          </w:p>
        </w:tc>
      </w:tr>
      <w:tr w:rsidR="004558C3" w14:paraId="29863D59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DC8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Поставка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B27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Docker-образ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akprof2000/tsl-auth</w:t>
            </w:r>
            <w:r>
              <w:rPr>
                <w:sz w:val="19"/>
                <w:szCs w:val="19"/>
              </w:rPr>
              <w:t xml:space="preserve"> (Docker Hub, GHCR), подписанный cosign</w:t>
            </w:r>
          </w:p>
        </w:tc>
      </w:tr>
    </w:tbl>
    <w:p w14:paraId="1DEC4910" w14:textId="77777777" w:rsidR="004558C3" w:rsidRDefault="00995B20">
      <w:pPr>
        <w:pStyle w:val="2"/>
        <w:keepNext/>
      </w:pPr>
      <w:bookmarkStart w:id="3" w:name="_Toc241429369"/>
      <w:r>
        <w:t>1.3. Основание для разработки</w:t>
      </w:r>
      <w:bookmarkEnd w:id="3"/>
    </w:p>
    <w:p w14:paraId="0CBBBA77" w14:textId="77777777" w:rsidR="004558C3" w:rsidRDefault="00995B20">
      <w:pPr>
        <w:spacing w:after="100" w:line="276" w:lineRule="auto"/>
        <w:jc w:val="both"/>
      </w:pPr>
      <w:r>
        <w:t xml:space="preserve">Базовая архитектура ТСЛ (ArchiMate, файл </w:t>
      </w:r>
      <w:r>
        <w:rPr>
          <w:rFonts w:ascii="Consolas" w:eastAsia="Consolas" w:hAnsi="Consolas" w:cs="Consolas"/>
          <w:sz w:val="20"/>
          <w:szCs w:val="20"/>
        </w:rPr>
        <w:t>base-architecture.drawio</w:t>
      </w:r>
      <w:r>
        <w:t>): в прикладном слое предусмотрен компонент «Авторизатор», обслуживающий пользовательский интерфейс, загрузчик файлов и бэкенд. Настоящее ТЗ определяет требования к этому компоненту.</w:t>
      </w:r>
    </w:p>
    <w:p w14:paraId="18ED1DEE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E1D2279" wp14:editId="7EC04D40">
            <wp:extent cx="5991225" cy="4953000"/>
            <wp:effectExtent l="0" t="0" r="0" b="0"/>
            <wp:docPr id="1" name="page1.png" descr="Базовая архитектура ТСЛ: Авторизатор реализован сервисом TSL Auth" title="Базовая архитектура ТСЛ: Авторизатор реализован сервисом TSL 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FDDD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1. Базовая архитектура ТСЛ: Авторизатор реализован сервисом TSL Auth</w:t>
      </w:r>
    </w:p>
    <w:p w14:paraId="7094EF48" w14:textId="77777777" w:rsidR="004558C3" w:rsidRDefault="00995B20">
      <w:pPr>
        <w:pStyle w:val="2"/>
        <w:keepNext/>
      </w:pPr>
      <w:bookmarkStart w:id="4" w:name="_Toc241429370"/>
      <w:r>
        <w:lastRenderedPageBreak/>
        <w:t>1.4. Плановые сроки</w:t>
      </w:r>
      <w:bookmarkEnd w:id="4"/>
    </w:p>
    <w:p w14:paraId="1CACA1DB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2. Этапы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4701"/>
        <w:gridCol w:w="1411"/>
      </w:tblGrid>
      <w:tr w:rsidR="004558C3" w14:paraId="070F9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1C69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Этап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B76B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Результат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6473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Статус</w:t>
            </w:r>
          </w:p>
        </w:tc>
      </w:tr>
      <w:tr w:rsidR="004558C3" w14:paraId="7536A3D1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B8E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Ядро: протоколы, RBAC, пользователи, админка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726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Сервис с веб-админкой и Admin API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C1A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  <w:tr w:rsidR="004558C3" w14:paraId="0A489971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70D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Кластер и безопасность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32A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PostgreSQL, шифрование ПДн, защищённый образ, нагрузка и отказы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701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  <w:tr w:rsidR="004558C3" w14:paraId="128D812F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464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API самообслуживания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4E3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App API, Bot API, лента событий, саморегистрация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4D5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  <w:tr w:rsidR="004558C3" w14:paraId="47D67655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B09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Надёжность данных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FD8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Обновление схемы на живых данных, перенос SQLite → PostgreSQL, самовосстановление БД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02D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  <w:tr w:rsidR="004558C3" w14:paraId="52E7425D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6E8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Наблюдаемость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F34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Prometheus, OpenTelemetry, Loki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B46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  <w:tr w:rsidR="004558C3" w14:paraId="05FCC129" w14:textId="77777777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CD4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Документация и демо</w:t>
            </w:r>
          </w:p>
        </w:tc>
        <w:tc>
          <w:tcPr>
            <w:tcW w:w="4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7D9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Примеры интеграции, демо «Документооборот», ТЗ, ArchiMate-модель</w:t>
            </w:r>
          </w:p>
        </w:tc>
        <w:tc>
          <w:tcPr>
            <w:tcW w:w="1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6D9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выполнен</w:t>
            </w:r>
          </w:p>
        </w:tc>
      </w:tr>
    </w:tbl>
    <w:p w14:paraId="4C8AE569" w14:textId="77777777" w:rsidR="004558C3" w:rsidRDefault="00995B20">
      <w:pPr>
        <w:pStyle w:val="2"/>
        <w:keepNext/>
      </w:pPr>
      <w:bookmarkStart w:id="5" w:name="_Toc241429371"/>
      <w:r>
        <w:t>1.5. Термины и сокращения</w:t>
      </w:r>
      <w:bookmarkEnd w:id="5"/>
    </w:p>
    <w:p w14:paraId="078FCABC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3. Термины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4558C3" w14:paraId="460CA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3CC1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Термин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834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4558C3" w14:paraId="7583BE9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36E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IdP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4D9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Identity Provider — поставщик удостоверений: хранит учётные записи и выдаёт токены</w:t>
            </w:r>
          </w:p>
        </w:tc>
      </w:tr>
      <w:tr w:rsidR="004558C3" w14:paraId="243FCD3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0A3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OAuth 2.0 / OIDC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6AF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Стандарты делегированной авторизации и входа (RFC 6749, OpenID Connect Core)</w:t>
            </w:r>
          </w:p>
        </w:tc>
      </w:tr>
      <w:tr w:rsidR="004558C3" w14:paraId="26CC213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526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JWT, JWKS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4BC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Подписанный токен (RFC 7519) и набор публичных ключей для его проверки</w:t>
            </w:r>
          </w:p>
        </w:tc>
      </w:tr>
      <w:tr w:rsidR="004558C3" w14:paraId="1A1B95A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ABA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PKCE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E9A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Proof Key for Code Exchange (RFC 7636) — защита кода авторизации</w:t>
            </w:r>
          </w:p>
        </w:tc>
      </w:tr>
      <w:tr w:rsidR="004558C3" w14:paraId="3AC7F918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6A4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RBAC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351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Ролевая модель: роли объединяют разрешения, роли назначаются субъектам</w:t>
            </w:r>
          </w:p>
        </w:tc>
      </w:tr>
      <w:tr w:rsidR="004558C3" w14:paraId="27DB319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CE9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Матрица доступа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F5A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Таблица «роль × разрешение» приложения</w:t>
            </w:r>
          </w:p>
        </w:tc>
      </w:tr>
      <w:tr w:rsidR="004558C3" w14:paraId="13BB508D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25E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PAT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BD9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Personal Access Token — персональный токен для скриптов</w:t>
            </w:r>
          </w:p>
        </w:tc>
      </w:tr>
      <w:tr w:rsidR="004558C3" w14:paraId="2A6822A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E1C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ПДн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5DB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Персональные данные: логин, email, имя, телефон</w:t>
            </w:r>
          </w:p>
        </w:tc>
      </w:tr>
      <w:tr w:rsidR="004558C3" w14:paraId="5BCEC54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535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Мастер-ключ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FA2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Ключ, из которого выводятся ключи шифрования полей БД; в БД не хранится, лежит в OpenBao</w:t>
            </w:r>
          </w:p>
        </w:tc>
      </w:tr>
      <w:tr w:rsidR="004558C3" w14:paraId="5437C51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E7D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OpenBao</w:t>
            </w:r>
          </w:p>
        </w:tc>
        <w:tc>
          <w:tcPr>
            <w:tcW w:w="72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579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Открытое хранилище секретов (форк HashiCorp Vault) — единое для проектов ТСЛ; KV v2, вход сервисов по AppRole</w:t>
            </w:r>
          </w:p>
        </w:tc>
      </w:tr>
    </w:tbl>
    <w:p w14:paraId="7A915095" w14:textId="77777777" w:rsidR="004558C3" w:rsidRDefault="00995B20">
      <w:pPr>
        <w:pStyle w:val="1"/>
        <w:keepNext/>
        <w:pageBreakBefore/>
      </w:pPr>
      <w:bookmarkStart w:id="6" w:name="_Toc241429372"/>
      <w:r>
        <w:lastRenderedPageBreak/>
        <w:t>2. Назначение и цели создания</w:t>
      </w:r>
      <w:bookmarkEnd w:id="6"/>
    </w:p>
    <w:p w14:paraId="33CD51AD" w14:textId="77777777" w:rsidR="004558C3" w:rsidRDefault="00995B20">
      <w:pPr>
        <w:pStyle w:val="2"/>
        <w:keepNext/>
      </w:pPr>
      <w:bookmarkStart w:id="7" w:name="_Toc241429373"/>
      <w:r>
        <w:t>2.1. Назначение</w:t>
      </w:r>
      <w:bookmarkEnd w:id="7"/>
    </w:p>
    <w:p w14:paraId="66C322E7" w14:textId="77777777" w:rsidR="004558C3" w:rsidRDefault="00995B20">
      <w:pPr>
        <w:spacing w:after="100" w:line="276" w:lineRule="auto"/>
        <w:jc w:val="both"/>
      </w:pPr>
      <w:r>
        <w:t>TSL Auth — единая точка входа пользователей и сервисов во все прикладные системы контура. Сервис хранит учётные записи, выдаёт токены по OAuth 2.0 / OpenID Connect и централизованно определяет права: у каждого приложения своя матрица «роль × разрешение», права попадают в токен.</w:t>
      </w:r>
    </w:p>
    <w:p w14:paraId="671ED594" w14:textId="77777777" w:rsidR="004558C3" w:rsidRDefault="00995B20">
      <w:pPr>
        <w:pStyle w:val="2"/>
        <w:keepNext/>
      </w:pPr>
      <w:bookmarkStart w:id="8" w:name="_Toc241429374"/>
      <w:r>
        <w:t>2.2. Цели</w:t>
      </w:r>
      <w:bookmarkEnd w:id="8"/>
    </w:p>
    <w:p w14:paraId="24F46A8E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Убрать из прикладных систем хранение паролей и собственные механизмы входа.</w:t>
      </w:r>
    </w:p>
    <w:p w14:paraId="4FA8909E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Управлять доступом централизованно: роли и права меняются в одном месте и действуют во всех системах.</w:t>
      </w:r>
    </w:p>
    <w:p w14:paraId="10C0DEBC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Работать в закрытом контуре без интернета — на одном узле или в кластере.</w:t>
      </w:r>
    </w:p>
    <w:p w14:paraId="522D83E6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Дать прикладным системам и ботам API для самообслуживания: пользователи, роли, заявки, блокировки.</w:t>
      </w:r>
    </w:p>
    <w:p w14:paraId="3729F1D6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Выполнить требования ИБ: шифрование ПДн, журнал безопасности, защищённый и подписанный образ.</w:t>
      </w:r>
    </w:p>
    <w:p w14:paraId="5F2F6C11" w14:textId="77777777" w:rsidR="004558C3" w:rsidRDefault="00995B20">
      <w:pPr>
        <w:pStyle w:val="2"/>
        <w:keepNext/>
      </w:pPr>
      <w:bookmarkStart w:id="9" w:name="_Toc241429375"/>
      <w:r>
        <w:t>2.3. Ограничения заказчика</w:t>
      </w:r>
      <w:bookmarkEnd w:id="9"/>
    </w:p>
    <w:p w14:paraId="3951B366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Среда исполнения — только Docker (docker compose). Kubernetes не требуется.</w:t>
      </w:r>
    </w:p>
    <w:p w14:paraId="0E5C2720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Закрытый контур: в работе нет обращений в интернет, интерфейс без CDN, образы переносятся архивом.</w:t>
      </w:r>
    </w:p>
    <w:p w14:paraId="0055ACA7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Хранилище — встроенная SQLite (один узел) или PostgreSQL 14+ из базовой архитектуры (кластер).</w:t>
      </w:r>
    </w:p>
    <w:p w14:paraId="71CD34B8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Все секреты хранятся в OpenBao — едином хранилище секретов ТСЛ; в окружении контейнеров и .env их нет.</w:t>
      </w:r>
    </w:p>
    <w:p w14:paraId="686C5D92" w14:textId="77777777" w:rsidR="004558C3" w:rsidRDefault="00995B20">
      <w:pPr>
        <w:pStyle w:val="2"/>
        <w:keepNext/>
      </w:pPr>
      <w:bookmarkStart w:id="10" w:name="_Toc241429376"/>
      <w:r>
        <w:t>2.4. Критерии достижения целей</w:t>
      </w:r>
      <w:bookmarkEnd w:id="10"/>
    </w:p>
    <w:p w14:paraId="204E9377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Прикладная система подключается регистрацией клиента и проверкой JWT по JWKS, без собственной БД пользователей.</w:t>
      </w:r>
    </w:p>
    <w:p w14:paraId="017C0584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Изменение матрицы прав в TSL Auth действует в приложении со следующего обновления токена, без изменения кода.</w:t>
      </w:r>
    </w:p>
    <w:p w14:paraId="0DEC3ECC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Отказ одного узла кластера и поочерёдное обновление проходят без ошибок у клиентов.</w:t>
      </w:r>
    </w:p>
    <w:p w14:paraId="3B31C12C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Повреждённая или неизвестная схема БД не останавливает сервис: он восстанавливает схему и сохраняет данные.</w:t>
      </w:r>
    </w:p>
    <w:p w14:paraId="7ECC88A3" w14:textId="77777777" w:rsidR="004558C3" w:rsidRDefault="00995B20">
      <w:pPr>
        <w:pStyle w:val="1"/>
        <w:keepNext/>
        <w:pageBreakBefore/>
      </w:pPr>
      <w:bookmarkStart w:id="11" w:name="_Toc241429377"/>
      <w:r>
        <w:lastRenderedPageBreak/>
        <w:t>3. Характеристика объекта автоматизации</w:t>
      </w:r>
      <w:bookmarkEnd w:id="11"/>
    </w:p>
    <w:p w14:paraId="07A2E109" w14:textId="77777777" w:rsidR="004558C3" w:rsidRDefault="00995B20">
      <w:pPr>
        <w:pStyle w:val="2"/>
        <w:keepNext/>
      </w:pPr>
      <w:bookmarkStart w:id="12" w:name="_Toc241429378"/>
      <w:r>
        <w:t>3.1. Участники и системы</w:t>
      </w:r>
      <w:bookmarkEnd w:id="12"/>
    </w:p>
    <w:p w14:paraId="0E9FC7A7" w14:textId="77777777" w:rsidR="004558C3" w:rsidRDefault="00995B20">
      <w:pPr>
        <w:spacing w:after="100" w:line="276" w:lineRule="auto"/>
        <w:jc w:val="both"/>
      </w:pPr>
      <w:r>
        <w:t>Сервисом пользуются сотрудники, администраторы доступа, аудиторы и офицеры безопасности. Потребители интерфейсов — прикладные UI и PWA, бэкенды, загрузчик файлов, боты мессенджеров, скрипты и CI.</w:t>
      </w:r>
    </w:p>
    <w:p w14:paraId="22BAF9AF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2609387" wp14:editId="3E085E83">
            <wp:extent cx="5905500" cy="4086225"/>
            <wp:effectExtent l="0" t="0" r="0" b="0"/>
            <wp:docPr id="2075600021" name="d01.png" descr="Контекст: кто и как обращается к TSL Auth" title="Контекст: кто и как обращается к TSL 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61E6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2. Контекст: кто и как обращается к TSL Auth</w:t>
      </w:r>
    </w:p>
    <w:p w14:paraId="54FD9EA7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4. Роли пользователей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4558C3" w14:paraId="7B4EE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4E4D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Роль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AD72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Задачи</w:t>
            </w:r>
          </w:p>
        </w:tc>
      </w:tr>
      <w:tr w:rsidR="004558C3" w14:paraId="35A12B63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C14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Сотрудник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8B2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Входит в системы; сам меняет и сбрасывает пароль; регистрируется и запрашивает роль</w:t>
            </w:r>
          </w:p>
        </w:tc>
      </w:tr>
      <w:tr w:rsidR="004558C3" w14:paraId="55E7416F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551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Администратор доступа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7BA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Регистрирует приложения, ведёт матрицы и пользователей, одобряет заявки, смотрит журнал</w:t>
            </w:r>
          </w:p>
        </w:tc>
      </w:tr>
      <w:tr w:rsidR="004558C3" w14:paraId="1DC9224B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1DA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Аудитор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AA2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Только просмотр админки и журнала безопасности</w:t>
            </w:r>
          </w:p>
        </w:tc>
      </w:tr>
      <w:tr w:rsidR="004558C3" w14:paraId="36323F92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559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Офицер безопасности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512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Через бота блокирует учётные записи и требует смену пароля</w:t>
            </w:r>
          </w:p>
        </w:tc>
      </w:tr>
      <w:tr w:rsidR="004558C3" w14:paraId="111E29FE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A30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Владелец прикладной системы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E97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Регистрирует своё приложение; при самоуправлении ведёт своих пользователей через App API</w:t>
            </w:r>
          </w:p>
        </w:tc>
      </w:tr>
    </w:tbl>
    <w:p w14:paraId="4D3DB6FC" w14:textId="77777777" w:rsidR="004558C3" w:rsidRDefault="00995B20">
      <w:pPr>
        <w:pStyle w:val="2"/>
        <w:keepNext/>
      </w:pPr>
      <w:bookmarkStart w:id="13" w:name="_Toc241429379"/>
      <w:r>
        <w:lastRenderedPageBreak/>
        <w:t>3.2. Прикладная архитектура</w:t>
      </w:r>
      <w:bookmarkEnd w:id="13"/>
    </w:p>
    <w:p w14:paraId="53A1C6D9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21E9178" wp14:editId="49BF862E">
            <wp:extent cx="6096000" cy="3981450"/>
            <wp:effectExtent l="0" t="0" r="0" b="0"/>
            <wp:docPr id="1745707699" name="page2.png" descr="TSL Auth: прикладной уровень (ArchiMate)" title="TSL Auth: прикладной уровень (ArchiM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62DB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3. TSL Auth: прикладной уровень (ArchiMate)</w:t>
      </w:r>
    </w:p>
    <w:p w14:paraId="0D1B0DE1" w14:textId="77777777" w:rsidR="004558C3" w:rsidRDefault="00995B20">
      <w:pPr>
        <w:pStyle w:val="1"/>
        <w:keepNext/>
        <w:pageBreakBefore/>
      </w:pPr>
      <w:bookmarkStart w:id="14" w:name="_Toc241429380"/>
      <w:r>
        <w:lastRenderedPageBreak/>
        <w:t>4. Требования к системе</w:t>
      </w:r>
      <w:bookmarkEnd w:id="14"/>
    </w:p>
    <w:p w14:paraId="61F02B8F" w14:textId="77777777" w:rsidR="004558C3" w:rsidRDefault="00995B20">
      <w:pPr>
        <w:pStyle w:val="2"/>
        <w:keepNext/>
      </w:pPr>
      <w:bookmarkStart w:id="15" w:name="_Toc241429381"/>
      <w:r>
        <w:t>4.1. Требования к структуре</w:t>
      </w:r>
      <w:bookmarkEnd w:id="15"/>
    </w:p>
    <w:p w14:paraId="55C3E55B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38B6787" wp14:editId="260F9790">
            <wp:extent cx="2466975" cy="4381500"/>
            <wp:effectExtent l="0" t="0" r="0" b="0"/>
            <wp:docPr id="1560282537" name="d02.png" descr="Компоненты контейнера TSL Auth" title="Компоненты контейнера TSL A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AB80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4. Компоненты контейнера TSL Auth</w:t>
      </w:r>
    </w:p>
    <w:p w14:paraId="33BA265E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5. Состав сервиса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4558C3" w14:paraId="1D60E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A7F6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Компонент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4A9A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Назначение</w:t>
            </w:r>
          </w:p>
        </w:tc>
      </w:tr>
      <w:tr w:rsidR="004558C3" w14:paraId="7D1CCDBB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7DE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Конвейер запросов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DEC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Заголовки безопасности, CORS для SPA, выбор языка, rate limiting, аутентификация</w:t>
            </w:r>
          </w:p>
        </w:tc>
      </w:tr>
      <w:tr w:rsidR="004558C3" w14:paraId="3635AFD9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788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OpenIddict Server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3ED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Протокольные эндпоинты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/connect/*</w:t>
            </w:r>
            <w:r>
              <w:rPr>
                <w:sz w:val="19"/>
                <w:szCs w:val="19"/>
              </w:rPr>
              <w:t>, discovery, JWKS</w:t>
            </w:r>
          </w:p>
        </w:tc>
      </w:tr>
      <w:tr w:rsidR="004558C3" w14:paraId="76340038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E75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Razor Pages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827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Вход, регистрация, личный кабинет, веб-админка, руководство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/docs</w:t>
            </w:r>
          </w:p>
        </w:tc>
      </w:tr>
      <w:tr w:rsidR="004558C3" w14:paraId="203C877B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614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REST API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A64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Admin API, App API, Bot API, лента событий; OpenAPI и справочник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/docs/api</w:t>
            </w:r>
          </w:p>
        </w:tc>
      </w:tr>
      <w:tr w:rsidR="004558C3" w14:paraId="694A3219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334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Сервисы домена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04F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Доступ, приложения, пользователи, сессии, PAT, бот, аудит, вебхуки, настройки</w:t>
            </w:r>
          </w:p>
        </w:tc>
      </w:tr>
      <w:tr w:rsidR="004558C3" w14:paraId="1E7D4E4B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D60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Фоновые задачи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A86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Доставка вебхуков (outbox), пакетная запись аудита, очистка по срокам</w:t>
            </w:r>
          </w:p>
        </w:tc>
      </w:tr>
      <w:tr w:rsidR="004558C3" w14:paraId="212A5EA2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4DE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Слой данных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EC7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EF Core; шифрование полей AES-256-GCM, HMAC-индексы для поиска</w:t>
            </w:r>
          </w:p>
        </w:tc>
      </w:tr>
      <w:tr w:rsidR="004558C3" w14:paraId="1401615F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38A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Миграции и самовосстановление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3E2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Автообновление схемы при старте, диагностика и пересборка повреждённой схемы</w:t>
            </w:r>
          </w:p>
        </w:tc>
      </w:tr>
    </w:tbl>
    <w:p w14:paraId="14012F17" w14:textId="77777777" w:rsidR="004558C3" w:rsidRDefault="00995B20">
      <w:pPr>
        <w:spacing w:after="100" w:line="276" w:lineRule="auto"/>
        <w:jc w:val="both"/>
      </w:pPr>
      <w:r>
        <w:t>Сервис не хранит состояния в памяти: ключи подписи, сессии, настройки и очереди лежат в БД, поэтому любой узел кластера обслуживает любой запрос.</w:t>
      </w:r>
    </w:p>
    <w:p w14:paraId="0C7833F7" w14:textId="77777777" w:rsidR="004558C3" w:rsidRDefault="00995B20">
      <w:pPr>
        <w:pStyle w:val="2"/>
        <w:keepNext/>
      </w:pPr>
      <w:bookmarkStart w:id="16" w:name="_Toc241429382"/>
      <w:r>
        <w:lastRenderedPageBreak/>
        <w:t>4.2. Функциональные требования</w:t>
      </w:r>
      <w:bookmarkEnd w:id="16"/>
    </w:p>
    <w:p w14:paraId="7A6E3D74" w14:textId="77777777" w:rsidR="004558C3" w:rsidRDefault="00995B20">
      <w:pPr>
        <w:pStyle w:val="3"/>
        <w:keepNext/>
      </w:pPr>
      <w:r>
        <w:t>4.2.1. Протоколы и токены</w:t>
      </w:r>
    </w:p>
    <w:p w14:paraId="72388A37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6. Протоколы и токены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0636E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629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B8A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0B4472F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24D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43D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OAuth 2.0 / OIDC: authorization code + PKCE (S256 обязателен), client credentials, refresh с ротацией, password (legacy), token exchange (RFC 8693), introspection, revocation, userinfo, logout, discovery, JWKS</w:t>
            </w:r>
          </w:p>
        </w:tc>
      </w:tr>
      <w:tr w:rsidR="004558C3" w14:paraId="50594FE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234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828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Access-токен — JWT RS256; claims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permissions</w:t>
            </w:r>
            <w:r>
              <w:rPr>
                <w:sz w:val="19"/>
                <w:szCs w:val="19"/>
              </w:rPr>
              <w:t xml:space="preserve"> («client_id:разрешение») и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resource_access</w:t>
            </w:r>
            <w:r>
              <w:rPr>
                <w:sz w:val="19"/>
                <w:szCs w:val="19"/>
              </w:rPr>
              <w:t>, совместимые с Keycloak</w:t>
            </w:r>
          </w:p>
        </w:tc>
      </w:tr>
      <w:tr w:rsidR="004558C3" w14:paraId="664522B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440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00A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Сроки жизни задаются глобально и для приложения, клиент может только сократить. По умолчанию: access и id — 15 мин, refresh — 14 дней, код — 5 мин, абсолютный срок сессии — 90 дней</w:t>
            </w:r>
          </w:p>
        </w:tc>
      </w:tr>
      <w:tr w:rsidR="004558C3" w14:paraId="2B962163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BA9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744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Изменения прав применяются со следующего refresh; отзыв сессии действует на всех узлах сразу</w:t>
            </w:r>
          </w:p>
        </w:tc>
      </w:tr>
      <w:tr w:rsidR="004558C3" w14:paraId="5E281D7B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990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Ф-5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4EA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Персональные токены (PAT) обмениваются на JWT и не превышают текущих прав владельца</w:t>
            </w:r>
          </w:p>
        </w:tc>
      </w:tr>
    </w:tbl>
    <w:p w14:paraId="43FFD618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F3629E8" wp14:editId="1BF284C5">
            <wp:extent cx="5334000" cy="3248025"/>
            <wp:effectExtent l="0" t="0" r="0" b="0"/>
            <wp:docPr id="2121763426" name="d03.png" descr="Вход пользователя: authorization code + PKCE" title="Вход пользователя: authorization code + PK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2B76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5. Вход пользователя: authorization code + PKCE</w:t>
      </w:r>
    </w:p>
    <w:p w14:paraId="4F21386A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DC4B17" wp14:editId="3B397CCF">
            <wp:extent cx="4953000" cy="2447925"/>
            <wp:effectExtent l="0" t="0" r="0" b="0"/>
            <wp:docPr id="1009150540" name="d04.png" descr="Сервис → сервис: client credentials и token exchange" title="Сервис → сервис: client credentials и token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1F96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6. Сервис → сервис: client credentials и token exchange</w:t>
      </w:r>
    </w:p>
    <w:p w14:paraId="298E989B" w14:textId="77777777" w:rsidR="004558C3" w:rsidRDefault="00995B20">
      <w:pPr>
        <w:pStyle w:val="3"/>
        <w:keepNext/>
      </w:pPr>
      <w:r>
        <w:lastRenderedPageBreak/>
        <w:t>4.2.2. Ролевая модель</w:t>
      </w:r>
    </w:p>
    <w:p w14:paraId="5E81475A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7. RBAC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6A6F5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27C1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EBB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06E04E13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EC1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Ф-6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A22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У каждого приложения — разрешения, роли и матрица «роль × разрешение»; у роли техническое имя (в токене) и название для людей</w:t>
            </w:r>
          </w:p>
        </w:tc>
      </w:tr>
      <w:tr w:rsidR="004558C3" w14:paraId="79A5F4C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EB7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Ф-7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54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Роли назначаются пользователям и сервисным клиентам; одна учётная запись может иметь роли в нескольких приложениях</w:t>
            </w:r>
          </w:p>
        </w:tc>
      </w:tr>
      <w:tr w:rsidR="004558C3" w14:paraId="66F3183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582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Ф-8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B25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Права на сам TSL Auth — матрица системного приложения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tsl-auth-admin</w:t>
            </w:r>
            <w:r>
              <w:rPr>
                <w:sz w:val="19"/>
                <w:szCs w:val="19"/>
              </w:rPr>
              <w:t>: administrator, auditor, notifier, reset-bot, security-bot, security-officer</w:t>
            </w:r>
          </w:p>
        </w:tc>
      </w:tr>
      <w:tr w:rsidR="004558C3" w14:paraId="2075465A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B09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Ф-9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D2E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Роль может быть «запрашиваемой»: её можно выбрать при регистрации или подать заявку</w:t>
            </w:r>
          </w:p>
        </w:tc>
      </w:tr>
    </w:tbl>
    <w:p w14:paraId="4E18B626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775E7AB" wp14:editId="7145561F">
            <wp:extent cx="3019425" cy="3048000"/>
            <wp:effectExtent l="0" t="0" r="0" b="0"/>
            <wp:docPr id="1267217420" name="d05.png" descr="Модель прав" title="Модель 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A646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7. Модель прав</w:t>
      </w:r>
    </w:p>
    <w:p w14:paraId="0AC79670" w14:textId="77777777" w:rsidR="004558C3" w:rsidRDefault="00995B20">
      <w:pPr>
        <w:pStyle w:val="3"/>
        <w:keepNext/>
      </w:pPr>
      <w:r>
        <w:t>4.2.3. Пользователи и учётные записи</w:t>
      </w:r>
    </w:p>
    <w:p w14:paraId="25E2F359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8. Пользователи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638A6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5AB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55CC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67F7B22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E27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Ф-10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7D4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Создание пользователя с паролем, временным паролем (смена при входе) или ссылкой-приглашением</w:t>
            </w:r>
          </w:p>
        </w:tc>
      </w:tr>
      <w:tr w:rsidR="004558C3" w14:paraId="350DFED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810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B09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Сброс пароля по email и через бота мессенджера; смена пароля в личном кабинете</w:t>
            </w:r>
          </w:p>
        </w:tc>
      </w:tr>
      <w:tr w:rsidR="004558C3" w14:paraId="1BD8C219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E0A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7E7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Политика паролей: длина, классы символов, запрет логина в пароле, история, срок действия; блокировка после N неудачных попыток</w:t>
            </w:r>
          </w:p>
        </w:tc>
      </w:tr>
      <w:tr w:rsidR="004558C3" w14:paraId="1125A56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004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F99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Саморегистрация в приложении с заявкой на роли; заявку одобряет администратор, приложение (App API) или бот</w:t>
            </w:r>
          </w:p>
        </w:tc>
      </w:tr>
      <w:tr w:rsidR="004558C3" w14:paraId="2CC2B5F0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F7B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3A7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Отключение учётной записи сразу отзывает все её сессии и refresh-токены</w:t>
            </w:r>
          </w:p>
        </w:tc>
      </w:tr>
    </w:tbl>
    <w:p w14:paraId="44CA7AA6" w14:textId="77777777" w:rsidR="004558C3" w:rsidRDefault="00995B2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C05DCA6" wp14:editId="57EE89AB">
            <wp:extent cx="4953000" cy="2667000"/>
            <wp:effectExtent l="0" t="0" r="0" b="0"/>
            <wp:docPr id="29199911" name="d06.png" descr="Жизненный цикл учётной записи" title="Жизненный цикл учётн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1091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8. Жизненный цикл учётной записи</w:t>
      </w:r>
    </w:p>
    <w:p w14:paraId="1718517C" w14:textId="77777777" w:rsidR="004558C3" w:rsidRDefault="00995B20">
      <w:pPr>
        <w:pStyle w:val="3"/>
        <w:keepNext/>
      </w:pPr>
      <w:r>
        <w:t>4.2.4. Приложения и API</w:t>
      </w:r>
    </w:p>
    <w:p w14:paraId="1AFACE7A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9. Приложения и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6A99CA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DC4A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BEA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326795C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90F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Ф-15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71E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Регистрация клиентов: тип (public / confidential), grant types, scopes, redirect URI; CORS для SPA по redirect URI</w:t>
            </w:r>
          </w:p>
        </w:tc>
      </w:tr>
      <w:tr w:rsidR="004558C3" w14:paraId="227B816B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5AC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Ф-16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E85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Оформление страницы входа под приложение: логотип, цвета, тексты, язык по умолчанию</w:t>
            </w:r>
          </w:p>
        </w:tc>
      </w:tr>
      <w:tr w:rsidR="004558C3" w14:paraId="56436C4B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B7E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Ф-17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883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Admin API — всё, что умеет админка. App API — приложение ведёт свой срез пользователей, ролей, заявок и журнала; чужие данные ему не видны</w:t>
            </w:r>
          </w:p>
        </w:tc>
      </w:tr>
      <w:tr w:rsidR="004558C3" w14:paraId="54388AB5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54C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Ф-18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61B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Bot API: привязка мессенджера по одноразовому коду, сброс пароля, блокировка и разблокировка, принудительная смена пароля; над чужими учётками — только по роли security-officer отправителя</w:t>
            </w:r>
          </w:p>
        </w:tc>
      </w:tr>
      <w:tr w:rsidR="004558C3" w14:paraId="3F635B6C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1F9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Ф-19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C10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Лента событий: long-polling, SSE, вебхуки с HMAC-подписью, повторами и outbox; вебхуки не отправляются на loopback и link-local адреса</w:t>
            </w:r>
          </w:p>
        </w:tc>
      </w:tr>
      <w:tr w:rsidR="004558C3" w14:paraId="72CAFAC3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205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Ф-20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945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OpenAPI и интерактивный справочник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/docs/api</w:t>
            </w:r>
            <w:r>
              <w:rPr>
                <w:sz w:val="19"/>
                <w:szCs w:val="19"/>
              </w:rPr>
              <w:t xml:space="preserve">, руководство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/docs</w:t>
            </w:r>
          </w:p>
        </w:tc>
      </w:tr>
    </w:tbl>
    <w:p w14:paraId="70030246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5245C41" wp14:editId="0EF4227A">
            <wp:extent cx="5334000" cy="3028950"/>
            <wp:effectExtent l="0" t="0" r="0" b="0"/>
            <wp:docPr id="1220611748" name="d07.png" descr="Блокировка учётной записи через бота безопасности" title="Блокировка учётной записи через бота безопас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5F3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9. Блокировка учётной записи через бота безопасности</w:t>
      </w:r>
    </w:p>
    <w:p w14:paraId="156BB21F" w14:textId="77777777" w:rsidR="004558C3" w:rsidRDefault="00995B20">
      <w:pPr>
        <w:pStyle w:val="3"/>
        <w:keepNext/>
      </w:pPr>
      <w:r>
        <w:lastRenderedPageBreak/>
        <w:t>4.2.5. Администрирование, аудит, локализация</w:t>
      </w:r>
    </w:p>
    <w:p w14:paraId="5F9D16BE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10. Администрирование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6CC09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5BC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AD1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7B3D05A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358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122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Веб-админка: приложения, матрицы, пользователи, заявки, сессии, события, журнал безопасности, языки, настройки, оформление входа</w:t>
            </w:r>
          </w:p>
        </w:tc>
      </w:tr>
      <w:tr w:rsidR="004558C3" w14:paraId="4BCAB49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E82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41C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Журнал безопасности со сроками хранения по типам событий, выгрузка CSV с защитой от формульных инъекций; события уровня warning и выше дублируются в ленту</w:t>
            </w:r>
          </w:p>
        </w:tc>
      </w:tr>
      <w:tr w:rsidR="004558C3" w14:paraId="32C27C08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759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39C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Интерфейс на русском и английском; языковые пакеты загружаются через админку</w:t>
            </w:r>
          </w:p>
        </w:tc>
      </w:tr>
      <w:tr w:rsidR="004558C3" w14:paraId="76E62A0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189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Ф-24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695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CLI обслуживания: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admin reset-password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admin migrate-to-postgres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admin db-check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admin db-repair</w:t>
            </w:r>
          </w:p>
        </w:tc>
      </w:tr>
    </w:tbl>
    <w:p w14:paraId="76E84EFF" w14:textId="77777777" w:rsidR="004558C3" w:rsidRDefault="00995B20">
      <w:pPr>
        <w:pStyle w:val="2"/>
        <w:keepNext/>
      </w:pPr>
      <w:bookmarkStart w:id="17" w:name="_Toc241429383"/>
      <w:r>
        <w:t>4.3. Требования к надёжности</w:t>
      </w:r>
      <w:bookmarkEnd w:id="17"/>
    </w:p>
    <w:p w14:paraId="492B8CD7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11. Надёжность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618A5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E5DB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BC8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7B9BBC25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1B6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136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Кластер из любого числа узлов за балансировщиком; 0 ошибок у клиентов при rolling update и аварийной остановке узла</w:t>
            </w:r>
          </w:p>
        </w:tc>
      </w:tr>
      <w:tr w:rsidR="004558C3" w14:paraId="466B5B1B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DD45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2C6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Сессии и ключи подписи переживают перезапуск узлов и всего сервиса</w:t>
            </w:r>
          </w:p>
        </w:tc>
      </w:tr>
      <w:tr w:rsidR="004558C3" w14:paraId="13C9F00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FAF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CB1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При недоступности PostgreSQL узлы остаются живыми и восстанавливаются без рестарта</w:t>
            </w:r>
          </w:p>
        </w:tc>
      </w:tr>
      <w:tr w:rsidR="004558C3" w14:paraId="34744ED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03E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7F3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Схема БД обновляется автоматически при старте под advisory-lock; узлы кластера ждут друг друга</w:t>
            </w:r>
          </w:p>
        </w:tc>
      </w:tr>
      <w:tr w:rsidR="004558C3" w14:paraId="6E1417D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D96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Н-5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3690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Самовосстановление БД</w:t>
            </w:r>
            <w:r>
              <w:rPr>
                <w:sz w:val="19"/>
                <w:szCs w:val="19"/>
              </w:rPr>
              <w:t xml:space="preserve">: повреждённый файл SQLite, отсутствующая или чужая история миграций, упавшая миграция, недостающие таблицы и столбцы — схема пересобирается с переносом данных; резервная копия сохраняется (файл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*.backup-*</w:t>
            </w:r>
            <w:r>
              <w:rPr>
                <w:sz w:val="19"/>
                <w:szCs w:val="19"/>
              </w:rPr>
              <w:t xml:space="preserve"> или схема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tsl_backup_*</w:t>
            </w:r>
            <w:r>
              <w:rPr>
                <w:sz w:val="19"/>
                <w:szCs w:val="19"/>
              </w:rPr>
              <w:t>)</w:t>
            </w:r>
          </w:p>
        </w:tc>
      </w:tr>
      <w:tr w:rsidR="004558C3" w14:paraId="00BB8FB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71A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Н-6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699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Запуск на схеме новее версии сервиса запрещён, пока не разрешён явно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Database__AllowDowngrade=true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3685FCE2" w14:textId="77777777" w:rsidR="004558C3" w:rsidRDefault="00995B2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6DB5559" wp14:editId="6766058E">
            <wp:extent cx="2695575" cy="4953000"/>
            <wp:effectExtent l="0" t="0" r="0" b="0"/>
            <wp:docPr id="638270195" name="d08.png" descr="Обновление и самовосстановление схемы БД при старте" title="Обновление и самовосстановление схемы БД при ста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3EEC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10. Обновление и самовосстановление схемы БД при старте</w:t>
      </w:r>
    </w:p>
    <w:p w14:paraId="27D1BA5A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12. Что делает сервис при проблемах с БД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6571"/>
      </w:tblGrid>
      <w:tr w:rsidR="004558C3" w14:paraId="0FB84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E7A3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Ситуация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22F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Поведение</w:t>
            </w:r>
          </w:p>
        </w:tc>
      </w:tr>
      <w:tr w:rsidR="004558C3" w14:paraId="6E38B4F5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0BD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Файл SQLite повреждён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2D1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Переносит всё читаемое построчно, битые строки пропускает; если файл не открывается — стартует с пустой схемой и новым администратором</w:t>
            </w:r>
          </w:p>
        </w:tc>
      </w:tr>
      <w:tr w:rsidR="004558C3" w14:paraId="30BFB4E2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0BC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Нет таблицы или столбца при «полной» истории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6CA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Пересобирает схему, данные сохраняются</w:t>
            </w:r>
          </w:p>
        </w:tc>
      </w:tr>
      <w:tr w:rsidR="004558C3" w14:paraId="261411B7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0BC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Таблицы есть, истории миграций нет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A2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Пересобирает схему, данные сохраняются</w:t>
            </w:r>
          </w:p>
        </w:tc>
      </w:tr>
      <w:tr w:rsidR="004558C3" w14:paraId="03A1D3C7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638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Неизвестная «старая» история миграций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74C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Пересобирает схему по своей истории</w:t>
            </w:r>
          </w:p>
        </w:tc>
      </w:tr>
      <w:tr w:rsidR="004558C3" w14:paraId="5AFCB16C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2D9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Миграция упала посреди обновления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F1D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Пересобирает схему из резервной копии</w:t>
            </w:r>
          </w:p>
        </w:tc>
      </w:tr>
      <w:tr w:rsidR="004558C3" w14:paraId="43CB438F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558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Схема новее сервиса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C97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Останавливает запуск, БД не изменяет</w:t>
            </w:r>
          </w:p>
        </w:tc>
      </w:tr>
    </w:tbl>
    <w:p w14:paraId="67EB908D" w14:textId="77777777" w:rsidR="004558C3" w:rsidRDefault="00995B20">
      <w:pPr>
        <w:pStyle w:val="2"/>
        <w:keepNext/>
      </w:pPr>
      <w:bookmarkStart w:id="18" w:name="_Toc241429384"/>
      <w:r>
        <w:t>4.4. Требования к производительности</w:t>
      </w:r>
      <w:bookmarkEnd w:id="18"/>
    </w:p>
    <w:p w14:paraId="531555A0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13. Производительность (k6, 45 виртуальных пользователей, 60 с)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7"/>
        <w:gridCol w:w="2728"/>
        <w:gridCol w:w="3273"/>
      </w:tblGrid>
      <w:tr w:rsidR="004558C3" w14:paraId="16866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C43F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Показатель</w:t>
            </w:r>
          </w:p>
        </w:tc>
        <w:tc>
          <w:tcPr>
            <w:tcW w:w="2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9F05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Один узел (SQLite)</w:t>
            </w:r>
          </w:p>
        </w:tc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5FA8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Кластер (3 узла + PostgreSQL)</w:t>
            </w:r>
          </w:p>
        </w:tc>
      </w:tr>
      <w:tr w:rsidR="004558C3" w14:paraId="2A4B90CC" w14:textId="77777777">
        <w:tblPrEx>
          <w:tblCellMar>
            <w:top w:w="0" w:type="dxa"/>
            <w:bottom w:w="0" w:type="dxa"/>
          </w:tblCellMar>
        </w:tblPrEx>
        <w:tc>
          <w:tcPr>
            <w:tcW w:w="3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E06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Пропускная способность</w:t>
            </w:r>
          </w:p>
        </w:tc>
        <w:tc>
          <w:tcPr>
            <w:tcW w:w="2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D2F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не менее 400 запросов/с</w:t>
            </w:r>
          </w:p>
        </w:tc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329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не менее 600 запросов/с</w:t>
            </w:r>
          </w:p>
        </w:tc>
      </w:tr>
      <w:tr w:rsidR="004558C3" w14:paraId="648345B9" w14:textId="77777777">
        <w:tblPrEx>
          <w:tblCellMar>
            <w:top w:w="0" w:type="dxa"/>
            <w:bottom w:w="0" w:type="dxa"/>
          </w:tblCellMar>
        </w:tblPrEx>
        <w:tc>
          <w:tcPr>
            <w:tcW w:w="3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9AD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client_credentials, p95</w:t>
            </w:r>
          </w:p>
        </w:tc>
        <w:tc>
          <w:tcPr>
            <w:tcW w:w="2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A41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 2,5 с</w:t>
            </w:r>
          </w:p>
        </w:tc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B1F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 200 мс</w:t>
            </w:r>
          </w:p>
        </w:tc>
      </w:tr>
      <w:tr w:rsidR="004558C3" w14:paraId="31450554" w14:textId="77777777">
        <w:tblPrEx>
          <w:tblCellMar>
            <w:top w:w="0" w:type="dxa"/>
            <w:bottom w:w="0" w:type="dxa"/>
          </w:tblCellMar>
        </w:tblPrEx>
        <w:tc>
          <w:tcPr>
            <w:tcW w:w="3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ABF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Вход по паролю (PBKDF2 100k), p95</w:t>
            </w:r>
          </w:p>
        </w:tc>
        <w:tc>
          <w:tcPr>
            <w:tcW w:w="2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E45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 5 с</w:t>
            </w:r>
          </w:p>
        </w:tc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0EB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 700 мс</w:t>
            </w:r>
          </w:p>
        </w:tc>
      </w:tr>
      <w:tr w:rsidR="004558C3" w14:paraId="15E8F03E" w14:textId="77777777">
        <w:tblPrEx>
          <w:tblCellMar>
            <w:top w:w="0" w:type="dxa"/>
            <w:bottom w:w="0" w:type="dxa"/>
          </w:tblCellMar>
        </w:tblPrEx>
        <w:tc>
          <w:tcPr>
            <w:tcW w:w="3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3D9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Ошибки под нагрузкой</w:t>
            </w:r>
          </w:p>
        </w:tc>
        <w:tc>
          <w:tcPr>
            <w:tcW w:w="2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583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0 %</w:t>
            </w:r>
          </w:p>
        </w:tc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5DC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0 %</w:t>
            </w:r>
          </w:p>
        </w:tc>
      </w:tr>
    </w:tbl>
    <w:p w14:paraId="245536B1" w14:textId="77777777" w:rsidR="004558C3" w:rsidRDefault="00995B20">
      <w:pPr>
        <w:pStyle w:val="2"/>
        <w:keepNext/>
      </w:pPr>
      <w:bookmarkStart w:id="19" w:name="_Toc241429385"/>
      <w:r>
        <w:t>4.5. Требования к безопасности</w:t>
      </w:r>
      <w:bookmarkEnd w:id="19"/>
    </w:p>
    <w:p w14:paraId="741FF8AB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14. Безопасность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50455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A632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7933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2A020D0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460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F6C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Пароли — PBKDF2-HMAC-SHA512, 100 000 итераций; ПДн в БД — AES-256-GCM, ключи выводятся из мастер-ключа через HKDF</w:t>
            </w:r>
          </w:p>
        </w:tc>
      </w:tr>
      <w:tr w:rsidR="004558C3" w14:paraId="7532B151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80E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58E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Поиск по логину и email — через HMAC-индекс; секреты клиентов, PAT и коды привязки хранятся только хешами</w:t>
            </w:r>
          </w:p>
        </w:tc>
      </w:tr>
      <w:tr w:rsidR="004558C3" w14:paraId="0237FBAF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65F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749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Мастер-ключ не хранится в БД; как и остальные секреты, хранится в OpenBao</w:t>
            </w:r>
          </w:p>
        </w:tc>
      </w:tr>
      <w:tr w:rsidR="004558C3" w14:paraId="76E547B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23D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E2F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Rate limiting на вход,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/connect/token</w:t>
            </w:r>
            <w:r>
              <w:rPr>
                <w:sz w:val="19"/>
                <w:szCs w:val="19"/>
              </w:rPr>
              <w:t>, introspect, revoke; строгий CSP, antiforgery, SameSite cookie</w:t>
            </w:r>
          </w:p>
        </w:tc>
      </w:tr>
      <w:tr w:rsidR="004558C3" w14:paraId="7ACAB56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FD3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Б-5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EB33" w14:textId="77777777" w:rsidR="004558C3" w:rsidRDefault="00995B2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iss</w:t>
            </w:r>
            <w:r>
              <w:rPr>
                <w:sz w:val="19"/>
                <w:szCs w:val="19"/>
              </w:rPr>
              <w:t xml:space="preserve"> и ссылки строятся только из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Auth__Issuer</w:t>
            </w:r>
            <w:r>
              <w:rPr>
                <w:sz w:val="19"/>
                <w:szCs w:val="19"/>
              </w:rPr>
              <w:t>; заголовки прокси принимаются только из доверенных сетей</w:t>
            </w:r>
          </w:p>
        </w:tc>
      </w:tr>
      <w:tr w:rsidR="004558C3" w14:paraId="37AEE23C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15C0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Б-6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4A0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Образ distroless, non-root, read-only ФС,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cap_drop: ALL</w:t>
            </w:r>
            <w:r>
              <w:rPr>
                <w:sz w:val="19"/>
                <w:szCs w:val="19"/>
              </w:rPr>
              <w:t>; Trivy — 0 уязвимостей, Dockle — CIS пройден; подпись cosign, SBOM, SLSA provenance</w:t>
            </w:r>
          </w:p>
        </w:tc>
      </w:tr>
      <w:tr w:rsidR="004558C3" w14:paraId="2BC1CB78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DCA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Б-7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F01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Все действия с учётными записями и правами пишутся в журнал безопасности</w:t>
            </w:r>
          </w:p>
        </w:tc>
      </w:tr>
      <w:tr w:rsidR="004558C3" w14:paraId="30952F1B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930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Б-8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9A7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Секреты (мастер-ключ, пароль администратора, секрет Admin API, строка БД, пароли SMTP и мониторинга) читаются из OpenBao KV v2 при старте по AppRole; политика — только чтение своего пути; значений секретов нет в окружении, .env и репозитории</w:t>
            </w:r>
          </w:p>
        </w:tc>
      </w:tr>
    </w:tbl>
    <w:p w14:paraId="663CE610" w14:textId="77777777" w:rsidR="004558C3" w:rsidRDefault="00995B20">
      <w:pPr>
        <w:pStyle w:val="2"/>
        <w:keepNext/>
      </w:pPr>
      <w:bookmarkStart w:id="20" w:name="_Toc241429386"/>
      <w:r>
        <w:t>4.6. Требования к развёртыванию</w:t>
      </w:r>
      <w:bookmarkEnd w:id="20"/>
    </w:p>
    <w:p w14:paraId="4952EA0D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F00AB3" wp14:editId="46D7675E">
            <wp:extent cx="3800475" cy="2857500"/>
            <wp:effectExtent l="0" t="0" r="0" b="0"/>
            <wp:docPr id="1736667233" name="d09.png" descr="Варианты развёртывания" title="Варианты развёрты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C054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11. Варианты развёртывания</w:t>
      </w:r>
    </w:p>
    <w:p w14:paraId="7E84148E" w14:textId="77777777" w:rsidR="004558C3" w:rsidRDefault="00995B2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A56208" wp14:editId="73AEA16C">
            <wp:extent cx="6096000" cy="3181350"/>
            <wp:effectExtent l="0" t="0" r="0" b="0"/>
            <wp:docPr id="1014955252" name="page3.png" descr="TSL Auth: развёртывание (ArchiMate)" title="TSL Auth: развёртывание (ArchiM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74B6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12. TSL Auth: развёртывание (ArchiMate)</w:t>
      </w:r>
    </w:p>
    <w:p w14:paraId="4E2B3DF6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D73A83E" wp14:editId="290A1DAE">
            <wp:extent cx="5715000" cy="1838325"/>
            <wp:effectExtent l="0" t="0" r="0" b="0"/>
            <wp:docPr id="140753216" name="d11.png" descr="Секреты из OpenBao: инициализация, AppRole, чтение при старте" title="Секреты из OpenBao: инициализация, AppRole, чтение при ста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EA05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13. Секреты из OpenBao: инициализация, AppRole, чтение при старте</w:t>
      </w:r>
    </w:p>
    <w:p w14:paraId="2DC2B1FC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15. Развёртывание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762"/>
      </w:tblGrid>
      <w:tr w:rsidR="004558C3" w14:paraId="35294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E73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EF12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</w:tr>
      <w:tr w:rsidR="004558C3" w14:paraId="0F22AC9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CFF0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Р-1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290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Запуск одной командой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docker compose up -d</w:t>
            </w:r>
            <w:r>
              <w:rPr>
                <w:sz w:val="19"/>
                <w:szCs w:val="19"/>
              </w:rPr>
              <w:t xml:space="preserve"> — для одного узла и для кластера</w:t>
            </w:r>
          </w:p>
        </w:tc>
      </w:tr>
      <w:tr w:rsidR="004558C3" w14:paraId="3F01012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D56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Р-2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95C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Закрытый контур: образы переносятся через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docker save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docker load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scripts/export-images</w:t>
            </w:r>
            <w:r>
              <w:rPr>
                <w:sz w:val="19"/>
                <w:szCs w:val="19"/>
              </w:rPr>
              <w:t>)</w:t>
            </w:r>
          </w:p>
        </w:tc>
      </w:tr>
      <w:tr w:rsidR="004558C3" w14:paraId="1312055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030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Р-3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CC2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HTTPS в контейнере или на обратном прокси (nginx / Traefik)</w:t>
            </w:r>
          </w:p>
        </w:tc>
      </w:tr>
      <w:tr w:rsidR="004558C3" w14:paraId="41B28C22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7B0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Р-4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6E2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Секреты — в OpenBao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docker-compose.openbao.yml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docker-compose.ha-openbao.yml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openbao-init</w:t>
            </w:r>
            <w:r>
              <w:rPr>
                <w:sz w:val="19"/>
                <w:szCs w:val="19"/>
              </w:rPr>
              <w:t xml:space="preserve"> выдаёт AppRole и генерирует секреты); для контуров без OpenBao — файлы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*File</w:t>
            </w:r>
          </w:p>
        </w:tc>
      </w:tr>
      <w:tr w:rsidR="004558C3" w14:paraId="78AD8848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D68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Р-5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111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 xml:space="preserve">Наблюдаемость: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/health/live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/health/ready</w:t>
            </w:r>
            <w:r>
              <w:rPr>
                <w:sz w:val="19"/>
                <w:szCs w:val="19"/>
              </w:rPr>
              <w:t>, метрики Prometheus, трассировки и логи по OTLP, логи в Loki</w:t>
            </w:r>
          </w:p>
        </w:tc>
      </w:tr>
      <w:tr w:rsidR="004558C3" w14:paraId="373F70F3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310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Р-6</w:t>
            </w:r>
          </w:p>
        </w:tc>
        <w:tc>
          <w:tcPr>
            <w:tcW w:w="8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077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OpenBao входит в комплект образов закрытого контура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scripts/export-images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7DCDDA4" w14:textId="77777777" w:rsidR="004558C3" w:rsidRDefault="00995B20">
      <w:pPr>
        <w:pStyle w:val="2"/>
        <w:keepNext/>
      </w:pPr>
      <w:bookmarkStart w:id="21" w:name="_Toc241429387"/>
      <w:r>
        <w:t>4.7. Требования к интеграции</w:t>
      </w:r>
      <w:bookmarkEnd w:id="21"/>
    </w:p>
    <w:p w14:paraId="0F2F9B5F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 xml:space="preserve">API проверяет JWT локально по JWKS: подпись RS256, </w:t>
      </w:r>
      <w:r>
        <w:rPr>
          <w:rFonts w:ascii="Consolas" w:eastAsia="Consolas" w:hAnsi="Consolas" w:cs="Consolas"/>
          <w:sz w:val="20"/>
          <w:szCs w:val="20"/>
        </w:rPr>
        <w:t>iss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aud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exp</w:t>
      </w:r>
      <w:r>
        <w:t xml:space="preserve">; доступ — по claim </w:t>
      </w:r>
      <w:r>
        <w:rPr>
          <w:rFonts w:ascii="Consolas" w:eastAsia="Consolas" w:hAnsi="Consolas" w:cs="Consolas"/>
          <w:sz w:val="20"/>
          <w:szCs w:val="20"/>
        </w:rPr>
        <w:t>permissions</w:t>
      </w:r>
      <w:r>
        <w:t>.</w:t>
      </w:r>
    </w:p>
    <w:p w14:paraId="3068473B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t>Формат claims совместим с Keycloak: переход с Keycloak не требует переписывать проверку прав.</w:t>
      </w:r>
    </w:p>
    <w:p w14:paraId="2B81735C" w14:textId="77777777" w:rsidR="004558C3" w:rsidRDefault="00995B2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В репозитории — примеры интеграции на .NET, Node.js, Go, Python и демо «Документооборот» (PWA, App API, бот).</w:t>
      </w:r>
    </w:p>
    <w:p w14:paraId="20334A7E" w14:textId="77777777" w:rsidR="004558C3" w:rsidRDefault="00995B20">
      <w:pPr>
        <w:pStyle w:val="1"/>
        <w:keepNext/>
        <w:pageBreakBefore/>
      </w:pPr>
      <w:bookmarkStart w:id="22" w:name="_Toc241429388"/>
      <w:r>
        <w:lastRenderedPageBreak/>
        <w:t>5. Состав и содержание работ</w:t>
      </w:r>
      <w:bookmarkEnd w:id="22"/>
    </w:p>
    <w:p w14:paraId="6ABD94D8" w14:textId="77777777" w:rsidR="004558C3" w:rsidRDefault="00995B2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42156CF" wp14:editId="0E0BF854">
            <wp:extent cx="5905500" cy="695325"/>
            <wp:effectExtent l="0" t="0" r="0" b="0"/>
            <wp:docPr id="1666793817" name="d10.png" descr="Конвейер поставки" title="Конвейер пост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0D8" w14:textId="77777777" w:rsidR="004558C3" w:rsidRDefault="00995B20">
      <w:pPr>
        <w:spacing w:after="200"/>
        <w:jc w:val="center"/>
      </w:pPr>
      <w:r>
        <w:rPr>
          <w:i/>
          <w:iCs/>
          <w:sz w:val="20"/>
          <w:szCs w:val="20"/>
        </w:rPr>
        <w:t>Рисунок 14. Конвейер поставки</w:t>
      </w:r>
    </w:p>
    <w:p w14:paraId="6506D0EF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16. Работы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724"/>
      </w:tblGrid>
      <w:tr w:rsidR="004558C3" w14:paraId="559F9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4FF1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Работа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B8B4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Результат</w:t>
            </w:r>
          </w:p>
        </w:tc>
      </w:tr>
      <w:tr w:rsidR="004558C3" w14:paraId="386755D1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2A8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Разработка в ветке main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864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Изменения с модульными и интеграционными тестами</w:t>
            </w:r>
          </w:p>
        </w:tc>
      </w:tr>
      <w:tr w:rsidR="004558C3" w14:paraId="59A207EC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0EB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CI на каждый коммит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498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Сборка, тесты на SQLite и PostgreSQL, Trivy, Dockle, поиск секретов, проверка документации, образ latest</w:t>
            </w:r>
          </w:p>
        </w:tc>
      </w:tr>
      <w:tr w:rsidR="004558C3" w14:paraId="73268206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C0B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E2E (еженедельно и вручную)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764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UI-тесты Playwright, нагрузка k6, сценарии отказов</w:t>
            </w:r>
          </w:p>
        </w:tc>
      </w:tr>
      <w:tr w:rsidR="004558C3" w14:paraId="0242624F" w14:textId="77777777">
        <w:tblPrEx>
          <w:tblCellMar>
            <w:top w:w="0" w:type="dxa"/>
            <w:bottom w:w="0" w:type="dxa"/>
          </w:tblCellMar>
        </w:tblPrEx>
        <w:tc>
          <w:tcPr>
            <w:tcW w:w="29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0B67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Релиз vX.Y.Z</w:t>
            </w:r>
          </w:p>
        </w:tc>
        <w:tc>
          <w:tcPr>
            <w:tcW w:w="67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458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Подписанный образ в Docker Hub и GHCR, SBOM, заметки о выпуске</w:t>
            </w:r>
          </w:p>
        </w:tc>
      </w:tr>
    </w:tbl>
    <w:p w14:paraId="47C21EA1" w14:textId="77777777" w:rsidR="004558C3" w:rsidRDefault="00995B20">
      <w:pPr>
        <w:pStyle w:val="1"/>
        <w:keepNext/>
        <w:pageBreakBefore/>
      </w:pPr>
      <w:bookmarkStart w:id="23" w:name="_Toc241429389"/>
      <w:r>
        <w:lastRenderedPageBreak/>
        <w:t>6. Порядок контроля и приёмки</w:t>
      </w:r>
      <w:bookmarkEnd w:id="23"/>
    </w:p>
    <w:p w14:paraId="7D1DED97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17. Испытания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821"/>
        <w:gridCol w:w="3819"/>
      </w:tblGrid>
      <w:tr w:rsidR="004558C3" w14:paraId="45C03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A84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Вид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61EB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Средство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6D4E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Критерий</w:t>
            </w:r>
          </w:p>
        </w:tc>
      </w:tr>
      <w:tr w:rsidR="004558C3" w14:paraId="4A6E523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6323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Модульные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41A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xUnit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95B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все проходят</w:t>
            </w:r>
          </w:p>
        </w:tc>
      </w:tr>
      <w:tr w:rsidR="004558C3" w14:paraId="5DBDB4D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112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Интеграционные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B53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xUnit + WebApplicationFactory, SQLite, PostgreSQL и OpenBao в контейнерах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4FA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все проходят, включая обновление и самовосстановление схемы, секреты из OpenBao</w:t>
            </w:r>
          </w:p>
        </w:tc>
      </w:tr>
      <w:tr w:rsidR="004558C3" w14:paraId="5549690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DA5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Секреты (E2E)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694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tests/resilience/run-openbao.ps1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175F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сервис и кластер стартуют с секретами из OpenBao, секретов нет в окружении, перезапуск OpenBao переживается</w:t>
            </w:r>
          </w:p>
        </w:tc>
      </w:tr>
      <w:tr w:rsidR="004558C3" w14:paraId="366D6CF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49B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UI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14A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Playwright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FC0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сценарии входа, регистрации, админки</w:t>
            </w:r>
          </w:p>
        </w:tc>
      </w:tr>
      <w:tr w:rsidR="004558C3" w14:paraId="57ADE05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CE7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Нагрузочные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894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k6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F41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показатели п. 4.4</w:t>
            </w:r>
          </w:p>
        </w:tc>
      </w:tr>
      <w:tr w:rsidR="004558C3" w14:paraId="789E56C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D508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Отказоустойчивость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62C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tests/resilience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5CF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0 ошибок при rolling update и отказе узла</w:t>
            </w:r>
          </w:p>
        </w:tc>
      </w:tr>
      <w:tr w:rsidR="004558C3" w14:paraId="55230D0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DAB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Безопасность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ECE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Trivy, Dockle, поиск секретов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6A4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0 уязвимостей, CIS пройден</w:t>
            </w:r>
          </w:p>
        </w:tc>
      </w:tr>
      <w:tr w:rsidR="004558C3" w14:paraId="58E09B7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8A9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Документация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E20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scripts/validate-docs.ps1</w:t>
            </w:r>
          </w:p>
        </w:tc>
        <w:tc>
          <w:tcPr>
            <w:tcW w:w="38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12B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0 проблем</w:t>
            </w:r>
          </w:p>
        </w:tc>
      </w:tr>
    </w:tbl>
    <w:p w14:paraId="3BBA26A3" w14:textId="77777777" w:rsidR="004558C3" w:rsidRDefault="00995B20">
      <w:pPr>
        <w:spacing w:after="100" w:line="276" w:lineRule="auto"/>
        <w:jc w:val="both"/>
      </w:pPr>
      <w:r>
        <w:t>Приёмка: зелёные CI и E2E на коммите релиза, опубликованный подписанный образ, документация соответствует версии.</w:t>
      </w:r>
    </w:p>
    <w:p w14:paraId="6F690A56" w14:textId="77777777" w:rsidR="004558C3" w:rsidRDefault="00995B20">
      <w:pPr>
        <w:pStyle w:val="1"/>
        <w:keepNext/>
        <w:pageBreakBefore/>
      </w:pPr>
      <w:bookmarkStart w:id="24" w:name="_Toc241429390"/>
      <w:r>
        <w:lastRenderedPageBreak/>
        <w:t>7. Требования к документированию</w:t>
      </w:r>
      <w:bookmarkEnd w:id="24"/>
    </w:p>
    <w:p w14:paraId="2BBE7E41" w14:textId="77777777" w:rsidR="004558C3" w:rsidRDefault="00995B20">
      <w:pPr>
        <w:keepNext/>
        <w:spacing w:before="160" w:after="80"/>
      </w:pPr>
      <w:r>
        <w:rPr>
          <w:i/>
          <w:iCs/>
          <w:sz w:val="20"/>
          <w:szCs w:val="20"/>
        </w:rPr>
        <w:t>Таблица 18. Документы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7"/>
        <w:gridCol w:w="6571"/>
      </w:tblGrid>
      <w:tr w:rsidR="004558C3" w14:paraId="0FC53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4493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Документ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A7C0" w14:textId="77777777" w:rsidR="004558C3" w:rsidRDefault="00995B2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Где</w:t>
            </w:r>
          </w:p>
        </w:tc>
      </w:tr>
      <w:tr w:rsidR="004558C3" w14:paraId="0AB2E476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AB8D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Обзор и быстрый старт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F7E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README.md</w:t>
            </w:r>
          </w:p>
        </w:tc>
      </w:tr>
      <w:tr w:rsidR="004558C3" w14:paraId="02B76581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354C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Архитектура, развёртывание, конфигурация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174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docs/architecture.md, docs/deployment.md, docs/configuration.md</w:t>
            </w:r>
          </w:p>
        </w:tc>
      </w:tr>
      <w:tr w:rsidR="004558C3" w14:paraId="5BA652C9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A87B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Интеграция и администрирование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4D61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docs/integration.md, docs/administration.md</w:t>
            </w:r>
          </w:p>
        </w:tc>
      </w:tr>
      <w:tr w:rsidR="004558C3" w14:paraId="53E1CED9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CCFA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Безопасность, тестирование, эксплуатация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5222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docs/security.md, docs/testing.md, docs/operations.md</w:t>
            </w:r>
          </w:p>
        </w:tc>
      </w:tr>
      <w:tr w:rsidR="004558C3" w14:paraId="7239330B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3546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ТЗ (текстовая версия)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7B1E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docs/tz.md</w:t>
            </w:r>
          </w:p>
        </w:tc>
      </w:tr>
      <w:tr w:rsidR="004558C3" w14:paraId="3CB36941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24A9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ArchiMate-модель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1E05" w14:textId="77777777" w:rsidR="004558C3" w:rsidRDefault="00995B20">
            <w:pPr>
              <w:spacing w:after="20"/>
            </w:pPr>
            <w:r>
              <w:rPr>
                <w:sz w:val="19"/>
                <w:szCs w:val="19"/>
              </w:rPr>
              <w:t>docs/archimate/base-architecture.drawio</w:t>
            </w:r>
          </w:p>
        </w:tc>
      </w:tr>
    </w:tbl>
    <w:p w14:paraId="49D9A85F" w14:textId="77777777" w:rsidR="00995B20" w:rsidRDefault="00995B20"/>
    <w:sectPr w:rsidR="00995B20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CBD0" w14:textId="77777777" w:rsidR="00995B20" w:rsidRDefault="00995B20">
      <w:r>
        <w:separator/>
      </w:r>
    </w:p>
  </w:endnote>
  <w:endnote w:type="continuationSeparator" w:id="0">
    <w:p w14:paraId="24FFF485" w14:textId="77777777" w:rsidR="00995B20" w:rsidRDefault="00995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2B36" w14:textId="77777777" w:rsidR="004558C3" w:rsidRDefault="00995B2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B0DA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BF5B" w14:textId="77777777" w:rsidR="00995B20" w:rsidRDefault="00995B20">
      <w:r>
        <w:separator/>
      </w:r>
    </w:p>
  </w:footnote>
  <w:footnote w:type="continuationSeparator" w:id="0">
    <w:p w14:paraId="4B3A5ECB" w14:textId="77777777" w:rsidR="00995B20" w:rsidRDefault="00995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01ED" w14:textId="77777777" w:rsidR="004558C3" w:rsidRDefault="00995B20">
    <w:pPr>
      <w:jc w:val="right"/>
    </w:pPr>
    <w:r>
      <w:rPr>
        <w:sz w:val="16"/>
        <w:szCs w:val="16"/>
      </w:rPr>
      <w:t>ТЗ tsl-auth, версия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5A75"/>
    <w:multiLevelType w:val="hybridMultilevel"/>
    <w:tmpl w:val="14CE8B14"/>
    <w:lvl w:ilvl="0" w:tplc="14E03222">
      <w:start w:val="1"/>
      <w:numFmt w:val="bullet"/>
      <w:lvlText w:val="●"/>
      <w:lvlJc w:val="left"/>
      <w:pPr>
        <w:ind w:left="720" w:hanging="360"/>
      </w:pPr>
    </w:lvl>
    <w:lvl w:ilvl="1" w:tplc="AA2AB7F0">
      <w:start w:val="1"/>
      <w:numFmt w:val="bullet"/>
      <w:lvlText w:val="○"/>
      <w:lvlJc w:val="left"/>
      <w:pPr>
        <w:ind w:left="1440" w:hanging="360"/>
      </w:pPr>
    </w:lvl>
    <w:lvl w:ilvl="2" w:tplc="10669978">
      <w:start w:val="1"/>
      <w:numFmt w:val="bullet"/>
      <w:lvlText w:val="■"/>
      <w:lvlJc w:val="left"/>
      <w:pPr>
        <w:ind w:left="2160" w:hanging="360"/>
      </w:pPr>
    </w:lvl>
    <w:lvl w:ilvl="3" w:tplc="0FC458FA">
      <w:start w:val="1"/>
      <w:numFmt w:val="bullet"/>
      <w:lvlText w:val="●"/>
      <w:lvlJc w:val="left"/>
      <w:pPr>
        <w:ind w:left="2880" w:hanging="360"/>
      </w:pPr>
    </w:lvl>
    <w:lvl w:ilvl="4" w:tplc="ECF0785E">
      <w:start w:val="1"/>
      <w:numFmt w:val="bullet"/>
      <w:lvlText w:val="○"/>
      <w:lvlJc w:val="left"/>
      <w:pPr>
        <w:ind w:left="3600" w:hanging="360"/>
      </w:pPr>
    </w:lvl>
    <w:lvl w:ilvl="5" w:tplc="478C3596">
      <w:start w:val="1"/>
      <w:numFmt w:val="bullet"/>
      <w:lvlText w:val="■"/>
      <w:lvlJc w:val="left"/>
      <w:pPr>
        <w:ind w:left="4320" w:hanging="360"/>
      </w:pPr>
    </w:lvl>
    <w:lvl w:ilvl="6" w:tplc="24B0EED8">
      <w:start w:val="1"/>
      <w:numFmt w:val="bullet"/>
      <w:lvlText w:val="●"/>
      <w:lvlJc w:val="left"/>
      <w:pPr>
        <w:ind w:left="5040" w:hanging="360"/>
      </w:pPr>
    </w:lvl>
    <w:lvl w:ilvl="7" w:tplc="81E83466">
      <w:start w:val="1"/>
      <w:numFmt w:val="bullet"/>
      <w:lvlText w:val="●"/>
      <w:lvlJc w:val="left"/>
      <w:pPr>
        <w:ind w:left="5760" w:hanging="360"/>
      </w:pPr>
    </w:lvl>
    <w:lvl w:ilvl="8" w:tplc="BE9C1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572534"/>
    <w:multiLevelType w:val="hybridMultilevel"/>
    <w:tmpl w:val="0FB25D28"/>
    <w:lvl w:ilvl="0" w:tplc="2C726F44">
      <w:start w:val="1"/>
      <w:numFmt w:val="bullet"/>
      <w:lvlText w:val="–"/>
      <w:lvlJc w:val="left"/>
      <w:pPr>
        <w:ind w:left="426" w:hanging="284"/>
      </w:pPr>
    </w:lvl>
    <w:lvl w:ilvl="1" w:tplc="01209026">
      <w:numFmt w:val="decimal"/>
      <w:lvlText w:val=""/>
      <w:lvlJc w:val="left"/>
    </w:lvl>
    <w:lvl w:ilvl="2" w:tplc="85C0BD42">
      <w:numFmt w:val="decimal"/>
      <w:lvlText w:val=""/>
      <w:lvlJc w:val="left"/>
    </w:lvl>
    <w:lvl w:ilvl="3" w:tplc="1E1C8D22">
      <w:numFmt w:val="decimal"/>
      <w:lvlText w:val=""/>
      <w:lvlJc w:val="left"/>
    </w:lvl>
    <w:lvl w:ilvl="4" w:tplc="CC987EE6">
      <w:numFmt w:val="decimal"/>
      <w:lvlText w:val=""/>
      <w:lvlJc w:val="left"/>
    </w:lvl>
    <w:lvl w:ilvl="5" w:tplc="C1D8F1D6">
      <w:numFmt w:val="decimal"/>
      <w:lvlText w:val=""/>
      <w:lvlJc w:val="left"/>
    </w:lvl>
    <w:lvl w:ilvl="6" w:tplc="67102674">
      <w:numFmt w:val="decimal"/>
      <w:lvlText w:val=""/>
      <w:lvlJc w:val="left"/>
    </w:lvl>
    <w:lvl w:ilvl="7" w:tplc="86DE6508">
      <w:numFmt w:val="decimal"/>
      <w:lvlText w:val=""/>
      <w:lvlJc w:val="left"/>
    </w:lvl>
    <w:lvl w:ilvl="8" w:tplc="5D283CBA">
      <w:numFmt w:val="decimal"/>
      <w:lvlText w:val=""/>
      <w:lvlJc w:val="left"/>
    </w:lvl>
  </w:abstractNum>
  <w:abstractNum w:abstractNumId="2" w15:restartNumberingAfterBreak="0">
    <w:nsid w:val="78E113F2"/>
    <w:multiLevelType w:val="hybridMultilevel"/>
    <w:tmpl w:val="C4406B96"/>
    <w:lvl w:ilvl="0" w:tplc="B7B2BDC2">
      <w:start w:val="1"/>
      <w:numFmt w:val="decimal"/>
      <w:lvlText w:val="%1."/>
      <w:lvlJc w:val="left"/>
      <w:pPr>
        <w:ind w:left="426" w:hanging="284"/>
      </w:pPr>
    </w:lvl>
    <w:lvl w:ilvl="1" w:tplc="71A660F6">
      <w:numFmt w:val="decimal"/>
      <w:lvlText w:val=""/>
      <w:lvlJc w:val="left"/>
    </w:lvl>
    <w:lvl w:ilvl="2" w:tplc="18D2A242">
      <w:numFmt w:val="decimal"/>
      <w:lvlText w:val=""/>
      <w:lvlJc w:val="left"/>
    </w:lvl>
    <w:lvl w:ilvl="3" w:tplc="69A41830">
      <w:numFmt w:val="decimal"/>
      <w:lvlText w:val=""/>
      <w:lvlJc w:val="left"/>
    </w:lvl>
    <w:lvl w:ilvl="4" w:tplc="64B4A774">
      <w:numFmt w:val="decimal"/>
      <w:lvlText w:val=""/>
      <w:lvlJc w:val="left"/>
    </w:lvl>
    <w:lvl w:ilvl="5" w:tplc="A84CEB34">
      <w:numFmt w:val="decimal"/>
      <w:lvlText w:val=""/>
      <w:lvlJc w:val="left"/>
    </w:lvl>
    <w:lvl w:ilvl="6" w:tplc="E32EF946">
      <w:numFmt w:val="decimal"/>
      <w:lvlText w:val=""/>
      <w:lvlJc w:val="left"/>
    </w:lvl>
    <w:lvl w:ilvl="7" w:tplc="A4FCEA46">
      <w:numFmt w:val="decimal"/>
      <w:lvlText w:val=""/>
      <w:lvlJc w:val="left"/>
    </w:lvl>
    <w:lvl w:ilvl="8" w:tplc="35F45A16">
      <w:numFmt w:val="decimal"/>
      <w:lvlText w:val=""/>
      <w:lvlJc w:val="left"/>
    </w:lvl>
  </w:abstractNum>
  <w:num w:numId="1" w16cid:durableId="148404728">
    <w:abstractNumId w:val="0"/>
    <w:lvlOverride w:ilvl="0">
      <w:startOverride w:val="1"/>
    </w:lvlOverride>
  </w:num>
  <w:num w:numId="2" w16cid:durableId="979111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C3"/>
    <w:rsid w:val="001E3C74"/>
    <w:rsid w:val="004558C3"/>
    <w:rsid w:val="004B0DA8"/>
    <w:rsid w:val="0099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E94ECA"/>
  <w15:docId w15:val="{188EB07C-0B6D-4D7C-A6C2-9292F46D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B0DA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B0DA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2164</Words>
  <Characters>13982</Characters>
  <Application>Microsoft Office Word</Application>
  <DocSecurity>0</DocSecurity>
  <Lines>489</Lines>
  <Paragraphs>384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tsl-auth</dc:title>
  <dc:creator>TSL</dc:creator>
  <dc:description>Техническое задание на TSL Auth</dc:description>
  <cp:lastModifiedBy>Алексей Козлов</cp:lastModifiedBy>
  <cp:revision>3</cp:revision>
  <dcterms:created xsi:type="dcterms:W3CDTF">2026-09-27T16:22:00Z</dcterms:created>
  <dcterms:modified xsi:type="dcterms:W3CDTF">2026-09-27T16:22:00Z</dcterms:modified>
</cp:coreProperties>
</file>