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A70" w:rsidRDefault="0083626C">
      <w:r>
        <w:rPr>
          <w:rFonts w:ascii="Inter" w:hAnsi="Inter"/>
          <w:color w:val="41454F"/>
          <w:shd w:val="clear" w:color="auto" w:fill="FFFFFF"/>
        </w:rPr>
        <w:t>https://www.figma.com/file/h2EzOBjvCiY8hVoFolSd5Z/AnsorMed-landing-page?node-id=1%3A2</w:t>
      </w:r>
    </w:p>
    <w:sectPr w:rsidR="000D2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3626C"/>
    <w:rsid w:val="000D2A70"/>
    <w:rsid w:val="00836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EUROLUX</dc:creator>
  <cp:keywords/>
  <dc:description/>
  <cp:lastModifiedBy>EUROLUX</cp:lastModifiedBy>
  <cp:revision>3</cp:revision>
  <dcterms:created xsi:type="dcterms:W3CDTF">2022-06-20T13:50:00Z</dcterms:created>
  <dcterms:modified xsi:type="dcterms:W3CDTF">2022-06-20T13:50:00Z</dcterms:modified>
</cp:coreProperties>
</file>