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A5E" w:rsidRDefault="00F94B37">
      <w:pPr>
        <w:jc w:val="center"/>
        <w:rPr>
          <w:rFonts w:ascii="Arial" w:eastAsia="Arial" w:hAnsi="Arial" w:cs="Arial"/>
          <w:color w:val="000000"/>
        </w:rPr>
      </w:pPr>
      <w:r>
        <w:rPr>
          <w:noProof/>
        </w:rPr>
        <mc:AlternateContent>
          <mc:Choice Requires="wps">
            <w:drawing>
              <wp:anchor distT="0" distB="0" distL="114300" distR="114300" simplePos="0" relativeHeight="251658240" behindDoc="0" locked="0" layoutInCell="1" hidden="0" allowOverlap="1">
                <wp:simplePos x="0" y="0"/>
                <wp:positionH relativeFrom="page">
                  <wp:posOffset>9561830</wp:posOffset>
                </wp:positionH>
                <wp:positionV relativeFrom="page">
                  <wp:posOffset>-530859</wp:posOffset>
                </wp:positionV>
                <wp:extent cx="128905" cy="11188065"/>
                <wp:effectExtent l="0" t="0" r="0" b="0"/>
                <wp:wrapNone/>
                <wp:docPr id="6" name="Rectangle 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left:0;text-align:left;margin-left:752.9pt;margin-top:-41.8pt;width:10.15pt;height:880.9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posOffset>9561830</wp:posOffset>
                </wp:positionH>
                <wp:positionV relativeFrom="page">
                  <wp:posOffset>-530859</wp:posOffset>
                </wp:positionV>
                <wp:extent cx="128905" cy="11188065"/>
                <wp:effectExtent l="0" t="0" r="0" b="0"/>
                <wp:wrapNone/>
                <wp:docPr id="5" name="Rectangle 5"/>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7" style="position:absolute;left:0;text-align:left;margin-left:752.9pt;margin-top:-41.8pt;width:10.15pt;height:880.9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posOffset>7317105</wp:posOffset>
                </wp:positionH>
                <wp:positionV relativeFrom="page">
                  <wp:posOffset>-373379</wp:posOffset>
                </wp:positionV>
                <wp:extent cx="128905" cy="11193145"/>
                <wp:effectExtent l="0" t="0" r="0" b="0"/>
                <wp:wrapNone/>
                <wp:docPr id="8" name="Rectangle 8"/>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28" style="position:absolute;left:0;text-align:left;margin-left:576.15pt;margin-top:-29.4pt;width:10.15pt;height:881.3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leftMargin">
                  <wp:posOffset>-570229</wp:posOffset>
                </wp:positionH>
                <wp:positionV relativeFrom="page">
                  <wp:align>top</wp:align>
                </wp:positionV>
                <wp:extent cx="128905" cy="11197590"/>
                <wp:effectExtent l="0" t="0" r="0" b="0"/>
                <wp:wrapNone/>
                <wp:docPr id="7" name="Rectangle 7"/>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9" style="position:absolute;left:0;text-align:left;margin-left:-44.9pt;margin-top:0;width:10.15pt;height:881.7pt;z-index:251661312;visibility:visible;mso-wrap-style:square;mso-wrap-distance-left:9pt;mso-wrap-distance-top:0;mso-wrap-distance-right:9pt;mso-wrap-distance-bottom:0;mso-position-horizontal:absolute;mso-position-horizontal-relative:left-margin-area;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page">
                  <wp:posOffset>9561830</wp:posOffset>
                </wp:positionH>
                <wp:positionV relativeFrom="page">
                  <wp:posOffset>-530859</wp:posOffset>
                </wp:positionV>
                <wp:extent cx="128905" cy="11188065"/>
                <wp:effectExtent l="0" t="0" r="0" b="0"/>
                <wp:wrapNone/>
                <wp:docPr id="2" name="Rectangle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30" style="position:absolute;left:0;text-align:left;margin-left:752.9pt;margin-top:-41.8pt;width:10.15pt;height:880.9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page" anchory="page"/>
              </v:rect>
            </w:pict>
          </mc:Fallback>
        </mc:AlternateContent>
      </w:r>
      <w:r>
        <w:rPr>
          <w:rFonts w:ascii="Arial" w:eastAsia="Arial" w:hAnsi="Arial" w:cs="Arial"/>
          <w:b/>
          <w:noProof/>
          <w:color w:val="FF0000"/>
        </w:rPr>
        <w:drawing>
          <wp:inline distT="0" distB="0" distL="114300" distR="114300">
            <wp:extent cx="1628775" cy="15398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28775" cy="153987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simplePos x="0" y="0"/>
                <wp:positionH relativeFrom="page">
                  <wp:posOffset>9561830</wp:posOffset>
                </wp:positionH>
                <wp:positionV relativeFrom="page">
                  <wp:posOffset>-530859</wp:posOffset>
                </wp:positionV>
                <wp:extent cx="128905" cy="11188065"/>
                <wp:effectExtent l="0" t="0" r="0" b="0"/>
                <wp:wrapNone/>
                <wp:docPr id="1" name="Rectangle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31" style="position:absolute;left:0;text-align:left;margin-left:752.9pt;margin-top:-41.8pt;width:10.15pt;height:880.9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page" anchory="page"/>
              </v:rect>
            </w:pict>
          </mc:Fallback>
        </mc:AlternateContent>
      </w:r>
    </w:p>
    <w:p w:rsidR="00FD5A5E" w:rsidRDefault="00F94B37">
      <w:pPr>
        <w:tabs>
          <w:tab w:val="left" w:pos="980"/>
        </w:tabs>
        <w:jc w:val="both"/>
        <w:rPr>
          <w:rFonts w:ascii="Arial" w:eastAsia="Arial" w:hAnsi="Arial" w:cs="Arial"/>
          <w:color w:val="FF0000"/>
        </w:rPr>
      </w:pPr>
      <w:r>
        <w:rPr>
          <w:noProof/>
        </w:rPr>
        <mc:AlternateContent>
          <mc:Choice Requires="wps">
            <w:drawing>
              <wp:anchor distT="0" distB="0" distL="114300" distR="114300" simplePos="0" relativeHeight="251664384" behindDoc="0" locked="0" layoutInCell="1" hidden="0" allowOverlap="1">
                <wp:simplePos x="0" y="0"/>
                <wp:positionH relativeFrom="page">
                  <wp:posOffset>9563100</wp:posOffset>
                </wp:positionH>
                <wp:positionV relativeFrom="page">
                  <wp:posOffset>-504824</wp:posOffset>
                </wp:positionV>
                <wp:extent cx="161925" cy="8429625"/>
                <wp:effectExtent l="0" t="0" r="0" b="0"/>
                <wp:wrapNone/>
                <wp:docPr id="4" name="Rectangle 4"/>
                <wp:cNvGraphicFramePr/>
                <a:graphic xmlns:a="http://schemas.openxmlformats.org/drawingml/2006/main">
                  <a:graphicData uri="http://schemas.microsoft.com/office/word/2010/wordprocessingShape">
                    <wps:wsp>
                      <wps:cNvSpPr/>
                      <wps:spPr>
                        <a:xfrm>
                          <a:off x="5284088" y="0"/>
                          <a:ext cx="12382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line="258" w:lineRule="auto"/>
                              <w:jc w:val="center"/>
                              <w:textDirection w:val="btLr"/>
                            </w:pPr>
                            <w:r>
                              <w:rPr>
                                <w:rFonts w:ascii="Arial" w:eastAsia="Arial" w:hAnsi="Arial" w:cs="Arial"/>
                                <w:color w:val="000000"/>
                              </w:rPr>
                              <w:t>s</w:t>
                            </w:r>
                          </w:p>
                          <w:p w:rsidR="00C95B02" w:rsidRDefault="00C95B0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32" style="position:absolute;left:0;text-align:left;margin-left:753pt;margin-top:-39.75pt;width:12.75pt;height:663.7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" fillcolor="green" strokecolor="#f2f2f2" strokeweight="3pt">
                <v:stroke startarrowwidth="narrow" startarrowlength="short" endarrowwidth="narrow" endarrowlength="short"/>
                <v:shadow on="t" color="#205867" opacity="32638f" offset="1pt"/>
                <v:textbox inset="2.53958mm,1.2694mm,2.53958mm,1.2694mm">
                  <w:txbxContent>
                    <w:p w:rsidR="00C95B02" w:rsidRDefault="00C95B02">
                      <w:pPr>
                        <w:spacing w:line="258" w:lineRule="auto"/>
                        <w:jc w:val="center"/>
                        <w:textDirection w:val="btLr"/>
                      </w:pPr>
                      <w:r>
                        <w:rPr>
                          <w:rFonts w:ascii="Arial" w:eastAsia="Arial" w:hAnsi="Arial" w:cs="Arial"/>
                          <w:color w:val="000000"/>
                        </w:rPr>
                        <w:t>s</w:t>
                      </w:r>
                    </w:p>
                    <w:p w:rsidR="00C95B02" w:rsidRDefault="00C95B02">
                      <w:pPr>
                        <w:spacing w:line="258" w:lineRule="auto"/>
                        <w:textDirection w:val="btLr"/>
                      </w:pPr>
                    </w:p>
                  </w:txbxContent>
                </v:textbox>
                <w10:wrap anchorx="page" anchory="page"/>
              </v:rect>
            </w:pict>
          </mc:Fallback>
        </mc:AlternateContent>
      </w:r>
    </w:p>
    <w:p w:rsidR="00FD5A5E" w:rsidRDefault="00F94B37">
      <w:pPr>
        <w:jc w:val="both"/>
        <w:rPr>
          <w:rFonts w:ascii="Arial" w:eastAsia="Arial" w:hAnsi="Arial" w:cs="Arial"/>
          <w:color w:val="E36C0A"/>
          <w:sz w:val="48"/>
          <w:szCs w:val="48"/>
        </w:rPr>
      </w:pPr>
      <w:r>
        <w:rPr>
          <w:rFonts w:ascii="Arial" w:eastAsia="Arial" w:hAnsi="Arial" w:cs="Arial"/>
          <w:b/>
          <w:color w:val="C00000"/>
          <w:sz w:val="56"/>
          <w:szCs w:val="56"/>
        </w:rPr>
        <w:t xml:space="preserve">     </w:t>
      </w:r>
      <w:r>
        <w:rPr>
          <w:rFonts w:ascii="Arial" w:eastAsia="Arial" w:hAnsi="Arial" w:cs="Arial"/>
          <w:b/>
          <w:color w:val="C00000"/>
          <w:sz w:val="48"/>
          <w:szCs w:val="48"/>
        </w:rPr>
        <w:t xml:space="preserve">  NATIONAL DRUG AUTHORITY</w:t>
      </w:r>
    </w:p>
    <w:p w:rsidR="00FD5A5E" w:rsidRDefault="00FD5A5E">
      <w:pPr>
        <w:pBdr>
          <w:top w:val="single" w:sz="4" w:space="0" w:color="000000"/>
          <w:left w:val="nil"/>
          <w:bottom w:val="single" w:sz="4" w:space="1" w:color="000000"/>
          <w:right w:val="nil"/>
          <w:between w:val="nil"/>
        </w:pBdr>
        <w:spacing w:after="120" w:line="276" w:lineRule="auto"/>
        <w:jc w:val="center"/>
        <w:rPr>
          <w:rFonts w:ascii="Arial" w:eastAsia="Arial" w:hAnsi="Arial" w:cs="Arial"/>
          <w:color w:val="000000"/>
          <w:sz w:val="16"/>
          <w:szCs w:val="16"/>
        </w:rPr>
      </w:pPr>
    </w:p>
    <w:p w:rsidR="00FD5A5E" w:rsidRDefault="00F94B37">
      <w:pPr>
        <w:pBdr>
          <w:top w:val="single" w:sz="4" w:space="0" w:color="000000"/>
          <w:left w:val="nil"/>
          <w:bottom w:val="single" w:sz="4" w:space="1" w:color="000000"/>
          <w:right w:val="nil"/>
          <w:between w:val="nil"/>
        </w:pBdr>
        <w:spacing w:after="120" w:line="276" w:lineRule="auto"/>
        <w:jc w:val="center"/>
        <w:rPr>
          <w:rFonts w:ascii="Arial" w:eastAsia="Arial" w:hAnsi="Arial" w:cs="Arial"/>
          <w:color w:val="000000"/>
          <w:sz w:val="44"/>
          <w:szCs w:val="44"/>
        </w:rPr>
      </w:pPr>
      <w:r>
        <w:rPr>
          <w:rFonts w:ascii="Arial" w:eastAsia="Arial" w:hAnsi="Arial" w:cs="Arial"/>
          <w:b/>
          <w:color w:val="000000"/>
          <w:sz w:val="44"/>
          <w:szCs w:val="44"/>
        </w:rPr>
        <w:t>RISK TREATMENT PLAN FOR THE FY 2023-2024</w:t>
      </w:r>
    </w:p>
    <w:p w:rsidR="00FD5A5E" w:rsidRDefault="00FD5A5E">
      <w:pPr>
        <w:pBdr>
          <w:top w:val="single" w:sz="4" w:space="0" w:color="000000"/>
          <w:left w:val="nil"/>
          <w:bottom w:val="single" w:sz="4" w:space="1" w:color="000000"/>
          <w:right w:val="nil"/>
          <w:between w:val="nil"/>
        </w:pBdr>
        <w:spacing w:after="120" w:line="276" w:lineRule="auto"/>
        <w:jc w:val="both"/>
        <w:rPr>
          <w:rFonts w:ascii="Arial" w:eastAsia="Arial" w:hAnsi="Arial" w:cs="Arial"/>
          <w:color w:val="000000"/>
          <w:sz w:val="44"/>
          <w:szCs w:val="44"/>
        </w:rPr>
      </w:pPr>
    </w:p>
    <w:p w:rsidR="00FD5A5E" w:rsidRDefault="00FD5A5E">
      <w:pPr>
        <w:pBdr>
          <w:top w:val="single" w:sz="4" w:space="0" w:color="000000"/>
          <w:left w:val="nil"/>
          <w:bottom w:val="single" w:sz="4" w:space="1" w:color="000000"/>
          <w:right w:val="nil"/>
          <w:between w:val="nil"/>
        </w:pBdr>
        <w:spacing w:after="120" w:line="276" w:lineRule="auto"/>
        <w:jc w:val="both"/>
        <w:rPr>
          <w:rFonts w:ascii="Arial" w:eastAsia="Arial" w:hAnsi="Arial" w:cs="Arial"/>
          <w:color w:val="000000"/>
          <w:sz w:val="44"/>
          <w:szCs w:val="44"/>
        </w:rPr>
      </w:pPr>
    </w:p>
    <w:p w:rsidR="00FD5A5E" w:rsidRDefault="00FD5A5E">
      <w:pPr>
        <w:pBdr>
          <w:top w:val="single" w:sz="4" w:space="0" w:color="000000"/>
          <w:left w:val="nil"/>
          <w:bottom w:val="single" w:sz="4" w:space="1" w:color="000000"/>
          <w:right w:val="nil"/>
          <w:between w:val="nil"/>
        </w:pBdr>
        <w:spacing w:after="120" w:line="276" w:lineRule="auto"/>
        <w:jc w:val="both"/>
        <w:rPr>
          <w:rFonts w:ascii="Arial" w:eastAsia="Arial" w:hAnsi="Arial" w:cs="Arial"/>
          <w:color w:val="000000"/>
          <w:sz w:val="44"/>
          <w:szCs w:val="44"/>
        </w:rPr>
      </w:pPr>
    </w:p>
    <w:p w:rsidR="00FD5A5E" w:rsidRDefault="00F94B37">
      <w:pPr>
        <w:jc w:val="center"/>
        <w:rPr>
          <w:rFonts w:ascii="Arial" w:eastAsia="Arial" w:hAnsi="Arial" w:cs="Arial"/>
          <w:sz w:val="52"/>
          <w:szCs w:val="52"/>
        </w:rPr>
      </w:pPr>
      <w:r>
        <w:rPr>
          <w:rFonts w:ascii="Arial" w:eastAsia="Arial" w:hAnsi="Arial" w:cs="Arial"/>
          <w:b/>
          <w:sz w:val="44"/>
          <w:szCs w:val="44"/>
        </w:rPr>
        <w:t>ANNUAL RISK TREATMENT PLAN</w:t>
      </w:r>
    </w:p>
    <w:p w:rsidR="00FD5A5E" w:rsidRDefault="00FD5A5E">
      <w:pPr>
        <w:pBdr>
          <w:top w:val="single" w:sz="4" w:space="0" w:color="000000"/>
          <w:left w:val="nil"/>
          <w:bottom w:val="single" w:sz="4" w:space="1" w:color="000000"/>
          <w:right w:val="nil"/>
          <w:between w:val="nil"/>
        </w:pBdr>
        <w:spacing w:after="120" w:line="276" w:lineRule="auto"/>
        <w:ind w:left="540"/>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both"/>
        <w:rPr>
          <w:rFonts w:ascii="Arial" w:eastAsia="Arial" w:hAnsi="Arial" w:cs="Arial"/>
          <w:color w:val="000000"/>
          <w:sz w:val="20"/>
          <w:szCs w:val="20"/>
        </w:rPr>
      </w:pPr>
    </w:p>
    <w:p w:rsidR="00FD5A5E" w:rsidRDefault="00FD5A5E">
      <w:pPr>
        <w:pBdr>
          <w:top w:val="nil"/>
          <w:left w:val="nil"/>
          <w:bottom w:val="nil"/>
          <w:right w:val="nil"/>
          <w:between w:val="nil"/>
        </w:pBdr>
        <w:spacing w:after="0" w:line="240" w:lineRule="auto"/>
        <w:jc w:val="center"/>
        <w:rPr>
          <w:rFonts w:ascii="Arial" w:eastAsia="Arial" w:hAnsi="Arial" w:cs="Arial"/>
          <w:color w:val="000000"/>
          <w:sz w:val="20"/>
          <w:szCs w:val="20"/>
        </w:rPr>
      </w:pPr>
    </w:p>
    <w:p w:rsidR="00FD5A5E" w:rsidRDefault="00F94B37">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b/>
          <w:color w:val="000000"/>
          <w:sz w:val="20"/>
          <w:szCs w:val="20"/>
        </w:rPr>
        <w:t>HEAD OFFICE</w:t>
      </w:r>
    </w:p>
    <w:p w:rsidR="00FD5A5E" w:rsidRDefault="00F94B37">
      <w:pPr>
        <w:pBdr>
          <w:top w:val="nil"/>
          <w:left w:val="nil"/>
          <w:bottom w:val="nil"/>
          <w:right w:val="nil"/>
          <w:between w:val="nil"/>
        </w:pBdr>
        <w:spacing w:after="0" w:line="276" w:lineRule="auto"/>
        <w:jc w:val="center"/>
        <w:rPr>
          <w:rFonts w:ascii="Arial" w:eastAsia="Arial" w:hAnsi="Arial" w:cs="Arial"/>
          <w:color w:val="000000"/>
          <w:sz w:val="20"/>
          <w:szCs w:val="20"/>
        </w:rPr>
      </w:pPr>
      <w:proofErr w:type="spellStart"/>
      <w:r>
        <w:rPr>
          <w:rFonts w:ascii="Arial" w:eastAsia="Arial" w:hAnsi="Arial" w:cs="Arial"/>
          <w:b/>
          <w:color w:val="000000"/>
          <w:sz w:val="20"/>
          <w:szCs w:val="20"/>
        </w:rPr>
        <w:t>Rumee</w:t>
      </w:r>
      <w:proofErr w:type="spellEnd"/>
      <w:r>
        <w:rPr>
          <w:rFonts w:ascii="Arial" w:eastAsia="Arial" w:hAnsi="Arial" w:cs="Arial"/>
          <w:b/>
          <w:color w:val="000000"/>
          <w:sz w:val="20"/>
          <w:szCs w:val="20"/>
        </w:rPr>
        <w:t xml:space="preserve"> Towers, Plot 19 Lumumba Avenue</w:t>
      </w:r>
    </w:p>
    <w:p w:rsidR="00FD5A5E" w:rsidRDefault="00F94B37">
      <w:pPr>
        <w:pBdr>
          <w:top w:val="nil"/>
          <w:left w:val="nil"/>
          <w:bottom w:val="nil"/>
          <w:right w:val="nil"/>
          <w:between w:val="nil"/>
        </w:pBdr>
        <w:spacing w:after="0" w:line="276" w:lineRule="auto"/>
        <w:jc w:val="center"/>
        <w:rPr>
          <w:rFonts w:ascii="Arial" w:eastAsia="Arial" w:hAnsi="Arial" w:cs="Arial"/>
          <w:color w:val="000000"/>
          <w:sz w:val="20"/>
          <w:szCs w:val="20"/>
        </w:rPr>
      </w:pPr>
      <w:r>
        <w:rPr>
          <w:rFonts w:ascii="Arial" w:eastAsia="Arial" w:hAnsi="Arial" w:cs="Arial"/>
          <w:b/>
          <w:color w:val="000000"/>
          <w:sz w:val="20"/>
          <w:szCs w:val="20"/>
        </w:rPr>
        <w:t>P. O. Box 23096, Kampala, Uganda</w:t>
      </w:r>
    </w:p>
    <w:p w:rsidR="00FD5A5E" w:rsidRDefault="00C95B02">
      <w:pPr>
        <w:jc w:val="center"/>
        <w:rPr>
          <w:rFonts w:ascii="Arial" w:eastAsia="Arial" w:hAnsi="Arial" w:cs="Arial"/>
          <w:sz w:val="24"/>
          <w:szCs w:val="24"/>
        </w:rPr>
        <w:sectPr w:rsidR="00FD5A5E">
          <w:headerReference w:type="even" r:id="rId9"/>
          <w:headerReference w:type="default" r:id="rId10"/>
          <w:headerReference w:type="first" r:id="rId11"/>
          <w:pgSz w:w="11906" w:h="16838"/>
          <w:pgMar w:top="1440" w:right="1440" w:bottom="1440" w:left="1440" w:header="709" w:footer="709" w:gutter="0"/>
          <w:pgNumType w:start="0"/>
          <w:cols w:space="720"/>
          <w:titlePg/>
        </w:sectPr>
      </w:pPr>
      <w:hyperlink r:id="rId12">
        <w:r w:rsidR="00F94B37">
          <w:rPr>
            <w:rFonts w:ascii="Arial" w:eastAsia="Arial" w:hAnsi="Arial" w:cs="Arial"/>
            <w:b/>
            <w:color w:val="0563C1"/>
            <w:sz w:val="20"/>
            <w:szCs w:val="20"/>
            <w:u w:val="single"/>
          </w:rPr>
          <w:t>Tel:+256417788100/1</w:t>
        </w:r>
      </w:hyperlink>
      <w:r w:rsidR="00F94B37">
        <w:rPr>
          <w:rFonts w:ascii="Arial" w:eastAsia="Arial" w:hAnsi="Arial" w:cs="Arial"/>
          <w:b/>
          <w:sz w:val="20"/>
          <w:szCs w:val="20"/>
        </w:rPr>
        <w:t xml:space="preserve">, 417788124/04178812  </w:t>
      </w:r>
      <w:r w:rsidR="00F94B37">
        <w:rPr>
          <w:rFonts w:ascii="Arial" w:eastAsia="Arial" w:hAnsi="Arial" w:cs="Arial"/>
          <w:b/>
          <w:color w:val="0F6FC6"/>
          <w:sz w:val="20"/>
          <w:szCs w:val="20"/>
        </w:rPr>
        <w:t xml:space="preserve">Toll Free: </w:t>
      </w:r>
      <w:r w:rsidR="00F94B37">
        <w:rPr>
          <w:rFonts w:ascii="Arial" w:eastAsia="Arial" w:hAnsi="Arial" w:cs="Arial"/>
          <w:b/>
          <w:color w:val="FF0000"/>
          <w:sz w:val="20"/>
          <w:szCs w:val="20"/>
        </w:rPr>
        <w:t>0800</w:t>
      </w:r>
      <w:r w:rsidR="00F94B37">
        <w:rPr>
          <w:noProof/>
        </w:rPr>
        <mc:AlternateContent>
          <mc:Choice Requires="wps">
            <w:drawing>
              <wp:anchor distT="0" distB="0" distL="114300" distR="114300" simplePos="0" relativeHeight="251665408" behindDoc="0" locked="0" layoutInCell="1" hidden="0" allowOverlap="1">
                <wp:simplePos x="0" y="0"/>
                <wp:positionH relativeFrom="page">
                  <wp:posOffset>7317105</wp:posOffset>
                </wp:positionH>
                <wp:positionV relativeFrom="page">
                  <wp:posOffset>-354329</wp:posOffset>
                </wp:positionV>
                <wp:extent cx="128905" cy="11189970"/>
                <wp:effectExtent l="0" t="0" r="0" b="0"/>
                <wp:wrapNone/>
                <wp:docPr id="3" name="Rectangle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008000"/>
                        </a:solidFill>
                        <a:ln w="38100" cap="flat" cmpd="sng">
                          <a:solidFill>
                            <a:srgbClr val="F2F2F2"/>
                          </a:solidFill>
                          <a:prstDash val="solid"/>
                          <a:miter lim="800000"/>
                          <a:headEnd type="none" w="sm" len="sm"/>
                          <a:tailEnd type="none" w="sm" len="sm"/>
                        </a:ln>
                        <a:effectLst>
                          <a:outerShdw dist="28398" dir="3806097" algn="ctr" rotWithShape="0">
                            <a:srgbClr val="205867">
                              <a:alpha val="49803"/>
                            </a:srgbClr>
                          </a:outerShdw>
                        </a:effectLst>
                      </wps:spPr>
                      <wps:txbx>
                        <w:txbxContent>
                          <w:p w:rsidR="00C95B02" w:rsidRDefault="00C95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33" style="position:absolute;left:0;text-align:left;margin-left:576.15pt;margin-top:-27.9pt;width:10.15pt;height:881.1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" fillcolor="green" strokecolor="#f2f2f2" strokeweight="3pt">
                <v:stroke startarrowwidth="narrow" startarrowlength="short" endarrowwidth="narrow" endarrowlength="short"/>
                <v:shadow on="t" color="#205867" opacity="32638f" offset="1pt"/>
                <v:textbox inset="2.53958mm,2.53958mm,2.53958mm,2.53958mm">
                  <w:txbxContent>
                    <w:p w:rsidR="00C95B02" w:rsidRDefault="00C95B02">
                      <w:pPr>
                        <w:spacing w:after="0" w:line="240" w:lineRule="auto"/>
                        <w:textDirection w:val="btLr"/>
                      </w:pPr>
                    </w:p>
                  </w:txbxContent>
                </v:textbox>
                <w10:wrap anchorx="page" anchory="page"/>
              </v:rect>
            </w:pict>
          </mc:Fallback>
        </mc:AlternateContent>
      </w:r>
    </w:p>
    <w:p w:rsidR="00FD5A5E" w:rsidRDefault="00F94B37">
      <w:pPr>
        <w:keepNext/>
        <w:keepLines/>
        <w:pBdr>
          <w:top w:val="nil"/>
          <w:left w:val="nil"/>
          <w:bottom w:val="nil"/>
          <w:right w:val="nil"/>
          <w:between w:val="nil"/>
        </w:pBdr>
        <w:spacing w:before="240" w:after="0"/>
        <w:jc w:val="center"/>
        <w:rPr>
          <w:rFonts w:ascii="Arial" w:eastAsia="Arial" w:hAnsi="Arial" w:cs="Arial"/>
          <w:color w:val="000000"/>
          <w:sz w:val="24"/>
          <w:szCs w:val="24"/>
        </w:rPr>
      </w:pPr>
      <w:r>
        <w:rPr>
          <w:rFonts w:ascii="Arial" w:eastAsia="Arial" w:hAnsi="Arial" w:cs="Arial"/>
          <w:b/>
          <w:color w:val="000000"/>
          <w:sz w:val="24"/>
          <w:szCs w:val="24"/>
        </w:rPr>
        <w:lastRenderedPageBreak/>
        <w:t>TABLE OF CONTENTS</w:t>
      </w:r>
    </w:p>
    <w:sdt>
      <w:sdtPr>
        <w:id w:val="651648128"/>
        <w:docPartObj>
          <w:docPartGallery w:val="Table of Contents"/>
          <w:docPartUnique/>
        </w:docPartObj>
      </w:sdtPr>
      <w:sdtContent>
        <w:p w:rsidR="00FD5A5E" w:rsidRDefault="00F94B37">
          <w:pPr>
            <w:pBdr>
              <w:top w:val="nil"/>
              <w:left w:val="nil"/>
              <w:bottom w:val="nil"/>
              <w:right w:val="nil"/>
              <w:between w:val="nil"/>
            </w:pBdr>
            <w:tabs>
              <w:tab w:val="left" w:pos="880"/>
              <w:tab w:val="right" w:leader="dot" w:pos="9016"/>
            </w:tabs>
            <w:spacing w:after="100"/>
            <w:ind w:left="220"/>
            <w:rPr>
              <w:color w:val="000000"/>
            </w:rPr>
          </w:pPr>
          <w:r>
            <w:fldChar w:fldCharType="begin"/>
          </w:r>
          <w:r>
            <w:instrText xml:space="preserve"> TOC \h \u \z \t "Heading 1,1,Heading 2,2,Heading 3,3,"</w:instrText>
          </w:r>
          <w:r>
            <w:fldChar w:fldCharType="separate"/>
          </w:r>
          <w:hyperlink w:anchor="_gjdgxs">
            <w:r>
              <w:rPr>
                <w:color w:val="000000"/>
              </w:rPr>
              <w:t>1.</w:t>
            </w:r>
            <w:r>
              <w:rPr>
                <w:color w:val="000000"/>
              </w:rPr>
              <w:tab/>
              <w:t>Introduction</w:t>
            </w:r>
            <w:r>
              <w:rPr>
                <w:color w:val="000000"/>
              </w:rPr>
              <w:tab/>
            </w:r>
          </w:hyperlink>
          <w:r>
            <w:t>2</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30j0zll">
            <w:r w:rsidR="00F94B37">
              <w:rPr>
                <w:color w:val="000000"/>
              </w:rPr>
              <w:t>2.</w:t>
            </w:r>
            <w:r w:rsidR="00F94B37">
              <w:rPr>
                <w:color w:val="000000"/>
              </w:rPr>
              <w:tab/>
              <w:t>Objectives</w:t>
            </w:r>
            <w:r w:rsidR="00F94B37">
              <w:rPr>
                <w:color w:val="000000"/>
              </w:rPr>
              <w:tab/>
            </w:r>
          </w:hyperlink>
          <w:r w:rsidR="00F94B37">
            <w:t>2</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1fob9te">
            <w:r w:rsidR="00F94B37">
              <w:rPr>
                <w:color w:val="000000"/>
              </w:rPr>
              <w:t>2.1</w:t>
            </w:r>
            <w:r w:rsidR="00F94B37">
              <w:rPr>
                <w:color w:val="000000"/>
              </w:rPr>
              <w:tab/>
              <w:t>Overall Objective</w:t>
            </w:r>
            <w:r w:rsidR="00F94B37">
              <w:rPr>
                <w:color w:val="000000"/>
              </w:rPr>
              <w:tab/>
            </w:r>
          </w:hyperlink>
          <w:r w:rsidR="00F94B37">
            <w:t>3</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3znysh7">
            <w:r w:rsidR="00F94B37">
              <w:rPr>
                <w:color w:val="000000"/>
              </w:rPr>
              <w:t>2.2</w:t>
            </w:r>
            <w:r w:rsidR="00F94B37">
              <w:rPr>
                <w:color w:val="000000"/>
              </w:rPr>
              <w:tab/>
              <w:t>Specific Objectives</w:t>
            </w:r>
            <w:r w:rsidR="00F94B37">
              <w:rPr>
                <w:color w:val="000000"/>
              </w:rPr>
              <w:tab/>
            </w:r>
          </w:hyperlink>
          <w:r w:rsidR="00F94B37">
            <w:t>3</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2et92p0">
            <w:r w:rsidR="00F94B37">
              <w:rPr>
                <w:color w:val="000000"/>
              </w:rPr>
              <w:t>3.</w:t>
            </w:r>
            <w:r w:rsidR="00F94B37">
              <w:rPr>
                <w:color w:val="000000"/>
              </w:rPr>
              <w:tab/>
              <w:t>Approach and Methodology</w:t>
            </w:r>
            <w:r w:rsidR="00F94B37">
              <w:rPr>
                <w:color w:val="000000"/>
              </w:rPr>
              <w:tab/>
            </w:r>
          </w:hyperlink>
          <w:r w:rsidR="00F94B37">
            <w:t>4</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tyjcwt">
            <w:r w:rsidR="00F94B37">
              <w:rPr>
                <w:color w:val="000000"/>
              </w:rPr>
              <w:t>3.1</w:t>
            </w:r>
            <w:r w:rsidR="00F94B37">
              <w:rPr>
                <w:color w:val="000000"/>
              </w:rPr>
              <w:tab/>
              <w:t>Identification of potential risk for the financial year 2023/24</w:t>
            </w:r>
            <w:r w:rsidR="00F94B37">
              <w:rPr>
                <w:color w:val="000000"/>
              </w:rPr>
              <w:tab/>
            </w:r>
          </w:hyperlink>
          <w:r w:rsidR="00F94B37">
            <w:t>4</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3dy6vkm">
            <w:r w:rsidR="00F94B37">
              <w:rPr>
                <w:color w:val="000000"/>
              </w:rPr>
              <w:t>4.</w:t>
            </w:r>
            <w:r w:rsidR="00F94B37">
              <w:rPr>
                <w:color w:val="000000"/>
              </w:rPr>
              <w:tab/>
              <w:t>Operationalization of Risk Treatment Action Plan</w:t>
            </w:r>
            <w:r w:rsidR="00F94B37">
              <w:rPr>
                <w:color w:val="000000"/>
              </w:rPr>
              <w:tab/>
            </w:r>
          </w:hyperlink>
          <w:r w:rsidR="00F94B37">
            <w:t>5</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1t3h5sf">
            <w:r w:rsidR="00F94B37">
              <w:rPr>
                <w:color w:val="000000"/>
              </w:rPr>
              <w:t>4.1</w:t>
            </w:r>
            <w:r w:rsidR="00F94B37">
              <w:rPr>
                <w:color w:val="000000"/>
              </w:rPr>
              <w:tab/>
              <w:t>Preparation of Implementation Plan</w:t>
            </w:r>
            <w:r w:rsidR="00F94B37">
              <w:rPr>
                <w:color w:val="000000"/>
              </w:rPr>
              <w:tab/>
            </w:r>
          </w:hyperlink>
          <w:r w:rsidR="00F94B37">
            <w:t>6</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4d34og8">
            <w:r w:rsidR="00F94B37">
              <w:rPr>
                <w:color w:val="000000"/>
              </w:rPr>
              <w:t>5.</w:t>
            </w:r>
            <w:r w:rsidR="00F94B37">
              <w:rPr>
                <w:color w:val="000000"/>
              </w:rPr>
              <w:tab/>
              <w:t>Reporting, Monitoring and Evaluation</w:t>
            </w:r>
            <w:r w:rsidR="00F94B37">
              <w:rPr>
                <w:color w:val="000000"/>
              </w:rPr>
              <w:tab/>
            </w:r>
          </w:hyperlink>
          <w:r w:rsidR="00F94B37">
            <w:t>7</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2s8eyo1">
            <w:r w:rsidR="00F94B37">
              <w:rPr>
                <w:color w:val="000000"/>
              </w:rPr>
              <w:t>5.1</w:t>
            </w:r>
            <w:r w:rsidR="00F94B37">
              <w:rPr>
                <w:color w:val="000000"/>
              </w:rPr>
              <w:tab/>
              <w:t>Reporting</w:t>
            </w:r>
            <w:r w:rsidR="00F94B37">
              <w:rPr>
                <w:color w:val="000000"/>
              </w:rPr>
              <w:tab/>
            </w:r>
          </w:hyperlink>
          <w:r w:rsidR="00F94B37">
            <w:t>8</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17dp8vu">
            <w:r w:rsidR="00F94B37">
              <w:rPr>
                <w:color w:val="000000"/>
              </w:rPr>
              <w:t>5.2</w:t>
            </w:r>
            <w:r w:rsidR="00F94B37">
              <w:rPr>
                <w:color w:val="000000"/>
              </w:rPr>
              <w:tab/>
              <w:t>Performance criteria</w:t>
            </w:r>
            <w:r w:rsidR="00F94B37">
              <w:rPr>
                <w:color w:val="000000"/>
              </w:rPr>
              <w:tab/>
            </w:r>
          </w:hyperlink>
          <w:r w:rsidR="00F94B37">
            <w:t>9</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3rdcrjn">
            <w:r w:rsidR="00F94B37">
              <w:rPr>
                <w:color w:val="000000"/>
              </w:rPr>
              <w:t>6.</w:t>
            </w:r>
            <w:r w:rsidR="00F94B37">
              <w:rPr>
                <w:color w:val="000000"/>
              </w:rPr>
              <w:tab/>
              <w:t>Financing of Risk Management Plan</w:t>
            </w:r>
            <w:r w:rsidR="00F94B37">
              <w:rPr>
                <w:color w:val="000000"/>
              </w:rPr>
              <w:tab/>
            </w:r>
          </w:hyperlink>
          <w:r w:rsidR="00F94B37">
            <w:t>10</w:t>
          </w:r>
        </w:p>
        <w:p w:rsidR="00FD5A5E" w:rsidRDefault="00C95B02">
          <w:pPr>
            <w:pBdr>
              <w:top w:val="nil"/>
              <w:left w:val="nil"/>
              <w:bottom w:val="nil"/>
              <w:right w:val="nil"/>
              <w:between w:val="nil"/>
            </w:pBdr>
            <w:tabs>
              <w:tab w:val="left" w:pos="880"/>
              <w:tab w:val="right" w:leader="dot" w:pos="9016"/>
            </w:tabs>
            <w:spacing w:after="100"/>
            <w:ind w:left="220"/>
            <w:rPr>
              <w:color w:val="000000"/>
            </w:rPr>
          </w:pPr>
          <w:hyperlink w:anchor="_26in1rg">
            <w:r w:rsidR="00F94B37">
              <w:rPr>
                <w:color w:val="000000"/>
              </w:rPr>
              <w:t>APPENDICES</w:t>
            </w:r>
            <w:r w:rsidR="00F94B37">
              <w:rPr>
                <w:color w:val="000000"/>
              </w:rPr>
              <w:tab/>
              <w:t>0</w:t>
            </w:r>
          </w:hyperlink>
        </w:p>
        <w:p w:rsidR="00FD5A5E" w:rsidRDefault="00C95B02">
          <w:pPr>
            <w:pBdr>
              <w:top w:val="nil"/>
              <w:left w:val="nil"/>
              <w:bottom w:val="nil"/>
              <w:right w:val="nil"/>
              <w:between w:val="nil"/>
            </w:pBdr>
            <w:tabs>
              <w:tab w:val="right" w:leader="dot" w:pos="9016"/>
            </w:tabs>
            <w:spacing w:after="100"/>
            <w:ind w:left="220"/>
            <w:rPr>
              <w:color w:val="000000"/>
            </w:rPr>
          </w:pPr>
          <w:hyperlink w:anchor="_lnxbz9">
            <w:r w:rsidR="00F94B37">
              <w:rPr>
                <w:rFonts w:ascii="Arial" w:eastAsia="Arial" w:hAnsi="Arial" w:cs="Arial"/>
                <w:b/>
                <w:color w:val="000000"/>
              </w:rPr>
              <w:t>Appendix I: Risk Treatment Plan Monitoring Framework</w:t>
            </w:r>
          </w:hyperlink>
          <w:hyperlink w:anchor="_lnxbz9">
            <w:r w:rsidR="00F94B37">
              <w:rPr>
                <w:color w:val="000000"/>
              </w:rPr>
              <w:tab/>
            </w:r>
          </w:hyperlink>
          <w:r w:rsidR="00F94B37">
            <w:t>11</w:t>
          </w:r>
        </w:p>
        <w:p w:rsidR="00FD5A5E" w:rsidRDefault="00F94B37">
          <w:pPr>
            <w:pBdr>
              <w:top w:val="nil"/>
              <w:left w:val="nil"/>
              <w:bottom w:val="nil"/>
              <w:right w:val="nil"/>
              <w:between w:val="nil"/>
            </w:pBdr>
            <w:tabs>
              <w:tab w:val="right" w:leader="dot" w:pos="9016"/>
            </w:tabs>
            <w:spacing w:after="100"/>
            <w:rPr>
              <w:color w:val="000000"/>
            </w:rPr>
          </w:pPr>
          <w:r>
            <w:fldChar w:fldCharType="end"/>
          </w:r>
        </w:p>
      </w:sdtContent>
    </w:sdt>
    <w:p w:rsidR="00FD5A5E" w:rsidRDefault="00FD5A5E">
      <w:pPr>
        <w:jc w:val="both"/>
        <w:rPr>
          <w:rFonts w:ascii="Arial" w:eastAsia="Arial" w:hAnsi="Arial" w:cs="Arial"/>
          <w:sz w:val="24"/>
          <w:szCs w:val="24"/>
        </w:rPr>
      </w:pPr>
    </w:p>
    <w:p w:rsidR="00FD5A5E" w:rsidRDefault="00FD5A5E">
      <w:pPr>
        <w:jc w:val="both"/>
        <w:rPr>
          <w:rFonts w:ascii="Arial" w:eastAsia="Arial" w:hAnsi="Arial" w:cs="Arial"/>
          <w:sz w:val="24"/>
          <w:szCs w:val="24"/>
        </w:rPr>
      </w:pPr>
    </w:p>
    <w:p w:rsidR="00FD5A5E" w:rsidRDefault="00FD5A5E">
      <w:pPr>
        <w:ind w:left="720" w:hanging="360"/>
        <w:jc w:val="both"/>
        <w:rPr>
          <w:rFonts w:ascii="Arial" w:eastAsia="Arial" w:hAnsi="Arial" w:cs="Arial"/>
          <w:sz w:val="24"/>
          <w:szCs w:val="24"/>
        </w:rPr>
      </w:pPr>
    </w:p>
    <w:p w:rsidR="00FD5A5E" w:rsidRDefault="00F94B37">
      <w:pPr>
        <w:jc w:val="both"/>
        <w:rPr>
          <w:rFonts w:ascii="Arial" w:eastAsia="Arial" w:hAnsi="Arial" w:cs="Arial"/>
          <w:sz w:val="24"/>
          <w:szCs w:val="24"/>
        </w:rPr>
      </w:pPr>
      <w:bookmarkStart w:id="0" w:name="_gjdgxs" w:colFirst="0" w:colLast="0"/>
      <w:bookmarkEnd w:id="0"/>
      <w:r>
        <w:br w:type="page"/>
      </w:r>
    </w:p>
    <w:p w:rsidR="00FD5A5E" w:rsidRDefault="00F94B37">
      <w:pPr>
        <w:pStyle w:val="Heading1"/>
        <w:numPr>
          <w:ilvl w:val="0"/>
          <w:numId w:val="6"/>
        </w:numPr>
        <w:ind w:left="284" w:hanging="284"/>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Introduction </w:t>
      </w:r>
    </w:p>
    <w:p w:rsidR="00FD5A5E" w:rsidRDefault="00F94B37">
      <w:pPr>
        <w:spacing w:after="0"/>
        <w:jc w:val="both"/>
        <w:rPr>
          <w:rFonts w:ascii="Arial" w:eastAsia="Arial" w:hAnsi="Arial" w:cs="Arial"/>
          <w:sz w:val="24"/>
          <w:szCs w:val="24"/>
        </w:rPr>
      </w:pPr>
      <w:r>
        <w:rPr>
          <w:rFonts w:ascii="Arial" w:eastAsia="Arial" w:hAnsi="Arial" w:cs="Arial"/>
          <w:sz w:val="24"/>
          <w:szCs w:val="24"/>
        </w:rPr>
        <w:t xml:space="preserve">National Drug Authority (NDA) has a legal mandate of regulating quality, safety and effectiveness of medicines, medical devices, diagnostics and other related health products to ensure that the public health is promoted and protected. To accomplish this mandate, NDA developed its risk management manual and started implementing its framework in 2021. Further efforts have been dedicated in review of this framework in order to improve risk management processes based on industry best practices and guidelines. The main objective of the framework is to provide guidance to NDA to manage risks effectively through application of risk management processes at all levels and within regulatory functions. </w:t>
      </w:r>
    </w:p>
    <w:p w:rsidR="00FD5A5E" w:rsidRDefault="00F94B37">
      <w:pPr>
        <w:spacing w:after="0"/>
        <w:jc w:val="both"/>
        <w:rPr>
          <w:rFonts w:ascii="Arial" w:eastAsia="Arial" w:hAnsi="Arial" w:cs="Arial"/>
          <w:sz w:val="24"/>
          <w:szCs w:val="24"/>
        </w:rPr>
      </w:pPr>
      <w:r>
        <w:rPr>
          <w:rFonts w:ascii="Arial" w:eastAsia="Arial" w:hAnsi="Arial" w:cs="Arial"/>
          <w:sz w:val="24"/>
          <w:szCs w:val="24"/>
        </w:rPr>
        <w:t>Since 2021, The Authority has been preparing and implementing Risk Treatment Plans and improving the implementation.</w:t>
      </w:r>
    </w:p>
    <w:p w:rsidR="00FD5A5E" w:rsidRDefault="00FD5A5E">
      <w:pPr>
        <w:jc w:val="both"/>
        <w:rPr>
          <w:rFonts w:ascii="Arial" w:eastAsia="Arial" w:hAnsi="Arial" w:cs="Arial"/>
          <w:sz w:val="24"/>
          <w:szCs w:val="24"/>
        </w:rPr>
      </w:pPr>
      <w:bookmarkStart w:id="1" w:name="_30j0zll" w:colFirst="0" w:colLast="0"/>
      <w:bookmarkEnd w:id="1"/>
    </w:p>
    <w:p w:rsidR="00FD5A5E" w:rsidRDefault="00F94B37">
      <w:pPr>
        <w:pStyle w:val="Heading1"/>
        <w:numPr>
          <w:ilvl w:val="0"/>
          <w:numId w:val="6"/>
        </w:numPr>
        <w:spacing w:before="0"/>
        <w:ind w:left="284" w:hanging="284"/>
        <w:jc w:val="both"/>
        <w:rPr>
          <w:rFonts w:ascii="Arial" w:eastAsia="Arial" w:hAnsi="Arial" w:cs="Arial"/>
          <w:color w:val="000000"/>
          <w:sz w:val="24"/>
          <w:szCs w:val="24"/>
        </w:rPr>
      </w:pPr>
      <w:r>
        <w:rPr>
          <w:rFonts w:ascii="Arial" w:eastAsia="Arial" w:hAnsi="Arial" w:cs="Arial"/>
          <w:b/>
          <w:color w:val="000000"/>
          <w:sz w:val="24"/>
          <w:szCs w:val="24"/>
        </w:rPr>
        <w:t xml:space="preserve">Objectives </w:t>
      </w:r>
    </w:p>
    <w:p w:rsidR="00FD5A5E" w:rsidRDefault="00FD5A5E">
      <w:pPr>
        <w:spacing w:after="0"/>
        <w:jc w:val="both"/>
        <w:rPr>
          <w:rFonts w:ascii="Arial" w:eastAsia="Arial" w:hAnsi="Arial" w:cs="Arial"/>
          <w:sz w:val="24"/>
          <w:szCs w:val="24"/>
        </w:rPr>
      </w:pPr>
      <w:bookmarkStart w:id="2" w:name="_1fob9te" w:colFirst="0" w:colLast="0"/>
      <w:bookmarkEnd w:id="2"/>
    </w:p>
    <w:p w:rsidR="00FD5A5E" w:rsidRDefault="00F94B37">
      <w:pPr>
        <w:pStyle w:val="Heading2"/>
        <w:numPr>
          <w:ilvl w:val="1"/>
          <w:numId w:val="6"/>
        </w:numPr>
        <w:spacing w:before="0"/>
        <w:ind w:left="426" w:hanging="426"/>
        <w:jc w:val="both"/>
        <w:rPr>
          <w:rFonts w:ascii="Arial" w:eastAsia="Arial" w:hAnsi="Arial" w:cs="Arial"/>
          <w:color w:val="000000"/>
          <w:sz w:val="24"/>
          <w:szCs w:val="24"/>
        </w:rPr>
      </w:pPr>
      <w:r>
        <w:rPr>
          <w:rFonts w:ascii="Arial" w:eastAsia="Arial" w:hAnsi="Arial" w:cs="Arial"/>
          <w:b/>
          <w:color w:val="000000"/>
          <w:sz w:val="24"/>
          <w:szCs w:val="24"/>
        </w:rPr>
        <w:t>Overall Objective</w:t>
      </w:r>
    </w:p>
    <w:p w:rsidR="00FD5A5E" w:rsidRDefault="00FD5A5E">
      <w:pPr>
        <w:spacing w:after="0"/>
        <w:jc w:val="both"/>
        <w:rPr>
          <w:rFonts w:ascii="Arial" w:eastAsia="Arial" w:hAnsi="Arial" w:cs="Arial"/>
          <w:sz w:val="24"/>
          <w:szCs w:val="24"/>
        </w:rPr>
      </w:pPr>
    </w:p>
    <w:p w:rsidR="00FD5A5E" w:rsidRDefault="00F94B37">
      <w:pPr>
        <w:spacing w:after="0"/>
        <w:jc w:val="both"/>
        <w:rPr>
          <w:rFonts w:ascii="Arial" w:eastAsia="Arial" w:hAnsi="Arial" w:cs="Arial"/>
          <w:sz w:val="24"/>
          <w:szCs w:val="24"/>
        </w:rPr>
      </w:pPr>
      <w:r>
        <w:rPr>
          <w:rFonts w:ascii="Arial" w:eastAsia="Arial" w:hAnsi="Arial" w:cs="Arial"/>
          <w:sz w:val="24"/>
          <w:szCs w:val="24"/>
        </w:rPr>
        <w:t>The overall objective of this risk treatment plan is to ensure risk treatment actions are effectively and efficiently implemented</w:t>
      </w:r>
    </w:p>
    <w:p w:rsidR="00FD5A5E" w:rsidRDefault="00FD5A5E">
      <w:pPr>
        <w:spacing w:after="0"/>
        <w:jc w:val="both"/>
        <w:rPr>
          <w:rFonts w:ascii="Arial" w:eastAsia="Arial" w:hAnsi="Arial" w:cs="Arial"/>
          <w:sz w:val="24"/>
          <w:szCs w:val="24"/>
        </w:rPr>
      </w:pPr>
      <w:bookmarkStart w:id="3" w:name="_3znysh7" w:colFirst="0" w:colLast="0"/>
      <w:bookmarkEnd w:id="3"/>
    </w:p>
    <w:p w:rsidR="00FD5A5E" w:rsidRDefault="00F94B37">
      <w:pPr>
        <w:pStyle w:val="Heading2"/>
        <w:numPr>
          <w:ilvl w:val="1"/>
          <w:numId w:val="6"/>
        </w:numPr>
        <w:spacing w:before="0"/>
        <w:ind w:left="426" w:hanging="426"/>
        <w:jc w:val="both"/>
        <w:rPr>
          <w:rFonts w:ascii="Arial" w:eastAsia="Arial" w:hAnsi="Arial" w:cs="Arial"/>
          <w:color w:val="000000"/>
          <w:sz w:val="24"/>
          <w:szCs w:val="24"/>
        </w:rPr>
      </w:pPr>
      <w:r>
        <w:rPr>
          <w:rFonts w:ascii="Arial" w:eastAsia="Arial" w:hAnsi="Arial" w:cs="Arial"/>
          <w:b/>
          <w:color w:val="000000"/>
          <w:sz w:val="24"/>
          <w:szCs w:val="24"/>
        </w:rPr>
        <w:t xml:space="preserve">Specific Objectives  </w:t>
      </w:r>
    </w:p>
    <w:p w:rsidR="00FD5A5E" w:rsidRDefault="00FD5A5E">
      <w:pPr>
        <w:jc w:val="both"/>
        <w:rPr>
          <w:rFonts w:ascii="Arial" w:eastAsia="Arial" w:hAnsi="Arial" w:cs="Arial"/>
          <w:sz w:val="24"/>
          <w:szCs w:val="24"/>
        </w:rPr>
      </w:pPr>
    </w:p>
    <w:p w:rsidR="00FD5A5E" w:rsidRDefault="00F94B37">
      <w:pPr>
        <w:numPr>
          <w:ilvl w:val="0"/>
          <w:numId w:val="7"/>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To identify potential risk for the financial year 2023/24</w:t>
      </w:r>
    </w:p>
    <w:p w:rsidR="00FD5A5E" w:rsidRDefault="00F94B37">
      <w:pPr>
        <w:numPr>
          <w:ilvl w:val="0"/>
          <w:numId w:val="7"/>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To </w:t>
      </w:r>
      <w:r>
        <w:rPr>
          <w:rFonts w:ascii="Arial" w:eastAsia="Arial" w:hAnsi="Arial" w:cs="Arial"/>
          <w:color w:val="000000"/>
        </w:rPr>
        <w:t>prepare</w:t>
      </w:r>
      <w:r>
        <w:rPr>
          <w:rFonts w:ascii="Arial" w:eastAsia="Arial" w:hAnsi="Arial" w:cs="Arial"/>
          <w:color w:val="000000"/>
          <w:sz w:val="24"/>
          <w:szCs w:val="24"/>
        </w:rPr>
        <w:t xml:space="preserve"> appropriate treatment actions and prepare implementation plan for identified risks</w:t>
      </w:r>
    </w:p>
    <w:p w:rsidR="00FD5A5E" w:rsidRDefault="00F94B37">
      <w:pPr>
        <w:numPr>
          <w:ilvl w:val="0"/>
          <w:numId w:val="7"/>
        </w:numPr>
        <w:pBdr>
          <w:top w:val="nil"/>
          <w:left w:val="nil"/>
          <w:bottom w:val="nil"/>
          <w:right w:val="nil"/>
          <w:between w:val="nil"/>
        </w:pBdr>
        <w:spacing w:after="200" w:line="276" w:lineRule="auto"/>
        <w:jc w:val="both"/>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 xml:space="preserve">To ensure that appropriate Risk Treatment plan are efficiently and effectively implemented    </w:t>
      </w:r>
    </w:p>
    <w:p w:rsidR="00FD5A5E" w:rsidRDefault="00F94B37">
      <w:pPr>
        <w:pStyle w:val="Heading1"/>
        <w:numPr>
          <w:ilvl w:val="0"/>
          <w:numId w:val="6"/>
        </w:numPr>
        <w:ind w:left="284" w:hanging="284"/>
        <w:jc w:val="both"/>
        <w:rPr>
          <w:rFonts w:ascii="Arial" w:eastAsia="Arial" w:hAnsi="Arial" w:cs="Arial"/>
          <w:color w:val="000000"/>
          <w:sz w:val="24"/>
          <w:szCs w:val="24"/>
        </w:rPr>
      </w:pPr>
      <w:r>
        <w:rPr>
          <w:rFonts w:ascii="Arial" w:eastAsia="Arial" w:hAnsi="Arial" w:cs="Arial"/>
          <w:b/>
          <w:color w:val="000000"/>
          <w:sz w:val="24"/>
          <w:szCs w:val="24"/>
        </w:rPr>
        <w:t>Approach and Methodology</w:t>
      </w:r>
    </w:p>
    <w:p w:rsidR="00FD5A5E" w:rsidRDefault="00FD5A5E">
      <w:pPr>
        <w:rPr>
          <w:rFonts w:ascii="Arial" w:eastAsia="Arial" w:hAnsi="Arial" w:cs="Arial"/>
        </w:rPr>
      </w:pPr>
      <w:bookmarkStart w:id="5" w:name="_tyjcwt" w:colFirst="0" w:colLast="0"/>
      <w:bookmarkEnd w:id="5"/>
    </w:p>
    <w:p w:rsidR="00FD5A5E" w:rsidRDefault="00F94B37">
      <w:pPr>
        <w:pStyle w:val="Heading2"/>
        <w:numPr>
          <w:ilvl w:val="1"/>
          <w:numId w:val="6"/>
        </w:numPr>
        <w:ind w:left="426" w:hanging="426"/>
        <w:jc w:val="both"/>
        <w:rPr>
          <w:rFonts w:ascii="Arial" w:eastAsia="Arial" w:hAnsi="Arial" w:cs="Arial"/>
          <w:color w:val="000000"/>
          <w:sz w:val="24"/>
          <w:szCs w:val="24"/>
        </w:rPr>
      </w:pPr>
      <w:r>
        <w:rPr>
          <w:rFonts w:ascii="Arial" w:eastAsia="Arial" w:hAnsi="Arial" w:cs="Arial"/>
          <w:b/>
          <w:color w:val="000000"/>
          <w:sz w:val="24"/>
          <w:szCs w:val="24"/>
        </w:rPr>
        <w:t>Identification of potential risk for the financial year 2023/24</w:t>
      </w:r>
    </w:p>
    <w:p w:rsidR="00FD5A5E" w:rsidRDefault="00FD5A5E">
      <w:pPr>
        <w:jc w:val="both"/>
        <w:rPr>
          <w:rFonts w:ascii="Arial" w:eastAsia="Arial" w:hAnsi="Arial" w:cs="Arial"/>
        </w:rPr>
      </w:pPr>
    </w:p>
    <w:p w:rsidR="00FD5A5E" w:rsidRDefault="00F94B37">
      <w:pPr>
        <w:spacing w:after="0"/>
        <w:jc w:val="both"/>
        <w:rPr>
          <w:rFonts w:ascii="Arial" w:eastAsia="Arial" w:hAnsi="Arial" w:cs="Arial"/>
          <w:sz w:val="24"/>
          <w:szCs w:val="24"/>
        </w:rPr>
      </w:pPr>
      <w:r>
        <w:rPr>
          <w:rFonts w:ascii="Arial" w:eastAsia="Arial" w:hAnsi="Arial" w:cs="Arial"/>
          <w:sz w:val="24"/>
          <w:szCs w:val="24"/>
        </w:rPr>
        <w:t>The review and update of the</w:t>
      </w:r>
      <w:r>
        <w:rPr>
          <w:rFonts w:ascii="Arial" w:eastAsia="Arial" w:hAnsi="Arial" w:cs="Arial"/>
          <w:color w:val="FF0000"/>
          <w:sz w:val="24"/>
          <w:szCs w:val="24"/>
        </w:rPr>
        <w:t xml:space="preserve"> </w:t>
      </w:r>
      <w:r>
        <w:rPr>
          <w:rFonts w:ascii="Arial" w:eastAsia="Arial" w:hAnsi="Arial" w:cs="Arial"/>
          <w:sz w:val="24"/>
          <w:szCs w:val="24"/>
        </w:rPr>
        <w:t>2022/23</w:t>
      </w:r>
      <w:r>
        <w:rPr>
          <w:rFonts w:ascii="Arial" w:eastAsia="Arial" w:hAnsi="Arial" w:cs="Arial"/>
          <w:color w:val="FF0000"/>
          <w:sz w:val="24"/>
          <w:szCs w:val="24"/>
        </w:rPr>
        <w:t xml:space="preserve"> </w:t>
      </w:r>
      <w:r>
        <w:rPr>
          <w:rFonts w:ascii="Arial" w:eastAsia="Arial" w:hAnsi="Arial" w:cs="Arial"/>
          <w:sz w:val="24"/>
          <w:szCs w:val="24"/>
        </w:rPr>
        <w:t>Risk Register will give raise to the new Risk register for the financial year 2023/24. Any new or emerging risks will be identified, analyzed and evaluated by following procedures outlined in items BDE.FORM 421 (Risks and Opportunities assessment form) of the Risk Management Framework.</w:t>
      </w:r>
    </w:p>
    <w:p w:rsidR="00FD5A5E" w:rsidRDefault="00FD5A5E">
      <w:pPr>
        <w:spacing w:after="0"/>
        <w:jc w:val="both"/>
        <w:rPr>
          <w:rFonts w:ascii="Arial" w:eastAsia="Arial" w:hAnsi="Arial" w:cs="Arial"/>
          <w:sz w:val="24"/>
          <w:szCs w:val="24"/>
        </w:rPr>
      </w:pPr>
    </w:p>
    <w:p w:rsidR="00FD5A5E" w:rsidRDefault="00F94B37">
      <w:pPr>
        <w:spacing w:after="0"/>
        <w:jc w:val="both"/>
        <w:rPr>
          <w:rFonts w:ascii="Arial" w:eastAsia="Arial" w:hAnsi="Arial" w:cs="Arial"/>
          <w:sz w:val="24"/>
          <w:szCs w:val="24"/>
        </w:rPr>
      </w:pPr>
      <w:r>
        <w:rPr>
          <w:rFonts w:ascii="Arial" w:eastAsia="Arial" w:hAnsi="Arial" w:cs="Arial"/>
          <w:sz w:val="24"/>
          <w:szCs w:val="24"/>
        </w:rPr>
        <w:t xml:space="preserve">By the start of the last FY, 71 risks were identified and recorded in the Risk Register. 23 (32%) were rated as very high risks, 5 (7%) as high risks, 27(38%) as medium risk, 5(8%).  </w:t>
      </w:r>
    </w:p>
    <w:p w:rsidR="00FD5A5E" w:rsidRDefault="00FD5A5E">
      <w:pPr>
        <w:spacing w:after="0"/>
        <w:jc w:val="both"/>
        <w:rPr>
          <w:rFonts w:ascii="Arial" w:eastAsia="Arial" w:hAnsi="Arial" w:cs="Arial"/>
          <w:sz w:val="24"/>
          <w:szCs w:val="24"/>
        </w:rPr>
      </w:pPr>
    </w:p>
    <w:p w:rsidR="00FD5A5E" w:rsidRDefault="00F94B37">
      <w:pPr>
        <w:keepNext/>
        <w:spacing w:after="0"/>
        <w:jc w:val="center"/>
        <w:rPr>
          <w:rFonts w:ascii="Arial" w:eastAsia="Arial" w:hAnsi="Arial" w:cs="Arial"/>
        </w:rPr>
      </w:pPr>
      <w:r>
        <w:rPr>
          <w:noProof/>
          <w:highlight w:val="yellow"/>
        </w:rPr>
        <w:lastRenderedPageBreak/>
        <w:drawing>
          <wp:inline distT="0" distB="0" distL="114300" distR="114300">
            <wp:extent cx="5308600" cy="2921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08600" cy="2921000"/>
                    </a:xfrm>
                    <a:prstGeom prst="rect">
                      <a:avLst/>
                    </a:prstGeom>
                    <a:ln/>
                  </pic:spPr>
                </pic:pic>
              </a:graphicData>
            </a:graphic>
          </wp:inline>
        </w:drawing>
      </w:r>
    </w:p>
    <w:p w:rsidR="00FD5A5E" w:rsidRDefault="00F94B37">
      <w:pPr>
        <w:pBdr>
          <w:top w:val="nil"/>
          <w:left w:val="nil"/>
          <w:bottom w:val="nil"/>
          <w:right w:val="nil"/>
          <w:between w:val="nil"/>
        </w:pBdr>
        <w:spacing w:after="0" w:line="276" w:lineRule="auto"/>
        <w:rPr>
          <w:rFonts w:ascii="Arial" w:eastAsia="Arial" w:hAnsi="Arial" w:cs="Arial"/>
          <w:b/>
          <w:color w:val="000000"/>
          <w:sz w:val="20"/>
          <w:szCs w:val="20"/>
        </w:rPr>
      </w:pPr>
      <w:r>
        <w:rPr>
          <w:rFonts w:ascii="Arial" w:eastAsia="Arial" w:hAnsi="Arial" w:cs="Arial"/>
          <w:b/>
          <w:color w:val="000000"/>
          <w:sz w:val="20"/>
          <w:szCs w:val="20"/>
        </w:rPr>
        <w:t xml:space="preserve">                 Figure 1: Summary of potential risks for financial year 2023/24</w:t>
      </w:r>
    </w:p>
    <w:p w:rsidR="00FD5A5E" w:rsidRDefault="00FD5A5E"/>
    <w:p w:rsidR="00FD5A5E" w:rsidRDefault="00F94B37">
      <w:pPr>
        <w:spacing w:after="0"/>
        <w:jc w:val="both"/>
        <w:rPr>
          <w:rFonts w:ascii="Arial" w:eastAsia="Arial" w:hAnsi="Arial" w:cs="Arial"/>
          <w:sz w:val="24"/>
          <w:szCs w:val="24"/>
        </w:rPr>
      </w:pPr>
      <w:r>
        <w:rPr>
          <w:rFonts w:ascii="Arial" w:eastAsia="Arial" w:hAnsi="Arial" w:cs="Arial"/>
          <w:sz w:val="24"/>
          <w:szCs w:val="24"/>
        </w:rPr>
        <w:t xml:space="preserve">The risk evaluation criteria used is provided for the t risk management manual </w:t>
      </w:r>
    </w:p>
    <w:p w:rsidR="00FD5A5E" w:rsidRDefault="00FD5A5E"/>
    <w:tbl>
      <w:tblPr>
        <w:tblStyle w:val="a"/>
        <w:tblW w:w="10080" w:type="dxa"/>
        <w:tblLayout w:type="fixed"/>
        <w:tblLook w:val="0000" w:firstRow="0" w:lastRow="0" w:firstColumn="0" w:lastColumn="0" w:noHBand="0" w:noVBand="0"/>
      </w:tblPr>
      <w:tblGrid>
        <w:gridCol w:w="1134"/>
        <w:gridCol w:w="1276"/>
        <w:gridCol w:w="7670"/>
      </w:tblGrid>
      <w:tr w:rsidR="00FD5A5E">
        <w:trPr>
          <w:trHeight w:val="300"/>
          <w:tblHeader/>
        </w:trPr>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D5A5E" w:rsidRDefault="00F94B37">
            <w:pPr>
              <w:spacing w:before="120" w:after="120"/>
              <w:jc w:val="center"/>
              <w:rPr>
                <w:rFonts w:ascii="Arial" w:eastAsia="Arial" w:hAnsi="Arial" w:cs="Arial"/>
                <w:sz w:val="24"/>
                <w:szCs w:val="24"/>
              </w:rPr>
            </w:pPr>
            <w:r>
              <w:rPr>
                <w:rFonts w:ascii="Arial" w:eastAsia="Arial" w:hAnsi="Arial" w:cs="Arial"/>
                <w:b/>
              </w:rPr>
              <w:t>Score</w:t>
            </w:r>
          </w:p>
        </w:tc>
        <w:tc>
          <w:tcPr>
            <w:tcW w:w="1276" w:type="dxa"/>
            <w:tcBorders>
              <w:top w:val="single" w:sz="4" w:space="0" w:color="000000"/>
              <w:left w:val="nil"/>
              <w:bottom w:val="single" w:sz="4" w:space="0" w:color="000000"/>
              <w:right w:val="single" w:sz="4" w:space="0" w:color="000000"/>
            </w:tcBorders>
            <w:shd w:val="clear" w:color="auto" w:fill="D9D9D9"/>
            <w:vAlign w:val="center"/>
          </w:tcPr>
          <w:p w:rsidR="00FD5A5E" w:rsidRDefault="00F94B37">
            <w:pPr>
              <w:spacing w:before="120" w:after="120"/>
              <w:jc w:val="center"/>
              <w:rPr>
                <w:rFonts w:ascii="Arial" w:eastAsia="Arial" w:hAnsi="Arial" w:cs="Arial"/>
              </w:rPr>
            </w:pPr>
            <w:r>
              <w:rPr>
                <w:rFonts w:ascii="Arial" w:eastAsia="Arial" w:hAnsi="Arial" w:cs="Arial"/>
                <w:b/>
              </w:rPr>
              <w:t>Risk rank</w:t>
            </w:r>
          </w:p>
        </w:tc>
        <w:tc>
          <w:tcPr>
            <w:tcW w:w="7670" w:type="dxa"/>
            <w:tcBorders>
              <w:top w:val="single" w:sz="4" w:space="0" w:color="000000"/>
              <w:left w:val="nil"/>
              <w:bottom w:val="single" w:sz="4" w:space="0" w:color="000000"/>
              <w:right w:val="single" w:sz="4" w:space="0" w:color="000000"/>
            </w:tcBorders>
            <w:shd w:val="clear" w:color="auto" w:fill="D9D9D9"/>
            <w:vAlign w:val="center"/>
          </w:tcPr>
          <w:p w:rsidR="00FD5A5E" w:rsidRDefault="00F94B37">
            <w:pPr>
              <w:spacing w:before="120" w:after="120"/>
              <w:jc w:val="center"/>
              <w:rPr>
                <w:rFonts w:ascii="Arial" w:eastAsia="Arial" w:hAnsi="Arial" w:cs="Arial"/>
              </w:rPr>
            </w:pPr>
            <w:r>
              <w:rPr>
                <w:rFonts w:ascii="Arial" w:eastAsia="Arial" w:hAnsi="Arial" w:cs="Arial"/>
                <w:b/>
              </w:rPr>
              <w:t>Evaluation Criteria (Management Control Action (MCA)</w:t>
            </w:r>
          </w:p>
        </w:tc>
      </w:tr>
      <w:tr w:rsidR="00FD5A5E">
        <w:trPr>
          <w:trHeight w:val="907"/>
        </w:trPr>
        <w:tc>
          <w:tcPr>
            <w:tcW w:w="1134" w:type="dxa"/>
            <w:tcBorders>
              <w:top w:val="nil"/>
              <w:left w:val="single" w:sz="4" w:space="0" w:color="000000"/>
              <w:bottom w:val="single" w:sz="4" w:space="0" w:color="000000"/>
              <w:right w:val="single" w:sz="4" w:space="0" w:color="000000"/>
            </w:tcBorders>
            <w:shd w:val="clear" w:color="auto" w:fill="F2F2F2"/>
            <w:vAlign w:val="center"/>
          </w:tcPr>
          <w:p w:rsidR="00FD5A5E" w:rsidRDefault="00F94B37">
            <w:pPr>
              <w:jc w:val="center"/>
              <w:rPr>
                <w:rFonts w:ascii="Arial" w:eastAsia="Arial" w:hAnsi="Arial" w:cs="Arial"/>
              </w:rPr>
            </w:pPr>
            <w:r>
              <w:rPr>
                <w:rFonts w:ascii="Arial" w:eastAsia="Arial" w:hAnsi="Arial" w:cs="Arial"/>
              </w:rPr>
              <w:t>1 to 4</w:t>
            </w:r>
          </w:p>
        </w:tc>
        <w:tc>
          <w:tcPr>
            <w:tcW w:w="1276" w:type="dxa"/>
            <w:tcBorders>
              <w:top w:val="nil"/>
              <w:left w:val="nil"/>
              <w:bottom w:val="single" w:sz="4" w:space="0" w:color="000000"/>
              <w:right w:val="single" w:sz="4" w:space="0" w:color="000000"/>
            </w:tcBorders>
            <w:shd w:val="clear" w:color="auto" w:fill="00B050"/>
            <w:vAlign w:val="center"/>
          </w:tcPr>
          <w:p w:rsidR="00FD5A5E" w:rsidRDefault="00F94B37">
            <w:pPr>
              <w:jc w:val="center"/>
              <w:rPr>
                <w:rFonts w:ascii="Arial" w:eastAsia="Arial" w:hAnsi="Arial" w:cs="Arial"/>
              </w:rPr>
            </w:pPr>
            <w:r>
              <w:rPr>
                <w:rFonts w:ascii="Arial" w:eastAsia="Arial" w:hAnsi="Arial" w:cs="Arial"/>
              </w:rPr>
              <w:t>Very Low</w:t>
            </w:r>
          </w:p>
        </w:tc>
        <w:tc>
          <w:tcPr>
            <w:tcW w:w="7670" w:type="dxa"/>
            <w:tcBorders>
              <w:top w:val="nil"/>
              <w:left w:val="nil"/>
              <w:bottom w:val="single" w:sz="4" w:space="0" w:color="000000"/>
              <w:right w:val="single" w:sz="4" w:space="0" w:color="000000"/>
            </w:tcBorders>
            <w:shd w:val="clear" w:color="auto" w:fill="FFFFFF"/>
            <w:vAlign w:val="center"/>
          </w:tcPr>
          <w:p w:rsidR="00FD5A5E" w:rsidRDefault="00F94B37">
            <w:pPr>
              <w:rPr>
                <w:rFonts w:ascii="Arial" w:eastAsia="Arial" w:hAnsi="Arial" w:cs="Arial"/>
              </w:rPr>
            </w:pPr>
            <w:r>
              <w:rPr>
                <w:rFonts w:ascii="Arial" w:eastAsia="Arial" w:hAnsi="Arial" w:cs="Arial"/>
              </w:rPr>
              <w:t>No mitigation, no action is required, the risk is ALARP. Monitor to ensure that the risk remains tolerable at this level.</w:t>
            </w:r>
          </w:p>
        </w:tc>
      </w:tr>
      <w:tr w:rsidR="00FD5A5E">
        <w:trPr>
          <w:trHeight w:val="907"/>
        </w:trPr>
        <w:tc>
          <w:tcPr>
            <w:tcW w:w="1134" w:type="dxa"/>
            <w:tcBorders>
              <w:top w:val="nil"/>
              <w:left w:val="single" w:sz="4" w:space="0" w:color="000000"/>
              <w:bottom w:val="single" w:sz="4" w:space="0" w:color="000000"/>
              <w:right w:val="single" w:sz="4" w:space="0" w:color="000000"/>
            </w:tcBorders>
            <w:shd w:val="clear" w:color="auto" w:fill="F2F2F2"/>
            <w:vAlign w:val="center"/>
          </w:tcPr>
          <w:p w:rsidR="00FD5A5E" w:rsidRDefault="00F94B37">
            <w:pPr>
              <w:jc w:val="center"/>
              <w:rPr>
                <w:rFonts w:ascii="Arial" w:eastAsia="Arial" w:hAnsi="Arial" w:cs="Arial"/>
              </w:rPr>
            </w:pPr>
            <w:r>
              <w:rPr>
                <w:rFonts w:ascii="Arial" w:eastAsia="Arial" w:hAnsi="Arial" w:cs="Arial"/>
              </w:rPr>
              <w:t>5 to 8</w:t>
            </w:r>
          </w:p>
        </w:tc>
        <w:tc>
          <w:tcPr>
            <w:tcW w:w="1276" w:type="dxa"/>
            <w:tcBorders>
              <w:top w:val="nil"/>
              <w:left w:val="nil"/>
              <w:bottom w:val="single" w:sz="4" w:space="0" w:color="000000"/>
              <w:right w:val="single" w:sz="4" w:space="0" w:color="000000"/>
            </w:tcBorders>
            <w:shd w:val="clear" w:color="auto" w:fill="FFFF00"/>
            <w:vAlign w:val="center"/>
          </w:tcPr>
          <w:p w:rsidR="00FD5A5E" w:rsidRDefault="00F94B37">
            <w:pPr>
              <w:jc w:val="center"/>
              <w:rPr>
                <w:rFonts w:ascii="Arial" w:eastAsia="Arial" w:hAnsi="Arial" w:cs="Arial"/>
              </w:rPr>
            </w:pPr>
            <w:r>
              <w:rPr>
                <w:rFonts w:ascii="Arial" w:eastAsia="Arial" w:hAnsi="Arial" w:cs="Arial"/>
              </w:rPr>
              <w:t>Low</w:t>
            </w:r>
          </w:p>
        </w:tc>
        <w:tc>
          <w:tcPr>
            <w:tcW w:w="7670" w:type="dxa"/>
            <w:tcBorders>
              <w:top w:val="nil"/>
              <w:left w:val="nil"/>
              <w:bottom w:val="single" w:sz="4" w:space="0" w:color="000000"/>
              <w:right w:val="single" w:sz="4" w:space="0" w:color="000000"/>
            </w:tcBorders>
            <w:shd w:val="clear" w:color="auto" w:fill="FFFFFF"/>
            <w:vAlign w:val="center"/>
          </w:tcPr>
          <w:p w:rsidR="00FD5A5E" w:rsidRDefault="00F94B37">
            <w:pPr>
              <w:rPr>
                <w:rFonts w:ascii="Arial" w:eastAsia="Arial" w:hAnsi="Arial" w:cs="Arial"/>
              </w:rPr>
            </w:pPr>
            <w:r>
              <w:rPr>
                <w:rFonts w:ascii="Arial" w:eastAsia="Arial" w:hAnsi="Arial" w:cs="Arial"/>
              </w:rPr>
              <w:t xml:space="preserve">Maintain assurance that the risk remains tolerable at this level. Monitor and manage by routine procedures, unlikely to need specific application of resources (managers and key staff). </w:t>
            </w:r>
          </w:p>
        </w:tc>
      </w:tr>
      <w:tr w:rsidR="00FD5A5E">
        <w:trPr>
          <w:trHeight w:val="907"/>
        </w:trPr>
        <w:tc>
          <w:tcPr>
            <w:tcW w:w="1134" w:type="dxa"/>
            <w:tcBorders>
              <w:top w:val="nil"/>
              <w:left w:val="single" w:sz="4" w:space="0" w:color="000000"/>
              <w:bottom w:val="single" w:sz="4" w:space="0" w:color="000000"/>
              <w:right w:val="single" w:sz="4" w:space="0" w:color="000000"/>
            </w:tcBorders>
            <w:shd w:val="clear" w:color="auto" w:fill="F2F2F2"/>
            <w:vAlign w:val="center"/>
          </w:tcPr>
          <w:p w:rsidR="00FD5A5E" w:rsidRDefault="00F94B37">
            <w:pPr>
              <w:jc w:val="center"/>
              <w:rPr>
                <w:rFonts w:ascii="Arial" w:eastAsia="Arial" w:hAnsi="Arial" w:cs="Arial"/>
              </w:rPr>
            </w:pPr>
            <w:r>
              <w:rPr>
                <w:rFonts w:ascii="Arial" w:eastAsia="Arial" w:hAnsi="Arial" w:cs="Arial"/>
              </w:rPr>
              <w:t>9 to 12</w:t>
            </w:r>
          </w:p>
        </w:tc>
        <w:tc>
          <w:tcPr>
            <w:tcW w:w="1276" w:type="dxa"/>
            <w:tcBorders>
              <w:top w:val="nil"/>
              <w:left w:val="nil"/>
              <w:bottom w:val="single" w:sz="4" w:space="0" w:color="000000"/>
              <w:right w:val="single" w:sz="4" w:space="0" w:color="000000"/>
            </w:tcBorders>
            <w:shd w:val="clear" w:color="auto" w:fill="FFC000"/>
            <w:vAlign w:val="center"/>
          </w:tcPr>
          <w:p w:rsidR="00FD5A5E" w:rsidRDefault="00F94B37">
            <w:pPr>
              <w:jc w:val="center"/>
              <w:rPr>
                <w:rFonts w:ascii="Arial" w:eastAsia="Arial" w:hAnsi="Arial" w:cs="Arial"/>
              </w:rPr>
            </w:pPr>
            <w:r>
              <w:rPr>
                <w:rFonts w:ascii="Arial" w:eastAsia="Arial" w:hAnsi="Arial" w:cs="Arial"/>
              </w:rPr>
              <w:t>Medium</w:t>
            </w:r>
          </w:p>
        </w:tc>
        <w:tc>
          <w:tcPr>
            <w:tcW w:w="7670" w:type="dxa"/>
            <w:tcBorders>
              <w:top w:val="nil"/>
              <w:left w:val="nil"/>
              <w:bottom w:val="single" w:sz="4" w:space="0" w:color="000000"/>
              <w:right w:val="single" w:sz="4" w:space="0" w:color="000000"/>
            </w:tcBorders>
            <w:shd w:val="clear" w:color="auto" w:fill="FFFFFF"/>
            <w:vAlign w:val="center"/>
          </w:tcPr>
          <w:p w:rsidR="00FD5A5E" w:rsidRDefault="00F94B37">
            <w:pPr>
              <w:rPr>
                <w:rFonts w:ascii="Arial" w:eastAsia="Arial" w:hAnsi="Arial" w:cs="Arial"/>
              </w:rPr>
            </w:pPr>
            <w:r>
              <w:rPr>
                <w:rFonts w:ascii="Arial" w:eastAsia="Arial" w:hAnsi="Arial" w:cs="Arial"/>
              </w:rPr>
              <w:t xml:space="preserve">Tolerable if the cost of reduction would exceed the improvement gained. Mitigate through management by specific reviews and monitoring of procedures (Managers) but regular monitoring should occur. </w:t>
            </w:r>
          </w:p>
        </w:tc>
      </w:tr>
      <w:tr w:rsidR="00FD5A5E">
        <w:trPr>
          <w:trHeight w:val="907"/>
        </w:trPr>
        <w:tc>
          <w:tcPr>
            <w:tcW w:w="1134" w:type="dxa"/>
            <w:tcBorders>
              <w:top w:val="nil"/>
              <w:left w:val="single" w:sz="4" w:space="0" w:color="000000"/>
              <w:bottom w:val="single" w:sz="4" w:space="0" w:color="000000"/>
              <w:right w:val="single" w:sz="4" w:space="0" w:color="000000"/>
            </w:tcBorders>
            <w:shd w:val="clear" w:color="auto" w:fill="F2F2F2"/>
            <w:vAlign w:val="center"/>
          </w:tcPr>
          <w:p w:rsidR="00FD5A5E" w:rsidRDefault="00F94B37">
            <w:pPr>
              <w:jc w:val="center"/>
              <w:rPr>
                <w:rFonts w:ascii="Arial" w:eastAsia="Arial" w:hAnsi="Arial" w:cs="Arial"/>
              </w:rPr>
            </w:pPr>
            <w:r>
              <w:rPr>
                <w:rFonts w:ascii="Arial" w:eastAsia="Arial" w:hAnsi="Arial" w:cs="Arial"/>
              </w:rPr>
              <w:t>13 to 15</w:t>
            </w:r>
          </w:p>
        </w:tc>
        <w:tc>
          <w:tcPr>
            <w:tcW w:w="1276" w:type="dxa"/>
            <w:tcBorders>
              <w:top w:val="nil"/>
              <w:left w:val="nil"/>
              <w:bottom w:val="single" w:sz="4" w:space="0" w:color="000000"/>
              <w:right w:val="single" w:sz="4" w:space="0" w:color="000000"/>
            </w:tcBorders>
            <w:shd w:val="clear" w:color="auto" w:fill="F4B083"/>
            <w:vAlign w:val="center"/>
          </w:tcPr>
          <w:p w:rsidR="00FD5A5E" w:rsidRDefault="00F94B37">
            <w:pPr>
              <w:jc w:val="center"/>
              <w:rPr>
                <w:rFonts w:ascii="Arial" w:eastAsia="Arial" w:hAnsi="Arial" w:cs="Arial"/>
              </w:rPr>
            </w:pPr>
            <w:r>
              <w:rPr>
                <w:rFonts w:ascii="Arial" w:eastAsia="Arial" w:hAnsi="Arial" w:cs="Arial"/>
              </w:rPr>
              <w:t>High</w:t>
            </w:r>
          </w:p>
        </w:tc>
        <w:tc>
          <w:tcPr>
            <w:tcW w:w="7670" w:type="dxa"/>
            <w:tcBorders>
              <w:top w:val="nil"/>
              <w:left w:val="nil"/>
              <w:bottom w:val="single" w:sz="4" w:space="0" w:color="000000"/>
              <w:right w:val="single" w:sz="4" w:space="0" w:color="000000"/>
            </w:tcBorders>
            <w:shd w:val="clear" w:color="auto" w:fill="FFFFFF"/>
            <w:vAlign w:val="center"/>
          </w:tcPr>
          <w:p w:rsidR="00FD5A5E" w:rsidRDefault="00F94B37">
            <w:pPr>
              <w:rPr>
                <w:rFonts w:ascii="Arial" w:eastAsia="Arial" w:hAnsi="Arial" w:cs="Arial"/>
              </w:rPr>
            </w:pPr>
            <w:r>
              <w:rPr>
                <w:rFonts w:ascii="Arial" w:eastAsia="Arial" w:hAnsi="Arial" w:cs="Arial"/>
              </w:rPr>
              <w:t xml:space="preserve">Tolerable only if risk reduction is impractical or if cost is disproportionate to the improvement gained. Mitigate by implementing controls to reduce the risk to as low as is reasonably practicable. Where this cannot happen, continual monitoring should occur. </w:t>
            </w:r>
          </w:p>
        </w:tc>
      </w:tr>
      <w:tr w:rsidR="00FD5A5E">
        <w:trPr>
          <w:trHeight w:val="907"/>
        </w:trPr>
        <w:tc>
          <w:tcPr>
            <w:tcW w:w="1134" w:type="dxa"/>
            <w:tcBorders>
              <w:top w:val="nil"/>
              <w:left w:val="single" w:sz="4" w:space="0" w:color="000000"/>
              <w:bottom w:val="single" w:sz="4" w:space="0" w:color="000000"/>
              <w:right w:val="single" w:sz="4" w:space="0" w:color="000000"/>
            </w:tcBorders>
            <w:shd w:val="clear" w:color="auto" w:fill="F2F2F2"/>
            <w:vAlign w:val="center"/>
          </w:tcPr>
          <w:p w:rsidR="00FD5A5E" w:rsidRDefault="00F94B37">
            <w:pPr>
              <w:jc w:val="center"/>
              <w:rPr>
                <w:rFonts w:ascii="Arial" w:eastAsia="Arial" w:hAnsi="Arial" w:cs="Arial"/>
              </w:rPr>
            </w:pPr>
            <w:r>
              <w:rPr>
                <w:rFonts w:ascii="Arial" w:eastAsia="Arial" w:hAnsi="Arial" w:cs="Arial"/>
              </w:rPr>
              <w:t>16 to 25</w:t>
            </w:r>
          </w:p>
        </w:tc>
        <w:tc>
          <w:tcPr>
            <w:tcW w:w="1276" w:type="dxa"/>
            <w:tcBorders>
              <w:top w:val="nil"/>
              <w:left w:val="nil"/>
              <w:bottom w:val="single" w:sz="4" w:space="0" w:color="000000"/>
              <w:right w:val="single" w:sz="4" w:space="0" w:color="000000"/>
            </w:tcBorders>
            <w:shd w:val="clear" w:color="auto" w:fill="FF0000"/>
            <w:vAlign w:val="center"/>
          </w:tcPr>
          <w:p w:rsidR="00FD5A5E" w:rsidRDefault="00F94B37">
            <w:pPr>
              <w:jc w:val="center"/>
              <w:rPr>
                <w:rFonts w:ascii="Arial" w:eastAsia="Arial" w:hAnsi="Arial" w:cs="Arial"/>
              </w:rPr>
            </w:pPr>
            <w:r>
              <w:rPr>
                <w:rFonts w:ascii="Arial" w:eastAsia="Arial" w:hAnsi="Arial" w:cs="Arial"/>
              </w:rPr>
              <w:t>Very High</w:t>
            </w:r>
          </w:p>
        </w:tc>
        <w:tc>
          <w:tcPr>
            <w:tcW w:w="7670" w:type="dxa"/>
            <w:tcBorders>
              <w:top w:val="nil"/>
              <w:left w:val="nil"/>
              <w:bottom w:val="single" w:sz="4" w:space="0" w:color="000000"/>
              <w:right w:val="single" w:sz="4" w:space="0" w:color="000000"/>
            </w:tcBorders>
            <w:shd w:val="clear" w:color="auto" w:fill="FFFFFF"/>
            <w:vAlign w:val="center"/>
          </w:tcPr>
          <w:p w:rsidR="00FD5A5E" w:rsidRDefault="00F94B37">
            <w:pPr>
              <w:rPr>
                <w:rFonts w:ascii="Arial" w:eastAsia="Arial" w:hAnsi="Arial" w:cs="Arial"/>
              </w:rPr>
            </w:pPr>
            <w:r>
              <w:rPr>
                <w:rFonts w:ascii="Arial" w:eastAsia="Arial" w:hAnsi="Arial" w:cs="Arial"/>
              </w:rPr>
              <w:t>Intolerable, the risk cannot be justified, expect in extraordinary circumstances. Mitigate by ceasing all related activities.</w:t>
            </w:r>
          </w:p>
        </w:tc>
      </w:tr>
    </w:tbl>
    <w:p w:rsidR="00FD5A5E" w:rsidRDefault="00FD5A5E"/>
    <w:p w:rsidR="00FD5A5E" w:rsidRDefault="00FD5A5E"/>
    <w:p w:rsidR="00FD5A5E" w:rsidRDefault="00FD5A5E">
      <w:bookmarkStart w:id="6" w:name="_3dy6vkm" w:colFirst="0" w:colLast="0"/>
      <w:bookmarkEnd w:id="6"/>
    </w:p>
    <w:p w:rsidR="00FD5A5E" w:rsidRDefault="00F94B37">
      <w:pPr>
        <w:pStyle w:val="Heading1"/>
        <w:numPr>
          <w:ilvl w:val="0"/>
          <w:numId w:val="6"/>
        </w:numPr>
        <w:ind w:left="284" w:hanging="284"/>
        <w:jc w:val="both"/>
        <w:rPr>
          <w:rFonts w:ascii="Arial" w:eastAsia="Arial" w:hAnsi="Arial" w:cs="Arial"/>
          <w:color w:val="000000"/>
          <w:sz w:val="24"/>
          <w:szCs w:val="24"/>
        </w:rPr>
      </w:pPr>
      <w:r>
        <w:rPr>
          <w:rFonts w:ascii="Arial" w:eastAsia="Arial" w:hAnsi="Arial" w:cs="Arial"/>
          <w:b/>
          <w:color w:val="000000"/>
          <w:sz w:val="24"/>
          <w:szCs w:val="24"/>
        </w:rPr>
        <w:t>Operationalization of Risk Treatment Action Plan</w:t>
      </w:r>
    </w:p>
    <w:p w:rsidR="00FD5A5E" w:rsidRDefault="00FD5A5E">
      <w:pPr>
        <w:rPr>
          <w:rFonts w:ascii="Arial" w:eastAsia="Arial" w:hAnsi="Arial" w:cs="Arial"/>
        </w:rPr>
      </w:pPr>
      <w:bookmarkStart w:id="7" w:name="_1t3h5sf" w:colFirst="0" w:colLast="0"/>
      <w:bookmarkEnd w:id="7"/>
    </w:p>
    <w:p w:rsidR="00FD5A5E" w:rsidRDefault="00F94B37">
      <w:pPr>
        <w:pStyle w:val="Heading2"/>
        <w:numPr>
          <w:ilvl w:val="1"/>
          <w:numId w:val="6"/>
        </w:numPr>
        <w:tabs>
          <w:tab w:val="left" w:pos="567"/>
        </w:tabs>
        <w:ind w:left="142" w:hanging="142"/>
        <w:jc w:val="both"/>
        <w:rPr>
          <w:rFonts w:ascii="Arial" w:eastAsia="Arial" w:hAnsi="Arial" w:cs="Arial"/>
          <w:color w:val="000000"/>
        </w:rPr>
      </w:pPr>
      <w:r>
        <w:rPr>
          <w:rFonts w:ascii="Arial" w:eastAsia="Arial" w:hAnsi="Arial" w:cs="Arial"/>
          <w:b/>
          <w:color w:val="000000"/>
        </w:rPr>
        <w:lastRenderedPageBreak/>
        <w:t>Preparation of Implementation Plan</w:t>
      </w:r>
    </w:p>
    <w:p w:rsidR="00FD5A5E" w:rsidRDefault="00F94B37">
      <w:pPr>
        <w:rPr>
          <w:rFonts w:ascii="Arial" w:eastAsia="Arial" w:hAnsi="Arial" w:cs="Arial"/>
          <w:sz w:val="24"/>
          <w:szCs w:val="24"/>
        </w:rPr>
      </w:pPr>
      <w:r>
        <w:rPr>
          <w:rFonts w:ascii="Arial" w:eastAsia="Arial" w:hAnsi="Arial" w:cs="Arial"/>
        </w:rPr>
        <w:t>For effective and efficient implementation of the risk treatment action plan the following should be done</w:t>
      </w:r>
    </w:p>
    <w:p w:rsidR="00FD5A5E" w:rsidRDefault="00F94B37">
      <w:pPr>
        <w:numPr>
          <w:ilvl w:val="0"/>
          <w:numId w:val="5"/>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color w:val="000000"/>
        </w:rPr>
        <w:t xml:space="preserve">Risk owners (through process owners) should cascade the risk treatment plan by preparing detailed implementation plan in a format provided in Appendix III: </w:t>
      </w:r>
    </w:p>
    <w:p w:rsidR="00FD5A5E" w:rsidRDefault="00FD5A5E">
      <w:pPr>
        <w:pBdr>
          <w:top w:val="nil"/>
          <w:left w:val="nil"/>
          <w:bottom w:val="nil"/>
          <w:right w:val="nil"/>
          <w:between w:val="nil"/>
        </w:pBdr>
        <w:spacing w:after="0" w:line="276" w:lineRule="auto"/>
        <w:ind w:left="720"/>
        <w:jc w:val="both"/>
        <w:rPr>
          <w:rFonts w:ascii="Arial" w:eastAsia="Arial" w:hAnsi="Arial" w:cs="Arial"/>
          <w:color w:val="000000"/>
        </w:rPr>
      </w:pPr>
    </w:p>
    <w:p w:rsidR="00FD5A5E" w:rsidRDefault="00F94B37">
      <w:pPr>
        <w:numPr>
          <w:ilvl w:val="0"/>
          <w:numId w:val="5"/>
        </w:numPr>
        <w:pBdr>
          <w:top w:val="nil"/>
          <w:left w:val="nil"/>
          <w:bottom w:val="nil"/>
          <w:right w:val="nil"/>
          <w:between w:val="nil"/>
        </w:pBdr>
        <w:spacing w:after="200" w:line="276" w:lineRule="auto"/>
        <w:jc w:val="both"/>
        <w:rPr>
          <w:rFonts w:ascii="Arial" w:eastAsia="Arial" w:hAnsi="Arial" w:cs="Arial"/>
          <w:color w:val="000000"/>
        </w:rPr>
      </w:pPr>
      <w:bookmarkStart w:id="8" w:name="_4d34og8" w:colFirst="0" w:colLast="0"/>
      <w:bookmarkEnd w:id="8"/>
      <w:r>
        <w:rPr>
          <w:rFonts w:ascii="Arial" w:eastAsia="Arial" w:hAnsi="Arial" w:cs="Arial"/>
          <w:color w:val="000000"/>
        </w:rPr>
        <w:t>The implementation plan should be linked with the work plan and budget as well as daily implementation of other activities to maximize the potential for curbing identified risks.</w:t>
      </w:r>
    </w:p>
    <w:p w:rsidR="00FD5A5E" w:rsidRDefault="00F94B37">
      <w:pPr>
        <w:pStyle w:val="Heading1"/>
        <w:numPr>
          <w:ilvl w:val="0"/>
          <w:numId w:val="6"/>
        </w:numPr>
        <w:ind w:left="284" w:hanging="284"/>
        <w:jc w:val="both"/>
        <w:rPr>
          <w:rFonts w:ascii="Arial" w:eastAsia="Arial" w:hAnsi="Arial" w:cs="Arial"/>
          <w:color w:val="000000"/>
          <w:sz w:val="24"/>
          <w:szCs w:val="24"/>
        </w:rPr>
      </w:pPr>
      <w:r>
        <w:rPr>
          <w:rFonts w:ascii="Arial" w:eastAsia="Arial" w:hAnsi="Arial" w:cs="Arial"/>
          <w:b/>
          <w:color w:val="000000"/>
          <w:sz w:val="24"/>
          <w:szCs w:val="24"/>
        </w:rPr>
        <w:t>Reporting, Monitoring and Evaluation</w:t>
      </w:r>
    </w:p>
    <w:p w:rsidR="00FD5A5E" w:rsidRDefault="00F94B37">
      <w:pPr>
        <w:jc w:val="both"/>
        <w:rPr>
          <w:rFonts w:ascii="Arial" w:eastAsia="Arial" w:hAnsi="Arial" w:cs="Arial"/>
        </w:rPr>
      </w:pPr>
      <w:r>
        <w:rPr>
          <w:rFonts w:ascii="Arial" w:eastAsia="Arial" w:hAnsi="Arial" w:cs="Arial"/>
        </w:rPr>
        <w:t>A key element to effective risk management is on-going monitoring, evaluation and communication of risk information to the appropriate management level. The framework for the reporting, monitoring and evaluation on Implementation of risk treatment plan within NDA shall base on the organizational structure and normal reporting procedures as well as risk reporting structure stipulated in The Risk Management Manual (BDE MAN 012).  Framework for monitoring of implementation of Risk Treatment Plan is provided in Annex I</w:t>
      </w:r>
    </w:p>
    <w:p w:rsidR="00FD5A5E" w:rsidRDefault="00FD5A5E">
      <w:pPr>
        <w:jc w:val="both"/>
        <w:rPr>
          <w:rFonts w:ascii="Arial" w:eastAsia="Arial" w:hAnsi="Arial" w:cs="Arial"/>
        </w:rPr>
      </w:pPr>
      <w:bookmarkStart w:id="9" w:name="_2s8eyo1" w:colFirst="0" w:colLast="0"/>
      <w:bookmarkEnd w:id="9"/>
    </w:p>
    <w:p w:rsidR="00FD5A5E" w:rsidRDefault="00F94B37">
      <w:pPr>
        <w:pStyle w:val="Heading2"/>
        <w:numPr>
          <w:ilvl w:val="1"/>
          <w:numId w:val="6"/>
        </w:numPr>
        <w:tabs>
          <w:tab w:val="left" w:pos="567"/>
        </w:tabs>
        <w:ind w:left="142" w:hanging="142"/>
        <w:jc w:val="both"/>
        <w:rPr>
          <w:rFonts w:ascii="Arial" w:eastAsia="Arial" w:hAnsi="Arial" w:cs="Arial"/>
          <w:color w:val="000000"/>
        </w:rPr>
      </w:pPr>
      <w:r>
        <w:rPr>
          <w:rFonts w:ascii="Arial" w:eastAsia="Arial" w:hAnsi="Arial" w:cs="Arial"/>
          <w:b/>
          <w:color w:val="000000"/>
        </w:rPr>
        <w:t xml:space="preserve">Reporting </w:t>
      </w:r>
    </w:p>
    <w:p w:rsidR="00FD5A5E" w:rsidRPr="002C4854" w:rsidRDefault="00F94B37">
      <w:pPr>
        <w:jc w:val="both"/>
        <w:rPr>
          <w:rFonts w:ascii="Arial" w:eastAsia="Arial" w:hAnsi="Arial" w:cs="Arial"/>
        </w:rPr>
      </w:pPr>
      <w:bookmarkStart w:id="10" w:name="_17dp8vu" w:colFirst="0" w:colLast="0"/>
      <w:bookmarkEnd w:id="10"/>
      <w:r w:rsidRPr="002C4854">
        <w:rPr>
          <w:rFonts w:ascii="Arial" w:eastAsia="Arial" w:hAnsi="Arial" w:cs="Arial"/>
        </w:rPr>
        <w:t xml:space="preserve">Reports on the implementation Risk Treatment Plan shall be prepared after monitoring </w:t>
      </w:r>
    </w:p>
    <w:p w:rsidR="00FD5A5E" w:rsidRPr="002C4854" w:rsidRDefault="00F94B37">
      <w:pPr>
        <w:pStyle w:val="Heading2"/>
        <w:numPr>
          <w:ilvl w:val="1"/>
          <w:numId w:val="6"/>
        </w:numPr>
        <w:tabs>
          <w:tab w:val="left" w:pos="567"/>
        </w:tabs>
        <w:ind w:left="142" w:hanging="142"/>
        <w:jc w:val="both"/>
        <w:rPr>
          <w:rFonts w:ascii="Arial" w:eastAsia="Arial" w:hAnsi="Arial" w:cs="Arial"/>
          <w:color w:val="auto"/>
          <w:sz w:val="24"/>
          <w:szCs w:val="24"/>
        </w:rPr>
      </w:pPr>
      <w:r w:rsidRPr="002C4854">
        <w:rPr>
          <w:rFonts w:ascii="Arial" w:eastAsia="Arial" w:hAnsi="Arial" w:cs="Arial"/>
          <w:b/>
          <w:color w:val="auto"/>
          <w:sz w:val="24"/>
          <w:szCs w:val="24"/>
        </w:rPr>
        <w:t>Performance criteria</w:t>
      </w:r>
    </w:p>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 xml:space="preserve">Performance on implementation of risk treatment plan shall be assessed based on criteria stipulated in </w:t>
      </w:r>
      <w:r>
        <w:rPr>
          <w:rFonts w:ascii="Arial" w:eastAsia="Arial" w:hAnsi="Arial" w:cs="Arial"/>
          <w:b/>
          <w:sz w:val="24"/>
          <w:szCs w:val="24"/>
        </w:rPr>
        <w:t>Table 1</w:t>
      </w:r>
      <w:r>
        <w:rPr>
          <w:rFonts w:ascii="Arial" w:eastAsia="Arial" w:hAnsi="Arial" w:cs="Arial"/>
          <w:sz w:val="24"/>
          <w:szCs w:val="24"/>
        </w:rPr>
        <w:t xml:space="preserve">. </w:t>
      </w:r>
    </w:p>
    <w:p w:rsidR="00FD5A5E" w:rsidRDefault="00FD5A5E">
      <w:pPr>
        <w:spacing w:after="0" w:line="240" w:lineRule="auto"/>
        <w:jc w:val="both"/>
        <w:rPr>
          <w:rFonts w:ascii="Arial" w:eastAsia="Arial" w:hAnsi="Arial" w:cs="Arial"/>
          <w:sz w:val="24"/>
          <w:szCs w:val="24"/>
        </w:rPr>
      </w:pPr>
    </w:p>
    <w:p w:rsidR="00FD5A5E" w:rsidRDefault="00F94B37">
      <w:pPr>
        <w:keepNext/>
        <w:pBdr>
          <w:top w:val="nil"/>
          <w:left w:val="nil"/>
          <w:bottom w:val="nil"/>
          <w:right w:val="nil"/>
          <w:between w:val="nil"/>
        </w:pBdr>
        <w:spacing w:after="0" w:line="276" w:lineRule="auto"/>
        <w:rPr>
          <w:rFonts w:ascii="Arial" w:eastAsia="Arial" w:hAnsi="Arial" w:cs="Arial"/>
          <w:b/>
          <w:color w:val="000000"/>
          <w:sz w:val="20"/>
          <w:szCs w:val="20"/>
        </w:rPr>
      </w:pPr>
      <w:r>
        <w:rPr>
          <w:rFonts w:ascii="Arial" w:eastAsia="Arial" w:hAnsi="Arial" w:cs="Arial"/>
          <w:b/>
          <w:color w:val="000000"/>
          <w:sz w:val="20"/>
          <w:szCs w:val="20"/>
        </w:rPr>
        <w:t>Table 1: Criteria for assessing implementation of risk treatment plan</w:t>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7"/>
        <w:gridCol w:w="2057"/>
        <w:gridCol w:w="2511"/>
      </w:tblGrid>
      <w:tr w:rsidR="00FD5A5E" w:rsidTr="002C4854">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S/N</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b/>
                <w:sz w:val="24"/>
                <w:szCs w:val="24"/>
              </w:rPr>
              <w:t xml:space="preserve">Performance </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b/>
                <w:sz w:val="24"/>
                <w:szCs w:val="24"/>
              </w:rPr>
              <w:t xml:space="preserve">Interpretation </w:t>
            </w:r>
          </w:p>
        </w:tc>
      </w:tr>
      <w:tr w:rsidR="00FD5A5E" w:rsidTr="002C4854">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1</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80% and above</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 xml:space="preserve">Implemented </w:t>
            </w:r>
          </w:p>
        </w:tc>
      </w:tr>
      <w:tr w:rsidR="00FD5A5E" w:rsidTr="002C4854">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2</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from 40% to 79%</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 xml:space="preserve">Partially implemented </w:t>
            </w:r>
          </w:p>
        </w:tc>
      </w:tr>
      <w:tr w:rsidR="00FD5A5E" w:rsidTr="002C4854">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3</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Below 40%</w:t>
            </w:r>
          </w:p>
        </w:tc>
        <w:tc>
          <w:tcPr>
            <w:tcW w:w="0" w:type="auto"/>
          </w:tcPr>
          <w:p w:rsidR="00FD5A5E" w:rsidRDefault="00F94B37">
            <w:pPr>
              <w:spacing w:after="0" w:line="240" w:lineRule="auto"/>
              <w:jc w:val="both"/>
              <w:rPr>
                <w:rFonts w:ascii="Arial" w:eastAsia="Arial" w:hAnsi="Arial" w:cs="Arial"/>
                <w:sz w:val="24"/>
                <w:szCs w:val="24"/>
              </w:rPr>
            </w:pPr>
            <w:r>
              <w:rPr>
                <w:rFonts w:ascii="Arial" w:eastAsia="Arial" w:hAnsi="Arial" w:cs="Arial"/>
                <w:sz w:val="24"/>
                <w:szCs w:val="24"/>
              </w:rPr>
              <w:t xml:space="preserve">Not implemented </w:t>
            </w:r>
          </w:p>
        </w:tc>
      </w:tr>
    </w:tbl>
    <w:p w:rsidR="00FD5A5E" w:rsidRDefault="00FD5A5E">
      <w:pPr>
        <w:pStyle w:val="Heading1"/>
        <w:ind w:left="284"/>
        <w:jc w:val="both"/>
        <w:rPr>
          <w:rFonts w:ascii="Arial" w:eastAsia="Arial" w:hAnsi="Arial" w:cs="Arial"/>
          <w:color w:val="000000"/>
          <w:sz w:val="24"/>
          <w:szCs w:val="24"/>
        </w:rPr>
      </w:pPr>
      <w:bookmarkStart w:id="11" w:name="_3rdcrjn" w:colFirst="0" w:colLast="0"/>
      <w:bookmarkEnd w:id="11"/>
    </w:p>
    <w:p w:rsidR="00FD5A5E" w:rsidRDefault="00F94B37">
      <w:pPr>
        <w:pStyle w:val="Heading1"/>
        <w:numPr>
          <w:ilvl w:val="0"/>
          <w:numId w:val="6"/>
        </w:numPr>
        <w:ind w:left="284" w:hanging="284"/>
        <w:jc w:val="both"/>
        <w:rPr>
          <w:rFonts w:ascii="Arial" w:eastAsia="Arial" w:hAnsi="Arial" w:cs="Arial"/>
          <w:color w:val="000000"/>
          <w:sz w:val="24"/>
          <w:szCs w:val="24"/>
        </w:rPr>
      </w:pPr>
      <w:r>
        <w:rPr>
          <w:rFonts w:ascii="Arial" w:eastAsia="Arial" w:hAnsi="Arial" w:cs="Arial"/>
          <w:b/>
          <w:color w:val="000000"/>
          <w:sz w:val="24"/>
          <w:szCs w:val="24"/>
        </w:rPr>
        <w:t>Financing of Risk Management Plan</w:t>
      </w:r>
    </w:p>
    <w:p w:rsidR="00FD5A5E" w:rsidRDefault="00F94B37">
      <w:pPr>
        <w:spacing w:line="276" w:lineRule="auto"/>
        <w:jc w:val="both"/>
        <w:rPr>
          <w:rFonts w:ascii="Arial" w:eastAsia="Arial" w:hAnsi="Arial" w:cs="Arial"/>
          <w:sz w:val="24"/>
          <w:szCs w:val="24"/>
        </w:rPr>
      </w:pPr>
      <w:r>
        <w:rPr>
          <w:rFonts w:ascii="Arial" w:eastAsia="Arial" w:hAnsi="Arial" w:cs="Arial"/>
          <w:sz w:val="24"/>
          <w:szCs w:val="24"/>
        </w:rPr>
        <w:t xml:space="preserve">Ideally risk management plans need to be prepared before a budgeting session such that the agreed risk treatment actions which have financial implication are reflected in the Authority’s Work Plan and Budget. Since this plan has been prepared after the budgeting cycle, Risk owners and Management will align implementation of this plan with available resources. </w:t>
      </w:r>
    </w:p>
    <w:p w:rsidR="00F94B37" w:rsidRDefault="00F94B37">
      <w:pPr>
        <w:spacing w:line="276" w:lineRule="auto"/>
        <w:jc w:val="both"/>
        <w:rPr>
          <w:rFonts w:ascii="Arial" w:eastAsia="Arial" w:hAnsi="Arial" w:cs="Arial"/>
          <w:sz w:val="24"/>
          <w:szCs w:val="24"/>
        </w:rPr>
      </w:pPr>
    </w:p>
    <w:p w:rsidR="00F94B37" w:rsidRDefault="00F94B37">
      <w:pPr>
        <w:spacing w:line="276" w:lineRule="auto"/>
        <w:jc w:val="both"/>
        <w:rPr>
          <w:rFonts w:ascii="Arial" w:eastAsia="Arial" w:hAnsi="Arial" w:cs="Arial"/>
          <w:sz w:val="24"/>
          <w:szCs w:val="24"/>
        </w:rPr>
      </w:pPr>
    </w:p>
    <w:p w:rsidR="00F94B37" w:rsidRDefault="00F94B37">
      <w:pPr>
        <w:spacing w:line="276" w:lineRule="auto"/>
        <w:jc w:val="both"/>
        <w:rPr>
          <w:rFonts w:ascii="Arial" w:eastAsia="Arial" w:hAnsi="Arial" w:cs="Arial"/>
          <w:sz w:val="24"/>
          <w:szCs w:val="24"/>
        </w:rPr>
      </w:pPr>
    </w:p>
    <w:p w:rsidR="00FD5A5E" w:rsidRDefault="00FD5A5E">
      <w:pPr>
        <w:spacing w:line="276" w:lineRule="auto"/>
        <w:jc w:val="both"/>
        <w:rPr>
          <w:rFonts w:ascii="Arial" w:eastAsia="Arial" w:hAnsi="Arial" w:cs="Arial"/>
          <w:sz w:val="24"/>
          <w:szCs w:val="24"/>
        </w:rPr>
      </w:pPr>
    </w:p>
    <w:p w:rsidR="00F94B37" w:rsidRDefault="00F94B37">
      <w:pPr>
        <w:sectPr w:rsidR="00F94B37" w:rsidSect="00F94B37">
          <w:pgSz w:w="11906" w:h="16838"/>
          <w:pgMar w:top="1440" w:right="1440" w:bottom="1440" w:left="1440" w:header="708" w:footer="708" w:gutter="0"/>
          <w:pgNumType w:start="0"/>
          <w:cols w:space="720"/>
          <w:titlePg/>
          <w:docGrid w:linePitch="299"/>
        </w:sectPr>
      </w:pPr>
      <w:bookmarkStart w:id="12" w:name="_26in1rg" w:colFirst="0" w:colLast="0"/>
      <w:bookmarkEnd w:id="12"/>
    </w:p>
    <w:p w:rsidR="00F94B37" w:rsidRDefault="00F94B37">
      <w:pPr>
        <w:sectPr w:rsidR="00F94B37" w:rsidSect="00F94B37">
          <w:type w:val="continuous"/>
          <w:pgSz w:w="11906" w:h="16838"/>
          <w:pgMar w:top="1440" w:right="1440" w:bottom="1440" w:left="1440" w:header="708" w:footer="708" w:gutter="0"/>
          <w:pgNumType w:start="0"/>
          <w:cols w:space="720"/>
          <w:titlePg/>
          <w:docGrid w:linePitch="299"/>
        </w:sectPr>
      </w:pPr>
    </w:p>
    <w:p w:rsidR="00FD5A5E" w:rsidRDefault="00F94B37">
      <w:r>
        <w:lastRenderedPageBreak/>
        <w:t>7</w:t>
      </w:r>
      <w:r w:rsidRPr="00F94B37">
        <w:t>.</w:t>
      </w:r>
      <w:r w:rsidRPr="00F94B37">
        <w:tab/>
        <w:t>Planned Risk Management activities in the FY23/24</w:t>
      </w:r>
    </w:p>
    <w:tbl>
      <w:tblPr>
        <w:tblStyle w:val="a1"/>
        <w:tblW w:w="14682"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5693"/>
        <w:gridCol w:w="3504"/>
        <w:gridCol w:w="30"/>
        <w:gridCol w:w="3626"/>
        <w:gridCol w:w="1405"/>
      </w:tblGrid>
      <w:tr w:rsidR="00FD5A5E" w:rsidTr="002C4854">
        <w:trPr>
          <w:trHeight w:val="758"/>
        </w:trPr>
        <w:tc>
          <w:tcPr>
            <w:tcW w:w="424" w:type="dxa"/>
            <w:tcBorders>
              <w:top w:val="single" w:sz="4" w:space="0" w:color="000000"/>
              <w:left w:val="single" w:sz="4" w:space="0" w:color="000000"/>
              <w:bottom w:val="single" w:sz="4" w:space="0" w:color="000000"/>
              <w:right w:val="single" w:sz="4" w:space="0" w:color="000000"/>
            </w:tcBorders>
            <w:shd w:val="clear" w:color="auto" w:fill="D9D9D9"/>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b/>
                <w:color w:val="000000"/>
              </w:rPr>
              <w:t>#</w:t>
            </w:r>
          </w:p>
        </w:tc>
        <w:tc>
          <w:tcPr>
            <w:tcW w:w="5693" w:type="dxa"/>
            <w:tcBorders>
              <w:top w:val="single" w:sz="4" w:space="0" w:color="000000"/>
              <w:left w:val="single" w:sz="4" w:space="0" w:color="000000"/>
              <w:bottom w:val="single" w:sz="4" w:space="0" w:color="000000"/>
              <w:right w:val="single" w:sz="4" w:space="0" w:color="000000"/>
            </w:tcBorders>
            <w:shd w:val="clear" w:color="auto" w:fill="D9D9D9"/>
          </w:tcPr>
          <w:p w:rsidR="00FD5A5E" w:rsidRDefault="00F94B37">
            <w:pPr>
              <w:widowControl w:val="0"/>
              <w:pBdr>
                <w:top w:val="nil"/>
                <w:left w:val="nil"/>
                <w:bottom w:val="nil"/>
                <w:right w:val="nil"/>
                <w:between w:val="nil"/>
              </w:pBdr>
              <w:spacing w:after="0" w:line="240" w:lineRule="auto"/>
              <w:ind w:left="107" w:right="382"/>
              <w:rPr>
                <w:rFonts w:ascii="Arial" w:eastAsia="Arial" w:hAnsi="Arial" w:cs="Arial"/>
                <w:color w:val="000000"/>
              </w:rPr>
            </w:pPr>
            <w:r>
              <w:rPr>
                <w:rFonts w:ascii="Arial" w:eastAsia="Arial" w:hAnsi="Arial" w:cs="Arial"/>
                <w:b/>
                <w:color w:val="000000"/>
              </w:rPr>
              <w:t>Planned Risk Management activities</w:t>
            </w:r>
          </w:p>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b/>
                <w:color w:val="000000"/>
              </w:rPr>
              <w:t>as per the plan</w:t>
            </w:r>
          </w:p>
        </w:tc>
        <w:tc>
          <w:tcPr>
            <w:tcW w:w="3504" w:type="dxa"/>
            <w:tcBorders>
              <w:top w:val="single" w:sz="4" w:space="0" w:color="000000"/>
              <w:left w:val="single" w:sz="4" w:space="0" w:color="000000"/>
              <w:bottom w:val="single" w:sz="4" w:space="0" w:color="000000"/>
              <w:right w:val="single" w:sz="4" w:space="0" w:color="000000"/>
            </w:tcBorders>
            <w:shd w:val="clear" w:color="auto" w:fill="D9D9D9"/>
          </w:tcPr>
          <w:p w:rsidR="00FD5A5E" w:rsidRDefault="00F94B37">
            <w:pPr>
              <w:widowControl w:val="0"/>
              <w:pBdr>
                <w:top w:val="nil"/>
                <w:left w:val="nil"/>
                <w:bottom w:val="nil"/>
                <w:right w:val="nil"/>
                <w:between w:val="nil"/>
              </w:pBdr>
              <w:spacing w:after="0" w:line="240" w:lineRule="auto"/>
              <w:ind w:left="105"/>
              <w:rPr>
                <w:rFonts w:ascii="Arial" w:eastAsia="Arial" w:hAnsi="Arial" w:cs="Arial"/>
                <w:color w:val="000000"/>
              </w:rPr>
            </w:pPr>
            <w:r>
              <w:rPr>
                <w:rFonts w:ascii="Arial" w:eastAsia="Arial" w:hAnsi="Arial" w:cs="Arial"/>
                <w:b/>
                <w:color w:val="000000"/>
              </w:rPr>
              <w:t>Expected output</w:t>
            </w:r>
          </w:p>
        </w:tc>
        <w:tc>
          <w:tcPr>
            <w:tcW w:w="30" w:type="dxa"/>
            <w:tcBorders>
              <w:top w:val="single" w:sz="4" w:space="0" w:color="000000"/>
              <w:left w:val="single" w:sz="4" w:space="0" w:color="000000"/>
              <w:bottom w:val="single" w:sz="4" w:space="0" w:color="000000"/>
              <w:right w:val="single" w:sz="4" w:space="0" w:color="000000"/>
            </w:tcBorders>
            <w:shd w:val="clear" w:color="auto" w:fill="D9D9D9"/>
          </w:tcPr>
          <w:p w:rsidR="00FD5A5E" w:rsidRDefault="00FD5A5E">
            <w:pPr>
              <w:widowControl w:val="0"/>
              <w:pBdr>
                <w:top w:val="nil"/>
                <w:left w:val="nil"/>
                <w:bottom w:val="nil"/>
                <w:right w:val="nil"/>
                <w:between w:val="nil"/>
              </w:pBdr>
              <w:spacing w:after="0" w:line="240" w:lineRule="auto"/>
              <w:ind w:left="106"/>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shd w:val="clear" w:color="auto" w:fill="D9D9D9"/>
          </w:tcPr>
          <w:p w:rsidR="00FD5A5E" w:rsidRDefault="00F94B37">
            <w:pPr>
              <w:widowControl w:val="0"/>
              <w:pBdr>
                <w:top w:val="nil"/>
                <w:left w:val="nil"/>
                <w:bottom w:val="nil"/>
                <w:right w:val="nil"/>
                <w:between w:val="nil"/>
              </w:pBdr>
              <w:spacing w:after="0" w:line="240" w:lineRule="auto"/>
              <w:ind w:left="106"/>
              <w:rPr>
                <w:rFonts w:ascii="Arial" w:eastAsia="Arial" w:hAnsi="Arial" w:cs="Arial"/>
                <w:color w:val="000000"/>
              </w:rPr>
            </w:pPr>
            <w:r>
              <w:rPr>
                <w:rFonts w:ascii="Arial" w:eastAsia="Arial" w:hAnsi="Arial" w:cs="Arial"/>
                <w:b/>
                <w:color w:val="000000"/>
              </w:rPr>
              <w:t>Action</w:t>
            </w:r>
          </w:p>
        </w:tc>
        <w:tc>
          <w:tcPr>
            <w:tcW w:w="1405" w:type="dxa"/>
            <w:tcBorders>
              <w:top w:val="single" w:sz="4" w:space="0" w:color="000000"/>
              <w:left w:val="single" w:sz="4" w:space="0" w:color="000000"/>
              <w:bottom w:val="single" w:sz="4" w:space="0" w:color="000000"/>
              <w:right w:val="single" w:sz="4" w:space="0" w:color="000000"/>
            </w:tcBorders>
            <w:shd w:val="clear" w:color="auto" w:fill="D9D9D9"/>
          </w:tcPr>
          <w:p w:rsidR="00FD5A5E" w:rsidRDefault="00F94B37">
            <w:pPr>
              <w:widowControl w:val="0"/>
              <w:pBdr>
                <w:top w:val="nil"/>
                <w:left w:val="nil"/>
                <w:bottom w:val="nil"/>
                <w:right w:val="nil"/>
                <w:between w:val="nil"/>
              </w:pBdr>
              <w:spacing w:after="0" w:line="240" w:lineRule="auto"/>
              <w:ind w:left="106"/>
              <w:rPr>
                <w:rFonts w:ascii="Arial" w:eastAsia="Arial" w:hAnsi="Arial" w:cs="Arial"/>
                <w:color w:val="000000"/>
              </w:rPr>
            </w:pPr>
            <w:r>
              <w:rPr>
                <w:rFonts w:ascii="Arial" w:eastAsia="Arial" w:hAnsi="Arial" w:cs="Arial"/>
                <w:b/>
                <w:color w:val="000000"/>
              </w:rPr>
              <w:t>Time/period</w:t>
            </w:r>
          </w:p>
        </w:tc>
      </w:tr>
      <w:tr w:rsidR="00FD5A5E" w:rsidTr="002C4854">
        <w:trPr>
          <w:trHeight w:val="758"/>
        </w:trPr>
        <w:tc>
          <w:tcPr>
            <w:tcW w:w="424"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4"/>
              </w:numPr>
              <w:pBdr>
                <w:top w:val="nil"/>
                <w:left w:val="nil"/>
                <w:bottom w:val="nil"/>
                <w:right w:val="nil"/>
                <w:between w:val="nil"/>
              </w:pBdr>
              <w:spacing w:after="0" w:line="240" w:lineRule="auto"/>
              <w:rPr>
                <w:rFonts w:ascii="Arial" w:eastAsia="Arial" w:hAnsi="Arial" w:cs="Arial"/>
                <w:color w:val="000000"/>
              </w:rPr>
            </w:pP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382"/>
              <w:rPr>
                <w:rFonts w:ascii="Arial" w:eastAsia="Arial" w:hAnsi="Arial" w:cs="Arial"/>
                <w:color w:val="000000"/>
              </w:rPr>
            </w:pPr>
            <w:r>
              <w:rPr>
                <w:rFonts w:ascii="Arial" w:eastAsia="Arial" w:hAnsi="Arial" w:cs="Arial"/>
                <w:color w:val="000000"/>
              </w:rPr>
              <w:t>Convene the peer review (coordinators meeting</w:t>
            </w:r>
            <w:r>
              <w:rPr>
                <w:rFonts w:ascii="Arial" w:eastAsia="Arial" w:hAnsi="Arial" w:cs="Arial"/>
                <w:b/>
                <w:color w:val="000000"/>
              </w:rPr>
              <w:t>)</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5"/>
              <w:rPr>
                <w:rFonts w:ascii="Arial" w:eastAsia="Arial" w:hAnsi="Arial" w:cs="Arial"/>
                <w:color w:val="000000"/>
              </w:rPr>
            </w:pPr>
            <w:r>
              <w:rPr>
                <w:rFonts w:ascii="Arial" w:eastAsia="Arial" w:hAnsi="Arial" w:cs="Arial"/>
                <w:color w:val="000000"/>
              </w:rPr>
              <w:t>Peer review report, Drafts of, Risk Treatment Plan, Risk Register and EYRMR)</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spacing w:after="0" w:line="240" w:lineRule="auto"/>
              <w:ind w:left="106"/>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6"/>
              <w:rPr>
                <w:rFonts w:ascii="Arial" w:eastAsia="Arial" w:hAnsi="Arial" w:cs="Arial"/>
                <w:color w:val="000000"/>
              </w:rPr>
            </w:pPr>
            <w:r>
              <w:rPr>
                <w:rFonts w:ascii="Arial" w:eastAsia="Arial" w:hAnsi="Arial" w:cs="Arial"/>
                <w:color w:val="000000"/>
              </w:rPr>
              <w:t>Convene peer review meeting</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6"/>
              <w:rPr>
                <w:rFonts w:ascii="Arial" w:eastAsia="Arial" w:hAnsi="Arial" w:cs="Arial"/>
                <w:color w:val="000000"/>
              </w:rPr>
            </w:pPr>
            <w:r>
              <w:rPr>
                <w:rFonts w:ascii="Arial" w:eastAsia="Arial" w:hAnsi="Arial" w:cs="Arial"/>
                <w:color w:val="000000"/>
              </w:rPr>
              <w:t>July 2023</w:t>
            </w:r>
          </w:p>
        </w:tc>
      </w:tr>
      <w:tr w:rsidR="00FD5A5E" w:rsidTr="002C4854">
        <w:trPr>
          <w:trHeight w:val="1790"/>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2.</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219"/>
              <w:rPr>
                <w:rFonts w:ascii="Arial" w:eastAsia="Arial" w:hAnsi="Arial" w:cs="Arial"/>
                <w:color w:val="000000"/>
              </w:rPr>
            </w:pPr>
            <w:r>
              <w:rPr>
                <w:rFonts w:ascii="Arial" w:eastAsia="Arial" w:hAnsi="Arial" w:cs="Arial"/>
                <w:color w:val="000000"/>
              </w:rPr>
              <w:t>Review and/or conduct risk assessments in all Directorates/Departments/Units and major projects and events in NDA. Facilitate risk identification and assessment sessions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spacing w:after="0" w:line="240" w:lineRule="auto"/>
              <w:ind w:left="105" w:right="82"/>
              <w:jc w:val="center"/>
              <w:rPr>
                <w:rFonts w:ascii="Arial" w:eastAsia="Arial" w:hAnsi="Arial" w:cs="Arial"/>
                <w:color w:val="000000"/>
              </w:rPr>
            </w:pPr>
          </w:p>
          <w:p w:rsidR="00FD5A5E" w:rsidRDefault="00FD5A5E">
            <w:pPr>
              <w:widowControl w:val="0"/>
              <w:pBdr>
                <w:top w:val="nil"/>
                <w:left w:val="nil"/>
                <w:bottom w:val="nil"/>
                <w:right w:val="nil"/>
                <w:between w:val="nil"/>
              </w:pBdr>
              <w:spacing w:after="0" w:line="240" w:lineRule="auto"/>
              <w:ind w:left="105" w:right="82"/>
              <w:jc w:val="center"/>
              <w:rPr>
                <w:rFonts w:ascii="Arial" w:eastAsia="Arial" w:hAnsi="Arial" w:cs="Arial"/>
                <w:color w:val="000000"/>
              </w:rPr>
            </w:pPr>
          </w:p>
          <w:p w:rsidR="00FD5A5E" w:rsidRDefault="00F94B37">
            <w:pPr>
              <w:widowControl w:val="0"/>
              <w:pBdr>
                <w:top w:val="nil"/>
                <w:left w:val="nil"/>
                <w:bottom w:val="nil"/>
                <w:right w:val="nil"/>
                <w:between w:val="nil"/>
              </w:pBdr>
              <w:spacing w:after="0" w:line="240" w:lineRule="auto"/>
              <w:ind w:left="105" w:right="82"/>
              <w:jc w:val="center"/>
              <w:rPr>
                <w:rFonts w:ascii="Arial" w:eastAsia="Arial" w:hAnsi="Arial" w:cs="Arial"/>
                <w:color w:val="000000"/>
              </w:rPr>
            </w:pPr>
            <w:r>
              <w:rPr>
                <w:rFonts w:ascii="Arial" w:eastAsia="Arial" w:hAnsi="Arial" w:cs="Arial"/>
                <w:color w:val="000000"/>
              </w:rPr>
              <w:t>Approved Risk Register:</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tabs>
                <w:tab w:val="left" w:pos="827"/>
              </w:tabs>
              <w:spacing w:after="0" w:line="240" w:lineRule="auto"/>
              <w:ind w:right="95"/>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right="95"/>
              <w:rPr>
                <w:rFonts w:ascii="Arial" w:eastAsia="Arial" w:hAnsi="Arial" w:cs="Arial"/>
                <w:color w:val="000000"/>
              </w:rPr>
            </w:pPr>
            <w:r>
              <w:rPr>
                <w:rFonts w:ascii="Arial" w:eastAsia="Arial" w:hAnsi="Arial" w:cs="Arial"/>
                <w:color w:val="000000"/>
              </w:rPr>
              <w:t xml:space="preserve"> - Register review and/or </w:t>
            </w:r>
          </w:p>
          <w:p w:rsidR="00FD5A5E" w:rsidRDefault="00F94B37">
            <w:pPr>
              <w:widowControl w:val="0"/>
              <w:pBdr>
                <w:top w:val="nil"/>
                <w:left w:val="nil"/>
                <w:bottom w:val="nil"/>
                <w:right w:val="nil"/>
                <w:between w:val="nil"/>
              </w:pBdr>
              <w:tabs>
                <w:tab w:val="left" w:pos="827"/>
              </w:tabs>
              <w:spacing w:after="0" w:line="240" w:lineRule="auto"/>
              <w:ind w:right="95"/>
              <w:rPr>
                <w:rFonts w:ascii="Arial" w:eastAsia="Arial" w:hAnsi="Arial" w:cs="Arial"/>
                <w:color w:val="000000"/>
              </w:rPr>
            </w:pPr>
            <w:r>
              <w:rPr>
                <w:rFonts w:ascii="Arial" w:eastAsia="Arial" w:hAnsi="Arial" w:cs="Arial"/>
                <w:color w:val="000000"/>
              </w:rPr>
              <w:t xml:space="preserve">Conduct risk assessment with all business units to facilitate the identification </w:t>
            </w:r>
          </w:p>
          <w:p w:rsidR="00FD5A5E" w:rsidRDefault="00FD5A5E">
            <w:pPr>
              <w:widowControl w:val="0"/>
              <w:pBdr>
                <w:top w:val="nil"/>
                <w:left w:val="nil"/>
                <w:bottom w:val="nil"/>
                <w:right w:val="nil"/>
                <w:between w:val="nil"/>
              </w:pBdr>
              <w:tabs>
                <w:tab w:val="left" w:pos="827"/>
              </w:tabs>
              <w:spacing w:after="0" w:line="240" w:lineRule="auto"/>
              <w:ind w:right="95"/>
              <w:rPr>
                <w:rFonts w:ascii="Arial" w:eastAsia="Arial" w:hAnsi="Arial" w:cs="Arial"/>
                <w:color w:val="000000"/>
              </w:rPr>
            </w:pP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right="95"/>
              <w:jc w:val="center"/>
              <w:rPr>
                <w:rFonts w:ascii="Arial" w:eastAsia="Arial" w:hAnsi="Arial" w:cs="Arial"/>
                <w:color w:val="000000"/>
              </w:rPr>
            </w:pPr>
            <w:r>
              <w:rPr>
                <w:rFonts w:ascii="Arial" w:eastAsia="Arial" w:hAnsi="Arial" w:cs="Arial"/>
                <w:color w:val="000000"/>
              </w:rPr>
              <w:t>July 2023</w:t>
            </w:r>
          </w:p>
        </w:tc>
      </w:tr>
      <w:tr w:rsidR="00FD5A5E" w:rsidTr="002C4854">
        <w:trPr>
          <w:trHeight w:val="1368"/>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3.</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842"/>
              <w:rPr>
                <w:rFonts w:ascii="Arial" w:eastAsia="Arial" w:hAnsi="Arial" w:cs="Arial"/>
                <w:color w:val="000000"/>
              </w:rPr>
            </w:pPr>
            <w:r>
              <w:rPr>
                <w:rFonts w:ascii="Arial" w:eastAsia="Arial" w:hAnsi="Arial" w:cs="Arial"/>
                <w:color w:val="000000"/>
              </w:rPr>
              <w:t>Development of risk response strategies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5" w:right="204"/>
              <w:rPr>
                <w:rFonts w:ascii="Arial" w:eastAsia="Arial" w:hAnsi="Arial" w:cs="Arial"/>
                <w:color w:val="000000"/>
              </w:rPr>
            </w:pPr>
            <w:r>
              <w:rPr>
                <w:rFonts w:ascii="Arial" w:eastAsia="Arial" w:hAnsi="Arial" w:cs="Arial"/>
                <w:color w:val="000000"/>
              </w:rPr>
              <w:t>Action to be implemented to mitigate the identified risks</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8"/>
              </w:numPr>
              <w:pBdr>
                <w:top w:val="nil"/>
                <w:left w:val="nil"/>
                <w:bottom w:val="nil"/>
                <w:right w:val="nil"/>
                <w:between w:val="nil"/>
              </w:pBdr>
              <w:tabs>
                <w:tab w:val="left" w:pos="827"/>
              </w:tabs>
              <w:spacing w:after="0" w:line="240" w:lineRule="auto"/>
              <w:ind w:right="96"/>
              <w:rPr>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left="360" w:right="96"/>
              <w:rPr>
                <w:rFonts w:ascii="Arial" w:eastAsia="Arial" w:hAnsi="Arial" w:cs="Arial"/>
                <w:color w:val="000000"/>
              </w:rPr>
            </w:pPr>
            <w:r>
              <w:rPr>
                <w:rFonts w:ascii="Arial" w:eastAsia="Arial" w:hAnsi="Arial" w:cs="Arial"/>
                <w:color w:val="000000"/>
              </w:rPr>
              <w:t xml:space="preserve">Mitigation actions for all Risks identified and budgeted for (if necessary) </w:t>
            </w:r>
          </w:p>
          <w:p w:rsidR="00FD5A5E" w:rsidRDefault="00FD5A5E">
            <w:pPr>
              <w:widowControl w:val="0"/>
              <w:pBdr>
                <w:top w:val="nil"/>
                <w:left w:val="nil"/>
                <w:bottom w:val="nil"/>
                <w:right w:val="nil"/>
                <w:between w:val="nil"/>
              </w:pBdr>
              <w:spacing w:after="0" w:line="240" w:lineRule="auto"/>
              <w:ind w:left="106"/>
              <w:rPr>
                <w:rFonts w:ascii="Arial" w:eastAsia="Arial" w:hAnsi="Arial" w:cs="Arial"/>
                <w:color w:val="000000"/>
              </w:rPr>
            </w:pP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right="96"/>
              <w:jc w:val="center"/>
              <w:rPr>
                <w:rFonts w:ascii="Arial" w:eastAsia="Arial" w:hAnsi="Arial" w:cs="Arial"/>
                <w:color w:val="000000"/>
              </w:rPr>
            </w:pPr>
            <w:r>
              <w:rPr>
                <w:rFonts w:ascii="Arial" w:eastAsia="Arial" w:hAnsi="Arial" w:cs="Arial"/>
                <w:color w:val="000000"/>
              </w:rPr>
              <w:t>July 2023</w:t>
            </w:r>
          </w:p>
        </w:tc>
      </w:tr>
      <w:tr w:rsidR="00FD5A5E" w:rsidTr="002C4854">
        <w:trPr>
          <w:trHeight w:val="1368"/>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4.</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842"/>
              <w:rPr>
                <w:rFonts w:ascii="Arial" w:eastAsia="Arial" w:hAnsi="Arial" w:cs="Arial"/>
                <w:color w:val="000000"/>
              </w:rPr>
            </w:pPr>
            <w:r>
              <w:rPr>
                <w:rFonts w:ascii="Arial" w:eastAsia="Arial" w:hAnsi="Arial" w:cs="Arial"/>
                <w:color w:val="000000"/>
              </w:rPr>
              <w:t xml:space="preserve">Monitor risk implementation </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5" w:right="204"/>
              <w:rPr>
                <w:rFonts w:ascii="Arial" w:eastAsia="Arial" w:hAnsi="Arial" w:cs="Arial"/>
                <w:color w:val="000000"/>
              </w:rPr>
            </w:pPr>
            <w:r>
              <w:rPr>
                <w:rFonts w:ascii="Arial" w:eastAsia="Arial" w:hAnsi="Arial" w:cs="Arial"/>
                <w:color w:val="000000"/>
              </w:rPr>
              <w:t>Quarterly monitoring reports</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8"/>
              </w:numPr>
              <w:pBdr>
                <w:top w:val="nil"/>
                <w:left w:val="nil"/>
                <w:bottom w:val="nil"/>
                <w:right w:val="nil"/>
                <w:between w:val="nil"/>
              </w:pBdr>
              <w:tabs>
                <w:tab w:val="left" w:pos="827"/>
              </w:tabs>
              <w:spacing w:after="0" w:line="240" w:lineRule="auto"/>
              <w:ind w:right="96"/>
              <w:rPr>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left="360" w:right="96"/>
              <w:rPr>
                <w:rFonts w:ascii="Arial" w:eastAsia="Arial" w:hAnsi="Arial" w:cs="Arial"/>
                <w:color w:val="000000"/>
              </w:rPr>
            </w:pPr>
            <w:r>
              <w:rPr>
                <w:rFonts w:ascii="Arial" w:eastAsia="Arial" w:hAnsi="Arial" w:cs="Arial"/>
                <w:color w:val="000000"/>
              </w:rPr>
              <w:t>Risk actions implemented at process level</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right="96"/>
              <w:jc w:val="center"/>
              <w:rPr>
                <w:rFonts w:ascii="Arial" w:eastAsia="Arial" w:hAnsi="Arial" w:cs="Arial"/>
                <w:color w:val="000000"/>
              </w:rPr>
            </w:pPr>
            <w:r>
              <w:rPr>
                <w:rFonts w:ascii="Arial" w:eastAsia="Arial" w:hAnsi="Arial" w:cs="Arial"/>
                <w:color w:val="000000"/>
              </w:rPr>
              <w:t>23/24</w:t>
            </w:r>
          </w:p>
        </w:tc>
      </w:tr>
      <w:tr w:rsidR="00FD5A5E" w:rsidTr="002C4854">
        <w:trPr>
          <w:trHeight w:val="1368"/>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 xml:space="preserve">4. </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842"/>
              <w:rPr>
                <w:rFonts w:ascii="Arial" w:eastAsia="Arial" w:hAnsi="Arial" w:cs="Arial"/>
                <w:color w:val="000000"/>
              </w:rPr>
            </w:pPr>
            <w:r>
              <w:rPr>
                <w:rFonts w:ascii="Arial" w:eastAsia="Arial" w:hAnsi="Arial" w:cs="Arial"/>
                <w:color w:val="000000"/>
              </w:rPr>
              <w:t>Develop institutional BCP and DRP</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5" w:right="204"/>
              <w:rPr>
                <w:rFonts w:ascii="Arial" w:eastAsia="Arial" w:hAnsi="Arial" w:cs="Arial"/>
                <w:color w:val="000000"/>
              </w:rPr>
            </w:pPr>
            <w:r>
              <w:rPr>
                <w:rFonts w:ascii="Arial" w:eastAsia="Arial" w:hAnsi="Arial" w:cs="Arial"/>
                <w:color w:val="000000"/>
              </w:rPr>
              <w:t>Approved BCP and DRP</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8"/>
              </w:numPr>
              <w:pBdr>
                <w:top w:val="nil"/>
                <w:left w:val="nil"/>
                <w:bottom w:val="nil"/>
                <w:right w:val="nil"/>
                <w:between w:val="nil"/>
              </w:pBdr>
              <w:tabs>
                <w:tab w:val="left" w:pos="827"/>
              </w:tabs>
              <w:spacing w:after="0" w:line="240" w:lineRule="auto"/>
              <w:ind w:right="96"/>
              <w:rPr>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left="360" w:right="96"/>
              <w:rPr>
                <w:rFonts w:ascii="Arial" w:eastAsia="Arial" w:hAnsi="Arial" w:cs="Arial"/>
                <w:color w:val="000000"/>
              </w:rPr>
            </w:pPr>
            <w:r>
              <w:rPr>
                <w:rFonts w:ascii="Arial" w:eastAsia="Arial" w:hAnsi="Arial" w:cs="Arial"/>
                <w:color w:val="000000"/>
              </w:rPr>
              <w:t>Procure the services of the consultant to review the drafts</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right="96"/>
              <w:jc w:val="center"/>
              <w:rPr>
                <w:rFonts w:ascii="Arial" w:eastAsia="Arial" w:hAnsi="Arial" w:cs="Arial"/>
                <w:color w:val="000000"/>
              </w:rPr>
            </w:pPr>
            <w:r>
              <w:rPr>
                <w:rFonts w:ascii="Arial" w:eastAsia="Arial" w:hAnsi="Arial" w:cs="Arial"/>
                <w:color w:val="000000"/>
              </w:rPr>
              <w:t>July, 2023</w:t>
            </w:r>
          </w:p>
        </w:tc>
      </w:tr>
      <w:tr w:rsidR="00FD5A5E" w:rsidTr="002C4854">
        <w:trPr>
          <w:trHeight w:val="2476"/>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lastRenderedPageBreak/>
              <w:t>5.</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145"/>
              <w:rPr>
                <w:rFonts w:ascii="Arial" w:eastAsia="Arial" w:hAnsi="Arial" w:cs="Arial"/>
                <w:color w:val="000000"/>
              </w:rPr>
            </w:pPr>
            <w:r>
              <w:rPr>
                <w:rFonts w:ascii="Arial" w:eastAsia="Arial" w:hAnsi="Arial" w:cs="Arial"/>
                <w:color w:val="000000"/>
              </w:rPr>
              <w:t>Creating a risk aware-culture through maintaining and continuously improving capacity within NDA through training (accredited) and awareness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218"/>
              </w:tabs>
              <w:spacing w:after="0" w:line="240" w:lineRule="auto"/>
              <w:rPr>
                <w:rFonts w:ascii="Arial" w:eastAsia="Arial" w:hAnsi="Arial" w:cs="Arial"/>
                <w:color w:val="000000"/>
              </w:rPr>
            </w:pPr>
            <w:r>
              <w:rPr>
                <w:rFonts w:ascii="Arial" w:eastAsia="Arial" w:hAnsi="Arial" w:cs="Arial"/>
                <w:color w:val="000000"/>
              </w:rPr>
              <w:t>C</w:t>
            </w:r>
            <w:r>
              <w:rPr>
                <w:rFonts w:ascii="Arial" w:eastAsia="Arial" w:hAnsi="Arial" w:cs="Arial"/>
              </w:rPr>
              <w:t>onduct</w:t>
            </w:r>
            <w:r>
              <w:rPr>
                <w:rFonts w:ascii="Arial" w:eastAsia="Arial" w:hAnsi="Arial" w:cs="Arial"/>
                <w:color w:val="000000"/>
              </w:rPr>
              <w:t xml:space="preserve"> a number of </w:t>
            </w:r>
            <w:r>
              <w:rPr>
                <w:rFonts w:ascii="Arial" w:eastAsia="Arial" w:hAnsi="Arial" w:cs="Arial"/>
              </w:rPr>
              <w:t>training sessions</w:t>
            </w:r>
            <w:r>
              <w:rPr>
                <w:rFonts w:ascii="Arial" w:eastAsia="Arial" w:hAnsi="Arial" w:cs="Arial"/>
                <w:color w:val="000000"/>
              </w:rPr>
              <w:t xml:space="preserve"> for all staff both at head office and in the regions.</w:t>
            </w:r>
          </w:p>
          <w:p w:rsidR="00FD5A5E" w:rsidRDefault="00FD5A5E">
            <w:pPr>
              <w:widowControl w:val="0"/>
              <w:pBdr>
                <w:top w:val="nil"/>
                <w:left w:val="nil"/>
                <w:bottom w:val="nil"/>
                <w:right w:val="nil"/>
                <w:between w:val="nil"/>
              </w:pBdr>
              <w:tabs>
                <w:tab w:val="left" w:pos="218"/>
                <w:tab w:val="left" w:pos="743"/>
                <w:tab w:val="left" w:pos="1782"/>
              </w:tabs>
              <w:spacing w:after="0" w:line="240" w:lineRule="auto"/>
              <w:ind w:left="217" w:right="97"/>
              <w:rPr>
                <w:rFonts w:ascii="Arial" w:eastAsia="Arial" w:hAnsi="Arial" w:cs="Arial"/>
              </w:rPr>
            </w:pPr>
          </w:p>
          <w:p w:rsidR="00FD5A5E" w:rsidRDefault="00FD5A5E">
            <w:pPr>
              <w:widowControl w:val="0"/>
              <w:pBdr>
                <w:top w:val="nil"/>
                <w:left w:val="nil"/>
                <w:bottom w:val="nil"/>
                <w:right w:val="nil"/>
                <w:between w:val="nil"/>
              </w:pBdr>
              <w:tabs>
                <w:tab w:val="left" w:pos="218"/>
                <w:tab w:val="left" w:pos="743"/>
                <w:tab w:val="left" w:pos="1782"/>
              </w:tabs>
              <w:spacing w:after="0" w:line="240" w:lineRule="auto"/>
              <w:ind w:left="217" w:right="97"/>
              <w:rPr>
                <w:rFonts w:ascii="Arial" w:eastAsia="Arial" w:hAnsi="Arial" w:cs="Arial"/>
              </w:rPr>
            </w:pPr>
          </w:p>
          <w:p w:rsidR="00FD5A5E" w:rsidRDefault="00F94B37">
            <w:pPr>
              <w:widowControl w:val="0"/>
              <w:pBdr>
                <w:top w:val="nil"/>
                <w:left w:val="nil"/>
                <w:bottom w:val="nil"/>
                <w:right w:val="nil"/>
                <w:between w:val="nil"/>
              </w:pBdr>
              <w:tabs>
                <w:tab w:val="left" w:pos="218"/>
                <w:tab w:val="left" w:pos="743"/>
                <w:tab w:val="left" w:pos="1782"/>
              </w:tabs>
              <w:spacing w:after="0" w:line="240" w:lineRule="auto"/>
              <w:ind w:right="97"/>
              <w:rPr>
                <w:rFonts w:ascii="Arial" w:eastAsia="Arial" w:hAnsi="Arial" w:cs="Arial"/>
                <w:color w:val="000000"/>
              </w:rPr>
            </w:pPr>
            <w:r>
              <w:rPr>
                <w:rFonts w:ascii="Arial" w:eastAsia="Arial" w:hAnsi="Arial" w:cs="Arial"/>
                <w:color w:val="000000"/>
              </w:rPr>
              <w:t>Make presentations</w:t>
            </w:r>
            <w:r>
              <w:rPr>
                <w:rFonts w:ascii="Arial" w:eastAsia="Arial" w:hAnsi="Arial" w:cs="Arial"/>
                <w:color w:val="000000"/>
              </w:rPr>
              <w:tab/>
              <w:t>on risk management at management</w:t>
            </w:r>
          </w:p>
          <w:p w:rsidR="00FD5A5E" w:rsidRDefault="00FD5A5E">
            <w:pPr>
              <w:widowControl w:val="0"/>
              <w:pBdr>
                <w:top w:val="nil"/>
                <w:left w:val="nil"/>
                <w:bottom w:val="nil"/>
                <w:right w:val="nil"/>
                <w:between w:val="nil"/>
              </w:pBdr>
              <w:tabs>
                <w:tab w:val="left" w:pos="1042"/>
                <w:tab w:val="left" w:pos="1659"/>
              </w:tabs>
              <w:spacing w:before="1" w:after="0" w:line="240" w:lineRule="auto"/>
              <w:ind w:left="217" w:right="97"/>
              <w:rPr>
                <w:rFonts w:ascii="Arial" w:eastAsia="Arial" w:hAnsi="Arial" w:cs="Arial"/>
                <w:color w:val="000000"/>
              </w:rPr>
            </w:pP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8"/>
              </w:numPr>
              <w:pBdr>
                <w:top w:val="nil"/>
                <w:left w:val="nil"/>
                <w:bottom w:val="nil"/>
                <w:right w:val="nil"/>
                <w:between w:val="nil"/>
              </w:pBdr>
              <w:tabs>
                <w:tab w:val="left" w:pos="827"/>
                <w:tab w:val="left" w:pos="2186"/>
              </w:tabs>
              <w:spacing w:after="0" w:line="240" w:lineRule="auto"/>
              <w:ind w:right="97"/>
              <w:rPr>
                <w:color w:val="000000"/>
                <w:sz w:val="20"/>
                <w:szCs w:val="2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numPr>
                <w:ilvl w:val="0"/>
                <w:numId w:val="8"/>
              </w:numPr>
              <w:pBdr>
                <w:top w:val="nil"/>
                <w:left w:val="nil"/>
                <w:bottom w:val="nil"/>
                <w:right w:val="nil"/>
                <w:between w:val="nil"/>
              </w:pBdr>
              <w:tabs>
                <w:tab w:val="left" w:pos="827"/>
                <w:tab w:val="left" w:pos="2186"/>
              </w:tabs>
              <w:spacing w:after="0" w:line="240" w:lineRule="auto"/>
              <w:ind w:right="97"/>
              <w:rPr>
                <w:color w:val="000000"/>
                <w:sz w:val="20"/>
                <w:szCs w:val="20"/>
              </w:rPr>
            </w:pPr>
            <w:r>
              <w:rPr>
                <w:rFonts w:ascii="Arial" w:eastAsia="Arial" w:hAnsi="Arial" w:cs="Arial"/>
                <w:color w:val="000000"/>
                <w:sz w:val="20"/>
                <w:szCs w:val="20"/>
              </w:rPr>
              <w:t xml:space="preserve">An external trainer </w:t>
            </w:r>
            <w:r w:rsidR="002C4854">
              <w:rPr>
                <w:rFonts w:ascii="Arial" w:eastAsia="Arial" w:hAnsi="Arial" w:cs="Arial"/>
                <w:color w:val="000000"/>
                <w:sz w:val="20"/>
                <w:szCs w:val="20"/>
              </w:rPr>
              <w:t>to be sought to train the Board, Management and Staff.</w:t>
            </w:r>
          </w:p>
          <w:p w:rsidR="00FD5A5E" w:rsidRDefault="00FD5A5E">
            <w:pPr>
              <w:widowControl w:val="0"/>
              <w:pBdr>
                <w:top w:val="nil"/>
                <w:left w:val="nil"/>
                <w:bottom w:val="nil"/>
                <w:right w:val="nil"/>
                <w:between w:val="nil"/>
              </w:pBdr>
              <w:tabs>
                <w:tab w:val="left" w:pos="827"/>
                <w:tab w:val="left" w:pos="2186"/>
              </w:tabs>
              <w:spacing w:after="0" w:line="240" w:lineRule="auto"/>
              <w:ind w:left="720" w:right="97"/>
              <w:rPr>
                <w:rFonts w:ascii="Arial" w:eastAsia="Arial" w:hAnsi="Arial" w:cs="Arial"/>
                <w:color w:val="000000"/>
                <w:sz w:val="20"/>
                <w:szCs w:val="20"/>
              </w:rPr>
            </w:pPr>
          </w:p>
          <w:p w:rsidR="00FD5A5E" w:rsidRDefault="002C4854" w:rsidP="002C4854">
            <w:pPr>
              <w:widowControl w:val="0"/>
              <w:numPr>
                <w:ilvl w:val="0"/>
                <w:numId w:val="8"/>
              </w:numPr>
              <w:pBdr>
                <w:top w:val="nil"/>
                <w:left w:val="nil"/>
                <w:bottom w:val="nil"/>
                <w:right w:val="nil"/>
                <w:between w:val="nil"/>
              </w:pBdr>
              <w:tabs>
                <w:tab w:val="left" w:pos="827"/>
              </w:tabs>
              <w:spacing w:after="0" w:line="240" w:lineRule="auto"/>
              <w:ind w:right="96"/>
              <w:rPr>
                <w:color w:val="000000"/>
              </w:rPr>
            </w:pPr>
            <w:r>
              <w:rPr>
                <w:rFonts w:ascii="Arial" w:eastAsia="Arial" w:hAnsi="Arial" w:cs="Arial"/>
                <w:color w:val="000000"/>
                <w:sz w:val="20"/>
                <w:szCs w:val="20"/>
              </w:rPr>
              <w:t>The RMO will</w:t>
            </w:r>
            <w:r w:rsidR="00F94B37">
              <w:rPr>
                <w:rFonts w:ascii="Arial" w:eastAsia="Arial" w:hAnsi="Arial" w:cs="Arial"/>
                <w:color w:val="000000"/>
                <w:sz w:val="20"/>
                <w:szCs w:val="20"/>
              </w:rPr>
              <w:t xml:space="preserve"> conduct Risk Management training in all regional offices.</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 w:val="left" w:pos="2186"/>
              </w:tabs>
              <w:spacing w:after="0" w:line="240" w:lineRule="auto"/>
              <w:ind w:right="97"/>
              <w:jc w:val="center"/>
              <w:rPr>
                <w:rFonts w:ascii="Arial" w:eastAsia="Arial" w:hAnsi="Arial" w:cs="Arial"/>
                <w:color w:val="000000"/>
                <w:sz w:val="20"/>
                <w:szCs w:val="20"/>
              </w:rPr>
            </w:pPr>
            <w:r>
              <w:rPr>
                <w:rFonts w:ascii="Arial" w:eastAsia="Arial" w:hAnsi="Arial" w:cs="Arial"/>
                <w:color w:val="000000"/>
                <w:sz w:val="20"/>
                <w:szCs w:val="20"/>
              </w:rPr>
              <w:t>Thought the year</w:t>
            </w:r>
          </w:p>
        </w:tc>
      </w:tr>
      <w:tr w:rsidR="00FD5A5E" w:rsidTr="002C4854">
        <w:trPr>
          <w:trHeight w:val="1279"/>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6.</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219"/>
              <w:rPr>
                <w:rFonts w:ascii="Arial" w:eastAsia="Arial" w:hAnsi="Arial" w:cs="Arial"/>
                <w:color w:val="000000"/>
              </w:rPr>
            </w:pPr>
            <w:r>
              <w:rPr>
                <w:rFonts w:ascii="Arial" w:eastAsia="Arial" w:hAnsi="Arial" w:cs="Arial"/>
                <w:color w:val="000000"/>
              </w:rPr>
              <w:t>Establish a Risk Peer Review Team</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1083"/>
              </w:tabs>
              <w:spacing w:after="0" w:line="240" w:lineRule="auto"/>
              <w:ind w:left="105" w:right="100"/>
              <w:rPr>
                <w:rFonts w:ascii="Arial" w:eastAsia="Arial" w:hAnsi="Arial" w:cs="Arial"/>
                <w:color w:val="000000"/>
              </w:rPr>
            </w:pPr>
            <w:r>
              <w:rPr>
                <w:rFonts w:ascii="Arial" w:eastAsia="Arial" w:hAnsi="Arial" w:cs="Arial"/>
                <w:color w:val="000000"/>
              </w:rPr>
              <w:t>Peer Review Team</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2402"/>
              </w:tabs>
              <w:spacing w:after="0" w:line="240" w:lineRule="auto"/>
              <w:ind w:right="96"/>
              <w:rPr>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2402"/>
              </w:tabs>
              <w:spacing w:after="0" w:line="240" w:lineRule="auto"/>
              <w:ind w:right="96"/>
              <w:rPr>
                <w:rFonts w:ascii="Arial" w:eastAsia="Arial" w:hAnsi="Arial" w:cs="Arial"/>
                <w:color w:val="000000"/>
              </w:rPr>
            </w:pPr>
            <w:r>
              <w:rPr>
                <w:rFonts w:ascii="Arial" w:eastAsia="Arial" w:hAnsi="Arial" w:cs="Arial"/>
                <w:color w:val="000000"/>
              </w:rPr>
              <w:t xml:space="preserve"> PRT was established but members are not fully appointed with TORs</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2402"/>
              </w:tabs>
              <w:spacing w:after="0" w:line="240" w:lineRule="auto"/>
              <w:ind w:right="96"/>
              <w:rPr>
                <w:color w:val="000000"/>
              </w:rPr>
            </w:pPr>
          </w:p>
        </w:tc>
      </w:tr>
      <w:tr w:rsidR="00FD5A5E" w:rsidTr="002C4854">
        <w:trPr>
          <w:trHeight w:val="1533"/>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7.</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ight="292"/>
              <w:rPr>
                <w:rFonts w:ascii="Arial" w:eastAsia="Arial" w:hAnsi="Arial" w:cs="Arial"/>
                <w:color w:val="000000"/>
              </w:rPr>
            </w:pPr>
            <w:r>
              <w:rPr>
                <w:rFonts w:ascii="Arial" w:eastAsia="Arial" w:hAnsi="Arial" w:cs="Arial"/>
                <w:color w:val="000000"/>
              </w:rPr>
              <w:t xml:space="preserve">Validation of Risk Management activities in all regions and Ports of Entry </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left="106" w:right="96"/>
              <w:rPr>
                <w:rFonts w:ascii="Arial" w:eastAsia="Arial" w:hAnsi="Arial" w:cs="Arial"/>
                <w:color w:val="000000"/>
              </w:rPr>
            </w:pPr>
            <w:r>
              <w:rPr>
                <w:rFonts w:ascii="Arial" w:eastAsia="Arial" w:hAnsi="Arial" w:cs="Arial"/>
                <w:color w:val="000000"/>
              </w:rPr>
              <w:t xml:space="preserve">Progress reports from the visits are presented to various stakeholders at various intervals </w:t>
            </w:r>
          </w:p>
          <w:p w:rsidR="00FD5A5E" w:rsidRDefault="00FD5A5E">
            <w:pPr>
              <w:widowControl w:val="0"/>
              <w:pBdr>
                <w:top w:val="nil"/>
                <w:left w:val="nil"/>
                <w:bottom w:val="nil"/>
                <w:right w:val="nil"/>
                <w:between w:val="nil"/>
              </w:pBdr>
              <w:spacing w:after="0" w:line="240" w:lineRule="auto"/>
              <w:ind w:left="105" w:right="98"/>
              <w:rPr>
                <w:rFonts w:ascii="Arial" w:eastAsia="Arial" w:hAnsi="Arial" w:cs="Arial"/>
                <w:color w:val="000000"/>
              </w:rPr>
            </w:pP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827"/>
              </w:tabs>
              <w:spacing w:after="0" w:line="240" w:lineRule="auto"/>
              <w:ind w:right="96"/>
              <w:rPr>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827"/>
              </w:tabs>
              <w:spacing w:after="0" w:line="240" w:lineRule="auto"/>
              <w:ind w:left="106" w:right="96"/>
              <w:rPr>
                <w:rFonts w:ascii="Arial" w:eastAsia="Arial" w:hAnsi="Arial" w:cs="Arial"/>
                <w:color w:val="000000"/>
              </w:rPr>
            </w:pPr>
            <w:r>
              <w:rPr>
                <w:rFonts w:ascii="Arial" w:eastAsia="Arial" w:hAnsi="Arial" w:cs="Arial"/>
                <w:color w:val="000000"/>
              </w:rPr>
              <w:t>Visiting all regions and Ports of Entry</w:t>
            </w:r>
          </w:p>
        </w:tc>
        <w:tc>
          <w:tcPr>
            <w:tcW w:w="1405" w:type="dxa"/>
            <w:tcBorders>
              <w:top w:val="single" w:sz="4" w:space="0" w:color="000000"/>
              <w:left w:val="single" w:sz="4" w:space="0" w:color="000000"/>
              <w:bottom w:val="single" w:sz="4" w:space="0" w:color="000000"/>
              <w:right w:val="single" w:sz="4" w:space="0" w:color="000000"/>
            </w:tcBorders>
          </w:tcPr>
          <w:p w:rsidR="00FD5A5E" w:rsidRDefault="00BC4577">
            <w:pPr>
              <w:widowControl w:val="0"/>
              <w:pBdr>
                <w:top w:val="nil"/>
                <w:left w:val="nil"/>
                <w:bottom w:val="nil"/>
                <w:right w:val="nil"/>
                <w:between w:val="nil"/>
              </w:pBdr>
              <w:tabs>
                <w:tab w:val="left" w:pos="827"/>
              </w:tabs>
              <w:spacing w:after="0" w:line="240" w:lineRule="auto"/>
              <w:ind w:right="96"/>
              <w:rPr>
                <w:rFonts w:ascii="Arial" w:eastAsia="Arial" w:hAnsi="Arial" w:cs="Arial"/>
                <w:color w:val="000000"/>
              </w:rPr>
            </w:pPr>
            <w:r>
              <w:rPr>
                <w:rFonts w:ascii="Arial" w:eastAsia="Arial" w:hAnsi="Arial" w:cs="Arial"/>
                <w:color w:val="000000"/>
              </w:rPr>
              <w:t>Q</w:t>
            </w:r>
            <w:r w:rsidR="00F94B37">
              <w:rPr>
                <w:rFonts w:ascii="Arial" w:eastAsia="Arial" w:hAnsi="Arial" w:cs="Arial"/>
                <w:color w:val="000000"/>
              </w:rPr>
              <w:t>u</w:t>
            </w:r>
            <w:r>
              <w:rPr>
                <w:rFonts w:ascii="Arial" w:eastAsia="Arial" w:hAnsi="Arial" w:cs="Arial"/>
                <w:color w:val="000000"/>
              </w:rPr>
              <w:t>arterly</w:t>
            </w:r>
          </w:p>
        </w:tc>
      </w:tr>
      <w:tr w:rsidR="00FD5A5E" w:rsidTr="002C4854">
        <w:trPr>
          <w:trHeight w:val="1533"/>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8.</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Publication of Risk Management Policy and application of tools/forms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978"/>
                <w:tab w:val="left" w:pos="1184"/>
                <w:tab w:val="left" w:pos="1698"/>
                <w:tab w:val="left" w:pos="1782"/>
              </w:tabs>
              <w:spacing w:after="0" w:line="240" w:lineRule="auto"/>
              <w:ind w:left="108" w:right="96"/>
              <w:rPr>
                <w:rFonts w:ascii="Arial" w:eastAsia="Arial" w:hAnsi="Arial" w:cs="Arial"/>
                <w:color w:val="000000"/>
              </w:rPr>
            </w:pPr>
            <w:r>
              <w:rPr>
                <w:rFonts w:ascii="Arial" w:eastAsia="Arial" w:hAnsi="Arial" w:cs="Arial"/>
                <w:color w:val="000000"/>
              </w:rPr>
              <w:t>Communicated risk management policy to all staff of NDA (circulation of the Manual and all the tools)</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spacing w:after="0" w:line="240" w:lineRule="auto"/>
              <w:ind w:left="108" w:right="92"/>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BC4577" w:rsidP="00BC4577">
            <w:pPr>
              <w:widowControl w:val="0"/>
              <w:pBdr>
                <w:top w:val="nil"/>
                <w:left w:val="nil"/>
                <w:bottom w:val="nil"/>
                <w:right w:val="nil"/>
                <w:between w:val="nil"/>
              </w:pBdr>
              <w:spacing w:after="0" w:line="240" w:lineRule="auto"/>
              <w:ind w:left="108" w:right="92"/>
              <w:rPr>
                <w:rFonts w:ascii="Arial" w:eastAsia="Arial" w:hAnsi="Arial" w:cs="Arial"/>
                <w:color w:val="000000"/>
              </w:rPr>
            </w:pPr>
            <w:r>
              <w:rPr>
                <w:rFonts w:ascii="Arial" w:eastAsia="Arial" w:hAnsi="Arial" w:cs="Arial"/>
                <w:color w:val="000000"/>
              </w:rPr>
              <w:t xml:space="preserve">The policy is </w:t>
            </w:r>
            <w:r w:rsidR="00F94B37">
              <w:rPr>
                <w:rFonts w:ascii="Arial" w:eastAsia="Arial" w:hAnsi="Arial" w:cs="Arial"/>
                <w:color w:val="000000"/>
              </w:rPr>
              <w:t>share</w:t>
            </w:r>
            <w:r>
              <w:rPr>
                <w:rFonts w:ascii="Arial" w:eastAsia="Arial" w:hAnsi="Arial" w:cs="Arial"/>
                <w:color w:val="000000"/>
              </w:rPr>
              <w:t>d</w:t>
            </w:r>
            <w:r w:rsidR="00F94B37">
              <w:rPr>
                <w:rFonts w:ascii="Arial" w:eastAsia="Arial" w:hAnsi="Arial" w:cs="Arial"/>
                <w:color w:val="000000"/>
              </w:rPr>
              <w:t xml:space="preserve"> through the QMS servers</w:t>
            </w:r>
            <w:r>
              <w:rPr>
                <w:rFonts w:ascii="Arial" w:eastAsia="Arial" w:hAnsi="Arial" w:cs="Arial"/>
                <w:color w:val="000000"/>
              </w:rPr>
              <w:t xml:space="preserve">. </w:t>
            </w:r>
            <w:r w:rsidR="00F94B37">
              <w:rPr>
                <w:rFonts w:ascii="Arial" w:eastAsia="Arial" w:hAnsi="Arial" w:cs="Arial"/>
                <w:color w:val="000000"/>
              </w:rPr>
              <w:t>More awareness workshop on risk management are going to be conducted.</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94B37">
            <w:pPr>
              <w:pStyle w:val="Heading1"/>
            </w:pPr>
            <w:r>
              <w:t xml:space="preserve"> </w:t>
            </w:r>
          </w:p>
        </w:tc>
      </w:tr>
      <w:tr w:rsidR="00FD5A5E" w:rsidTr="002C4854">
        <w:trPr>
          <w:trHeight w:val="1533"/>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9.</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1261"/>
                <w:tab w:val="left" w:pos="2126"/>
              </w:tabs>
              <w:spacing w:after="0" w:line="240" w:lineRule="auto"/>
              <w:ind w:left="107" w:right="99"/>
              <w:rPr>
                <w:rFonts w:ascii="Arial" w:eastAsia="Arial" w:hAnsi="Arial" w:cs="Arial"/>
                <w:color w:val="000000"/>
              </w:rPr>
            </w:pPr>
            <w:r>
              <w:rPr>
                <w:rFonts w:ascii="Arial" w:eastAsia="Arial" w:hAnsi="Arial" w:cs="Arial"/>
                <w:color w:val="000000"/>
              </w:rPr>
              <w:t>Review Risk Management Methodologies and processes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1663"/>
              </w:tabs>
              <w:spacing w:after="0" w:line="240" w:lineRule="auto"/>
              <w:ind w:left="108" w:right="93"/>
              <w:rPr>
                <w:rFonts w:ascii="Arial" w:eastAsia="Arial" w:hAnsi="Arial" w:cs="Arial"/>
                <w:color w:val="000000"/>
              </w:rPr>
            </w:pPr>
            <w:r>
              <w:rPr>
                <w:rFonts w:ascii="Arial" w:eastAsia="Arial" w:hAnsi="Arial" w:cs="Arial"/>
                <w:color w:val="000000"/>
              </w:rPr>
              <w:t>Approved risk assessment methodologies and processes</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spacing w:after="0" w:line="240" w:lineRule="auto"/>
              <w:ind w:left="108" w:right="93"/>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8" w:right="93"/>
              <w:rPr>
                <w:rFonts w:ascii="Arial" w:eastAsia="Arial" w:hAnsi="Arial" w:cs="Arial"/>
                <w:color w:val="000000"/>
              </w:rPr>
            </w:pPr>
            <w:r>
              <w:rPr>
                <w:rFonts w:ascii="Arial" w:eastAsia="Arial" w:hAnsi="Arial" w:cs="Arial"/>
                <w:color w:val="000000"/>
              </w:rPr>
              <w:t>Risk Methodology will be reviewed and approval sought</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827"/>
              </w:tabs>
              <w:spacing w:after="0" w:line="240" w:lineRule="auto"/>
              <w:ind w:right="96"/>
              <w:rPr>
                <w:color w:val="000000"/>
              </w:rPr>
            </w:pPr>
          </w:p>
        </w:tc>
      </w:tr>
      <w:tr w:rsidR="00FD5A5E" w:rsidTr="002C4854">
        <w:trPr>
          <w:trHeight w:val="1533"/>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lastRenderedPageBreak/>
              <w:t>10.</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Drafting of individual key risk indicators for the top risks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308"/>
                <w:tab w:val="left" w:pos="904"/>
                <w:tab w:val="left" w:pos="1429"/>
                <w:tab w:val="left" w:pos="1662"/>
              </w:tabs>
              <w:spacing w:after="0" w:line="235" w:lineRule="auto"/>
              <w:ind w:right="95"/>
              <w:rPr>
                <w:rFonts w:ascii="Arial" w:eastAsia="Arial" w:hAnsi="Arial" w:cs="Arial"/>
                <w:color w:val="000000"/>
              </w:rPr>
            </w:pPr>
            <w:r>
              <w:rPr>
                <w:rFonts w:ascii="Arial" w:eastAsia="Arial" w:hAnsi="Arial" w:cs="Arial"/>
                <w:color w:val="000000"/>
              </w:rPr>
              <w:t>Analysis</w:t>
            </w:r>
            <w:r>
              <w:rPr>
                <w:rFonts w:ascii="Arial" w:eastAsia="Arial" w:hAnsi="Arial" w:cs="Arial"/>
                <w:color w:val="000000"/>
              </w:rPr>
              <w:tab/>
              <w:t>report of key risk indicators per agreed frequency</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spacing w:after="0" w:line="240" w:lineRule="auto"/>
              <w:ind w:left="108" w:right="94"/>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8" w:right="94"/>
              <w:rPr>
                <w:rFonts w:ascii="Arial" w:eastAsia="Arial" w:hAnsi="Arial" w:cs="Arial"/>
                <w:color w:val="000000"/>
              </w:rPr>
            </w:pPr>
            <w:r>
              <w:rPr>
                <w:rFonts w:ascii="Arial" w:eastAsia="Arial" w:hAnsi="Arial" w:cs="Arial"/>
                <w:color w:val="000000"/>
              </w:rPr>
              <w:t>Analysis of key risk indicators will be conducted</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827"/>
              </w:tabs>
              <w:spacing w:after="0" w:line="240" w:lineRule="auto"/>
              <w:ind w:right="96"/>
              <w:rPr>
                <w:color w:val="000000"/>
              </w:rPr>
            </w:pPr>
          </w:p>
        </w:tc>
      </w:tr>
      <w:tr w:rsidR="00FD5A5E" w:rsidTr="002C4854">
        <w:trPr>
          <w:trHeight w:val="1533"/>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11</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Evaluate control effectiveness</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numPr>
                <w:ilvl w:val="0"/>
                <w:numId w:val="2"/>
              </w:numPr>
              <w:pBdr>
                <w:top w:val="nil"/>
                <w:left w:val="nil"/>
                <w:bottom w:val="nil"/>
                <w:right w:val="nil"/>
                <w:between w:val="nil"/>
              </w:pBdr>
              <w:tabs>
                <w:tab w:val="left" w:pos="308"/>
              </w:tabs>
              <w:spacing w:after="0" w:line="240" w:lineRule="auto"/>
              <w:ind w:right="277"/>
              <w:rPr>
                <w:color w:val="000000"/>
              </w:rPr>
            </w:pPr>
            <w:r>
              <w:rPr>
                <w:rFonts w:ascii="Arial" w:eastAsia="Arial" w:hAnsi="Arial" w:cs="Arial"/>
                <w:color w:val="000000"/>
              </w:rPr>
              <w:t>Combined assurance Plan</w:t>
            </w:r>
          </w:p>
          <w:p w:rsidR="00FD5A5E" w:rsidRDefault="00F94B37">
            <w:pPr>
              <w:widowControl w:val="0"/>
              <w:numPr>
                <w:ilvl w:val="0"/>
                <w:numId w:val="2"/>
              </w:numPr>
              <w:pBdr>
                <w:top w:val="nil"/>
                <w:left w:val="nil"/>
                <w:bottom w:val="nil"/>
                <w:right w:val="nil"/>
                <w:between w:val="nil"/>
              </w:pBdr>
              <w:tabs>
                <w:tab w:val="left" w:pos="308"/>
                <w:tab w:val="left" w:pos="1761"/>
              </w:tabs>
              <w:spacing w:after="0" w:line="240" w:lineRule="auto"/>
              <w:ind w:right="95"/>
              <w:rPr>
                <w:color w:val="000000"/>
              </w:rPr>
            </w:pPr>
            <w:r>
              <w:rPr>
                <w:rFonts w:ascii="Arial" w:eastAsia="Arial" w:hAnsi="Arial" w:cs="Arial"/>
                <w:color w:val="000000"/>
              </w:rPr>
              <w:t>Assurance Report on controls assessed</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tabs>
                <w:tab w:val="left" w:pos="1889"/>
              </w:tabs>
              <w:spacing w:after="0" w:line="240" w:lineRule="auto"/>
              <w:ind w:left="108" w:right="92"/>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tabs>
                <w:tab w:val="left" w:pos="1889"/>
              </w:tabs>
              <w:spacing w:after="0" w:line="240" w:lineRule="auto"/>
              <w:ind w:left="108" w:right="92"/>
              <w:rPr>
                <w:rFonts w:ascii="Arial" w:eastAsia="Arial" w:hAnsi="Arial" w:cs="Arial"/>
                <w:color w:val="000000"/>
              </w:rPr>
            </w:pPr>
            <w:r>
              <w:rPr>
                <w:rFonts w:ascii="Arial" w:eastAsia="Arial" w:hAnsi="Arial" w:cs="Arial"/>
              </w:rPr>
              <w:t>The Risk</w:t>
            </w:r>
            <w:r>
              <w:rPr>
                <w:rFonts w:ascii="Arial" w:eastAsia="Arial" w:hAnsi="Arial" w:cs="Arial"/>
                <w:color w:val="000000"/>
              </w:rPr>
              <w:t xml:space="preserve"> Management unit will collaborate with Internal Audit/QMS to develop the combined assurance plan.</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827"/>
              </w:tabs>
              <w:spacing w:after="0" w:line="240" w:lineRule="auto"/>
              <w:ind w:right="96"/>
              <w:rPr>
                <w:color w:val="000000"/>
              </w:rPr>
            </w:pPr>
          </w:p>
        </w:tc>
      </w:tr>
      <w:tr w:rsidR="00FD5A5E" w:rsidTr="002C4854">
        <w:trPr>
          <w:trHeight w:val="1533"/>
        </w:trPr>
        <w:tc>
          <w:tcPr>
            <w:tcW w:w="424"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12.</w:t>
            </w:r>
          </w:p>
        </w:tc>
        <w:tc>
          <w:tcPr>
            <w:tcW w:w="5693" w:type="dxa"/>
            <w:tcBorders>
              <w:top w:val="single" w:sz="4" w:space="0" w:color="000000"/>
              <w:left w:val="single" w:sz="4" w:space="0" w:color="000000"/>
              <w:bottom w:val="single" w:sz="4" w:space="0" w:color="000000"/>
              <w:right w:val="single" w:sz="4" w:space="0" w:color="000000"/>
            </w:tcBorders>
          </w:tcPr>
          <w:p w:rsidR="00FD5A5E" w:rsidRDefault="00F94B37">
            <w:pPr>
              <w:widowControl w:val="0"/>
              <w:pBdr>
                <w:top w:val="nil"/>
                <w:left w:val="nil"/>
                <w:bottom w:val="nil"/>
                <w:right w:val="nil"/>
                <w:between w:val="nil"/>
              </w:pBdr>
              <w:spacing w:after="0" w:line="240" w:lineRule="auto"/>
              <w:ind w:left="107"/>
              <w:rPr>
                <w:rFonts w:ascii="Arial" w:eastAsia="Arial" w:hAnsi="Arial" w:cs="Arial"/>
                <w:color w:val="000000"/>
              </w:rPr>
            </w:pPr>
            <w:r>
              <w:rPr>
                <w:rFonts w:ascii="Arial" w:eastAsia="Arial" w:hAnsi="Arial" w:cs="Arial"/>
                <w:color w:val="000000"/>
              </w:rPr>
              <w:t>Ensure risk management processes and methodologies are reviewed independently</w:t>
            </w:r>
          </w:p>
        </w:tc>
        <w:tc>
          <w:tcPr>
            <w:tcW w:w="3504" w:type="dxa"/>
            <w:tcBorders>
              <w:top w:val="single" w:sz="4" w:space="0" w:color="000000"/>
              <w:left w:val="single" w:sz="4" w:space="0" w:color="000000"/>
              <w:bottom w:val="single" w:sz="4" w:space="0" w:color="000000"/>
              <w:right w:val="single" w:sz="4" w:space="0" w:color="000000"/>
            </w:tcBorders>
          </w:tcPr>
          <w:p w:rsidR="00FD5A5E" w:rsidRDefault="00F94B37">
            <w:pPr>
              <w:widowControl w:val="0"/>
              <w:numPr>
                <w:ilvl w:val="0"/>
                <w:numId w:val="3"/>
              </w:numPr>
              <w:pBdr>
                <w:top w:val="nil"/>
                <w:left w:val="nil"/>
                <w:bottom w:val="nil"/>
                <w:right w:val="nil"/>
                <w:between w:val="nil"/>
              </w:pBdr>
              <w:tabs>
                <w:tab w:val="left" w:pos="308"/>
              </w:tabs>
              <w:spacing w:after="0" w:line="240" w:lineRule="auto"/>
              <w:ind w:right="532"/>
              <w:jc w:val="both"/>
              <w:rPr>
                <w:color w:val="000000"/>
              </w:rPr>
            </w:pPr>
            <w:r>
              <w:rPr>
                <w:rFonts w:ascii="Arial" w:eastAsia="Arial" w:hAnsi="Arial" w:cs="Arial"/>
                <w:color w:val="000000"/>
              </w:rPr>
              <w:t>Performance Audit report</w:t>
            </w:r>
          </w:p>
          <w:p w:rsidR="00FD5A5E" w:rsidRDefault="00F94B37">
            <w:pPr>
              <w:widowControl w:val="0"/>
              <w:numPr>
                <w:ilvl w:val="0"/>
                <w:numId w:val="3"/>
              </w:numPr>
              <w:pBdr>
                <w:top w:val="nil"/>
                <w:left w:val="nil"/>
                <w:bottom w:val="nil"/>
                <w:right w:val="nil"/>
                <w:between w:val="nil"/>
              </w:pBdr>
              <w:tabs>
                <w:tab w:val="left" w:pos="308"/>
              </w:tabs>
              <w:spacing w:after="0" w:line="240" w:lineRule="auto"/>
              <w:ind w:right="95"/>
              <w:jc w:val="both"/>
              <w:rPr>
                <w:color w:val="000000"/>
              </w:rPr>
            </w:pPr>
            <w:r>
              <w:rPr>
                <w:rFonts w:ascii="Arial" w:eastAsia="Arial" w:hAnsi="Arial" w:cs="Arial"/>
                <w:color w:val="000000"/>
              </w:rPr>
              <w:t>Status report on risk management implementation</w:t>
            </w:r>
          </w:p>
        </w:tc>
        <w:tc>
          <w:tcPr>
            <w:tcW w:w="30" w:type="dxa"/>
            <w:tcBorders>
              <w:top w:val="single" w:sz="4" w:space="0" w:color="000000"/>
              <w:left w:val="single" w:sz="4" w:space="0" w:color="000000"/>
              <w:bottom w:val="single" w:sz="4" w:space="0" w:color="000000"/>
              <w:right w:val="single" w:sz="4" w:space="0" w:color="000000"/>
            </w:tcBorders>
          </w:tcPr>
          <w:p w:rsidR="00FD5A5E" w:rsidRDefault="00FD5A5E">
            <w:pPr>
              <w:widowControl w:val="0"/>
              <w:pBdr>
                <w:top w:val="nil"/>
                <w:left w:val="nil"/>
                <w:bottom w:val="nil"/>
                <w:right w:val="nil"/>
                <w:between w:val="nil"/>
              </w:pBdr>
              <w:spacing w:after="0" w:line="240" w:lineRule="auto"/>
              <w:ind w:left="108" w:right="94"/>
              <w:rPr>
                <w:rFonts w:ascii="Arial" w:eastAsia="Arial" w:hAnsi="Arial" w:cs="Arial"/>
                <w:color w:val="000000"/>
              </w:rPr>
            </w:pPr>
          </w:p>
        </w:tc>
        <w:tc>
          <w:tcPr>
            <w:tcW w:w="3626" w:type="dxa"/>
            <w:tcBorders>
              <w:top w:val="single" w:sz="4" w:space="0" w:color="000000"/>
              <w:left w:val="single" w:sz="4" w:space="0" w:color="000000"/>
              <w:bottom w:val="single" w:sz="4" w:space="0" w:color="000000"/>
              <w:right w:val="single" w:sz="4" w:space="0" w:color="000000"/>
            </w:tcBorders>
          </w:tcPr>
          <w:p w:rsidR="00FD5A5E" w:rsidRDefault="00F94B37" w:rsidP="00BC4577">
            <w:pPr>
              <w:widowControl w:val="0"/>
              <w:pBdr>
                <w:top w:val="nil"/>
                <w:left w:val="nil"/>
                <w:bottom w:val="nil"/>
                <w:right w:val="nil"/>
                <w:between w:val="nil"/>
              </w:pBdr>
              <w:spacing w:after="0" w:line="240" w:lineRule="auto"/>
              <w:ind w:left="108" w:right="94"/>
              <w:rPr>
                <w:rFonts w:ascii="Arial" w:eastAsia="Arial" w:hAnsi="Arial" w:cs="Arial"/>
                <w:color w:val="000000"/>
              </w:rPr>
            </w:pPr>
            <w:r>
              <w:rPr>
                <w:rFonts w:ascii="Arial" w:eastAsia="Arial" w:hAnsi="Arial" w:cs="Arial"/>
                <w:color w:val="000000"/>
              </w:rPr>
              <w:t>Collaboration with internal audit</w:t>
            </w:r>
            <w:r w:rsidR="00BC4577">
              <w:rPr>
                <w:rFonts w:ascii="Arial" w:eastAsia="Arial" w:hAnsi="Arial" w:cs="Arial"/>
                <w:color w:val="000000"/>
              </w:rPr>
              <w:t>/QMS</w:t>
            </w:r>
            <w:r>
              <w:rPr>
                <w:rFonts w:ascii="Arial" w:eastAsia="Arial" w:hAnsi="Arial" w:cs="Arial"/>
                <w:color w:val="000000"/>
              </w:rPr>
              <w:t xml:space="preserve"> will be sought in order to review the entire risk</w:t>
            </w:r>
            <w:r w:rsidR="00BC4577">
              <w:rPr>
                <w:rFonts w:ascii="Arial" w:eastAsia="Arial" w:hAnsi="Arial" w:cs="Arial"/>
                <w:color w:val="000000"/>
              </w:rPr>
              <w:t xml:space="preserve"> </w:t>
            </w:r>
            <w:r>
              <w:rPr>
                <w:rFonts w:ascii="Arial" w:eastAsia="Arial" w:hAnsi="Arial" w:cs="Arial"/>
                <w:color w:val="000000"/>
              </w:rPr>
              <w:t>management process.</w:t>
            </w:r>
          </w:p>
        </w:tc>
        <w:tc>
          <w:tcPr>
            <w:tcW w:w="1405" w:type="dxa"/>
            <w:tcBorders>
              <w:top w:val="single" w:sz="4" w:space="0" w:color="000000"/>
              <w:left w:val="single" w:sz="4" w:space="0" w:color="000000"/>
              <w:bottom w:val="single" w:sz="4" w:space="0" w:color="000000"/>
              <w:right w:val="single" w:sz="4" w:space="0" w:color="000000"/>
            </w:tcBorders>
          </w:tcPr>
          <w:p w:rsidR="00FD5A5E" w:rsidRDefault="00FD5A5E">
            <w:pPr>
              <w:widowControl w:val="0"/>
              <w:numPr>
                <w:ilvl w:val="0"/>
                <w:numId w:val="1"/>
              </w:numPr>
              <w:pBdr>
                <w:top w:val="nil"/>
                <w:left w:val="nil"/>
                <w:bottom w:val="nil"/>
                <w:right w:val="nil"/>
                <w:between w:val="nil"/>
              </w:pBdr>
              <w:tabs>
                <w:tab w:val="left" w:pos="827"/>
              </w:tabs>
              <w:spacing w:after="0" w:line="240" w:lineRule="auto"/>
              <w:ind w:right="96"/>
              <w:rPr>
                <w:color w:val="000000"/>
              </w:rPr>
            </w:pPr>
          </w:p>
        </w:tc>
      </w:tr>
    </w:tbl>
    <w:p w:rsidR="00FD5A5E" w:rsidRDefault="00FD5A5E">
      <w:pPr>
        <w:pStyle w:val="Heading1"/>
        <w:jc w:val="both"/>
        <w:rPr>
          <w:rFonts w:ascii="Arial" w:eastAsia="Arial" w:hAnsi="Arial" w:cs="Arial"/>
          <w:color w:val="000000"/>
          <w:sz w:val="24"/>
          <w:szCs w:val="24"/>
        </w:rPr>
      </w:pPr>
    </w:p>
    <w:p w:rsidR="00FD5A5E" w:rsidRDefault="00FD5A5E"/>
    <w:p w:rsidR="00FD5A5E" w:rsidRDefault="00FD5A5E">
      <w:pPr>
        <w:jc w:val="both"/>
        <w:rPr>
          <w:rFonts w:ascii="Arial" w:eastAsia="Arial" w:hAnsi="Arial" w:cs="Arial"/>
          <w:sz w:val="24"/>
          <w:szCs w:val="24"/>
        </w:rPr>
      </w:pPr>
      <w:bookmarkStart w:id="13" w:name="_lnxbz9" w:colFirst="0" w:colLast="0"/>
      <w:bookmarkEnd w:id="13"/>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Pr>
        <w:pStyle w:val="Heading2"/>
        <w:jc w:val="both"/>
        <w:rPr>
          <w:rFonts w:ascii="Arial" w:eastAsia="Arial" w:hAnsi="Arial" w:cs="Arial"/>
          <w:color w:val="000000"/>
          <w:sz w:val="24"/>
          <w:szCs w:val="24"/>
        </w:rPr>
      </w:pPr>
    </w:p>
    <w:p w:rsidR="00FD5A5E" w:rsidRDefault="00FD5A5E"/>
    <w:p w:rsidR="00FD5A5E" w:rsidRDefault="00FD5A5E"/>
    <w:p w:rsidR="00FD5A5E" w:rsidRDefault="00F94B37">
      <w:pPr>
        <w:pStyle w:val="Heading2"/>
        <w:jc w:val="both"/>
        <w:rPr>
          <w:rFonts w:ascii="Arial" w:eastAsia="Arial" w:hAnsi="Arial" w:cs="Arial"/>
          <w:color w:val="000000"/>
          <w:sz w:val="24"/>
          <w:szCs w:val="24"/>
        </w:rPr>
      </w:pPr>
      <w:r>
        <w:rPr>
          <w:rFonts w:ascii="Arial" w:eastAsia="Arial" w:hAnsi="Arial" w:cs="Arial"/>
          <w:b/>
          <w:color w:val="000000"/>
          <w:sz w:val="24"/>
          <w:szCs w:val="24"/>
        </w:rPr>
        <w:t xml:space="preserve">Appendix I: Risk Treatment Plan Monitoring Framework </w:t>
      </w:r>
    </w:p>
    <w:p w:rsidR="00FD5A5E" w:rsidRDefault="00F94B37">
      <w:pPr>
        <w:pStyle w:val="Heading2"/>
        <w:jc w:val="both"/>
        <w:rPr>
          <w:rFonts w:ascii="Arial" w:eastAsia="Arial" w:hAnsi="Arial" w:cs="Arial"/>
          <w:color w:val="000000"/>
          <w:sz w:val="24"/>
          <w:szCs w:val="24"/>
        </w:rPr>
      </w:pPr>
      <w:r>
        <w:rPr>
          <w:b/>
        </w:rPr>
        <w:t xml:space="preserve"> </w:t>
      </w:r>
    </w:p>
    <w:tbl>
      <w:tblPr>
        <w:tblStyle w:val="a2"/>
        <w:tblW w:w="14130"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1890"/>
        <w:gridCol w:w="488"/>
        <w:gridCol w:w="531"/>
        <w:gridCol w:w="351"/>
        <w:gridCol w:w="351"/>
        <w:gridCol w:w="351"/>
        <w:gridCol w:w="356"/>
        <w:gridCol w:w="1082"/>
        <w:gridCol w:w="1013"/>
        <w:gridCol w:w="943"/>
        <w:gridCol w:w="204"/>
        <w:gridCol w:w="1170"/>
      </w:tblGrid>
      <w:tr w:rsidR="00FD5A5E">
        <w:trPr>
          <w:cantSplit/>
          <w:trHeight w:val="20"/>
          <w:tblHeader/>
        </w:trPr>
        <w:tc>
          <w:tcPr>
            <w:tcW w:w="5400" w:type="dxa"/>
            <w:vMerge w:val="restart"/>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Treatment action</w:t>
            </w:r>
          </w:p>
        </w:tc>
        <w:tc>
          <w:tcPr>
            <w:tcW w:w="1890" w:type="dxa"/>
            <w:vMerge w:val="restart"/>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Indicator description</w:t>
            </w:r>
          </w:p>
        </w:tc>
        <w:tc>
          <w:tcPr>
            <w:tcW w:w="488" w:type="dxa"/>
            <w:vMerge w:val="restart"/>
            <w:shd w:val="clear" w:color="auto" w:fill="D9D9D9"/>
          </w:tcPr>
          <w:p w:rsidR="00FD5A5E" w:rsidRDefault="00F94B37">
            <w:pPr>
              <w:spacing w:after="0" w:line="240" w:lineRule="auto"/>
              <w:ind w:right="113"/>
              <w:rPr>
                <w:rFonts w:ascii="Arial" w:eastAsia="Arial" w:hAnsi="Arial" w:cs="Arial"/>
                <w:color w:val="000000"/>
                <w:sz w:val="18"/>
                <w:szCs w:val="18"/>
              </w:rPr>
            </w:pPr>
            <w:r>
              <w:rPr>
                <w:rFonts w:ascii="Arial" w:eastAsia="Arial" w:hAnsi="Arial" w:cs="Arial"/>
                <w:b/>
                <w:color w:val="000000"/>
                <w:sz w:val="18"/>
                <w:szCs w:val="18"/>
              </w:rPr>
              <w:t>Baseline</w:t>
            </w:r>
          </w:p>
        </w:tc>
        <w:tc>
          <w:tcPr>
            <w:tcW w:w="1940" w:type="dxa"/>
            <w:gridSpan w:val="5"/>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Indicator value</w:t>
            </w:r>
          </w:p>
        </w:tc>
        <w:tc>
          <w:tcPr>
            <w:tcW w:w="1082" w:type="dxa"/>
            <w:vMerge w:val="restart"/>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Data collection instrument and methods</w:t>
            </w:r>
          </w:p>
        </w:tc>
        <w:tc>
          <w:tcPr>
            <w:tcW w:w="1013" w:type="dxa"/>
            <w:vMerge w:val="restart"/>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Frequency of reporting</w:t>
            </w:r>
          </w:p>
        </w:tc>
        <w:tc>
          <w:tcPr>
            <w:tcW w:w="943" w:type="dxa"/>
            <w:vMerge w:val="restart"/>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Means of verification</w:t>
            </w:r>
          </w:p>
        </w:tc>
        <w:tc>
          <w:tcPr>
            <w:tcW w:w="1374" w:type="dxa"/>
            <w:gridSpan w:val="2"/>
            <w:vMerge w:val="restart"/>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Responsible person(s)</w:t>
            </w:r>
          </w:p>
        </w:tc>
      </w:tr>
      <w:tr w:rsidR="00FD5A5E">
        <w:trPr>
          <w:cantSplit/>
          <w:trHeight w:val="1134"/>
          <w:tblHeader/>
        </w:trPr>
        <w:tc>
          <w:tcPr>
            <w:tcW w:w="5400" w:type="dxa"/>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88" w:type="dxa"/>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531" w:type="dxa"/>
            <w:shd w:val="clear" w:color="auto" w:fill="D9D9D9"/>
          </w:tcPr>
          <w:p w:rsidR="00FD5A5E" w:rsidRDefault="00F94B37">
            <w:pPr>
              <w:spacing w:after="0" w:line="240" w:lineRule="auto"/>
              <w:ind w:right="113"/>
              <w:rPr>
                <w:rFonts w:ascii="Arial" w:eastAsia="Arial" w:hAnsi="Arial" w:cs="Arial"/>
                <w:color w:val="000000"/>
                <w:sz w:val="18"/>
                <w:szCs w:val="18"/>
              </w:rPr>
            </w:pPr>
            <w:r>
              <w:rPr>
                <w:rFonts w:ascii="Arial" w:eastAsia="Arial" w:hAnsi="Arial" w:cs="Arial"/>
                <w:b/>
                <w:color w:val="000000"/>
                <w:sz w:val="18"/>
                <w:szCs w:val="18"/>
              </w:rPr>
              <w:t>Cumulative Target Value</w:t>
            </w:r>
          </w:p>
        </w:tc>
        <w:tc>
          <w:tcPr>
            <w:tcW w:w="351" w:type="dxa"/>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Q1</w:t>
            </w:r>
          </w:p>
        </w:tc>
        <w:tc>
          <w:tcPr>
            <w:tcW w:w="351" w:type="dxa"/>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Q2</w:t>
            </w:r>
          </w:p>
        </w:tc>
        <w:tc>
          <w:tcPr>
            <w:tcW w:w="351" w:type="dxa"/>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Q3</w:t>
            </w:r>
          </w:p>
        </w:tc>
        <w:tc>
          <w:tcPr>
            <w:tcW w:w="356" w:type="dxa"/>
            <w:shd w:val="clear" w:color="auto" w:fill="D9D9D9"/>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Q4</w:t>
            </w:r>
          </w:p>
        </w:tc>
        <w:tc>
          <w:tcPr>
            <w:tcW w:w="1082" w:type="dxa"/>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13" w:type="dxa"/>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943" w:type="dxa"/>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74" w:type="dxa"/>
            <w:gridSpan w:val="2"/>
            <w:vMerge/>
            <w:shd w:val="clear" w:color="auto" w:fill="D9D9D9"/>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FD5A5E">
        <w:trPr>
          <w:trHeight w:val="20"/>
        </w:trPr>
        <w:tc>
          <w:tcPr>
            <w:tcW w:w="14130" w:type="dxa"/>
            <w:gridSpan w:val="13"/>
            <w:shd w:val="clear" w:color="auto" w:fill="FFC000"/>
          </w:tcPr>
          <w:p w:rsidR="00FD5A5E" w:rsidRDefault="00F94B37">
            <w:pPr>
              <w:spacing w:after="0" w:line="240" w:lineRule="auto"/>
              <w:rPr>
                <w:rFonts w:ascii="Arial" w:eastAsia="Arial" w:hAnsi="Arial" w:cs="Arial"/>
                <w:color w:val="000000"/>
                <w:sz w:val="18"/>
                <w:szCs w:val="18"/>
              </w:rPr>
            </w:pPr>
            <w:r>
              <w:rPr>
                <w:rFonts w:ascii="Arial" w:eastAsia="Arial" w:hAnsi="Arial" w:cs="Arial"/>
                <w:b/>
                <w:color w:val="000000"/>
                <w:sz w:val="18"/>
                <w:szCs w:val="18"/>
              </w:rPr>
              <w:t>Existence of falsified, substandard and unauthorized products on the market-NDA/OPR/DIE-PMS/R001</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 </w:t>
            </w:r>
            <w:r w:rsidRPr="00C95B02">
              <w:rPr>
                <w:rFonts w:ascii="Arial" w:eastAsia="Arial" w:hAnsi="Arial" w:cs="Arial"/>
                <w:color w:val="000000"/>
                <w:sz w:val="18"/>
                <w:szCs w:val="18"/>
                <w:highlight w:val="yellow"/>
              </w:rPr>
              <w:t>Contribute to the development of a National supply chain transition road map</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Review of staff records  </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D5A5E">
            <w:pPr>
              <w:spacing w:after="0" w:line="240" w:lineRule="auto"/>
              <w:rPr>
                <w:rFonts w:ascii="Arial" w:eastAsia="Arial" w:hAnsi="Arial" w:cs="Arial"/>
                <w:color w:val="000000"/>
                <w:sz w:val="18"/>
                <w:szCs w:val="18"/>
              </w:rPr>
            </w:pP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2. Introduce an automated track and trace system</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 functioning Trace &amp;Track system</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documents/system</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System installation</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(a)  Conduct inspection to monitor medicines and biocidal   imported under special conditions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Percentage  of consignments imported under special conditions monitored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B71B09">
            <w:pPr>
              <w:spacing w:after="0" w:line="240" w:lineRule="auto"/>
              <w:rPr>
                <w:rFonts w:ascii="Arial" w:eastAsia="Arial" w:hAnsi="Arial" w:cs="Arial"/>
                <w:color w:val="000000"/>
                <w:sz w:val="18"/>
                <w:szCs w:val="18"/>
              </w:rPr>
            </w:pPr>
            <w:r>
              <w:rPr>
                <w:rFonts w:ascii="Arial" w:eastAsia="Arial" w:hAnsi="Arial" w:cs="Arial"/>
                <w:color w:val="000000"/>
                <w:sz w:val="18"/>
                <w:szCs w:val="18"/>
              </w:rPr>
              <w:t>80%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reports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 (Control of imports)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(b)  Conduct inspection to monitor medical devices and diagnostics  imported under special conditions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Percentage  of consignments imported under special conditions monitored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reports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Medical Devices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4. Monitor implementation of action plan to promote/support local drug manufacturing and  domestic medical products manufacturing facilities 2023/24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monitoring reports (NO of local manufacturers inspected)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Review of performance evaluation records </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Monitoring reports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Manager Herbal Medicines </w:t>
            </w:r>
          </w:p>
        </w:tc>
      </w:tr>
    </w:tbl>
    <w:p w:rsidR="00F94B37" w:rsidRDefault="00F94B37">
      <w:pPr>
        <w:spacing w:after="0" w:line="240" w:lineRule="auto"/>
        <w:rPr>
          <w:rFonts w:ascii="Arial" w:eastAsia="Arial" w:hAnsi="Arial" w:cs="Arial"/>
          <w:color w:val="000000"/>
          <w:sz w:val="18"/>
          <w:szCs w:val="18"/>
        </w:rPr>
        <w:sectPr w:rsidR="00F94B37" w:rsidSect="00F94B37">
          <w:pgSz w:w="16838" w:h="11906" w:orient="landscape"/>
          <w:pgMar w:top="1440" w:right="1440" w:bottom="1440" w:left="1440" w:header="708" w:footer="708" w:gutter="0"/>
          <w:pgNumType w:start="0"/>
          <w:cols w:space="720"/>
          <w:titlePg/>
          <w:docGrid w:linePitch="299"/>
        </w:sectPr>
      </w:pPr>
    </w:p>
    <w:tbl>
      <w:tblPr>
        <w:tblStyle w:val="a2"/>
        <w:tblW w:w="14130"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1890"/>
        <w:gridCol w:w="488"/>
        <w:gridCol w:w="531"/>
        <w:gridCol w:w="351"/>
        <w:gridCol w:w="351"/>
        <w:gridCol w:w="351"/>
        <w:gridCol w:w="356"/>
        <w:gridCol w:w="1082"/>
        <w:gridCol w:w="1013"/>
        <w:gridCol w:w="943"/>
        <w:gridCol w:w="204"/>
        <w:gridCol w:w="1170"/>
      </w:tblGrid>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 xml:space="preserve">5. Review and implement routine inspection checklist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Revised checklist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Documents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revised  checklist</w:t>
            </w:r>
          </w:p>
        </w:tc>
        <w:tc>
          <w:tcPr>
            <w:tcW w:w="1170" w:type="dxa"/>
            <w:vMerge w:val="restart"/>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 /GMP</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routine inspections conducted using revised checklist</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Inspection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Inspection reports</w:t>
            </w:r>
          </w:p>
        </w:tc>
        <w:tc>
          <w:tcPr>
            <w:tcW w:w="1170" w:type="dxa"/>
            <w:vMerge/>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    Conduct inspectors training on intelligence techniques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inspectors trained</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Annually</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DIE/Inspectorate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7. Conduct sensitization of Whistleblowing Policy to NDA staff</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sensitized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8. Review and widen scope of PMS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Number of products increased in PMS </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PMS program</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PMS Program and reports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DPMS</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10. Collaboration with MDA on actions to deter unauthorized products reaching the market (Establish and implement plan for the signed </w:t>
            </w:r>
            <w:proofErr w:type="spellStart"/>
            <w:r>
              <w:rPr>
                <w:rFonts w:ascii="Arial" w:eastAsia="Arial" w:hAnsi="Arial" w:cs="Arial"/>
                <w:color w:val="000000"/>
                <w:sz w:val="18"/>
                <w:szCs w:val="18"/>
              </w:rPr>
              <w:t>MoUs</w:t>
            </w:r>
            <w:proofErr w:type="spellEnd"/>
            <w:r>
              <w:rPr>
                <w:rFonts w:ascii="Arial" w:eastAsia="Arial" w:hAnsi="Arial" w:cs="Arial"/>
                <w:color w:val="000000"/>
                <w:sz w:val="18"/>
                <w:szCs w:val="18"/>
              </w:rPr>
              <w:t xml:space="preserve"> between NDA and other MDAs and traditional institutions.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Plan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documents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Plan</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 /PRO</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implementation of the plan</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Implementation reports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 / PRO</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13. Establish and implement procedures for internal coordination for planning and sensitization of different categories of stakeholders.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Procedure for internal coordination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documents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procedure</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SA/PRO</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%of stakeholders sensitized disaggregated by categories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SA/PRO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14. (a) Review procedure for conducting inspection  of medicines and biocidal to include risk based criteria for planning inspection activities including format for planning such inspection</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Revised procedure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MCIE documents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procedure</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DIE/QMS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14. (b)    Conduct sensitization on pharmacovigilance vigilance  to stakeholders including village leaders, celebrities, religious, political, and other influential figures in the community to sensitize reporting</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%of stakeholders sensitized disaggregated by categories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15.</w:t>
            </w:r>
            <w:r>
              <w:rPr>
                <w:rFonts w:ascii="Arial" w:eastAsia="Arial" w:hAnsi="Arial" w:cs="Arial"/>
                <w:sz w:val="18"/>
                <w:szCs w:val="18"/>
              </w:rPr>
              <w:t xml:space="preserve"> </w:t>
            </w:r>
            <w:r>
              <w:rPr>
                <w:rFonts w:ascii="Arial" w:eastAsia="Arial" w:hAnsi="Arial" w:cs="Arial"/>
                <w:color w:val="000000"/>
                <w:sz w:val="18"/>
                <w:szCs w:val="18"/>
              </w:rPr>
              <w:t>Regular Monitoring of all drug-related promotions and adverts running both in the media and print</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1147" w:type="dxa"/>
            <w:gridSpan w:val="2"/>
          </w:tcPr>
          <w:p w:rsidR="00FD5A5E" w:rsidRDefault="00FD5A5E">
            <w:pPr>
              <w:spacing w:after="0" w:line="240" w:lineRule="auto"/>
              <w:rPr>
                <w:rFonts w:ascii="Arial" w:eastAsia="Arial" w:hAnsi="Arial" w:cs="Arial"/>
                <w:color w:val="000000"/>
                <w:sz w:val="18"/>
                <w:szCs w:val="18"/>
              </w:rPr>
            </w:pP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DPS/MDP</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16.</w:t>
            </w:r>
            <w:r>
              <w:rPr>
                <w:rFonts w:ascii="Arial" w:eastAsia="Arial" w:hAnsi="Arial" w:cs="Arial"/>
                <w:sz w:val="18"/>
                <w:szCs w:val="18"/>
              </w:rPr>
              <w:t xml:space="preserve"> </w:t>
            </w:r>
            <w:r>
              <w:rPr>
                <w:rFonts w:ascii="Arial" w:eastAsia="Arial" w:hAnsi="Arial" w:cs="Arial"/>
                <w:color w:val="000000"/>
                <w:sz w:val="18"/>
                <w:szCs w:val="18"/>
              </w:rPr>
              <w:t>Regional offices to regularly disseminate drug safety information to the public.</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1147" w:type="dxa"/>
            <w:gridSpan w:val="2"/>
          </w:tcPr>
          <w:p w:rsidR="00FD5A5E" w:rsidRDefault="00FD5A5E">
            <w:pPr>
              <w:spacing w:after="0" w:line="240" w:lineRule="auto"/>
              <w:rPr>
                <w:rFonts w:ascii="Arial" w:eastAsia="Arial" w:hAnsi="Arial" w:cs="Arial"/>
                <w:color w:val="000000"/>
                <w:sz w:val="18"/>
                <w:szCs w:val="18"/>
              </w:rPr>
            </w:pP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DIE/Head Regions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2.    Train inspectors and assessors on enforcement of pharmacovigilance regulations and Good Vigilance Practice (GVP)</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of inspectors and assessors trained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3.    Conduct monitoring and evaluation of implementation of pharmacovigilance roadmap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monitoring reports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Review of performance evaluation records </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Monitoring reports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4. (a)    Conduct regular sensitization to healthcare providers and focal person/zones on reporting of ADRs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%of health care providers sensitized disaggregated by categories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Integrate ADR reporting forms into Ministry Health Management Information System (HMIS)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Functional integrated HMIS in place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Physical verification of HMIS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ADR Forms in HMIS</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8.    Establish database for processing field safety reports for medical devices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Functional database in place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Physical verification of the database</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MMDV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9.    Provide feedback to reporters after receiving ADRs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feedback to reporters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Copy of feedback</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 (b).    Provide feedback to reporters after receiving and AEs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feedback to reporters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1147"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Copy of feedback</w:t>
            </w:r>
          </w:p>
        </w:tc>
        <w:tc>
          <w:tcPr>
            <w:tcW w:w="1170"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MMDV</w:t>
            </w:r>
          </w:p>
        </w:tc>
      </w:tr>
      <w:tr w:rsidR="00FD5A5E">
        <w:trPr>
          <w:trHeight w:val="20"/>
        </w:trPr>
        <w:tc>
          <w:tcPr>
            <w:tcW w:w="14130" w:type="dxa"/>
            <w:gridSpan w:val="13"/>
            <w:shd w:val="clear" w:color="auto" w:fill="FFC0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Failure to manage Authority’s assets effectively;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     Review frequency of asset verification procedure for asset management</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Revise and disseminate NDA accounting manual</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Revised accounting manual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accounting manual</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SA/IA/DHRMA</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Approve and disseminate estate management guideline</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estate management guideline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guideline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DHRMA</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with approved estate management guideline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HRA documents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Distribution List and sensitization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DHRMA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7.     Inspect availability of performance reporting of contracts given to service providers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contracts with performance reports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procurement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Performance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HPDU</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8.  Hire highly skilled guards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9.     Conduct regular sensitization on relevant laws, guidelines and standard operating procedure on asset management </w:t>
            </w:r>
          </w:p>
        </w:tc>
        <w:tc>
          <w:tcPr>
            <w:tcW w:w="1890" w:type="dxa"/>
            <w:shd w:val="clear" w:color="auto" w:fill="auto"/>
          </w:tcPr>
          <w:p w:rsidR="00FD5A5E" w:rsidRDefault="00B71B09">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sensi</w:t>
            </w:r>
            <w:r w:rsidR="00F94B37">
              <w:rPr>
                <w:rFonts w:ascii="Arial" w:eastAsia="Arial" w:hAnsi="Arial" w:cs="Arial"/>
                <w:color w:val="000000"/>
                <w:sz w:val="18"/>
                <w:szCs w:val="18"/>
              </w:rPr>
              <w:t>tization conducted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HPDU/DHRMA</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sensitized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DHRMA</w:t>
            </w:r>
          </w:p>
        </w:tc>
      </w:tr>
      <w:tr w:rsidR="00FD5A5E">
        <w:trPr>
          <w:trHeight w:val="20"/>
        </w:trPr>
        <w:tc>
          <w:tcPr>
            <w:tcW w:w="14130" w:type="dxa"/>
            <w:gridSpan w:val="13"/>
            <w:shd w:val="clear" w:color="auto" w:fill="92D05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Lack  of sufficient revenues to sustain NDA activities (Revenue losses)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 Review fees and charges regulations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Reviewed  fees and charges regulations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reviewed the regulations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HBPD/DCS/SA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bookmarkStart w:id="14" w:name="_35nkun2" w:colFirst="0" w:colLast="0"/>
            <w:bookmarkEnd w:id="14"/>
            <w:r>
              <w:rPr>
                <w:rFonts w:ascii="Arial" w:eastAsia="Arial" w:hAnsi="Arial" w:cs="Arial"/>
                <w:color w:val="000000"/>
                <w:sz w:val="18"/>
                <w:szCs w:val="18"/>
              </w:rPr>
              <w:t>2. Prepare annual risk-based inspection plan at regional offices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Annual risk-based inspection plans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inspection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inspection plans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Head regions/ Managers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3. Institute system alert to cover all service associated with revenues collection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 of service associated with revenues collection with system alert</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Installation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HICT/DCS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4. Designate person to make follow-up of outstanding invoices and debts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Engage </w:t>
            </w:r>
            <w:proofErr w:type="spellStart"/>
            <w:r>
              <w:rPr>
                <w:rFonts w:ascii="Arial" w:eastAsia="Arial" w:hAnsi="Arial" w:cs="Arial"/>
                <w:color w:val="000000"/>
                <w:sz w:val="18"/>
                <w:szCs w:val="18"/>
              </w:rPr>
              <w:t>MoH</w:t>
            </w:r>
            <w:proofErr w:type="spellEnd"/>
            <w:r>
              <w:rPr>
                <w:rFonts w:ascii="Arial" w:eastAsia="Arial" w:hAnsi="Arial" w:cs="Arial"/>
                <w:color w:val="000000"/>
                <w:sz w:val="18"/>
                <w:szCs w:val="18"/>
              </w:rPr>
              <w:t xml:space="preserve"> to clear the outstanding debt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DCS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5.Prepare and implement Laboratory business plan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Laboratory Business Plan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Business plan</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 Staff sensitization on code of ethics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sensitized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DHRMA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7. Develop and implement a stringent fraud policy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A Fraud Policy approved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Progress report </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Approved Fraud policy </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BPD</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8.</w:t>
            </w:r>
            <w:r>
              <w:rPr>
                <w:rFonts w:ascii="Arial" w:eastAsia="Arial" w:hAnsi="Arial" w:cs="Arial"/>
                <w:sz w:val="18"/>
                <w:szCs w:val="18"/>
              </w:rPr>
              <w:t xml:space="preserve"> </w:t>
            </w:r>
            <w:r>
              <w:rPr>
                <w:rFonts w:ascii="Arial" w:eastAsia="Arial" w:hAnsi="Arial" w:cs="Arial"/>
                <w:color w:val="000000"/>
                <w:sz w:val="18"/>
                <w:szCs w:val="18"/>
              </w:rPr>
              <w:t>Strengthen resource mobilization and exercising priority spending</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Meticulous cash flow management</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NDA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r>
              <w:rPr>
                <w:rFonts w:ascii="Arial" w:eastAsia="Arial" w:hAnsi="Arial" w:cs="Arial"/>
                <w:sz w:val="18"/>
                <w:szCs w:val="18"/>
              </w:rPr>
              <w:t xml:space="preserve"> </w:t>
            </w:r>
            <w:r>
              <w:rPr>
                <w:rFonts w:ascii="Arial" w:eastAsia="Arial" w:hAnsi="Arial" w:cs="Arial"/>
                <w:color w:val="000000"/>
                <w:sz w:val="18"/>
                <w:szCs w:val="18"/>
              </w:rPr>
              <w:t xml:space="preserve">Engage Ministry of Finance to clear </w:t>
            </w:r>
            <w:proofErr w:type="spellStart"/>
            <w:r>
              <w:rPr>
                <w:rFonts w:ascii="Arial" w:eastAsia="Arial" w:hAnsi="Arial" w:cs="Arial"/>
                <w:color w:val="000000"/>
                <w:sz w:val="18"/>
                <w:szCs w:val="18"/>
              </w:rPr>
              <w:t>MoH</w:t>
            </w:r>
            <w:proofErr w:type="spellEnd"/>
            <w:r>
              <w:rPr>
                <w:rFonts w:ascii="Arial" w:eastAsia="Arial" w:hAnsi="Arial" w:cs="Arial"/>
                <w:color w:val="000000"/>
                <w:sz w:val="18"/>
                <w:szCs w:val="18"/>
              </w:rPr>
              <w:t xml:space="preserve"> arrears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FIN</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10.</w:t>
            </w:r>
            <w:r>
              <w:rPr>
                <w:rFonts w:ascii="Arial" w:eastAsia="Arial" w:hAnsi="Arial" w:cs="Arial"/>
                <w:sz w:val="18"/>
                <w:szCs w:val="18"/>
              </w:rPr>
              <w:t xml:space="preserve"> a) </w:t>
            </w:r>
            <w:r>
              <w:rPr>
                <w:rFonts w:ascii="Arial" w:eastAsia="Arial" w:hAnsi="Arial" w:cs="Arial"/>
                <w:color w:val="000000"/>
                <w:sz w:val="18"/>
                <w:szCs w:val="18"/>
              </w:rPr>
              <w:t>Regular training of staff on matters of accountability and budget expenditure.</w:t>
            </w:r>
          </w:p>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b) Finance should not advance funds to the whole department until the members in default account for the funds, additionally,  The newly upgraded Finance system(BC 360) is now able to execute budget checks</w:t>
            </w:r>
          </w:p>
        </w:tc>
        <w:tc>
          <w:tcPr>
            <w:tcW w:w="1890" w:type="dxa"/>
            <w:shd w:val="clear" w:color="auto" w:fill="auto"/>
          </w:tcPr>
          <w:p w:rsidR="00FD5A5E" w:rsidRDefault="00862DFC">
            <w:pPr>
              <w:spacing w:after="0" w:line="240" w:lineRule="auto"/>
              <w:rPr>
                <w:rFonts w:ascii="Arial" w:eastAsia="Arial" w:hAnsi="Arial" w:cs="Arial"/>
                <w:sz w:val="18"/>
                <w:szCs w:val="18"/>
              </w:rPr>
            </w:pPr>
            <w:r>
              <w:rPr>
                <w:rFonts w:ascii="Arial" w:eastAsia="Arial" w:hAnsi="Arial" w:cs="Arial"/>
                <w:sz w:val="18"/>
                <w:szCs w:val="18"/>
              </w:rPr>
              <w:t xml:space="preserve">a) </w:t>
            </w:r>
            <w:r w:rsidR="00F94B37">
              <w:rPr>
                <w:rFonts w:ascii="Arial" w:eastAsia="Arial" w:hAnsi="Arial" w:cs="Arial"/>
                <w:sz w:val="18"/>
                <w:szCs w:val="18"/>
              </w:rPr>
              <w:t>Number of staff trained</w:t>
            </w:r>
          </w:p>
          <w:p w:rsidR="00862DFC" w:rsidRDefault="00862DFC">
            <w:pPr>
              <w:spacing w:after="0" w:line="240" w:lineRule="auto"/>
              <w:rPr>
                <w:rFonts w:ascii="Arial" w:eastAsia="Arial" w:hAnsi="Arial" w:cs="Arial"/>
                <w:sz w:val="18"/>
                <w:szCs w:val="18"/>
              </w:rPr>
            </w:pPr>
          </w:p>
          <w:p w:rsidR="00FD5A5E" w:rsidRDefault="00F94B37">
            <w:pPr>
              <w:spacing w:after="0" w:line="240" w:lineRule="auto"/>
              <w:rPr>
                <w:rFonts w:ascii="Arial" w:eastAsia="Arial" w:hAnsi="Arial" w:cs="Arial"/>
                <w:sz w:val="18"/>
                <w:szCs w:val="18"/>
              </w:rPr>
            </w:pPr>
            <w:r>
              <w:rPr>
                <w:rFonts w:ascii="Arial" w:eastAsia="Arial" w:hAnsi="Arial" w:cs="Arial"/>
                <w:sz w:val="18"/>
                <w:szCs w:val="18"/>
              </w:rPr>
              <w:t>b) Budget checks execution</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DCS/FIN</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11.</w:t>
            </w:r>
            <w:r>
              <w:rPr>
                <w:rFonts w:ascii="Arial" w:eastAsia="Arial" w:hAnsi="Arial" w:cs="Arial"/>
                <w:sz w:val="18"/>
                <w:szCs w:val="18"/>
              </w:rPr>
              <w:t xml:space="preserve"> </w:t>
            </w:r>
            <w:r>
              <w:rPr>
                <w:rFonts w:ascii="Arial" w:eastAsia="Arial" w:hAnsi="Arial" w:cs="Arial"/>
                <w:color w:val="000000"/>
                <w:sz w:val="18"/>
                <w:szCs w:val="18"/>
              </w:rPr>
              <w:t>To do a remapping of the Put in place a system where the supplier delivers an E-invoice plus the delivery note to the registry physical address.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sz w:val="18"/>
                <w:szCs w:val="18"/>
              </w:rPr>
              <w:t>Mapping of the system</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12.</w:t>
            </w:r>
            <w:r>
              <w:rPr>
                <w:rFonts w:ascii="Arial" w:eastAsia="Arial" w:hAnsi="Arial" w:cs="Arial"/>
                <w:sz w:val="18"/>
                <w:szCs w:val="18"/>
              </w:rPr>
              <w:t xml:space="preserve"> </w:t>
            </w:r>
            <w:r>
              <w:rPr>
                <w:rFonts w:ascii="Arial" w:eastAsia="Arial" w:hAnsi="Arial" w:cs="Arial"/>
                <w:color w:val="000000"/>
                <w:sz w:val="18"/>
                <w:szCs w:val="18"/>
              </w:rPr>
              <w:t>Put in place a system where the supplier delivers an E-invoice plus the delivery note to the registry</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13.</w:t>
            </w:r>
            <w:r>
              <w:rPr>
                <w:rFonts w:ascii="Arial" w:eastAsia="Arial" w:hAnsi="Arial" w:cs="Arial"/>
                <w:sz w:val="18"/>
                <w:szCs w:val="18"/>
              </w:rPr>
              <w:t xml:space="preserve"> </w:t>
            </w:r>
            <w:r>
              <w:rPr>
                <w:rFonts w:ascii="Arial" w:eastAsia="Arial" w:hAnsi="Arial" w:cs="Arial"/>
                <w:color w:val="000000"/>
                <w:sz w:val="18"/>
                <w:szCs w:val="18"/>
              </w:rPr>
              <w:t>Review the entire approval process. Develop Internal Service Level Agreement with other departments.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sz w:val="18"/>
                <w:szCs w:val="18"/>
              </w:rPr>
              <w:t>Internal service development</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DCS/FIN</w:t>
            </w:r>
          </w:p>
        </w:tc>
      </w:tr>
      <w:tr w:rsidR="00FD5A5E">
        <w:trPr>
          <w:trHeight w:val="20"/>
        </w:trPr>
        <w:tc>
          <w:tcPr>
            <w:tcW w:w="5400"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Unavailability of ICT services (Cyber risk)</w:t>
            </w:r>
          </w:p>
        </w:tc>
        <w:tc>
          <w:tcPr>
            <w:tcW w:w="1890" w:type="dxa"/>
            <w:shd w:val="clear" w:color="auto" w:fill="FFFF00"/>
          </w:tcPr>
          <w:p w:rsidR="00FD5A5E" w:rsidRDefault="00FD5A5E">
            <w:pPr>
              <w:spacing w:after="0" w:line="240" w:lineRule="auto"/>
              <w:rPr>
                <w:rFonts w:ascii="Arial" w:eastAsia="Arial" w:hAnsi="Arial" w:cs="Arial"/>
                <w:color w:val="000000"/>
                <w:sz w:val="18"/>
                <w:szCs w:val="18"/>
              </w:rPr>
            </w:pPr>
          </w:p>
        </w:tc>
        <w:tc>
          <w:tcPr>
            <w:tcW w:w="488" w:type="dxa"/>
            <w:shd w:val="clear" w:color="auto" w:fill="FFFF00"/>
          </w:tcPr>
          <w:p w:rsidR="00FD5A5E" w:rsidRDefault="00FD5A5E">
            <w:pPr>
              <w:spacing w:after="0" w:line="240" w:lineRule="auto"/>
              <w:rPr>
                <w:rFonts w:ascii="Arial" w:eastAsia="Arial" w:hAnsi="Arial" w:cs="Arial"/>
                <w:color w:val="000000"/>
                <w:sz w:val="18"/>
                <w:szCs w:val="18"/>
              </w:rPr>
            </w:pPr>
          </w:p>
        </w:tc>
        <w:tc>
          <w:tcPr>
            <w:tcW w:w="53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shd w:val="clear" w:color="auto" w:fill="FFFF00"/>
          </w:tcPr>
          <w:p w:rsidR="00FD5A5E" w:rsidRDefault="00FD5A5E">
            <w:pPr>
              <w:spacing w:after="0" w:line="240" w:lineRule="auto"/>
              <w:rPr>
                <w:rFonts w:ascii="Arial" w:eastAsia="Arial" w:hAnsi="Arial" w:cs="Arial"/>
                <w:color w:val="000000"/>
                <w:sz w:val="18"/>
                <w:szCs w:val="18"/>
              </w:rPr>
            </w:pPr>
          </w:p>
        </w:tc>
        <w:tc>
          <w:tcPr>
            <w:tcW w:w="1013" w:type="dxa"/>
            <w:shd w:val="clear" w:color="auto" w:fill="FFFF00"/>
          </w:tcPr>
          <w:p w:rsidR="00FD5A5E" w:rsidRDefault="00FD5A5E">
            <w:pPr>
              <w:spacing w:after="0" w:line="240" w:lineRule="auto"/>
              <w:rPr>
                <w:rFonts w:ascii="Arial" w:eastAsia="Arial" w:hAnsi="Arial" w:cs="Arial"/>
                <w:color w:val="000000"/>
                <w:sz w:val="18"/>
                <w:szCs w:val="18"/>
              </w:rPr>
            </w:pPr>
          </w:p>
        </w:tc>
        <w:tc>
          <w:tcPr>
            <w:tcW w:w="943" w:type="dxa"/>
            <w:shd w:val="clear" w:color="auto" w:fill="FFFF00"/>
          </w:tcPr>
          <w:p w:rsidR="00FD5A5E" w:rsidRDefault="00FD5A5E">
            <w:pPr>
              <w:spacing w:after="0" w:line="240" w:lineRule="auto"/>
              <w:rPr>
                <w:rFonts w:ascii="Arial" w:eastAsia="Arial" w:hAnsi="Arial" w:cs="Arial"/>
                <w:color w:val="000000"/>
                <w:sz w:val="18"/>
                <w:szCs w:val="18"/>
              </w:rPr>
            </w:pPr>
          </w:p>
        </w:tc>
        <w:tc>
          <w:tcPr>
            <w:tcW w:w="1374" w:type="dxa"/>
            <w:gridSpan w:val="2"/>
            <w:shd w:val="clear" w:color="auto" w:fill="FFFF00"/>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 Develop and implement a BCP &amp; DRP</w:t>
            </w:r>
          </w:p>
        </w:tc>
        <w:tc>
          <w:tcPr>
            <w:tcW w:w="1890"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An approved BCP &amp; DRP</w:t>
            </w:r>
          </w:p>
        </w:tc>
        <w:tc>
          <w:tcPr>
            <w:tcW w:w="488"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p>
        </w:tc>
        <w:tc>
          <w:tcPr>
            <w:tcW w:w="351" w:type="dxa"/>
            <w:shd w:val="clear" w:color="auto" w:fill="FFFFFF"/>
          </w:tcPr>
          <w:p w:rsidR="00FD5A5E" w:rsidRDefault="00FD5A5E">
            <w:pPr>
              <w:spacing w:after="0" w:line="240" w:lineRule="auto"/>
              <w:rPr>
                <w:rFonts w:ascii="Arial" w:eastAsia="Arial" w:hAnsi="Arial" w:cs="Arial"/>
                <w:color w:val="000000"/>
                <w:sz w:val="18"/>
                <w:szCs w:val="18"/>
              </w:rPr>
            </w:pPr>
          </w:p>
        </w:tc>
        <w:tc>
          <w:tcPr>
            <w:tcW w:w="351" w:type="dxa"/>
            <w:shd w:val="clear" w:color="auto" w:fill="FFFFFF"/>
          </w:tcPr>
          <w:p w:rsidR="00FD5A5E" w:rsidRDefault="00FD5A5E">
            <w:pPr>
              <w:spacing w:after="0" w:line="240" w:lineRule="auto"/>
              <w:rPr>
                <w:rFonts w:ascii="Arial" w:eastAsia="Arial" w:hAnsi="Arial" w:cs="Arial"/>
                <w:color w:val="000000"/>
                <w:sz w:val="18"/>
                <w:szCs w:val="18"/>
              </w:rPr>
            </w:pPr>
          </w:p>
        </w:tc>
        <w:tc>
          <w:tcPr>
            <w:tcW w:w="351" w:type="dxa"/>
            <w:shd w:val="clear" w:color="auto" w:fill="FFFFFF"/>
          </w:tcPr>
          <w:p w:rsidR="00FD5A5E" w:rsidRDefault="00FD5A5E">
            <w:pPr>
              <w:spacing w:after="0" w:line="240" w:lineRule="auto"/>
              <w:rPr>
                <w:rFonts w:ascii="Arial" w:eastAsia="Arial" w:hAnsi="Arial" w:cs="Arial"/>
                <w:color w:val="000000"/>
                <w:sz w:val="18"/>
                <w:szCs w:val="18"/>
              </w:rPr>
            </w:pPr>
          </w:p>
        </w:tc>
        <w:tc>
          <w:tcPr>
            <w:tcW w:w="356" w:type="dxa"/>
            <w:shd w:val="clear" w:color="auto" w:fill="FFFFFF"/>
          </w:tcPr>
          <w:p w:rsidR="00FD5A5E" w:rsidRDefault="00FD5A5E">
            <w:pPr>
              <w:spacing w:after="0" w:line="240" w:lineRule="auto"/>
              <w:rPr>
                <w:rFonts w:ascii="Arial" w:eastAsia="Arial" w:hAnsi="Arial" w:cs="Arial"/>
                <w:color w:val="000000"/>
                <w:sz w:val="18"/>
                <w:szCs w:val="18"/>
              </w:rPr>
            </w:pPr>
          </w:p>
        </w:tc>
        <w:tc>
          <w:tcPr>
            <w:tcW w:w="1082"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Document review</w:t>
            </w:r>
          </w:p>
        </w:tc>
        <w:tc>
          <w:tcPr>
            <w:tcW w:w="1013"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Report </w:t>
            </w:r>
          </w:p>
        </w:tc>
        <w:tc>
          <w:tcPr>
            <w:tcW w:w="1374" w:type="dxa"/>
            <w:gridSpan w:val="2"/>
            <w:shd w:val="clear" w:color="auto" w:fill="FFFFFF"/>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HICT/RMO/HBPD</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2.    Conduct periodic testing of ICT disaster recovery </w:t>
            </w:r>
            <w:r>
              <w:rPr>
                <w:rFonts w:ascii="Arial" w:eastAsia="Arial" w:hAnsi="Arial" w:cs="Arial"/>
                <w:sz w:val="18"/>
                <w:szCs w:val="18"/>
              </w:rPr>
              <w:t>plans</w:t>
            </w:r>
            <w:r>
              <w:rPr>
                <w:rFonts w:ascii="Arial" w:eastAsia="Arial" w:hAnsi="Arial" w:cs="Arial"/>
                <w:color w:val="000000"/>
                <w:sz w:val="18"/>
                <w:szCs w:val="18"/>
              </w:rPr>
              <w:t>.</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ICT disaster recovery plan tested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Report of testing of ICT disaster recovery plan </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HICT/RMO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Conduct periodic testing of BCP</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BCP testing conducted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w:t>
            </w:r>
            <w:proofErr w:type="spellStart"/>
            <w:r>
              <w:rPr>
                <w:rFonts w:ascii="Arial" w:eastAsia="Arial" w:hAnsi="Arial" w:cs="Arial"/>
                <w:color w:val="000000"/>
                <w:sz w:val="18"/>
                <w:szCs w:val="18"/>
              </w:rPr>
              <w:t>BCPTesting</w:t>
            </w:r>
            <w:proofErr w:type="spellEnd"/>
            <w:r>
              <w:rPr>
                <w:rFonts w:ascii="Arial" w:eastAsia="Arial" w:hAnsi="Arial" w:cs="Arial"/>
                <w:color w:val="000000"/>
                <w:sz w:val="18"/>
                <w:szCs w:val="18"/>
              </w:rPr>
              <w:t xml:space="preserve">  report</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RMO/HICT/HBPD</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4.    Prepare schedule for preventive maintenance of power backup system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Schedule for power backup system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Schedule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Prepare schedule for preventive maintenance of generators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Schedule for  preventive maintenance of generators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Schedule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sz w:val="18"/>
                <w:szCs w:val="18"/>
              </w:rPr>
              <w:t xml:space="preserve">DHARMA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    Upgrade power back up system at NDA offices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hours for power backup</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Installation/Upgrading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7.    Report on adherence to Service Level Agreement</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adherence to Service Level Agreement</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Performance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8.</w:t>
            </w:r>
            <w:r>
              <w:rPr>
                <w:rFonts w:ascii="Arial" w:eastAsia="Arial" w:hAnsi="Arial" w:cs="Arial"/>
                <w:sz w:val="18"/>
                <w:szCs w:val="18"/>
              </w:rPr>
              <w:t xml:space="preserve"> </w:t>
            </w:r>
            <w:r>
              <w:rPr>
                <w:rFonts w:ascii="Arial" w:eastAsia="Arial" w:hAnsi="Arial" w:cs="Arial"/>
                <w:color w:val="000000"/>
                <w:sz w:val="18"/>
                <w:szCs w:val="18"/>
              </w:rPr>
              <w:t xml:space="preserve">continuous update of the clinical trials </w:t>
            </w:r>
            <w:r>
              <w:rPr>
                <w:rFonts w:ascii="Arial" w:eastAsia="Arial" w:hAnsi="Arial" w:cs="Arial"/>
                <w:sz w:val="18"/>
                <w:szCs w:val="18"/>
              </w:rPr>
              <w:t>databases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sz w:val="18"/>
                <w:szCs w:val="18"/>
              </w:rPr>
              <w:t>% of the clinical trial database updated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r>
              <w:rPr>
                <w:rFonts w:ascii="Arial" w:eastAsia="Arial" w:hAnsi="Arial" w:cs="Arial"/>
                <w:sz w:val="18"/>
                <w:szCs w:val="18"/>
              </w:rPr>
              <w:t xml:space="preserve"> </w:t>
            </w:r>
            <w:r>
              <w:rPr>
                <w:rFonts w:ascii="Arial" w:eastAsia="Arial" w:hAnsi="Arial" w:cs="Arial"/>
                <w:color w:val="000000"/>
                <w:sz w:val="18"/>
                <w:szCs w:val="18"/>
              </w:rPr>
              <w:t>automate the clinical trial application  system</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sz w:val="18"/>
                <w:szCs w:val="18"/>
              </w:rPr>
              <w:t>% of the system automated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w:t>
            </w:r>
            <w:r>
              <w:rPr>
                <w:rFonts w:ascii="Arial" w:eastAsia="Arial" w:hAnsi="Arial" w:cs="Arial"/>
                <w:sz w:val="18"/>
                <w:szCs w:val="18"/>
              </w:rPr>
              <w:t xml:space="preserve"> </w:t>
            </w:r>
            <w:r>
              <w:rPr>
                <w:rFonts w:ascii="Arial" w:eastAsia="Arial" w:hAnsi="Arial" w:cs="Arial"/>
                <w:color w:val="000000"/>
                <w:sz w:val="18"/>
                <w:szCs w:val="18"/>
              </w:rPr>
              <w:t>Develop an electronic system to facilitate signal detection</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11.</w:t>
            </w:r>
            <w:r>
              <w:rPr>
                <w:rFonts w:ascii="Arial" w:eastAsia="Arial" w:hAnsi="Arial" w:cs="Arial"/>
                <w:sz w:val="18"/>
                <w:szCs w:val="18"/>
              </w:rPr>
              <w:t xml:space="preserve"> </w:t>
            </w:r>
            <w:r>
              <w:rPr>
                <w:rFonts w:ascii="Arial" w:eastAsia="Arial" w:hAnsi="Arial" w:cs="Arial"/>
                <w:color w:val="000000"/>
                <w:sz w:val="18"/>
                <w:szCs w:val="18"/>
              </w:rPr>
              <w:t>use of Non-disclosure agreements (NDAs) with all internal, external parties accessing PV safety data</w:t>
            </w:r>
          </w:p>
        </w:tc>
        <w:tc>
          <w:tcPr>
            <w:tcW w:w="1890" w:type="dxa"/>
            <w:shd w:val="clear" w:color="auto" w:fill="auto"/>
          </w:tcPr>
          <w:p w:rsidR="00FD5A5E" w:rsidRDefault="00862DFC">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NDAs signed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12.</w:t>
            </w:r>
            <w:r>
              <w:rPr>
                <w:rFonts w:ascii="Arial" w:eastAsia="Arial" w:hAnsi="Arial" w:cs="Arial"/>
                <w:sz w:val="18"/>
                <w:szCs w:val="18"/>
              </w:rPr>
              <w:t xml:space="preserve"> </w:t>
            </w:r>
            <w:r>
              <w:rPr>
                <w:rFonts w:ascii="Arial" w:eastAsia="Arial" w:hAnsi="Arial" w:cs="Arial"/>
                <w:color w:val="000000"/>
                <w:sz w:val="18"/>
                <w:szCs w:val="18"/>
              </w:rPr>
              <w:t>Setup of Hot site for redundancy, systems upgrades</w:t>
            </w:r>
          </w:p>
        </w:tc>
        <w:tc>
          <w:tcPr>
            <w:tcW w:w="1890" w:type="dxa"/>
            <w:shd w:val="clear" w:color="auto" w:fill="auto"/>
          </w:tcPr>
          <w:p w:rsidR="00FD5A5E" w:rsidRDefault="00862DFC">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upgrades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13.</w:t>
            </w:r>
            <w:r>
              <w:rPr>
                <w:rFonts w:ascii="Arial" w:eastAsia="Arial" w:hAnsi="Arial" w:cs="Arial"/>
                <w:sz w:val="18"/>
                <w:szCs w:val="18"/>
              </w:rPr>
              <w:t xml:space="preserve"> </w:t>
            </w:r>
            <w:r>
              <w:rPr>
                <w:rFonts w:ascii="Arial" w:eastAsia="Arial" w:hAnsi="Arial" w:cs="Arial"/>
                <w:color w:val="000000"/>
                <w:sz w:val="18"/>
                <w:szCs w:val="18"/>
              </w:rPr>
              <w:t>infrastructure upgrade, Repair of faulty equipment</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14.</w:t>
            </w:r>
            <w:r>
              <w:rPr>
                <w:rFonts w:ascii="Arial" w:eastAsia="Arial" w:hAnsi="Arial" w:cs="Arial"/>
                <w:sz w:val="18"/>
                <w:szCs w:val="18"/>
              </w:rPr>
              <w:t xml:space="preserve"> </w:t>
            </w:r>
            <w:r>
              <w:rPr>
                <w:rFonts w:ascii="Arial" w:eastAsia="Arial" w:hAnsi="Arial" w:cs="Arial"/>
                <w:color w:val="000000"/>
                <w:sz w:val="18"/>
                <w:szCs w:val="18"/>
              </w:rPr>
              <w:t>Update security policies, Sensitize users to be aware of social engineering,</w:t>
            </w:r>
          </w:p>
        </w:tc>
        <w:tc>
          <w:tcPr>
            <w:tcW w:w="1890" w:type="dxa"/>
            <w:shd w:val="clear" w:color="auto" w:fill="auto"/>
          </w:tcPr>
          <w:p w:rsidR="00FD5A5E" w:rsidRDefault="003C0DEC">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staff sensitized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15.</w:t>
            </w:r>
            <w:r>
              <w:rPr>
                <w:rFonts w:ascii="Arial" w:eastAsia="Arial" w:hAnsi="Arial" w:cs="Arial"/>
                <w:sz w:val="18"/>
                <w:szCs w:val="18"/>
              </w:rPr>
              <w:t xml:space="preserve"> </w:t>
            </w:r>
            <w:r>
              <w:rPr>
                <w:rFonts w:ascii="Arial" w:eastAsia="Arial" w:hAnsi="Arial" w:cs="Arial"/>
                <w:color w:val="000000"/>
                <w:sz w:val="18"/>
                <w:szCs w:val="18"/>
              </w:rPr>
              <w:t>Turn on multifactor authentication for your online accounts.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16.</w:t>
            </w:r>
            <w:r>
              <w:rPr>
                <w:rFonts w:ascii="Arial" w:eastAsia="Arial" w:hAnsi="Arial" w:cs="Arial"/>
                <w:sz w:val="18"/>
                <w:szCs w:val="18"/>
              </w:rPr>
              <w:t xml:space="preserve"> </w:t>
            </w:r>
            <w:r>
              <w:rPr>
                <w:rFonts w:ascii="Arial" w:eastAsia="Arial" w:hAnsi="Arial" w:cs="Arial"/>
                <w:color w:val="000000"/>
                <w:sz w:val="18"/>
                <w:szCs w:val="18"/>
              </w:rPr>
              <w:t>Increased Monitoring network and systems with advanced tools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17.</w:t>
            </w:r>
            <w:r>
              <w:rPr>
                <w:rFonts w:ascii="Arial" w:eastAsia="Arial" w:hAnsi="Arial" w:cs="Arial"/>
                <w:sz w:val="18"/>
                <w:szCs w:val="18"/>
              </w:rPr>
              <w:t xml:space="preserve"> </w:t>
            </w:r>
            <w:r>
              <w:rPr>
                <w:rFonts w:ascii="Arial" w:eastAsia="Arial" w:hAnsi="Arial" w:cs="Arial"/>
                <w:color w:val="000000"/>
                <w:sz w:val="18"/>
                <w:szCs w:val="18"/>
              </w:rPr>
              <w:t>Improve on surveillance and physical security</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18. Implement geo-mapping automated system to easily locate the licensed outlets and determine distance.   </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DIE/HICT</w:t>
            </w:r>
          </w:p>
        </w:tc>
      </w:tr>
      <w:tr w:rsidR="00FD5A5E">
        <w:trPr>
          <w:trHeight w:val="20"/>
        </w:trPr>
        <w:tc>
          <w:tcPr>
            <w:tcW w:w="14130" w:type="dxa"/>
            <w:gridSpan w:val="13"/>
            <w:shd w:val="clear" w:color="auto" w:fill="FFC0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Fire outbreak</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    Conduct firefighting and rescue training to at least 50% of staff annually</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trained staff</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2.    Install automatic fire suppression and fighting devices in ICT server room at NDA buildings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Automatic fire suppression and fighting devices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Installation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Conduct awareness training on emergency exit plan to staff</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trained staff</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    Designate firefighting champions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Number of designated </w:t>
            </w:r>
            <w:proofErr w:type="spellStart"/>
            <w:r>
              <w:rPr>
                <w:rFonts w:ascii="Arial" w:eastAsia="Arial" w:hAnsi="Arial" w:cs="Arial"/>
                <w:sz w:val="18"/>
                <w:szCs w:val="18"/>
              </w:rPr>
              <w:t>fire fighting</w:t>
            </w:r>
            <w:proofErr w:type="spellEnd"/>
            <w:r>
              <w:rPr>
                <w:rFonts w:ascii="Arial" w:eastAsia="Arial" w:hAnsi="Arial" w:cs="Arial"/>
                <w:color w:val="000000"/>
                <w:sz w:val="18"/>
                <w:szCs w:val="18"/>
              </w:rPr>
              <w:t xml:space="preserve"> champions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Appointment letter</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Conduct regular firefighting drill exercises at all offices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Number of offices conducted firefighting drill exercise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Firefighting  drill exercise   report</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6.    Inspection of NDA new tower building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Inspection conducted at NDA tower</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Building Inspection report</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DHRA/RMO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7.    Communicate emergency number for fire rescue department of Police to all NDA offices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TMDA offices communicated with emergence numbers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Communication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8.    Procure designated cabinets for storage of volatile and flammable for the laboratory</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laboratories installed with designated cabinets for storage of volatile and flammable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Installation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    Conduct periodic inspection of electrical systems at NDA buildings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buildings conducted Electrical system Inspection</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Inspection report</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  Conduct periodic maintenance services for fire detection, suppression and fighting systems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Number of maintenance services performed for fire detection, suppression and fighting systems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Maintance services Reports </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HICT/DHRA</w:t>
            </w:r>
          </w:p>
        </w:tc>
      </w:tr>
      <w:tr w:rsidR="00FD5A5E">
        <w:trPr>
          <w:trHeight w:val="20"/>
        </w:trPr>
        <w:tc>
          <w:tcPr>
            <w:tcW w:w="14130" w:type="dxa"/>
            <w:gridSpan w:val="13"/>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Approval of non-existing or non GMP/quality audit compliant oversees manufacturing facilities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    Develop guidelines on submission of applications of quality audit for medical devices manufacturing facilities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Guidelines on submission of applications of quality audit for medical devices manufacturing facilities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DLS/MMD</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Develop and disseminate guidelines for conducting desk review of medical devices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Guidelines for conducting desk review of medical devices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DLS/MMD</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assessors involved in dissemination workshops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Dissemination records </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MDL</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(a)    Conduct PMS of medicines and biocidal approved after desk review and waivers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products approved through desk review and waiver sampled and tested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PMS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PMS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DIE/PMS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(b)    Conduct PMS of products approved after desk review and waivers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products approved through desk review and waiver sampled and tested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PMS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PMS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MMDV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 xml:space="preserve">4.    Identify countries to sign mutual agreement for recognition and reliance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Number of countries identified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List of identified countries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DIE/DPAR</w:t>
            </w:r>
          </w:p>
        </w:tc>
      </w:tr>
      <w:tr w:rsidR="00FD5A5E">
        <w:trPr>
          <w:trHeight w:val="20"/>
        </w:trPr>
        <w:tc>
          <w:tcPr>
            <w:tcW w:w="14130" w:type="dxa"/>
            <w:gridSpan w:val="13"/>
            <w:shd w:val="clear" w:color="auto" w:fill="FFE599"/>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Not sustaining ISO certifications, WHO Maturity Level 3 and Prequalification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    To appoint QMS focal person to each section/unit to enhance implementation of documented procedures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sections with QMS focal person</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Appointment letter</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MQMS</w:t>
            </w:r>
          </w:p>
        </w:tc>
      </w:tr>
      <w:tr w:rsidR="00FD5A5E">
        <w:trPr>
          <w:trHeight w:val="71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Sensitization to process owners on the acceptance and positive attitude towards non conformances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process owners (Managers&amp; head of unit sensitized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Sensitization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MQMS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Develop and implement schedule for regular follow-up on QMS review meetings deliberations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Schedule for regular follow-up on QMS review meetings deliberations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schedule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MQMS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implementation of scheduled  follow-ups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MQMS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    Conduct training on auditing techniques to QMS auditors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auditors trained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MQMS</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Establish and implement schedule for institutional self-assessment on WHO-GBT and GPQCL requirements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Schedule for institutional self-assessment on WHO-GBT and GPQCL requirements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schedule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MQMS</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implementation of scheduled follow-ups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MQMS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    Conduct awareness training on QMS and Risk Management</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trained on QMS and risk Management</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MQMS/RMO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7.</w:t>
            </w:r>
            <w:r>
              <w:rPr>
                <w:rFonts w:ascii="Arial" w:eastAsia="Arial" w:hAnsi="Arial" w:cs="Arial"/>
                <w:sz w:val="18"/>
                <w:szCs w:val="18"/>
              </w:rPr>
              <w:t xml:space="preserve"> </w:t>
            </w:r>
            <w:r>
              <w:rPr>
                <w:rFonts w:ascii="Arial" w:eastAsia="Arial" w:hAnsi="Arial" w:cs="Arial"/>
                <w:color w:val="000000"/>
                <w:sz w:val="18"/>
                <w:szCs w:val="18"/>
              </w:rPr>
              <w:t>Invest in strengthening the Quality Management Systems across the organization.</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SA/QMS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8.</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14130" w:type="dxa"/>
            <w:gridSpan w:val="13"/>
            <w:shd w:val="clear" w:color="auto" w:fill="FFE599"/>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Underperformance, delays or failure of NDA projects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1.    Develop and implement SOP for developing, approval, implementation and reporting of projects.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Developed SOP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PME document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Approved Procedure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HBPD/PM&amp;EO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Conduct project risk analysis for each project at NDA.</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of project conducted risk analysis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Risk analysis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RMO/HBPD</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Conduct stakeholders’ analysis associated with each project to determine their need and expectations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of stakeholders analyzed for their needs and expectations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Quarterly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Stakeholders analysis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PME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    Institute use of project management software</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Project management software instituted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Software installation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HBPD/HICT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Appoint and train project focal persons on project management</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Focal persons on project management appointed and trained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Appointment letter and 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HBPD</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w:t>
            </w:r>
            <w:r>
              <w:rPr>
                <w:rFonts w:ascii="Arial" w:eastAsia="Arial" w:hAnsi="Arial" w:cs="Arial"/>
                <w:sz w:val="18"/>
                <w:szCs w:val="18"/>
              </w:rPr>
              <w:t xml:space="preserve"> </w:t>
            </w:r>
            <w:r>
              <w:rPr>
                <w:rFonts w:ascii="Arial" w:eastAsia="Arial" w:hAnsi="Arial" w:cs="Arial"/>
                <w:color w:val="000000"/>
                <w:sz w:val="18"/>
                <w:szCs w:val="18"/>
              </w:rPr>
              <w:t>Establish a prequalified list of expert reviewers. Conduct individual and group training on selected, problematic CT processes with intention of co-opting more internal reviewers.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7.</w:t>
            </w:r>
            <w:r>
              <w:rPr>
                <w:rFonts w:ascii="Arial" w:eastAsia="Arial" w:hAnsi="Arial" w:cs="Arial"/>
                <w:sz w:val="18"/>
                <w:szCs w:val="18"/>
              </w:rPr>
              <w:t xml:space="preserve"> </w:t>
            </w:r>
            <w:r>
              <w:rPr>
                <w:rFonts w:ascii="Arial" w:eastAsia="Arial" w:hAnsi="Arial" w:cs="Arial"/>
                <w:color w:val="000000"/>
                <w:sz w:val="18"/>
                <w:szCs w:val="18"/>
              </w:rPr>
              <w:t>Propose to management to carryout consultation with the directorate before approval of the training plan</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DPS/CT</w:t>
            </w: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8. a) </w:t>
            </w:r>
            <w:r>
              <w:rPr>
                <w:rFonts w:ascii="Arial" w:eastAsia="Arial" w:hAnsi="Arial" w:cs="Arial"/>
                <w:sz w:val="18"/>
                <w:szCs w:val="18"/>
              </w:rPr>
              <w:t>An</w:t>
            </w:r>
            <w:r>
              <w:rPr>
                <w:rFonts w:ascii="Arial" w:eastAsia="Arial" w:hAnsi="Arial" w:cs="Arial"/>
                <w:color w:val="000000"/>
                <w:sz w:val="18"/>
                <w:szCs w:val="18"/>
              </w:rPr>
              <w:t xml:space="preserve"> ICT steering committee needs to be setup to guide the process for all changes.</w:t>
            </w:r>
          </w:p>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b)  A clear implementation plan should be in place that supports parallel change over ,</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SA/HICT</w:t>
            </w: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9.</w:t>
            </w:r>
            <w:r>
              <w:rPr>
                <w:rFonts w:ascii="Arial" w:eastAsia="Arial" w:hAnsi="Arial" w:cs="Arial"/>
                <w:sz w:val="18"/>
                <w:szCs w:val="18"/>
              </w:rPr>
              <w:t xml:space="preserve"> </w:t>
            </w:r>
            <w:r>
              <w:rPr>
                <w:rFonts w:ascii="Arial" w:eastAsia="Arial" w:hAnsi="Arial" w:cs="Arial"/>
                <w:color w:val="000000"/>
                <w:sz w:val="18"/>
                <w:szCs w:val="18"/>
              </w:rPr>
              <w:t>Collaboration and strategic alliances with other Government Agencies and international drug regulatory authorities to work on price capping</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10.</w:t>
            </w:r>
            <w:r>
              <w:rPr>
                <w:rFonts w:ascii="Arial" w:eastAsia="Arial" w:hAnsi="Arial" w:cs="Arial"/>
                <w:sz w:val="18"/>
                <w:szCs w:val="18"/>
              </w:rPr>
              <w:t xml:space="preserve"> </w:t>
            </w:r>
            <w:r>
              <w:rPr>
                <w:rFonts w:ascii="Arial" w:eastAsia="Arial" w:hAnsi="Arial" w:cs="Arial"/>
                <w:color w:val="000000"/>
                <w:sz w:val="18"/>
                <w:szCs w:val="18"/>
              </w:rPr>
              <w:t>Developing guidelines in line with the law to avoid complaints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SA/QMS</w:t>
            </w: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11.</w:t>
            </w:r>
            <w:r>
              <w:rPr>
                <w:rFonts w:ascii="Arial" w:eastAsia="Arial" w:hAnsi="Arial" w:cs="Arial"/>
                <w:sz w:val="18"/>
                <w:szCs w:val="18"/>
              </w:rPr>
              <w:t xml:space="preserve"> </w:t>
            </w:r>
            <w:r>
              <w:rPr>
                <w:rFonts w:ascii="Arial" w:eastAsia="Arial" w:hAnsi="Arial" w:cs="Arial"/>
                <w:color w:val="000000"/>
                <w:sz w:val="18"/>
                <w:szCs w:val="18"/>
              </w:rPr>
              <w:t>Publish more frequent reports on the activity of NDA and respond timely to all media issues.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w:t>
            </w: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12.</w:t>
            </w:r>
            <w:r>
              <w:rPr>
                <w:rFonts w:ascii="Arial" w:eastAsia="Arial" w:hAnsi="Arial" w:cs="Arial"/>
                <w:sz w:val="18"/>
                <w:szCs w:val="18"/>
              </w:rPr>
              <w:t xml:space="preserve"> </w:t>
            </w:r>
            <w:r>
              <w:rPr>
                <w:rFonts w:ascii="Arial" w:eastAsia="Arial" w:hAnsi="Arial" w:cs="Arial"/>
                <w:color w:val="000000"/>
                <w:sz w:val="18"/>
                <w:szCs w:val="18"/>
              </w:rPr>
              <w:t>Involving management (Directors) to avail internal Auditors.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SA/IA</w:t>
            </w: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13.</w:t>
            </w:r>
            <w:r>
              <w:rPr>
                <w:rFonts w:ascii="Arial" w:eastAsia="Arial" w:hAnsi="Arial" w:cs="Arial"/>
                <w:sz w:val="18"/>
                <w:szCs w:val="18"/>
              </w:rPr>
              <w:t xml:space="preserve"> </w:t>
            </w:r>
            <w:r>
              <w:rPr>
                <w:rFonts w:ascii="Arial" w:eastAsia="Arial" w:hAnsi="Arial" w:cs="Arial"/>
                <w:color w:val="000000"/>
                <w:sz w:val="18"/>
                <w:szCs w:val="18"/>
              </w:rPr>
              <w:t>Strengthen third party due diligence review processes.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14.</w:t>
            </w:r>
            <w:r>
              <w:rPr>
                <w:rFonts w:ascii="Arial" w:eastAsia="Arial" w:hAnsi="Arial" w:cs="Arial"/>
                <w:sz w:val="18"/>
                <w:szCs w:val="18"/>
              </w:rPr>
              <w:t xml:space="preserve"> </w:t>
            </w:r>
            <w:r>
              <w:rPr>
                <w:rFonts w:ascii="Arial" w:eastAsia="Arial" w:hAnsi="Arial" w:cs="Arial"/>
                <w:color w:val="000000"/>
                <w:sz w:val="18"/>
                <w:szCs w:val="18"/>
              </w:rPr>
              <w:t>Reevaluate the reorder levels.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PDU</w:t>
            </w:r>
          </w:p>
        </w:tc>
      </w:tr>
      <w:tr w:rsidR="00FD5A5E">
        <w:trPr>
          <w:trHeight w:val="20"/>
        </w:trPr>
        <w:tc>
          <w:tcPr>
            <w:tcW w:w="14130" w:type="dxa"/>
            <w:gridSpan w:val="13"/>
            <w:shd w:val="clear" w:color="auto" w:fill="FFC0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Loss of product samples or exhibits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1.    Install biometric access control systems to all storage rooms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number of storage rooms with biometric access control systems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Physical verification of installed biometric access control system</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HICT</w:t>
            </w:r>
          </w:p>
        </w:tc>
      </w:tr>
      <w:tr w:rsidR="00FD5A5E">
        <w:trPr>
          <w:cantSplit/>
          <w:trHeight w:val="20"/>
        </w:trPr>
        <w:tc>
          <w:tcPr>
            <w:tcW w:w="5400" w:type="dxa"/>
            <w:vMerge w:val="restart"/>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2.    Provide secured rooms including cabinets/shelves for storage of samples and exhibits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rooms provided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Asset inventory</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cantSplit/>
          <w:trHeight w:val="20"/>
        </w:trPr>
        <w:tc>
          <w:tcPr>
            <w:tcW w:w="5400" w:type="dxa"/>
            <w:vMerge/>
            <w:shd w:val="clear" w:color="auto" w:fill="auto"/>
          </w:tcPr>
          <w:p w:rsidR="00FD5A5E" w:rsidRDefault="00FD5A5E">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cabinets/shells provided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Asset inventory</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    Procure special labelled samples collection bags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special labelled samples collection bags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Delivery note</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HPDU</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    Regular staff training on procedures for handling of product samples, exhibits and dossiers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trained  on procedures for handling of product samples, exhibits and dossiers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95</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DLS/DIE/IC</w:t>
            </w:r>
          </w:p>
        </w:tc>
      </w:tr>
      <w:tr w:rsidR="00FD5A5E">
        <w:trPr>
          <w:trHeight w:val="20"/>
        </w:trPr>
        <w:tc>
          <w:tcPr>
            <w:tcW w:w="5400"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Non-compliance to Legal requirements</w:t>
            </w:r>
          </w:p>
        </w:tc>
        <w:tc>
          <w:tcPr>
            <w:tcW w:w="1890"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488"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13"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943" w:type="dxa"/>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374" w:type="dxa"/>
            <w:gridSpan w:val="2"/>
            <w:shd w:val="clear" w:color="auto" w:fill="C5E0B3"/>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    Conduct regular staff trainings and dissemination on relevant laws, regulations and guidelines.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of staff trained on relevant laws, regulations and guidelines.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95</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records</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Training records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Conduct dissemination workshops on Laws, Regulations and Guidelines to stakeholders.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stakeholders attending workshops on Laws, Regulations and Guidelines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w:t>
            </w:r>
            <w:r>
              <w:rPr>
                <w:rFonts w:ascii="Arial" w:eastAsia="Arial" w:hAnsi="Arial" w:cs="Arial"/>
                <w:sz w:val="18"/>
                <w:szCs w:val="18"/>
              </w:rPr>
              <w:t xml:space="preserve"> </w:t>
            </w:r>
            <w:r>
              <w:rPr>
                <w:rFonts w:ascii="Arial" w:eastAsia="Arial" w:hAnsi="Arial" w:cs="Arial"/>
                <w:color w:val="000000"/>
                <w:sz w:val="18"/>
                <w:szCs w:val="18"/>
              </w:rPr>
              <w:t>Routine document screening before receipt by registry.</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DPS/CT</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r>
              <w:rPr>
                <w:rFonts w:ascii="Arial" w:eastAsia="Arial" w:hAnsi="Arial" w:cs="Arial"/>
                <w:sz w:val="18"/>
                <w:szCs w:val="18"/>
              </w:rPr>
              <w:t xml:space="preserve"> </w:t>
            </w:r>
            <w:r>
              <w:rPr>
                <w:rFonts w:ascii="Arial" w:eastAsia="Arial" w:hAnsi="Arial" w:cs="Arial"/>
                <w:color w:val="000000"/>
                <w:sz w:val="18"/>
                <w:szCs w:val="18"/>
              </w:rPr>
              <w:t>Revision of current Regulations to offer guidance on the use of investigational products outside the clinical trial setting</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revised regulation</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DPS/MPV</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w:t>
            </w:r>
            <w:r>
              <w:rPr>
                <w:rFonts w:ascii="Arial" w:eastAsia="Arial" w:hAnsi="Arial" w:cs="Arial"/>
                <w:sz w:val="18"/>
                <w:szCs w:val="18"/>
              </w:rPr>
              <w:t xml:space="preserve"> </w:t>
            </w:r>
            <w:r>
              <w:rPr>
                <w:rFonts w:ascii="Arial" w:eastAsia="Arial" w:hAnsi="Arial" w:cs="Arial"/>
                <w:color w:val="000000"/>
                <w:sz w:val="18"/>
                <w:szCs w:val="18"/>
              </w:rPr>
              <w:t>Expand the scope of the existing law and regulations to address the legal gaps.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DIE/LEGAL</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w:t>
            </w:r>
            <w:r>
              <w:rPr>
                <w:rFonts w:ascii="Arial" w:eastAsia="Arial" w:hAnsi="Arial" w:cs="Arial"/>
                <w:sz w:val="18"/>
                <w:szCs w:val="18"/>
              </w:rPr>
              <w:t xml:space="preserve"> </w:t>
            </w:r>
            <w:r>
              <w:rPr>
                <w:rFonts w:ascii="Arial" w:eastAsia="Arial" w:hAnsi="Arial" w:cs="Arial"/>
                <w:color w:val="000000"/>
                <w:sz w:val="18"/>
                <w:szCs w:val="18"/>
              </w:rPr>
              <w:t>Consider  advocacy actions to streamline  the legal and regulatory framework for operational effectiveness</w:t>
            </w:r>
          </w:p>
        </w:tc>
        <w:tc>
          <w:tcPr>
            <w:tcW w:w="1890" w:type="dxa"/>
            <w:shd w:val="clear" w:color="auto" w:fill="auto"/>
          </w:tcPr>
          <w:p w:rsidR="00FD5A5E" w:rsidRDefault="00F94B37">
            <w:pPr>
              <w:spacing w:after="0" w:line="240" w:lineRule="auto"/>
              <w:rPr>
                <w:rFonts w:ascii="Arial" w:eastAsia="Arial" w:hAnsi="Arial" w:cs="Arial"/>
                <w:color w:val="FF0000"/>
                <w:sz w:val="18"/>
                <w:szCs w:val="18"/>
              </w:rPr>
            </w:pPr>
            <w:r w:rsidRPr="003C0DEC">
              <w:rPr>
                <w:rFonts w:ascii="Arial" w:eastAsia="Arial" w:hAnsi="Arial" w:cs="Arial"/>
                <w:sz w:val="18"/>
                <w:szCs w:val="18"/>
              </w:rPr>
              <w:t>Number of stakeholders meeting conducted in a year</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SA/LEGAL</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7.</w:t>
            </w:r>
            <w:r>
              <w:rPr>
                <w:rFonts w:ascii="Arial" w:eastAsia="Arial" w:hAnsi="Arial" w:cs="Arial"/>
                <w:sz w:val="18"/>
                <w:szCs w:val="18"/>
              </w:rPr>
              <w:t xml:space="preserve"> </w:t>
            </w:r>
            <w:r>
              <w:rPr>
                <w:rFonts w:ascii="Arial" w:eastAsia="Arial" w:hAnsi="Arial" w:cs="Arial"/>
                <w:color w:val="000000"/>
                <w:sz w:val="18"/>
                <w:szCs w:val="18"/>
              </w:rPr>
              <w:t>Consider actions to streamline the legal and regulatory framework for operational effectiveness.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SA/LEGAL</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8.</w:t>
            </w:r>
            <w:r>
              <w:rPr>
                <w:rFonts w:ascii="Arial" w:eastAsia="Arial" w:hAnsi="Arial" w:cs="Arial"/>
                <w:sz w:val="18"/>
                <w:szCs w:val="18"/>
              </w:rPr>
              <w:t xml:space="preserve"> </w:t>
            </w:r>
            <w:r>
              <w:rPr>
                <w:rFonts w:ascii="Arial" w:eastAsia="Arial" w:hAnsi="Arial" w:cs="Arial"/>
                <w:color w:val="000000"/>
                <w:sz w:val="18"/>
                <w:szCs w:val="18"/>
              </w:rPr>
              <w:t>Advocacy strategy should include actions to engage key stakeholders to seek consensus on necessary revisions.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5400" w:type="dxa"/>
            <w:shd w:val="clear" w:color="auto" w:fill="auto"/>
          </w:tcPr>
          <w:p w:rsidR="00FD5A5E" w:rsidRDefault="00FD5A5E">
            <w:pPr>
              <w:spacing w:after="0" w:line="240" w:lineRule="auto"/>
              <w:rPr>
                <w:rFonts w:ascii="Arial" w:eastAsia="Arial" w:hAnsi="Arial" w:cs="Arial"/>
                <w:color w:val="000000"/>
                <w:sz w:val="18"/>
                <w:szCs w:val="18"/>
              </w:rPr>
            </w:pP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w:t>
            </w:r>
            <w:r>
              <w:rPr>
                <w:rFonts w:ascii="Arial" w:eastAsia="Arial" w:hAnsi="Arial" w:cs="Arial"/>
                <w:sz w:val="18"/>
                <w:szCs w:val="18"/>
              </w:rPr>
              <w:t xml:space="preserve"> </w:t>
            </w:r>
            <w:r>
              <w:rPr>
                <w:rFonts w:ascii="Arial" w:eastAsia="Arial" w:hAnsi="Arial" w:cs="Arial"/>
                <w:color w:val="000000"/>
                <w:sz w:val="18"/>
                <w:szCs w:val="18"/>
              </w:rPr>
              <w:t>Training management and the Drug Authority on judicial review.</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 a)</w:t>
            </w:r>
            <w:r>
              <w:rPr>
                <w:rFonts w:ascii="Arial" w:eastAsia="Arial" w:hAnsi="Arial" w:cs="Arial"/>
                <w:sz w:val="18"/>
                <w:szCs w:val="18"/>
              </w:rPr>
              <w:t xml:space="preserve"> </w:t>
            </w:r>
            <w:r>
              <w:rPr>
                <w:rFonts w:ascii="Arial" w:eastAsia="Arial" w:hAnsi="Arial" w:cs="Arial"/>
                <w:color w:val="000000"/>
                <w:sz w:val="18"/>
                <w:szCs w:val="18"/>
              </w:rPr>
              <w:t>Conduct regular staff training and dissemination on relevant laws,</w:t>
            </w:r>
          </w:p>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b) regulations and guidelines</w:t>
            </w:r>
          </w:p>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c) Conduct dissemination workshops on Laws,</w:t>
            </w:r>
          </w:p>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d) Regulations and Guidelines to stakeholders.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11.</w:t>
            </w:r>
            <w:r>
              <w:rPr>
                <w:rFonts w:ascii="Arial" w:eastAsia="Arial" w:hAnsi="Arial" w:cs="Arial"/>
                <w:sz w:val="18"/>
                <w:szCs w:val="18"/>
              </w:rPr>
              <w:t xml:space="preserve"> </w:t>
            </w:r>
            <w:r>
              <w:rPr>
                <w:rFonts w:ascii="Arial" w:eastAsia="Arial" w:hAnsi="Arial" w:cs="Arial"/>
                <w:color w:val="000000"/>
                <w:sz w:val="18"/>
                <w:szCs w:val="18"/>
              </w:rPr>
              <w:t>Improved liaison with the Legal Department to ensure compliance</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HLS</w:t>
            </w:r>
          </w:p>
        </w:tc>
      </w:tr>
      <w:tr w:rsidR="00FD5A5E">
        <w:trPr>
          <w:trHeight w:val="20"/>
        </w:trPr>
        <w:tc>
          <w:tcPr>
            <w:tcW w:w="14130" w:type="dxa"/>
            <w:gridSpan w:val="13"/>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Staff safety, security and occupational health hazards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    Sensitize staff on workers Compensation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sensitized on benefits  of workers Compensation Fund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95</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Provide sufficient number of ergonomic chairs to cover all staff</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provided with ergonomic chairs to cover all staff</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50</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3.    Sensitize staff on wellness </w:t>
            </w:r>
            <w:proofErr w:type="spellStart"/>
            <w:r>
              <w:rPr>
                <w:rFonts w:ascii="Arial" w:eastAsia="Arial" w:hAnsi="Arial" w:cs="Arial"/>
                <w:color w:val="000000"/>
                <w:sz w:val="18"/>
                <w:szCs w:val="18"/>
              </w:rPr>
              <w:t>programme</w:t>
            </w:r>
            <w:proofErr w:type="spellEnd"/>
            <w:r>
              <w:rPr>
                <w:rFonts w:ascii="Arial" w:eastAsia="Arial" w:hAnsi="Arial" w:cs="Arial"/>
                <w:color w:val="000000"/>
                <w:sz w:val="18"/>
                <w:szCs w:val="18"/>
              </w:rPr>
              <w:t xml:space="preserve"> including regular check up</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of staff sensitized on wellness </w:t>
            </w:r>
            <w:proofErr w:type="spellStart"/>
            <w:r>
              <w:rPr>
                <w:rFonts w:ascii="Arial" w:eastAsia="Arial" w:hAnsi="Arial" w:cs="Arial"/>
                <w:color w:val="000000"/>
                <w:sz w:val="18"/>
                <w:szCs w:val="18"/>
              </w:rPr>
              <w:t>programme</w:t>
            </w:r>
            <w:proofErr w:type="spellEnd"/>
            <w:r>
              <w:rPr>
                <w:rFonts w:ascii="Arial" w:eastAsia="Arial" w:hAnsi="Arial" w:cs="Arial"/>
                <w:color w:val="000000"/>
                <w:sz w:val="18"/>
                <w:szCs w:val="18"/>
              </w:rPr>
              <w:t xml:space="preserve"> including regular check up</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95</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4.    Secure sport ground for staff at NDA for regular exercise and training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Number of sport grounds secured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95</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Install Security Devices like CCT Cameras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cameras installed</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6.Improve on surveillance and physical security, Conduct firefighting and rescue training to at least 50% of staff annually</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trained</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7.</w:t>
            </w:r>
            <w:r>
              <w:rPr>
                <w:rFonts w:ascii="Arial" w:eastAsia="Arial" w:hAnsi="Arial" w:cs="Arial"/>
                <w:sz w:val="18"/>
                <w:szCs w:val="18"/>
              </w:rPr>
              <w:t xml:space="preserve"> </w:t>
            </w:r>
            <w:r>
              <w:rPr>
                <w:rFonts w:ascii="Arial" w:eastAsia="Arial" w:hAnsi="Arial" w:cs="Arial"/>
                <w:color w:val="000000"/>
                <w:sz w:val="18"/>
                <w:szCs w:val="18"/>
              </w:rPr>
              <w:t>vehicle tracking system should be prioritized</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vehicle tracking systems installed</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14130" w:type="dxa"/>
            <w:gridSpan w:val="13"/>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Staff turn over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Develop and implement incentive schemes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 incentive schemes in place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4.     Sensitize and train staff on conducting Training Need Assessments (TNA)</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staff sanitized Training Need Assessments(TNA)</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w:t>
            </w: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Once</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w:t>
            </w:r>
            <w:r>
              <w:rPr>
                <w:rFonts w:ascii="Arial" w:eastAsia="Arial" w:hAnsi="Arial" w:cs="Arial"/>
                <w:sz w:val="18"/>
                <w:szCs w:val="18"/>
              </w:rPr>
              <w:t xml:space="preserve"> </w:t>
            </w:r>
            <w:r>
              <w:rPr>
                <w:rFonts w:ascii="Arial" w:eastAsia="Arial" w:hAnsi="Arial" w:cs="Arial"/>
                <w:color w:val="000000"/>
                <w:sz w:val="18"/>
                <w:szCs w:val="18"/>
              </w:rPr>
              <w:t>Recruit more procurement  staff</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staff recruited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6.</w:t>
            </w:r>
            <w:r>
              <w:rPr>
                <w:rFonts w:ascii="Arial" w:eastAsia="Arial" w:hAnsi="Arial" w:cs="Arial"/>
                <w:sz w:val="18"/>
                <w:szCs w:val="18"/>
              </w:rPr>
              <w:t xml:space="preserve"> </w:t>
            </w:r>
            <w:r>
              <w:rPr>
                <w:rFonts w:ascii="Arial" w:eastAsia="Arial" w:hAnsi="Arial" w:cs="Arial"/>
                <w:color w:val="000000"/>
                <w:sz w:val="18"/>
                <w:szCs w:val="18"/>
              </w:rPr>
              <w:t>Continuous training of Board of Survey members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staff trained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Inappropriate exposure of samples leading to possible damage or compromise of results.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Avail HVAC system</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Delayed coding and analysis of samples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1.Enhanced sensitization of the inspectors to forward samples with full documentation.</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inspectors sensitized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Quarterly</w:t>
            </w:r>
          </w:p>
        </w:tc>
        <w:tc>
          <w:tcPr>
            <w:tcW w:w="943"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Progress reports</w:t>
            </w: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r>
              <w:rPr>
                <w:rFonts w:ascii="Arial" w:eastAsia="Arial" w:hAnsi="Arial" w:cs="Arial"/>
                <w:sz w:val="18"/>
                <w:szCs w:val="18"/>
              </w:rPr>
              <w:t xml:space="preserve"> </w:t>
            </w:r>
            <w:r>
              <w:rPr>
                <w:rFonts w:ascii="Arial" w:eastAsia="Arial" w:hAnsi="Arial" w:cs="Arial"/>
                <w:color w:val="000000"/>
                <w:sz w:val="18"/>
                <w:szCs w:val="18"/>
              </w:rPr>
              <w:t>Reject samples with incomplete documentation</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samples rejected.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w:t>
            </w:r>
            <w:r>
              <w:rPr>
                <w:rFonts w:ascii="Arial" w:eastAsia="Arial" w:hAnsi="Arial" w:cs="Arial"/>
                <w:sz w:val="18"/>
                <w:szCs w:val="18"/>
              </w:rPr>
              <w:t xml:space="preserve"> </w:t>
            </w:r>
            <w:r>
              <w:rPr>
                <w:rFonts w:ascii="Arial" w:eastAsia="Arial" w:hAnsi="Arial" w:cs="Arial"/>
                <w:color w:val="000000"/>
                <w:sz w:val="18"/>
                <w:szCs w:val="18"/>
              </w:rPr>
              <w:t>Automation of the process (sample receipt, analysis and coding)</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the process automated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r>
              <w:rPr>
                <w:rFonts w:ascii="Arial" w:eastAsia="Arial" w:hAnsi="Arial" w:cs="Arial"/>
                <w:sz w:val="18"/>
                <w:szCs w:val="18"/>
              </w:rPr>
              <w:t xml:space="preserve"> </w:t>
            </w:r>
            <w:r>
              <w:rPr>
                <w:rFonts w:ascii="Arial" w:eastAsia="Arial" w:hAnsi="Arial" w:cs="Arial"/>
                <w:color w:val="000000"/>
                <w:sz w:val="18"/>
                <w:szCs w:val="18"/>
              </w:rPr>
              <w:t>Set up a structure in place to capture and track feedback from suppliers. Develop complaint handling procedures.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DIE/HICT</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Use of Invalid reference standards since validity is not indicated on the bottle.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Analysts required to attach a copy of the certificate of analysis for reference standards used during analysis.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Copies attached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Review of progress report</w:t>
            </w: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contamination of samples being tested due to the use of un clean glassware.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Procure glassware washing machine.</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machines procured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Laboratory Accidents occur</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Enhance PPEs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DLS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Litigation arising out of the legally challenged appointment of non-pharmacists as drug inspectors.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Application to court to set aside the out of court settlement</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DVS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r>
              <w:rPr>
                <w:rFonts w:ascii="Arial" w:eastAsia="Arial" w:hAnsi="Arial" w:cs="Arial"/>
                <w:sz w:val="18"/>
                <w:szCs w:val="18"/>
              </w:rPr>
              <w:t xml:space="preserve"> </w:t>
            </w:r>
            <w:r>
              <w:rPr>
                <w:rFonts w:ascii="Arial" w:eastAsia="Arial" w:hAnsi="Arial" w:cs="Arial"/>
                <w:color w:val="000000"/>
                <w:sz w:val="18"/>
                <w:szCs w:val="18"/>
              </w:rPr>
              <w:t>Working with Police during enforcement activities (Assistant Inspector of Police) as per the law</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DVS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Antimicrobial resistance occurs in both human and animals due to toxicities in veterinary drugs.</w:t>
            </w:r>
          </w:p>
          <w:p w:rsidR="00FD5A5E" w:rsidRDefault="00FD5A5E">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Develop a module in NDAMIS to capture Import quantities of Vet drugs to monitor the antimicrobial use in the country</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DVS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Scope of available regulation is narrow, only for </w:t>
            </w:r>
            <w:proofErr w:type="spellStart"/>
            <w:r>
              <w:rPr>
                <w:rFonts w:ascii="Arial" w:eastAsia="Arial" w:hAnsi="Arial" w:cs="Arial"/>
                <w:color w:val="000000"/>
                <w:sz w:val="18"/>
                <w:szCs w:val="18"/>
              </w:rPr>
              <w:t>ectoparasiticides</w:t>
            </w:r>
            <w:proofErr w:type="spellEnd"/>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1.</w:t>
            </w:r>
            <w:r>
              <w:rPr>
                <w:rFonts w:ascii="Arial" w:eastAsia="Arial" w:hAnsi="Arial" w:cs="Arial"/>
                <w:sz w:val="18"/>
                <w:szCs w:val="18"/>
              </w:rPr>
              <w:t xml:space="preserve"> </w:t>
            </w:r>
            <w:r>
              <w:rPr>
                <w:rFonts w:ascii="Arial" w:eastAsia="Arial" w:hAnsi="Arial" w:cs="Arial"/>
                <w:color w:val="000000"/>
                <w:sz w:val="18"/>
                <w:szCs w:val="18"/>
              </w:rPr>
              <w:t>Recruitment of other cadre of staff and function-specific training of assessors.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cadre staff recruited</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r>
              <w:rPr>
                <w:rFonts w:ascii="Arial" w:eastAsia="Arial" w:hAnsi="Arial" w:cs="Arial"/>
                <w:sz w:val="18"/>
                <w:szCs w:val="18"/>
              </w:rPr>
              <w:t xml:space="preserve"> </w:t>
            </w:r>
            <w:r>
              <w:rPr>
                <w:rFonts w:ascii="Arial" w:eastAsia="Arial" w:hAnsi="Arial" w:cs="Arial"/>
                <w:color w:val="000000"/>
                <w:sz w:val="18"/>
                <w:szCs w:val="18"/>
              </w:rPr>
              <w:t>Expedite formulation of new regulations for general applications to all veterinary trials.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Development of new regulations</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DVS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Entry errors on the CNF list, register and certificate of registration.</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Revised assessment template to improve the vigilance.</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 Continuous training of the assessors.</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assessors trained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3.</w:t>
            </w:r>
            <w:r>
              <w:rPr>
                <w:rFonts w:ascii="Arial" w:eastAsia="Arial" w:hAnsi="Arial" w:cs="Arial"/>
                <w:sz w:val="18"/>
                <w:szCs w:val="18"/>
              </w:rPr>
              <w:t xml:space="preserve"> </w:t>
            </w:r>
            <w:r>
              <w:rPr>
                <w:rFonts w:ascii="Arial" w:eastAsia="Arial" w:hAnsi="Arial" w:cs="Arial"/>
                <w:color w:val="000000"/>
                <w:sz w:val="18"/>
                <w:szCs w:val="18"/>
              </w:rPr>
              <w:t>Errors routed to the resource that does drafting</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of errors routed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r>
              <w:rPr>
                <w:rFonts w:ascii="Arial" w:eastAsia="Arial" w:hAnsi="Arial" w:cs="Arial"/>
                <w:sz w:val="18"/>
                <w:szCs w:val="18"/>
              </w:rPr>
              <w:t xml:space="preserve"> </w:t>
            </w:r>
            <w:r>
              <w:rPr>
                <w:rFonts w:ascii="Arial" w:eastAsia="Arial" w:hAnsi="Arial" w:cs="Arial"/>
                <w:color w:val="000000"/>
                <w:sz w:val="18"/>
                <w:szCs w:val="18"/>
              </w:rPr>
              <w:t xml:space="preserve">Maker-checker process implemented. (QA process)  </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5.  Full automation of the register.</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Disclosure of confidential information in an application to an unauthorized person.</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Strengthening controls by restricting access to dossiers to person with signed confidentiality undertaking.</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r>
              <w:rPr>
                <w:rFonts w:ascii="Arial" w:eastAsia="Arial" w:hAnsi="Arial" w:cs="Arial"/>
                <w:sz w:val="18"/>
                <w:szCs w:val="18"/>
              </w:rPr>
              <w:t xml:space="preserve"> </w:t>
            </w:r>
            <w:r>
              <w:rPr>
                <w:rFonts w:ascii="Arial" w:eastAsia="Arial" w:hAnsi="Arial" w:cs="Arial"/>
                <w:color w:val="000000"/>
                <w:sz w:val="18"/>
                <w:szCs w:val="18"/>
              </w:rPr>
              <w:t>DPAR has further restricted distribution of information to senior assessors within the Directorate.</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DPAR</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Shortage of Infrastructure and facilities to meet the NDA’s needs.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Monitoring the time a client parks to create space for the upcoming clients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Under staffing</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Recruiting new staff to fill the positions in the organogram</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new staff recruited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DHRA</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Delay in implementing research</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Hiring consultants on specific assignments. Constitute a research committee/Scientific advisory committee with interest and experience  in Research</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FF0000"/>
                <w:sz w:val="18"/>
                <w:szCs w:val="18"/>
              </w:rPr>
            </w:pPr>
            <w:r w:rsidRPr="003C0DEC">
              <w:rPr>
                <w:rFonts w:ascii="Arial" w:eastAsia="Arial" w:hAnsi="Arial" w:cs="Arial"/>
                <w:sz w:val="18"/>
                <w:szCs w:val="18"/>
              </w:rPr>
              <w:t>2. use temporary staff and hire research assistants to support the research activities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DPS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chain of evidence for impounded drugs compromised.</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 Procure bigger office space to address the poor storage challenge.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Procurement of bigger office space</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w:t>
            </w:r>
            <w:r>
              <w:rPr>
                <w:rFonts w:ascii="Arial" w:eastAsia="Arial" w:hAnsi="Arial" w:cs="Arial"/>
                <w:sz w:val="18"/>
                <w:szCs w:val="18"/>
              </w:rPr>
              <w:t xml:space="preserve"> </w:t>
            </w:r>
            <w:r>
              <w:rPr>
                <w:rFonts w:ascii="Arial" w:eastAsia="Arial" w:hAnsi="Arial" w:cs="Arial"/>
                <w:color w:val="000000"/>
                <w:sz w:val="18"/>
                <w:szCs w:val="18"/>
              </w:rPr>
              <w:t>Engage Uganda police to designate NDA premises as places for securing police evidence on drugs and surgical appliances.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Failure to facilitate the process of improving the legal mandate of NDA and the proposed extended mandate on food and cosmetics safety</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 xml:space="preserve"> </w:t>
            </w:r>
            <w:r>
              <w:rPr>
                <w:rFonts w:ascii="Arial" w:eastAsia="Arial" w:hAnsi="Arial" w:cs="Arial"/>
                <w:color w:val="000000"/>
                <w:sz w:val="18"/>
                <w:szCs w:val="18"/>
              </w:rPr>
              <w:t>NDA Authority  to engage and support MOH in undertaking high level lobbying with key stakeholders and have the Bill fast tracked in Parliament</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SA</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Confidential information is publicly released/Leakage of sensitive information</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1. Awareness on the Internal and External communication and relationship management.                                               </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lastRenderedPageBreak/>
              <w:t>2. Archival of physical records in the central registry. Backup the information. Ensure that every staff signed the confidentiality forms</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3. Stringent security checks both before staff are hired and after they’ve left.       </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PRO</w:t>
            </w:r>
          </w:p>
        </w:tc>
      </w:tr>
      <w:tr w:rsidR="00FD5A5E">
        <w:trPr>
          <w:trHeight w:val="20"/>
        </w:trPr>
        <w:tc>
          <w:tcPr>
            <w:tcW w:w="14130" w:type="dxa"/>
            <w:gridSpan w:val="13"/>
          </w:tcPr>
          <w:p w:rsidR="00FD5A5E" w:rsidRDefault="00F94B37">
            <w:pPr>
              <w:spacing w:after="0" w:line="240" w:lineRule="auto"/>
              <w:rPr>
                <w:rFonts w:ascii="Arial" w:eastAsia="Arial" w:hAnsi="Arial" w:cs="Arial"/>
                <w:color w:val="000000"/>
                <w:sz w:val="18"/>
                <w:szCs w:val="18"/>
              </w:rPr>
            </w:pPr>
            <w:bookmarkStart w:id="15" w:name="_GoBack" w:colFirst="0" w:colLast="11"/>
            <w:r>
              <w:rPr>
                <w:rFonts w:ascii="Arial" w:eastAsia="Arial" w:hAnsi="Arial" w:cs="Arial"/>
                <w:b/>
                <w:color w:val="000000"/>
                <w:sz w:val="18"/>
                <w:szCs w:val="18"/>
              </w:rPr>
              <w:t>REGIONS</w:t>
            </w: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Forged academic documents submitted for persons to be </w:t>
            </w:r>
            <w:r w:rsidR="009D17EC">
              <w:rPr>
                <w:rFonts w:ascii="Arial" w:eastAsia="Arial" w:hAnsi="Arial" w:cs="Arial"/>
                <w:color w:val="000000"/>
                <w:sz w:val="18"/>
                <w:szCs w:val="18"/>
              </w:rPr>
              <w:t>in charges</w:t>
            </w:r>
            <w:r>
              <w:rPr>
                <w:rFonts w:ascii="Arial" w:eastAsia="Arial" w:hAnsi="Arial" w:cs="Arial"/>
                <w:color w:val="000000"/>
                <w:sz w:val="18"/>
                <w:szCs w:val="18"/>
              </w:rPr>
              <w:t xml:space="preserve">. </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1.Give DDIs</w:t>
            </w:r>
            <w:r w:rsidR="006B4410">
              <w:rPr>
                <w:rFonts w:ascii="Arial" w:eastAsia="Arial" w:hAnsi="Arial" w:cs="Arial"/>
                <w:color w:val="000000"/>
                <w:sz w:val="18"/>
                <w:szCs w:val="18"/>
              </w:rPr>
              <w:t xml:space="preserve"> &amp; regional staff,</w:t>
            </w:r>
            <w:r>
              <w:rPr>
                <w:rFonts w:ascii="Arial" w:eastAsia="Arial" w:hAnsi="Arial" w:cs="Arial"/>
                <w:color w:val="000000"/>
                <w:sz w:val="18"/>
                <w:szCs w:val="18"/>
              </w:rPr>
              <w:t xml:space="preserve"> tools enabling them verify academic documents submitted to them</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ge</w:t>
            </w:r>
            <w:proofErr w:type="spellEnd"/>
            <w:r>
              <w:rPr>
                <w:rFonts w:ascii="Arial" w:eastAsia="Arial" w:hAnsi="Arial" w:cs="Arial"/>
                <w:color w:val="000000"/>
                <w:sz w:val="18"/>
                <w:szCs w:val="18"/>
              </w:rPr>
              <w:t xml:space="preserve"> of DDIs supported with tools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100</w:t>
            </w: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2.NDA to liaise with various professional councils to have in place a shared data base of all qualified/registered health personnel</w:t>
            </w:r>
          </w:p>
        </w:tc>
        <w:tc>
          <w:tcPr>
            <w:tcW w:w="1890" w:type="dxa"/>
            <w:shd w:val="clear" w:color="auto" w:fill="auto"/>
          </w:tcPr>
          <w:p w:rsidR="00FD5A5E" w:rsidRDefault="00FD5A5E">
            <w:pPr>
              <w:spacing w:after="0" w:line="240" w:lineRule="auto"/>
              <w:rPr>
                <w:rFonts w:ascii="Arial" w:eastAsia="Arial" w:hAnsi="Arial" w:cs="Arial"/>
                <w:color w:val="000000"/>
                <w:sz w:val="18"/>
                <w:szCs w:val="18"/>
              </w:rPr>
            </w:pP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Absentee </w:t>
            </w:r>
            <w:r w:rsidR="006B4410">
              <w:rPr>
                <w:rFonts w:ascii="Arial" w:eastAsia="Arial" w:hAnsi="Arial" w:cs="Arial"/>
                <w:color w:val="000000"/>
                <w:sz w:val="18"/>
                <w:szCs w:val="18"/>
              </w:rPr>
              <w:t>in-charges</w:t>
            </w: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Close outlets with absentee in charges (manned by unqualified attendants)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No. of outlets with absentee in charges closed</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0</w:t>
            </w: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DIE</w:t>
            </w:r>
          </w:p>
        </w:tc>
      </w:tr>
      <w:tr w:rsidR="00334CA9">
        <w:trPr>
          <w:trHeight w:val="20"/>
        </w:trPr>
        <w:tc>
          <w:tcPr>
            <w:tcW w:w="5400" w:type="dxa"/>
            <w:shd w:val="clear" w:color="auto" w:fill="auto"/>
          </w:tcPr>
          <w:p w:rsidR="00334CA9" w:rsidRDefault="00334CA9">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Integrate data on regions to prevent multiple in-charges </w:t>
            </w:r>
          </w:p>
        </w:tc>
        <w:tc>
          <w:tcPr>
            <w:tcW w:w="1890" w:type="dxa"/>
            <w:shd w:val="clear" w:color="auto" w:fill="auto"/>
          </w:tcPr>
          <w:p w:rsidR="00334CA9" w:rsidRDefault="00334CA9">
            <w:pPr>
              <w:spacing w:after="0" w:line="240" w:lineRule="auto"/>
              <w:rPr>
                <w:rFonts w:ascii="Arial" w:eastAsia="Arial" w:hAnsi="Arial" w:cs="Arial"/>
                <w:color w:val="000000"/>
                <w:sz w:val="18"/>
                <w:szCs w:val="18"/>
              </w:rPr>
            </w:pPr>
            <w:r>
              <w:rPr>
                <w:rFonts w:ascii="Arial" w:eastAsia="Arial" w:hAnsi="Arial" w:cs="Arial"/>
                <w:color w:val="000000"/>
                <w:sz w:val="18"/>
                <w:szCs w:val="18"/>
              </w:rPr>
              <w:t>Integrated data base</w:t>
            </w:r>
          </w:p>
        </w:tc>
        <w:tc>
          <w:tcPr>
            <w:tcW w:w="488" w:type="dxa"/>
            <w:shd w:val="clear" w:color="auto" w:fill="auto"/>
          </w:tcPr>
          <w:p w:rsidR="00334CA9" w:rsidRDefault="00334CA9">
            <w:pPr>
              <w:spacing w:after="0" w:line="240" w:lineRule="auto"/>
              <w:rPr>
                <w:rFonts w:ascii="Arial" w:eastAsia="Arial" w:hAnsi="Arial" w:cs="Arial"/>
                <w:color w:val="000000"/>
                <w:sz w:val="18"/>
                <w:szCs w:val="18"/>
              </w:rPr>
            </w:pPr>
          </w:p>
        </w:tc>
        <w:tc>
          <w:tcPr>
            <w:tcW w:w="531" w:type="dxa"/>
            <w:shd w:val="clear" w:color="auto" w:fill="auto"/>
          </w:tcPr>
          <w:p w:rsidR="00334CA9" w:rsidRDefault="00334CA9">
            <w:pPr>
              <w:spacing w:after="0" w:line="240" w:lineRule="auto"/>
              <w:rPr>
                <w:rFonts w:ascii="Arial" w:eastAsia="Arial" w:hAnsi="Arial" w:cs="Arial"/>
                <w:color w:val="000000"/>
                <w:sz w:val="18"/>
                <w:szCs w:val="18"/>
              </w:rPr>
            </w:pPr>
          </w:p>
        </w:tc>
        <w:tc>
          <w:tcPr>
            <w:tcW w:w="351" w:type="dxa"/>
            <w:shd w:val="clear" w:color="auto" w:fill="FFFF00"/>
          </w:tcPr>
          <w:p w:rsidR="00334CA9" w:rsidRDefault="00334CA9">
            <w:pPr>
              <w:spacing w:after="0" w:line="240" w:lineRule="auto"/>
              <w:rPr>
                <w:rFonts w:ascii="Arial" w:eastAsia="Arial" w:hAnsi="Arial" w:cs="Arial"/>
                <w:color w:val="000000"/>
                <w:sz w:val="18"/>
                <w:szCs w:val="18"/>
              </w:rPr>
            </w:pPr>
          </w:p>
        </w:tc>
        <w:tc>
          <w:tcPr>
            <w:tcW w:w="351" w:type="dxa"/>
            <w:shd w:val="clear" w:color="auto" w:fill="FFFF00"/>
          </w:tcPr>
          <w:p w:rsidR="00334CA9" w:rsidRDefault="00334CA9">
            <w:pPr>
              <w:spacing w:after="0" w:line="240" w:lineRule="auto"/>
              <w:rPr>
                <w:rFonts w:ascii="Arial" w:eastAsia="Arial" w:hAnsi="Arial" w:cs="Arial"/>
                <w:color w:val="000000"/>
                <w:sz w:val="18"/>
                <w:szCs w:val="18"/>
              </w:rPr>
            </w:pPr>
          </w:p>
        </w:tc>
        <w:tc>
          <w:tcPr>
            <w:tcW w:w="351" w:type="dxa"/>
            <w:shd w:val="clear" w:color="auto" w:fill="FFFF00"/>
          </w:tcPr>
          <w:p w:rsidR="00334CA9" w:rsidRDefault="00334CA9">
            <w:pPr>
              <w:spacing w:after="0" w:line="240" w:lineRule="auto"/>
              <w:rPr>
                <w:rFonts w:ascii="Arial" w:eastAsia="Arial" w:hAnsi="Arial" w:cs="Arial"/>
                <w:color w:val="000000"/>
                <w:sz w:val="18"/>
                <w:szCs w:val="18"/>
              </w:rPr>
            </w:pPr>
          </w:p>
        </w:tc>
        <w:tc>
          <w:tcPr>
            <w:tcW w:w="356" w:type="dxa"/>
            <w:shd w:val="clear" w:color="auto" w:fill="FFFF00"/>
          </w:tcPr>
          <w:p w:rsidR="00334CA9" w:rsidRDefault="00334CA9">
            <w:pPr>
              <w:spacing w:after="0" w:line="240" w:lineRule="auto"/>
              <w:rPr>
                <w:rFonts w:ascii="Arial" w:eastAsia="Arial" w:hAnsi="Arial" w:cs="Arial"/>
                <w:color w:val="000000"/>
                <w:sz w:val="18"/>
                <w:szCs w:val="18"/>
              </w:rPr>
            </w:pPr>
          </w:p>
        </w:tc>
        <w:tc>
          <w:tcPr>
            <w:tcW w:w="1082" w:type="dxa"/>
          </w:tcPr>
          <w:p w:rsidR="00334CA9" w:rsidRDefault="00334CA9">
            <w:pPr>
              <w:spacing w:after="0" w:line="240" w:lineRule="auto"/>
              <w:rPr>
                <w:rFonts w:ascii="Arial" w:eastAsia="Arial" w:hAnsi="Arial" w:cs="Arial"/>
                <w:color w:val="000000"/>
                <w:sz w:val="18"/>
                <w:szCs w:val="18"/>
              </w:rPr>
            </w:pPr>
          </w:p>
        </w:tc>
        <w:tc>
          <w:tcPr>
            <w:tcW w:w="1013" w:type="dxa"/>
          </w:tcPr>
          <w:p w:rsidR="00334CA9" w:rsidRDefault="00334CA9">
            <w:pPr>
              <w:spacing w:after="0" w:line="240" w:lineRule="auto"/>
              <w:rPr>
                <w:rFonts w:ascii="Arial" w:eastAsia="Arial" w:hAnsi="Arial" w:cs="Arial"/>
                <w:color w:val="000000"/>
                <w:sz w:val="18"/>
                <w:szCs w:val="18"/>
              </w:rPr>
            </w:pPr>
          </w:p>
        </w:tc>
        <w:tc>
          <w:tcPr>
            <w:tcW w:w="943" w:type="dxa"/>
          </w:tcPr>
          <w:p w:rsidR="00334CA9" w:rsidRDefault="00334CA9">
            <w:pPr>
              <w:spacing w:after="0" w:line="240" w:lineRule="auto"/>
              <w:rPr>
                <w:rFonts w:ascii="Arial" w:eastAsia="Arial" w:hAnsi="Arial" w:cs="Arial"/>
                <w:color w:val="000000"/>
                <w:sz w:val="18"/>
                <w:szCs w:val="18"/>
              </w:rPr>
            </w:pPr>
          </w:p>
        </w:tc>
        <w:tc>
          <w:tcPr>
            <w:tcW w:w="1374" w:type="dxa"/>
            <w:gridSpan w:val="2"/>
          </w:tcPr>
          <w:p w:rsidR="00334CA9" w:rsidRDefault="00334CA9">
            <w:pPr>
              <w:spacing w:after="0" w:line="240" w:lineRule="auto"/>
              <w:rPr>
                <w:rFonts w:ascii="Arial" w:eastAsia="Arial" w:hAnsi="Arial" w:cs="Arial"/>
                <w:color w:val="000000"/>
                <w:sz w:val="18"/>
                <w:szCs w:val="18"/>
              </w:rPr>
            </w:pPr>
          </w:p>
        </w:tc>
      </w:tr>
      <w:tr w:rsidR="00FD5A5E">
        <w:trPr>
          <w:trHeight w:val="20"/>
        </w:trPr>
        <w:tc>
          <w:tcPr>
            <w:tcW w:w="14130" w:type="dxa"/>
            <w:gridSpan w:val="13"/>
            <w:shd w:val="clear" w:color="auto" w:fill="C2D69B"/>
          </w:tcPr>
          <w:p w:rsidR="00FD5A5E" w:rsidRPr="006B4410" w:rsidRDefault="00F94B37">
            <w:pPr>
              <w:spacing w:after="0" w:line="240" w:lineRule="auto"/>
            </w:pPr>
            <w:r>
              <w:rPr>
                <w:rFonts w:ascii="Arial" w:eastAsia="Arial" w:hAnsi="Arial" w:cs="Arial"/>
                <w:color w:val="000000"/>
                <w:sz w:val="18"/>
                <w:szCs w:val="18"/>
              </w:rPr>
              <w:t>Smuggling of drugs across the</w:t>
            </w:r>
            <w:r w:rsidR="006B4410">
              <w:rPr>
                <w:rFonts w:ascii="Arial" w:eastAsia="Arial" w:hAnsi="Arial" w:cs="Arial"/>
                <w:color w:val="000000"/>
                <w:sz w:val="18"/>
                <w:szCs w:val="18"/>
              </w:rPr>
              <w:t xml:space="preserve"> boarders -Uganda - south Sudan, Kenya TZ </w:t>
            </w:r>
            <w:r>
              <w:rPr>
                <w:rFonts w:ascii="Arial" w:eastAsia="Arial" w:hAnsi="Arial" w:cs="Arial"/>
                <w:color w:val="000000"/>
                <w:sz w:val="18"/>
                <w:szCs w:val="18"/>
              </w:rPr>
              <w:t>&amp; DRC boarders</w:t>
            </w:r>
          </w:p>
        </w:tc>
      </w:tr>
      <w:tr w:rsidR="00FD5A5E">
        <w:trPr>
          <w:trHeight w:val="20"/>
        </w:trPr>
        <w:tc>
          <w:tcPr>
            <w:tcW w:w="5400" w:type="dxa"/>
            <w:shd w:val="clear" w:color="auto" w:fill="auto"/>
          </w:tcPr>
          <w:p w:rsidR="00FD5A5E" w:rsidRPr="00334CA9" w:rsidRDefault="006B4410" w:rsidP="006B4410">
            <w:pPr>
              <w:spacing w:after="0" w:line="240" w:lineRule="auto"/>
              <w:rPr>
                <w:rFonts w:ascii="Arial" w:eastAsia="Arial" w:hAnsi="Arial" w:cs="Arial"/>
                <w:sz w:val="18"/>
                <w:szCs w:val="18"/>
              </w:rPr>
            </w:pPr>
            <w:r w:rsidRPr="00334CA9">
              <w:rPr>
                <w:rFonts w:ascii="Arial" w:eastAsia="Arial" w:hAnsi="Arial" w:cs="Arial"/>
                <w:sz w:val="18"/>
                <w:szCs w:val="18"/>
              </w:rPr>
              <w:t>Establish port of entry in t</w:t>
            </w:r>
            <w:r w:rsidR="00F94B37" w:rsidRPr="00334CA9">
              <w:rPr>
                <w:rFonts w:ascii="Arial" w:eastAsia="Arial" w:hAnsi="Arial" w:cs="Arial"/>
                <w:sz w:val="18"/>
                <w:szCs w:val="18"/>
              </w:rPr>
              <w:t>he region</w:t>
            </w:r>
            <w:r w:rsidRPr="00334CA9">
              <w:rPr>
                <w:rFonts w:ascii="Arial" w:eastAsia="Arial" w:hAnsi="Arial" w:cs="Arial"/>
                <w:sz w:val="18"/>
                <w:szCs w:val="18"/>
              </w:rPr>
              <w:t>s</w:t>
            </w:r>
            <w:r w:rsidR="00F94B37" w:rsidRPr="00334CA9">
              <w:rPr>
                <w:rFonts w:ascii="Arial" w:eastAsia="Arial" w:hAnsi="Arial" w:cs="Arial"/>
                <w:sz w:val="18"/>
                <w:szCs w:val="18"/>
              </w:rPr>
              <w:t xml:space="preserve">. E.g. in </w:t>
            </w:r>
            <w:proofErr w:type="spellStart"/>
            <w:r w:rsidR="00F94B37" w:rsidRPr="00334CA9">
              <w:rPr>
                <w:rFonts w:ascii="Arial" w:eastAsia="Arial" w:hAnsi="Arial" w:cs="Arial"/>
                <w:sz w:val="18"/>
                <w:szCs w:val="18"/>
              </w:rPr>
              <w:t>Ele</w:t>
            </w:r>
            <w:r w:rsidRPr="00334CA9">
              <w:rPr>
                <w:rFonts w:ascii="Arial" w:eastAsia="Arial" w:hAnsi="Arial" w:cs="Arial"/>
                <w:sz w:val="18"/>
                <w:szCs w:val="18"/>
              </w:rPr>
              <w:t>g</w:t>
            </w:r>
            <w:r w:rsidR="003C0DEC" w:rsidRPr="00334CA9">
              <w:rPr>
                <w:rFonts w:ascii="Arial" w:eastAsia="Arial" w:hAnsi="Arial" w:cs="Arial"/>
                <w:sz w:val="18"/>
                <w:szCs w:val="18"/>
              </w:rPr>
              <w:t>u</w:t>
            </w:r>
            <w:proofErr w:type="spellEnd"/>
            <w:r w:rsidRPr="00334CA9">
              <w:rPr>
                <w:rFonts w:ascii="Arial" w:eastAsia="Arial" w:hAnsi="Arial" w:cs="Arial"/>
                <w:sz w:val="18"/>
                <w:szCs w:val="18"/>
              </w:rPr>
              <w:t xml:space="preserve"> (for  Northern reg., </w:t>
            </w:r>
            <w:proofErr w:type="spellStart"/>
            <w:r w:rsidRPr="00334CA9">
              <w:rPr>
                <w:rFonts w:ascii="Arial" w:eastAsia="Arial" w:hAnsi="Arial" w:cs="Arial"/>
                <w:sz w:val="18"/>
                <w:szCs w:val="18"/>
              </w:rPr>
              <w:t>Suam</w:t>
            </w:r>
            <w:proofErr w:type="spellEnd"/>
            <w:r w:rsidRPr="00334CA9">
              <w:rPr>
                <w:rFonts w:ascii="Arial" w:eastAsia="Arial" w:hAnsi="Arial" w:cs="Arial"/>
                <w:sz w:val="18"/>
                <w:szCs w:val="18"/>
              </w:rPr>
              <w:t xml:space="preserve">, </w:t>
            </w:r>
            <w:proofErr w:type="spellStart"/>
            <w:r w:rsidRPr="00334CA9">
              <w:rPr>
                <w:rFonts w:ascii="Arial" w:eastAsia="Arial" w:hAnsi="Arial" w:cs="Arial"/>
                <w:sz w:val="18"/>
                <w:szCs w:val="18"/>
              </w:rPr>
              <w:t>Lwakhakha</w:t>
            </w:r>
            <w:proofErr w:type="spellEnd"/>
            <w:r w:rsidRPr="00334CA9">
              <w:rPr>
                <w:rFonts w:ascii="Arial" w:eastAsia="Arial" w:hAnsi="Arial" w:cs="Arial"/>
                <w:sz w:val="18"/>
                <w:szCs w:val="18"/>
              </w:rPr>
              <w:t xml:space="preserve"> for Eastern region)</w:t>
            </w:r>
          </w:p>
        </w:tc>
        <w:tc>
          <w:tcPr>
            <w:tcW w:w="1890" w:type="dxa"/>
            <w:shd w:val="clear" w:color="auto" w:fill="auto"/>
          </w:tcPr>
          <w:p w:rsidR="00FD5A5E" w:rsidRDefault="006B4410">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POE established </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Increase boarder routine inspection and vigilance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boarder surveillance visits </w:t>
            </w:r>
          </w:p>
        </w:tc>
        <w:tc>
          <w:tcPr>
            <w:tcW w:w="488"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p>
        </w:tc>
        <w:tc>
          <w:tcPr>
            <w:tcW w:w="531"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4</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1"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356" w:type="dxa"/>
            <w:shd w:val="clear" w:color="auto" w:fill="FFFF00"/>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14130" w:type="dxa"/>
            <w:gridSpan w:val="13"/>
            <w:shd w:val="clear" w:color="auto" w:fill="C2D69B"/>
          </w:tcPr>
          <w:p w:rsidR="00FD5A5E" w:rsidRPr="003C0DEC" w:rsidRDefault="00F94B37">
            <w:pPr>
              <w:spacing w:after="0" w:line="240" w:lineRule="auto"/>
              <w:rPr>
                <w:rFonts w:ascii="Arial" w:eastAsia="Arial" w:hAnsi="Arial" w:cs="Arial"/>
                <w:sz w:val="18"/>
                <w:szCs w:val="18"/>
              </w:rPr>
            </w:pPr>
            <w:r w:rsidRPr="003C0DEC">
              <w:rPr>
                <w:rFonts w:ascii="Arial" w:eastAsia="Arial" w:hAnsi="Arial" w:cs="Arial"/>
                <w:sz w:val="18"/>
                <w:szCs w:val="18"/>
              </w:rPr>
              <w:t>Delayed basic testing of suspected substandard, falsified and counterfeit products</w:t>
            </w:r>
          </w:p>
        </w:tc>
      </w:tr>
      <w:tr w:rsidR="00FD5A5E">
        <w:trPr>
          <w:trHeight w:val="20"/>
        </w:trPr>
        <w:tc>
          <w:tcPr>
            <w:tcW w:w="5400" w:type="dxa"/>
            <w:shd w:val="clear" w:color="auto" w:fill="auto"/>
          </w:tcPr>
          <w:p w:rsidR="00FD5A5E" w:rsidRPr="003C0DEC" w:rsidRDefault="00F94B37">
            <w:pPr>
              <w:spacing w:after="0" w:line="240" w:lineRule="auto"/>
              <w:rPr>
                <w:rFonts w:ascii="Arial" w:eastAsia="Arial" w:hAnsi="Arial" w:cs="Arial"/>
                <w:sz w:val="18"/>
                <w:szCs w:val="18"/>
              </w:rPr>
            </w:pPr>
            <w:r w:rsidRPr="003C0DEC">
              <w:rPr>
                <w:rFonts w:ascii="Arial" w:eastAsia="Arial" w:hAnsi="Arial" w:cs="Arial"/>
                <w:sz w:val="18"/>
                <w:szCs w:val="18"/>
              </w:rPr>
              <w:t>Establish well equipped mini labs in the regions</w:t>
            </w:r>
          </w:p>
        </w:tc>
        <w:tc>
          <w:tcPr>
            <w:tcW w:w="1890" w:type="dxa"/>
            <w:shd w:val="clear" w:color="auto" w:fill="auto"/>
          </w:tcPr>
          <w:p w:rsidR="00FD5A5E" w:rsidRPr="003C0DEC" w:rsidRDefault="00F94B37">
            <w:pPr>
              <w:spacing w:after="0" w:line="240" w:lineRule="auto"/>
              <w:rPr>
                <w:rFonts w:ascii="Arial" w:eastAsia="Arial" w:hAnsi="Arial" w:cs="Arial"/>
                <w:sz w:val="18"/>
                <w:szCs w:val="18"/>
              </w:rPr>
            </w:pPr>
            <w:r w:rsidRPr="003C0DEC">
              <w:rPr>
                <w:rFonts w:ascii="Arial" w:eastAsia="Arial" w:hAnsi="Arial" w:cs="Arial"/>
                <w:sz w:val="18"/>
                <w:szCs w:val="18"/>
              </w:rPr>
              <w:t xml:space="preserve">One mini lab equipped </w:t>
            </w:r>
          </w:p>
        </w:tc>
        <w:tc>
          <w:tcPr>
            <w:tcW w:w="488" w:type="dxa"/>
            <w:shd w:val="clear" w:color="auto" w:fill="auto"/>
          </w:tcPr>
          <w:p w:rsidR="00FD5A5E" w:rsidRPr="003C0DEC" w:rsidRDefault="00F94B37">
            <w:pPr>
              <w:spacing w:after="0" w:line="240" w:lineRule="auto"/>
              <w:rPr>
                <w:rFonts w:ascii="Arial" w:eastAsia="Arial" w:hAnsi="Arial" w:cs="Arial"/>
                <w:sz w:val="18"/>
                <w:szCs w:val="18"/>
              </w:rPr>
            </w:pPr>
            <w:r w:rsidRPr="003C0DEC">
              <w:rPr>
                <w:rFonts w:ascii="Arial" w:eastAsia="Arial" w:hAnsi="Arial" w:cs="Arial"/>
                <w:sz w:val="18"/>
                <w:szCs w:val="18"/>
              </w:rPr>
              <w:t>1</w:t>
            </w:r>
          </w:p>
        </w:tc>
        <w:tc>
          <w:tcPr>
            <w:tcW w:w="531" w:type="dxa"/>
            <w:shd w:val="clear" w:color="auto" w:fill="auto"/>
          </w:tcPr>
          <w:p w:rsidR="00FD5A5E" w:rsidRPr="003C0DEC" w:rsidRDefault="00F94B37">
            <w:pPr>
              <w:spacing w:after="0" w:line="240" w:lineRule="auto"/>
              <w:rPr>
                <w:rFonts w:ascii="Arial" w:eastAsia="Arial" w:hAnsi="Arial" w:cs="Arial"/>
                <w:sz w:val="18"/>
                <w:szCs w:val="18"/>
              </w:rPr>
            </w:pPr>
            <w:r w:rsidRPr="003C0DEC">
              <w:rPr>
                <w:rFonts w:ascii="Arial" w:eastAsia="Arial" w:hAnsi="Arial" w:cs="Arial"/>
                <w:sz w:val="18"/>
                <w:szCs w:val="18"/>
              </w:rPr>
              <w:t>1</w:t>
            </w:r>
          </w:p>
        </w:tc>
        <w:tc>
          <w:tcPr>
            <w:tcW w:w="351" w:type="dxa"/>
            <w:shd w:val="clear" w:color="auto" w:fill="FFFF00"/>
          </w:tcPr>
          <w:p w:rsidR="00FD5A5E" w:rsidRPr="003C0DEC" w:rsidRDefault="00FD5A5E">
            <w:pPr>
              <w:spacing w:after="0" w:line="240" w:lineRule="auto"/>
              <w:rPr>
                <w:rFonts w:ascii="Arial" w:eastAsia="Arial" w:hAnsi="Arial" w:cs="Arial"/>
                <w:sz w:val="18"/>
                <w:szCs w:val="18"/>
              </w:rPr>
            </w:pPr>
          </w:p>
        </w:tc>
        <w:tc>
          <w:tcPr>
            <w:tcW w:w="351" w:type="dxa"/>
            <w:shd w:val="clear" w:color="auto" w:fill="FFFF00"/>
          </w:tcPr>
          <w:p w:rsidR="00FD5A5E" w:rsidRPr="003C0DEC" w:rsidRDefault="00FD5A5E">
            <w:pPr>
              <w:spacing w:after="0" w:line="240" w:lineRule="auto"/>
              <w:rPr>
                <w:rFonts w:ascii="Arial" w:eastAsia="Arial" w:hAnsi="Arial" w:cs="Arial"/>
                <w:sz w:val="18"/>
                <w:szCs w:val="18"/>
              </w:rPr>
            </w:pPr>
          </w:p>
        </w:tc>
        <w:tc>
          <w:tcPr>
            <w:tcW w:w="351" w:type="dxa"/>
            <w:shd w:val="clear" w:color="auto" w:fill="FFFF00"/>
          </w:tcPr>
          <w:p w:rsidR="00FD5A5E" w:rsidRPr="003C0DEC" w:rsidRDefault="00FD5A5E">
            <w:pPr>
              <w:spacing w:after="0" w:line="240" w:lineRule="auto"/>
              <w:rPr>
                <w:rFonts w:ascii="Arial" w:eastAsia="Arial" w:hAnsi="Arial" w:cs="Arial"/>
                <w:sz w:val="18"/>
                <w:szCs w:val="18"/>
              </w:rPr>
            </w:pPr>
          </w:p>
        </w:tc>
        <w:tc>
          <w:tcPr>
            <w:tcW w:w="356" w:type="dxa"/>
            <w:shd w:val="clear" w:color="auto" w:fill="FFFF00"/>
          </w:tcPr>
          <w:p w:rsidR="00FD5A5E" w:rsidRPr="003C0DEC" w:rsidRDefault="00F94B37">
            <w:pPr>
              <w:spacing w:after="0" w:line="240" w:lineRule="auto"/>
              <w:rPr>
                <w:rFonts w:ascii="Arial" w:eastAsia="Arial" w:hAnsi="Arial" w:cs="Arial"/>
                <w:sz w:val="18"/>
                <w:szCs w:val="18"/>
              </w:rPr>
            </w:pPr>
            <w:r w:rsidRPr="003C0DEC">
              <w:rPr>
                <w:rFonts w:ascii="Arial" w:eastAsia="Arial" w:hAnsi="Arial" w:cs="Arial"/>
                <w:sz w:val="18"/>
                <w:szCs w:val="18"/>
              </w:rPr>
              <w:t>1</w:t>
            </w:r>
          </w:p>
        </w:tc>
        <w:tc>
          <w:tcPr>
            <w:tcW w:w="1082" w:type="dxa"/>
          </w:tcPr>
          <w:p w:rsidR="00FD5A5E" w:rsidRPr="003C0DEC" w:rsidRDefault="00FD5A5E">
            <w:pPr>
              <w:spacing w:after="0" w:line="240" w:lineRule="auto"/>
              <w:rPr>
                <w:rFonts w:ascii="Arial" w:eastAsia="Arial" w:hAnsi="Arial" w:cs="Arial"/>
                <w:sz w:val="18"/>
                <w:szCs w:val="18"/>
              </w:rPr>
            </w:pPr>
          </w:p>
        </w:tc>
        <w:tc>
          <w:tcPr>
            <w:tcW w:w="1013" w:type="dxa"/>
          </w:tcPr>
          <w:p w:rsidR="00FD5A5E" w:rsidRPr="003C0DEC" w:rsidRDefault="00FD5A5E">
            <w:pPr>
              <w:spacing w:after="0" w:line="240" w:lineRule="auto"/>
              <w:rPr>
                <w:rFonts w:ascii="Arial" w:eastAsia="Arial" w:hAnsi="Arial" w:cs="Arial"/>
                <w:sz w:val="18"/>
                <w:szCs w:val="18"/>
              </w:rPr>
            </w:pPr>
          </w:p>
        </w:tc>
        <w:tc>
          <w:tcPr>
            <w:tcW w:w="943" w:type="dxa"/>
          </w:tcPr>
          <w:p w:rsidR="00FD5A5E" w:rsidRPr="003C0DEC" w:rsidRDefault="00FD5A5E">
            <w:pPr>
              <w:spacing w:after="0" w:line="240" w:lineRule="auto"/>
              <w:rPr>
                <w:rFonts w:ascii="Arial" w:eastAsia="Arial" w:hAnsi="Arial" w:cs="Arial"/>
                <w:sz w:val="18"/>
                <w:szCs w:val="18"/>
              </w:rPr>
            </w:pPr>
          </w:p>
        </w:tc>
        <w:tc>
          <w:tcPr>
            <w:tcW w:w="1374" w:type="dxa"/>
            <w:gridSpan w:val="2"/>
          </w:tcPr>
          <w:p w:rsidR="00FD5A5E" w:rsidRPr="003C0DEC" w:rsidRDefault="00FD5A5E">
            <w:pPr>
              <w:spacing w:after="0" w:line="240" w:lineRule="auto"/>
              <w:rPr>
                <w:rFonts w:ascii="Arial" w:eastAsia="Arial" w:hAnsi="Arial" w:cs="Arial"/>
                <w:sz w:val="18"/>
                <w:szCs w:val="18"/>
              </w:rPr>
            </w:pPr>
          </w:p>
        </w:tc>
      </w:tr>
      <w:tr w:rsidR="00FD5A5E">
        <w:trPr>
          <w:trHeight w:val="20"/>
        </w:trPr>
        <w:tc>
          <w:tcPr>
            <w:tcW w:w="14130" w:type="dxa"/>
            <w:gridSpan w:val="13"/>
            <w:shd w:val="clear" w:color="auto" w:fill="C2D69B"/>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illegal, unlicensed drug outlets operating (and Hawkers)</w:t>
            </w:r>
          </w:p>
        </w:tc>
      </w:tr>
      <w:tr w:rsidR="009D17EC">
        <w:trPr>
          <w:trHeight w:val="89"/>
        </w:trPr>
        <w:tc>
          <w:tcPr>
            <w:tcW w:w="5400" w:type="dxa"/>
            <w:shd w:val="clear" w:color="auto" w:fill="auto"/>
          </w:tcPr>
          <w:p w:rsidR="009D17EC" w:rsidRDefault="009D17EC">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Carry out sensitization to stakeholders </w:t>
            </w:r>
          </w:p>
        </w:tc>
        <w:tc>
          <w:tcPr>
            <w:tcW w:w="1890" w:type="dxa"/>
            <w:shd w:val="clear" w:color="auto" w:fill="auto"/>
          </w:tcPr>
          <w:p w:rsidR="009D17EC" w:rsidRDefault="009D17EC">
            <w:pPr>
              <w:spacing w:after="0" w:line="240" w:lineRule="auto"/>
              <w:rPr>
                <w:rFonts w:ascii="Arial" w:eastAsia="Arial" w:hAnsi="Arial" w:cs="Arial"/>
                <w:color w:val="000000"/>
                <w:sz w:val="18"/>
                <w:szCs w:val="18"/>
              </w:rPr>
            </w:pPr>
            <w:r>
              <w:rPr>
                <w:rFonts w:ascii="Arial" w:eastAsia="Arial" w:hAnsi="Arial" w:cs="Arial"/>
                <w:color w:val="000000"/>
                <w:sz w:val="18"/>
                <w:szCs w:val="18"/>
              </w:rPr>
              <w:t>Number of engagements/sensitizations</w:t>
            </w:r>
          </w:p>
        </w:tc>
        <w:tc>
          <w:tcPr>
            <w:tcW w:w="488" w:type="dxa"/>
            <w:shd w:val="clear" w:color="auto" w:fill="auto"/>
          </w:tcPr>
          <w:p w:rsidR="009D17EC" w:rsidRDefault="009D17EC">
            <w:pPr>
              <w:spacing w:after="0" w:line="240" w:lineRule="auto"/>
              <w:rPr>
                <w:rFonts w:ascii="Arial" w:eastAsia="Arial" w:hAnsi="Arial" w:cs="Arial"/>
                <w:color w:val="000000"/>
                <w:sz w:val="18"/>
                <w:szCs w:val="18"/>
              </w:rPr>
            </w:pPr>
          </w:p>
        </w:tc>
        <w:tc>
          <w:tcPr>
            <w:tcW w:w="531" w:type="dxa"/>
            <w:shd w:val="clear" w:color="auto" w:fill="auto"/>
          </w:tcPr>
          <w:p w:rsidR="009D17EC" w:rsidRDefault="009D17EC">
            <w:pPr>
              <w:spacing w:after="0" w:line="240" w:lineRule="auto"/>
              <w:rPr>
                <w:rFonts w:ascii="Arial" w:eastAsia="Arial" w:hAnsi="Arial" w:cs="Arial"/>
                <w:color w:val="000000"/>
                <w:sz w:val="18"/>
                <w:szCs w:val="18"/>
              </w:rPr>
            </w:pPr>
          </w:p>
        </w:tc>
        <w:tc>
          <w:tcPr>
            <w:tcW w:w="351" w:type="dxa"/>
            <w:shd w:val="clear" w:color="auto" w:fill="FFFF00"/>
          </w:tcPr>
          <w:p w:rsidR="009D17EC" w:rsidRDefault="009D17EC">
            <w:pPr>
              <w:spacing w:after="0" w:line="240" w:lineRule="auto"/>
              <w:rPr>
                <w:rFonts w:ascii="Arial" w:eastAsia="Arial" w:hAnsi="Arial" w:cs="Arial"/>
                <w:color w:val="000000"/>
                <w:sz w:val="18"/>
                <w:szCs w:val="18"/>
              </w:rPr>
            </w:pPr>
          </w:p>
        </w:tc>
        <w:tc>
          <w:tcPr>
            <w:tcW w:w="351" w:type="dxa"/>
            <w:shd w:val="clear" w:color="auto" w:fill="FFFF00"/>
          </w:tcPr>
          <w:p w:rsidR="009D17EC" w:rsidRDefault="009D17EC">
            <w:pPr>
              <w:spacing w:after="0" w:line="240" w:lineRule="auto"/>
              <w:rPr>
                <w:rFonts w:ascii="Arial" w:eastAsia="Arial" w:hAnsi="Arial" w:cs="Arial"/>
                <w:color w:val="000000"/>
                <w:sz w:val="18"/>
                <w:szCs w:val="18"/>
              </w:rPr>
            </w:pPr>
          </w:p>
        </w:tc>
        <w:tc>
          <w:tcPr>
            <w:tcW w:w="351" w:type="dxa"/>
            <w:shd w:val="clear" w:color="auto" w:fill="FFFF00"/>
          </w:tcPr>
          <w:p w:rsidR="009D17EC" w:rsidRDefault="009D17EC">
            <w:pPr>
              <w:spacing w:after="0" w:line="240" w:lineRule="auto"/>
              <w:rPr>
                <w:rFonts w:ascii="Arial" w:eastAsia="Arial" w:hAnsi="Arial" w:cs="Arial"/>
                <w:color w:val="000000"/>
                <w:sz w:val="18"/>
                <w:szCs w:val="18"/>
              </w:rPr>
            </w:pPr>
          </w:p>
        </w:tc>
        <w:tc>
          <w:tcPr>
            <w:tcW w:w="356" w:type="dxa"/>
            <w:shd w:val="clear" w:color="auto" w:fill="FFFF00"/>
          </w:tcPr>
          <w:p w:rsidR="009D17EC" w:rsidRDefault="009D17EC">
            <w:pPr>
              <w:spacing w:after="0" w:line="240" w:lineRule="auto"/>
              <w:rPr>
                <w:rFonts w:ascii="Arial" w:eastAsia="Arial" w:hAnsi="Arial" w:cs="Arial"/>
                <w:color w:val="000000"/>
                <w:sz w:val="18"/>
                <w:szCs w:val="18"/>
              </w:rPr>
            </w:pPr>
          </w:p>
        </w:tc>
        <w:tc>
          <w:tcPr>
            <w:tcW w:w="1082" w:type="dxa"/>
          </w:tcPr>
          <w:p w:rsidR="009D17EC" w:rsidRDefault="009D17EC">
            <w:pPr>
              <w:spacing w:after="0" w:line="240" w:lineRule="auto"/>
              <w:rPr>
                <w:rFonts w:ascii="Arial" w:eastAsia="Arial" w:hAnsi="Arial" w:cs="Arial"/>
                <w:color w:val="000000"/>
                <w:sz w:val="18"/>
                <w:szCs w:val="18"/>
              </w:rPr>
            </w:pPr>
          </w:p>
        </w:tc>
        <w:tc>
          <w:tcPr>
            <w:tcW w:w="1013" w:type="dxa"/>
          </w:tcPr>
          <w:p w:rsidR="009D17EC" w:rsidRDefault="009D17EC">
            <w:pPr>
              <w:spacing w:after="0" w:line="240" w:lineRule="auto"/>
              <w:rPr>
                <w:rFonts w:ascii="Arial" w:eastAsia="Arial" w:hAnsi="Arial" w:cs="Arial"/>
                <w:color w:val="000000"/>
                <w:sz w:val="18"/>
                <w:szCs w:val="18"/>
              </w:rPr>
            </w:pPr>
          </w:p>
        </w:tc>
        <w:tc>
          <w:tcPr>
            <w:tcW w:w="943" w:type="dxa"/>
          </w:tcPr>
          <w:p w:rsidR="009D17EC" w:rsidRDefault="009D17EC">
            <w:pPr>
              <w:spacing w:after="0" w:line="240" w:lineRule="auto"/>
              <w:rPr>
                <w:rFonts w:ascii="Arial" w:eastAsia="Arial" w:hAnsi="Arial" w:cs="Arial"/>
                <w:color w:val="000000"/>
                <w:sz w:val="18"/>
                <w:szCs w:val="18"/>
              </w:rPr>
            </w:pPr>
          </w:p>
        </w:tc>
        <w:tc>
          <w:tcPr>
            <w:tcW w:w="1374" w:type="dxa"/>
            <w:gridSpan w:val="2"/>
          </w:tcPr>
          <w:p w:rsidR="009D17EC" w:rsidRDefault="009D17EC">
            <w:pPr>
              <w:spacing w:after="0" w:line="240" w:lineRule="auto"/>
              <w:rPr>
                <w:rFonts w:ascii="Arial" w:eastAsia="Arial" w:hAnsi="Arial" w:cs="Arial"/>
                <w:color w:val="000000"/>
                <w:sz w:val="18"/>
                <w:szCs w:val="18"/>
              </w:rPr>
            </w:pPr>
          </w:p>
        </w:tc>
      </w:tr>
      <w:tr w:rsidR="00FD5A5E">
        <w:trPr>
          <w:trHeight w:val="89"/>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Have more severe penalties given to offenders</w:t>
            </w:r>
          </w:p>
        </w:tc>
        <w:tc>
          <w:tcPr>
            <w:tcW w:w="1890" w:type="dxa"/>
            <w:shd w:val="clear" w:color="auto" w:fill="auto"/>
          </w:tcPr>
          <w:p w:rsidR="00FD5A5E" w:rsidRDefault="00334CA9" w:rsidP="00334CA9">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Reviewed Act - NDP/A Act </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A41981">
        <w:trPr>
          <w:trHeight w:val="89"/>
        </w:trPr>
        <w:tc>
          <w:tcPr>
            <w:tcW w:w="5400" w:type="dxa"/>
            <w:shd w:val="clear" w:color="auto" w:fill="auto"/>
          </w:tcPr>
          <w:p w:rsidR="00A41981" w:rsidRDefault="00A41981">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Implement GDP </w:t>
            </w:r>
          </w:p>
        </w:tc>
        <w:tc>
          <w:tcPr>
            <w:tcW w:w="1890" w:type="dxa"/>
            <w:shd w:val="clear" w:color="auto" w:fill="auto"/>
          </w:tcPr>
          <w:p w:rsidR="00A41981" w:rsidRDefault="00A41981">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wholesalers inspected for GDP </w:t>
            </w:r>
          </w:p>
        </w:tc>
        <w:tc>
          <w:tcPr>
            <w:tcW w:w="488" w:type="dxa"/>
            <w:shd w:val="clear" w:color="auto" w:fill="auto"/>
          </w:tcPr>
          <w:p w:rsidR="00A41981" w:rsidRDefault="00A41981">
            <w:pPr>
              <w:spacing w:after="0" w:line="240" w:lineRule="auto"/>
              <w:rPr>
                <w:rFonts w:ascii="Arial" w:eastAsia="Arial" w:hAnsi="Arial" w:cs="Arial"/>
                <w:color w:val="000000"/>
                <w:sz w:val="18"/>
                <w:szCs w:val="18"/>
              </w:rPr>
            </w:pPr>
          </w:p>
        </w:tc>
        <w:tc>
          <w:tcPr>
            <w:tcW w:w="531" w:type="dxa"/>
            <w:shd w:val="clear" w:color="auto" w:fill="auto"/>
          </w:tcPr>
          <w:p w:rsidR="00A41981" w:rsidRDefault="00A41981">
            <w:pPr>
              <w:spacing w:after="0" w:line="240" w:lineRule="auto"/>
              <w:rPr>
                <w:rFonts w:ascii="Arial" w:eastAsia="Arial" w:hAnsi="Arial" w:cs="Arial"/>
                <w:color w:val="000000"/>
                <w:sz w:val="18"/>
                <w:szCs w:val="18"/>
              </w:rPr>
            </w:pPr>
          </w:p>
        </w:tc>
        <w:tc>
          <w:tcPr>
            <w:tcW w:w="351" w:type="dxa"/>
            <w:shd w:val="clear" w:color="auto" w:fill="FFFF00"/>
          </w:tcPr>
          <w:p w:rsidR="00A41981" w:rsidRDefault="00A41981">
            <w:pPr>
              <w:spacing w:after="0" w:line="240" w:lineRule="auto"/>
              <w:rPr>
                <w:rFonts w:ascii="Arial" w:eastAsia="Arial" w:hAnsi="Arial" w:cs="Arial"/>
                <w:color w:val="000000"/>
                <w:sz w:val="18"/>
                <w:szCs w:val="18"/>
              </w:rPr>
            </w:pPr>
          </w:p>
        </w:tc>
        <w:tc>
          <w:tcPr>
            <w:tcW w:w="351" w:type="dxa"/>
            <w:shd w:val="clear" w:color="auto" w:fill="FFFF00"/>
          </w:tcPr>
          <w:p w:rsidR="00A41981" w:rsidRDefault="00A41981">
            <w:pPr>
              <w:spacing w:after="0" w:line="240" w:lineRule="auto"/>
              <w:rPr>
                <w:rFonts w:ascii="Arial" w:eastAsia="Arial" w:hAnsi="Arial" w:cs="Arial"/>
                <w:color w:val="000000"/>
                <w:sz w:val="18"/>
                <w:szCs w:val="18"/>
              </w:rPr>
            </w:pPr>
          </w:p>
        </w:tc>
        <w:tc>
          <w:tcPr>
            <w:tcW w:w="351" w:type="dxa"/>
            <w:shd w:val="clear" w:color="auto" w:fill="FFFF00"/>
          </w:tcPr>
          <w:p w:rsidR="00A41981" w:rsidRDefault="00A41981">
            <w:pPr>
              <w:spacing w:after="0" w:line="240" w:lineRule="auto"/>
              <w:rPr>
                <w:rFonts w:ascii="Arial" w:eastAsia="Arial" w:hAnsi="Arial" w:cs="Arial"/>
                <w:color w:val="000000"/>
                <w:sz w:val="18"/>
                <w:szCs w:val="18"/>
              </w:rPr>
            </w:pPr>
          </w:p>
        </w:tc>
        <w:tc>
          <w:tcPr>
            <w:tcW w:w="356" w:type="dxa"/>
            <w:shd w:val="clear" w:color="auto" w:fill="FFFF00"/>
          </w:tcPr>
          <w:p w:rsidR="00A41981" w:rsidRDefault="00A41981">
            <w:pPr>
              <w:spacing w:after="0" w:line="240" w:lineRule="auto"/>
              <w:rPr>
                <w:rFonts w:ascii="Arial" w:eastAsia="Arial" w:hAnsi="Arial" w:cs="Arial"/>
                <w:color w:val="000000"/>
                <w:sz w:val="18"/>
                <w:szCs w:val="18"/>
              </w:rPr>
            </w:pPr>
          </w:p>
        </w:tc>
        <w:tc>
          <w:tcPr>
            <w:tcW w:w="1082" w:type="dxa"/>
          </w:tcPr>
          <w:p w:rsidR="00A41981" w:rsidRDefault="00A41981">
            <w:pPr>
              <w:spacing w:after="0" w:line="240" w:lineRule="auto"/>
              <w:rPr>
                <w:rFonts w:ascii="Arial" w:eastAsia="Arial" w:hAnsi="Arial" w:cs="Arial"/>
                <w:color w:val="000000"/>
                <w:sz w:val="18"/>
                <w:szCs w:val="18"/>
              </w:rPr>
            </w:pPr>
          </w:p>
        </w:tc>
        <w:tc>
          <w:tcPr>
            <w:tcW w:w="1013" w:type="dxa"/>
          </w:tcPr>
          <w:p w:rsidR="00A41981" w:rsidRDefault="00A41981">
            <w:pPr>
              <w:spacing w:after="0" w:line="240" w:lineRule="auto"/>
              <w:rPr>
                <w:rFonts w:ascii="Arial" w:eastAsia="Arial" w:hAnsi="Arial" w:cs="Arial"/>
                <w:color w:val="000000"/>
                <w:sz w:val="18"/>
                <w:szCs w:val="18"/>
              </w:rPr>
            </w:pPr>
          </w:p>
        </w:tc>
        <w:tc>
          <w:tcPr>
            <w:tcW w:w="943" w:type="dxa"/>
          </w:tcPr>
          <w:p w:rsidR="00A41981" w:rsidRDefault="00A41981">
            <w:pPr>
              <w:spacing w:after="0" w:line="240" w:lineRule="auto"/>
              <w:rPr>
                <w:rFonts w:ascii="Arial" w:eastAsia="Arial" w:hAnsi="Arial" w:cs="Arial"/>
                <w:color w:val="000000"/>
                <w:sz w:val="18"/>
                <w:szCs w:val="18"/>
              </w:rPr>
            </w:pPr>
          </w:p>
        </w:tc>
        <w:tc>
          <w:tcPr>
            <w:tcW w:w="1374" w:type="dxa"/>
            <w:gridSpan w:val="2"/>
          </w:tcPr>
          <w:p w:rsidR="00A41981" w:rsidRDefault="00A41981">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Impound and close the outlet until compliance </w:t>
            </w:r>
          </w:p>
        </w:tc>
        <w:tc>
          <w:tcPr>
            <w:tcW w:w="1890" w:type="dxa"/>
            <w:shd w:val="clear" w:color="auto" w:fill="auto"/>
          </w:tcPr>
          <w:p w:rsidR="00FD5A5E" w:rsidRDefault="00A41981">
            <w:pPr>
              <w:spacing w:after="0" w:line="240" w:lineRule="auto"/>
              <w:rPr>
                <w:rFonts w:ascii="Arial" w:eastAsia="Arial" w:hAnsi="Arial" w:cs="Arial"/>
                <w:color w:val="000000"/>
                <w:sz w:val="18"/>
                <w:szCs w:val="18"/>
              </w:rPr>
            </w:pPr>
            <w:r>
              <w:rPr>
                <w:rFonts w:ascii="Arial" w:eastAsia="Arial" w:hAnsi="Arial" w:cs="Arial"/>
                <w:color w:val="000000"/>
                <w:sz w:val="18"/>
                <w:szCs w:val="18"/>
              </w:rPr>
              <w:t>No.</w:t>
            </w:r>
            <w:r w:rsidR="00F94B37">
              <w:rPr>
                <w:rFonts w:ascii="Arial" w:eastAsia="Arial" w:hAnsi="Arial" w:cs="Arial"/>
                <w:color w:val="000000"/>
                <w:sz w:val="18"/>
                <w:szCs w:val="18"/>
              </w:rPr>
              <w:t xml:space="preserve"> of illegal outlets impounded </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tr w:rsidR="00FD5A5E">
        <w:trPr>
          <w:trHeight w:val="20"/>
        </w:trPr>
        <w:tc>
          <w:tcPr>
            <w:tcW w:w="540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Impound and arrest all hawkers and charge them </w:t>
            </w:r>
          </w:p>
        </w:tc>
        <w:tc>
          <w:tcPr>
            <w:tcW w:w="1890" w:type="dxa"/>
            <w:shd w:val="clear" w:color="auto" w:fill="auto"/>
          </w:tcPr>
          <w:p w:rsidR="00FD5A5E" w:rsidRDefault="00F94B37">
            <w:pP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No. of Hawkers charged </w:t>
            </w:r>
          </w:p>
        </w:tc>
        <w:tc>
          <w:tcPr>
            <w:tcW w:w="488" w:type="dxa"/>
            <w:shd w:val="clear" w:color="auto" w:fill="auto"/>
          </w:tcPr>
          <w:p w:rsidR="00FD5A5E" w:rsidRDefault="00FD5A5E">
            <w:pPr>
              <w:spacing w:after="0" w:line="240" w:lineRule="auto"/>
              <w:rPr>
                <w:rFonts w:ascii="Arial" w:eastAsia="Arial" w:hAnsi="Arial" w:cs="Arial"/>
                <w:color w:val="000000"/>
                <w:sz w:val="18"/>
                <w:szCs w:val="18"/>
              </w:rPr>
            </w:pPr>
          </w:p>
        </w:tc>
        <w:tc>
          <w:tcPr>
            <w:tcW w:w="531" w:type="dxa"/>
            <w:shd w:val="clear" w:color="auto" w:fill="auto"/>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1" w:type="dxa"/>
            <w:shd w:val="clear" w:color="auto" w:fill="FFFF00"/>
          </w:tcPr>
          <w:p w:rsidR="00FD5A5E" w:rsidRDefault="00FD5A5E">
            <w:pPr>
              <w:spacing w:after="0" w:line="240" w:lineRule="auto"/>
              <w:rPr>
                <w:rFonts w:ascii="Arial" w:eastAsia="Arial" w:hAnsi="Arial" w:cs="Arial"/>
                <w:color w:val="000000"/>
                <w:sz w:val="18"/>
                <w:szCs w:val="18"/>
              </w:rPr>
            </w:pPr>
          </w:p>
        </w:tc>
        <w:tc>
          <w:tcPr>
            <w:tcW w:w="356" w:type="dxa"/>
            <w:shd w:val="clear" w:color="auto" w:fill="FFFF00"/>
          </w:tcPr>
          <w:p w:rsidR="00FD5A5E" w:rsidRDefault="00FD5A5E">
            <w:pPr>
              <w:spacing w:after="0" w:line="240" w:lineRule="auto"/>
              <w:rPr>
                <w:rFonts w:ascii="Arial" w:eastAsia="Arial" w:hAnsi="Arial" w:cs="Arial"/>
                <w:color w:val="000000"/>
                <w:sz w:val="18"/>
                <w:szCs w:val="18"/>
              </w:rPr>
            </w:pPr>
          </w:p>
        </w:tc>
        <w:tc>
          <w:tcPr>
            <w:tcW w:w="1082" w:type="dxa"/>
          </w:tcPr>
          <w:p w:rsidR="00FD5A5E" w:rsidRDefault="00FD5A5E">
            <w:pPr>
              <w:spacing w:after="0" w:line="240" w:lineRule="auto"/>
              <w:rPr>
                <w:rFonts w:ascii="Arial" w:eastAsia="Arial" w:hAnsi="Arial" w:cs="Arial"/>
                <w:color w:val="000000"/>
                <w:sz w:val="18"/>
                <w:szCs w:val="18"/>
              </w:rPr>
            </w:pPr>
          </w:p>
        </w:tc>
        <w:tc>
          <w:tcPr>
            <w:tcW w:w="1013" w:type="dxa"/>
          </w:tcPr>
          <w:p w:rsidR="00FD5A5E" w:rsidRDefault="00FD5A5E">
            <w:pPr>
              <w:spacing w:after="0" w:line="240" w:lineRule="auto"/>
              <w:rPr>
                <w:rFonts w:ascii="Arial" w:eastAsia="Arial" w:hAnsi="Arial" w:cs="Arial"/>
                <w:color w:val="000000"/>
                <w:sz w:val="18"/>
                <w:szCs w:val="18"/>
              </w:rPr>
            </w:pPr>
          </w:p>
        </w:tc>
        <w:tc>
          <w:tcPr>
            <w:tcW w:w="943" w:type="dxa"/>
          </w:tcPr>
          <w:p w:rsidR="00FD5A5E" w:rsidRDefault="00FD5A5E">
            <w:pPr>
              <w:spacing w:after="0" w:line="240" w:lineRule="auto"/>
              <w:rPr>
                <w:rFonts w:ascii="Arial" w:eastAsia="Arial" w:hAnsi="Arial" w:cs="Arial"/>
                <w:color w:val="000000"/>
                <w:sz w:val="18"/>
                <w:szCs w:val="18"/>
              </w:rPr>
            </w:pPr>
          </w:p>
        </w:tc>
        <w:tc>
          <w:tcPr>
            <w:tcW w:w="1374" w:type="dxa"/>
            <w:gridSpan w:val="2"/>
          </w:tcPr>
          <w:p w:rsidR="00FD5A5E" w:rsidRDefault="00FD5A5E">
            <w:pPr>
              <w:spacing w:after="0" w:line="240" w:lineRule="auto"/>
              <w:rPr>
                <w:rFonts w:ascii="Arial" w:eastAsia="Arial" w:hAnsi="Arial" w:cs="Arial"/>
                <w:color w:val="000000"/>
                <w:sz w:val="18"/>
                <w:szCs w:val="18"/>
              </w:rPr>
            </w:pPr>
          </w:p>
        </w:tc>
      </w:tr>
      <w:bookmarkEnd w:id="15"/>
    </w:tbl>
    <w:p w:rsidR="00FD5A5E" w:rsidRDefault="00FD5A5E">
      <w:pPr>
        <w:rPr>
          <w:rFonts w:ascii="Arial" w:eastAsia="Arial" w:hAnsi="Arial" w:cs="Arial"/>
          <w:sz w:val="18"/>
          <w:szCs w:val="18"/>
        </w:rPr>
      </w:pPr>
    </w:p>
    <w:p w:rsidR="00FD5A5E" w:rsidRDefault="00F94B37">
      <w:pPr>
        <w:jc w:val="center"/>
        <w:rPr>
          <w:rFonts w:ascii="Arial" w:eastAsia="Arial" w:hAnsi="Arial" w:cs="Arial"/>
          <w:sz w:val="24"/>
          <w:szCs w:val="24"/>
        </w:rPr>
      </w:pPr>
      <w:r>
        <w:rPr>
          <w:rFonts w:ascii="Arial" w:eastAsia="Arial" w:hAnsi="Arial" w:cs="Arial"/>
          <w:b/>
          <w:sz w:val="24"/>
          <w:szCs w:val="24"/>
        </w:rPr>
        <w:t>THE END</w:t>
      </w:r>
    </w:p>
    <w:sectPr w:rsidR="00FD5A5E">
      <w:pgSz w:w="16838" w:h="11906" w:orient="landscape"/>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878" w:rsidRDefault="00D94878">
      <w:pPr>
        <w:spacing w:after="0" w:line="240" w:lineRule="auto"/>
      </w:pPr>
      <w:r>
        <w:separator/>
      </w:r>
    </w:p>
  </w:endnote>
  <w:endnote w:type="continuationSeparator" w:id="0">
    <w:p w:rsidR="00D94878" w:rsidRDefault="00D9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878" w:rsidRDefault="00D94878">
      <w:pPr>
        <w:spacing w:after="0" w:line="240" w:lineRule="auto"/>
      </w:pPr>
      <w:r>
        <w:separator/>
      </w:r>
    </w:p>
  </w:footnote>
  <w:footnote w:type="continuationSeparator" w:id="0">
    <w:p w:rsidR="00D94878" w:rsidRDefault="00D94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02" w:rsidRDefault="00C95B02">
    <w:pPr>
      <w:pBdr>
        <w:top w:val="nil"/>
        <w:left w:val="nil"/>
        <w:bottom w:val="nil"/>
        <w:right w:val="nil"/>
        <w:between w:val="nil"/>
      </w:pBdr>
      <w:spacing w:after="200" w:line="276"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02" w:rsidRDefault="00C95B02">
    <w:pPr>
      <w:pBdr>
        <w:top w:val="nil"/>
        <w:left w:val="nil"/>
        <w:bottom w:val="nil"/>
        <w:right w:val="nil"/>
        <w:between w:val="nil"/>
      </w:pBdr>
      <w:spacing w:after="200" w:line="276"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02" w:rsidRDefault="00C95B02">
    <w:pPr>
      <w:pBdr>
        <w:top w:val="nil"/>
        <w:left w:val="nil"/>
        <w:bottom w:val="nil"/>
        <w:right w:val="nil"/>
        <w:between w:val="nil"/>
      </w:pBdr>
      <w:spacing w:after="200" w:line="276"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F32"/>
    <w:multiLevelType w:val="multilevel"/>
    <w:tmpl w:val="46A8FCF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F7B14D3"/>
    <w:multiLevelType w:val="multilevel"/>
    <w:tmpl w:val="0AE8B378"/>
    <w:lvl w:ilvl="0">
      <w:numFmt w:val="bullet"/>
      <w:lvlText w:val="●"/>
      <w:lvlJc w:val="left"/>
      <w:pPr>
        <w:ind w:left="307" w:hanging="140"/>
      </w:pPr>
      <w:rPr>
        <w:rFonts w:ascii="Noto Sans Symbols" w:eastAsia="Noto Sans Symbols" w:hAnsi="Noto Sans Symbols" w:cs="Noto Sans Symbols"/>
        <w:sz w:val="22"/>
        <w:szCs w:val="22"/>
        <w:vertAlign w:val="baseline"/>
      </w:rPr>
    </w:lvl>
    <w:lvl w:ilvl="1">
      <w:numFmt w:val="bullet"/>
      <w:lvlText w:val="•"/>
      <w:lvlJc w:val="left"/>
      <w:pPr>
        <w:ind w:left="480" w:hanging="140"/>
      </w:pPr>
      <w:rPr>
        <w:vertAlign w:val="baseline"/>
      </w:rPr>
    </w:lvl>
    <w:lvl w:ilvl="2">
      <w:numFmt w:val="bullet"/>
      <w:lvlText w:val="•"/>
      <w:lvlJc w:val="left"/>
      <w:pPr>
        <w:ind w:left="660" w:hanging="140"/>
      </w:pPr>
      <w:rPr>
        <w:vertAlign w:val="baseline"/>
      </w:rPr>
    </w:lvl>
    <w:lvl w:ilvl="3">
      <w:numFmt w:val="bullet"/>
      <w:lvlText w:val="•"/>
      <w:lvlJc w:val="left"/>
      <w:pPr>
        <w:ind w:left="841" w:hanging="140"/>
      </w:pPr>
      <w:rPr>
        <w:vertAlign w:val="baseline"/>
      </w:rPr>
    </w:lvl>
    <w:lvl w:ilvl="4">
      <w:numFmt w:val="bullet"/>
      <w:lvlText w:val="•"/>
      <w:lvlJc w:val="left"/>
      <w:pPr>
        <w:ind w:left="1021" w:hanging="140"/>
      </w:pPr>
      <w:rPr>
        <w:vertAlign w:val="baseline"/>
      </w:rPr>
    </w:lvl>
    <w:lvl w:ilvl="5">
      <w:numFmt w:val="bullet"/>
      <w:lvlText w:val="•"/>
      <w:lvlJc w:val="left"/>
      <w:pPr>
        <w:ind w:left="1202" w:hanging="140"/>
      </w:pPr>
      <w:rPr>
        <w:vertAlign w:val="baseline"/>
      </w:rPr>
    </w:lvl>
    <w:lvl w:ilvl="6">
      <w:numFmt w:val="bullet"/>
      <w:lvlText w:val="•"/>
      <w:lvlJc w:val="left"/>
      <w:pPr>
        <w:ind w:left="1382" w:hanging="140"/>
      </w:pPr>
      <w:rPr>
        <w:vertAlign w:val="baseline"/>
      </w:rPr>
    </w:lvl>
    <w:lvl w:ilvl="7">
      <w:numFmt w:val="bullet"/>
      <w:lvlText w:val="•"/>
      <w:lvlJc w:val="left"/>
      <w:pPr>
        <w:ind w:left="1562" w:hanging="140"/>
      </w:pPr>
      <w:rPr>
        <w:vertAlign w:val="baseline"/>
      </w:rPr>
    </w:lvl>
    <w:lvl w:ilvl="8">
      <w:numFmt w:val="bullet"/>
      <w:lvlText w:val="•"/>
      <w:lvlJc w:val="left"/>
      <w:pPr>
        <w:ind w:left="1743" w:hanging="140"/>
      </w:pPr>
      <w:rPr>
        <w:vertAlign w:val="baseline"/>
      </w:rPr>
    </w:lvl>
  </w:abstractNum>
  <w:abstractNum w:abstractNumId="2" w15:restartNumberingAfterBreak="0">
    <w:nsid w:val="20B21350"/>
    <w:multiLevelType w:val="multilevel"/>
    <w:tmpl w:val="15165DC4"/>
    <w:lvl w:ilvl="0">
      <w:start w:val="1"/>
      <w:numFmt w:val="decimal"/>
      <w:lvlText w:val="%1."/>
      <w:lvlJc w:val="left"/>
      <w:pPr>
        <w:ind w:left="720" w:hanging="360"/>
      </w:pPr>
      <w:rPr>
        <w:vertAlign w:val="baseline"/>
      </w:rPr>
    </w:lvl>
    <w:lvl w:ilvl="1">
      <w:start w:val="1"/>
      <w:numFmt w:val="decimal"/>
      <w:lvlText w:val="%1.%2"/>
      <w:lvlJc w:val="left"/>
      <w:pPr>
        <w:ind w:left="1080" w:hanging="720"/>
      </w:pPr>
      <w:rPr>
        <w:b/>
        <w:vertAlign w:val="baseline"/>
      </w:rPr>
    </w:lvl>
    <w:lvl w:ilvl="2">
      <w:start w:val="1"/>
      <w:numFmt w:val="decimal"/>
      <w:lvlText w:val="%1.%2.%3"/>
      <w:lvlJc w:val="left"/>
      <w:pPr>
        <w:ind w:left="1440" w:hanging="1080"/>
      </w:pPr>
      <w:rPr>
        <w:vertAlign w:val="baseline"/>
      </w:rPr>
    </w:lvl>
    <w:lvl w:ilvl="3">
      <w:start w:val="1"/>
      <w:numFmt w:val="decimal"/>
      <w:lvlText w:val="%1.%2.%3.%4"/>
      <w:lvlJc w:val="left"/>
      <w:pPr>
        <w:ind w:left="1800" w:hanging="1440"/>
      </w:pPr>
      <w:rPr>
        <w:vertAlign w:val="baseline"/>
      </w:rPr>
    </w:lvl>
    <w:lvl w:ilvl="4">
      <w:start w:val="1"/>
      <w:numFmt w:val="decimal"/>
      <w:lvlText w:val="%1.%2.%3.%4.%5"/>
      <w:lvlJc w:val="left"/>
      <w:pPr>
        <w:ind w:left="1800" w:hanging="1440"/>
      </w:pPr>
      <w:rPr>
        <w:vertAlign w:val="baseline"/>
      </w:rPr>
    </w:lvl>
    <w:lvl w:ilvl="5">
      <w:start w:val="1"/>
      <w:numFmt w:val="decimal"/>
      <w:lvlText w:val="%1.%2.%3.%4.%5.%6"/>
      <w:lvlJc w:val="left"/>
      <w:pPr>
        <w:ind w:left="2160" w:hanging="1800"/>
      </w:pPr>
      <w:rPr>
        <w:vertAlign w:val="baseline"/>
      </w:rPr>
    </w:lvl>
    <w:lvl w:ilvl="6">
      <w:start w:val="1"/>
      <w:numFmt w:val="decimal"/>
      <w:lvlText w:val="%1.%2.%3.%4.%5.%6.%7"/>
      <w:lvlJc w:val="left"/>
      <w:pPr>
        <w:ind w:left="2520" w:hanging="2160"/>
      </w:pPr>
      <w:rPr>
        <w:vertAlign w:val="baseline"/>
      </w:rPr>
    </w:lvl>
    <w:lvl w:ilvl="7">
      <w:start w:val="1"/>
      <w:numFmt w:val="decimal"/>
      <w:lvlText w:val="%1.%2.%3.%4.%5.%6.%7.%8"/>
      <w:lvlJc w:val="left"/>
      <w:pPr>
        <w:ind w:left="2880" w:hanging="2520"/>
      </w:pPr>
      <w:rPr>
        <w:vertAlign w:val="baseline"/>
      </w:rPr>
    </w:lvl>
    <w:lvl w:ilvl="8">
      <w:start w:val="1"/>
      <w:numFmt w:val="decimal"/>
      <w:lvlText w:val="%1.%2.%3.%4.%5.%6.%7.%8.%9"/>
      <w:lvlJc w:val="left"/>
      <w:pPr>
        <w:ind w:left="3240" w:hanging="2880"/>
      </w:pPr>
      <w:rPr>
        <w:vertAlign w:val="baseline"/>
      </w:rPr>
    </w:lvl>
  </w:abstractNum>
  <w:abstractNum w:abstractNumId="3" w15:restartNumberingAfterBreak="0">
    <w:nsid w:val="21E16685"/>
    <w:multiLevelType w:val="multilevel"/>
    <w:tmpl w:val="A91ABD68"/>
    <w:lvl w:ilvl="0">
      <w:numFmt w:val="bullet"/>
      <w:lvlText w:val="-"/>
      <w:lvlJc w:val="left"/>
      <w:pPr>
        <w:ind w:left="466" w:hanging="360"/>
      </w:pPr>
      <w:rPr>
        <w:rFonts w:ascii="Arial" w:eastAsia="Arial" w:hAnsi="Arial" w:cs="Arial"/>
        <w:vertAlign w:val="baseline"/>
      </w:rPr>
    </w:lvl>
    <w:lvl w:ilvl="1">
      <w:start w:val="1"/>
      <w:numFmt w:val="bullet"/>
      <w:lvlText w:val="o"/>
      <w:lvlJc w:val="left"/>
      <w:pPr>
        <w:ind w:left="1186" w:hanging="360"/>
      </w:pPr>
      <w:rPr>
        <w:rFonts w:ascii="Courier New" w:eastAsia="Courier New" w:hAnsi="Courier New" w:cs="Courier New"/>
        <w:vertAlign w:val="baseline"/>
      </w:rPr>
    </w:lvl>
    <w:lvl w:ilvl="2">
      <w:start w:val="1"/>
      <w:numFmt w:val="bullet"/>
      <w:lvlText w:val="▪"/>
      <w:lvlJc w:val="left"/>
      <w:pPr>
        <w:ind w:left="1906" w:hanging="360"/>
      </w:pPr>
      <w:rPr>
        <w:rFonts w:ascii="Noto Sans Symbols" w:eastAsia="Noto Sans Symbols" w:hAnsi="Noto Sans Symbols" w:cs="Noto Sans Symbols"/>
        <w:vertAlign w:val="baseline"/>
      </w:rPr>
    </w:lvl>
    <w:lvl w:ilvl="3">
      <w:start w:val="1"/>
      <w:numFmt w:val="bullet"/>
      <w:lvlText w:val="●"/>
      <w:lvlJc w:val="left"/>
      <w:pPr>
        <w:ind w:left="2626" w:hanging="360"/>
      </w:pPr>
      <w:rPr>
        <w:rFonts w:ascii="Noto Sans Symbols" w:eastAsia="Noto Sans Symbols" w:hAnsi="Noto Sans Symbols" w:cs="Noto Sans Symbols"/>
        <w:vertAlign w:val="baseline"/>
      </w:rPr>
    </w:lvl>
    <w:lvl w:ilvl="4">
      <w:start w:val="1"/>
      <w:numFmt w:val="bullet"/>
      <w:lvlText w:val="o"/>
      <w:lvlJc w:val="left"/>
      <w:pPr>
        <w:ind w:left="3346" w:hanging="360"/>
      </w:pPr>
      <w:rPr>
        <w:rFonts w:ascii="Courier New" w:eastAsia="Courier New" w:hAnsi="Courier New" w:cs="Courier New"/>
        <w:vertAlign w:val="baseline"/>
      </w:rPr>
    </w:lvl>
    <w:lvl w:ilvl="5">
      <w:start w:val="1"/>
      <w:numFmt w:val="bullet"/>
      <w:lvlText w:val="▪"/>
      <w:lvlJc w:val="left"/>
      <w:pPr>
        <w:ind w:left="4066" w:hanging="360"/>
      </w:pPr>
      <w:rPr>
        <w:rFonts w:ascii="Noto Sans Symbols" w:eastAsia="Noto Sans Symbols" w:hAnsi="Noto Sans Symbols" w:cs="Noto Sans Symbols"/>
        <w:vertAlign w:val="baseline"/>
      </w:rPr>
    </w:lvl>
    <w:lvl w:ilvl="6">
      <w:start w:val="1"/>
      <w:numFmt w:val="bullet"/>
      <w:lvlText w:val="●"/>
      <w:lvlJc w:val="left"/>
      <w:pPr>
        <w:ind w:left="4786" w:hanging="360"/>
      </w:pPr>
      <w:rPr>
        <w:rFonts w:ascii="Noto Sans Symbols" w:eastAsia="Noto Sans Symbols" w:hAnsi="Noto Sans Symbols" w:cs="Noto Sans Symbols"/>
        <w:vertAlign w:val="baseline"/>
      </w:rPr>
    </w:lvl>
    <w:lvl w:ilvl="7">
      <w:start w:val="1"/>
      <w:numFmt w:val="bullet"/>
      <w:lvlText w:val="o"/>
      <w:lvlJc w:val="left"/>
      <w:pPr>
        <w:ind w:left="5506" w:hanging="360"/>
      </w:pPr>
      <w:rPr>
        <w:rFonts w:ascii="Courier New" w:eastAsia="Courier New" w:hAnsi="Courier New" w:cs="Courier New"/>
        <w:vertAlign w:val="baseline"/>
      </w:rPr>
    </w:lvl>
    <w:lvl w:ilvl="8">
      <w:start w:val="1"/>
      <w:numFmt w:val="bullet"/>
      <w:lvlText w:val="▪"/>
      <w:lvlJc w:val="left"/>
      <w:pPr>
        <w:ind w:left="6226" w:hanging="360"/>
      </w:pPr>
      <w:rPr>
        <w:rFonts w:ascii="Noto Sans Symbols" w:eastAsia="Noto Sans Symbols" w:hAnsi="Noto Sans Symbols" w:cs="Noto Sans Symbols"/>
        <w:vertAlign w:val="baseline"/>
      </w:rPr>
    </w:lvl>
  </w:abstractNum>
  <w:abstractNum w:abstractNumId="4" w15:restartNumberingAfterBreak="0">
    <w:nsid w:val="597A73AF"/>
    <w:multiLevelType w:val="multilevel"/>
    <w:tmpl w:val="A7E80A50"/>
    <w:lvl w:ilvl="0">
      <w:start w:val="1"/>
      <w:numFmt w:val="decimal"/>
      <w:lvlText w:val="%1."/>
      <w:lvlJc w:val="left"/>
      <w:pPr>
        <w:ind w:left="467" w:hanging="360"/>
      </w:pPr>
      <w:rPr>
        <w:vertAlign w:val="baseline"/>
      </w:rPr>
    </w:lvl>
    <w:lvl w:ilvl="1">
      <w:start w:val="1"/>
      <w:numFmt w:val="lowerLetter"/>
      <w:lvlText w:val="%2."/>
      <w:lvlJc w:val="left"/>
      <w:pPr>
        <w:ind w:left="1187" w:hanging="360"/>
      </w:pPr>
      <w:rPr>
        <w:vertAlign w:val="baseline"/>
      </w:rPr>
    </w:lvl>
    <w:lvl w:ilvl="2">
      <w:start w:val="1"/>
      <w:numFmt w:val="lowerRoman"/>
      <w:lvlText w:val="%3."/>
      <w:lvlJc w:val="right"/>
      <w:pPr>
        <w:ind w:left="1907" w:hanging="180"/>
      </w:pPr>
      <w:rPr>
        <w:vertAlign w:val="baseline"/>
      </w:rPr>
    </w:lvl>
    <w:lvl w:ilvl="3">
      <w:start w:val="1"/>
      <w:numFmt w:val="decimal"/>
      <w:lvlText w:val="%4."/>
      <w:lvlJc w:val="left"/>
      <w:pPr>
        <w:ind w:left="2627" w:hanging="360"/>
      </w:pPr>
      <w:rPr>
        <w:vertAlign w:val="baseline"/>
      </w:rPr>
    </w:lvl>
    <w:lvl w:ilvl="4">
      <w:start w:val="1"/>
      <w:numFmt w:val="lowerLetter"/>
      <w:lvlText w:val="%5."/>
      <w:lvlJc w:val="left"/>
      <w:pPr>
        <w:ind w:left="3347" w:hanging="360"/>
      </w:pPr>
      <w:rPr>
        <w:vertAlign w:val="baseline"/>
      </w:rPr>
    </w:lvl>
    <w:lvl w:ilvl="5">
      <w:start w:val="1"/>
      <w:numFmt w:val="lowerRoman"/>
      <w:lvlText w:val="%6."/>
      <w:lvlJc w:val="right"/>
      <w:pPr>
        <w:ind w:left="4067" w:hanging="180"/>
      </w:pPr>
      <w:rPr>
        <w:vertAlign w:val="baseline"/>
      </w:rPr>
    </w:lvl>
    <w:lvl w:ilvl="6">
      <w:start w:val="1"/>
      <w:numFmt w:val="decimal"/>
      <w:lvlText w:val="%7."/>
      <w:lvlJc w:val="left"/>
      <w:pPr>
        <w:ind w:left="4787" w:hanging="360"/>
      </w:pPr>
      <w:rPr>
        <w:vertAlign w:val="baseline"/>
      </w:rPr>
    </w:lvl>
    <w:lvl w:ilvl="7">
      <w:start w:val="1"/>
      <w:numFmt w:val="lowerLetter"/>
      <w:lvlText w:val="%8."/>
      <w:lvlJc w:val="left"/>
      <w:pPr>
        <w:ind w:left="5507" w:hanging="360"/>
      </w:pPr>
      <w:rPr>
        <w:vertAlign w:val="baseline"/>
      </w:rPr>
    </w:lvl>
    <w:lvl w:ilvl="8">
      <w:start w:val="1"/>
      <w:numFmt w:val="lowerRoman"/>
      <w:lvlText w:val="%9."/>
      <w:lvlJc w:val="right"/>
      <w:pPr>
        <w:ind w:left="6227" w:hanging="180"/>
      </w:pPr>
      <w:rPr>
        <w:vertAlign w:val="baseline"/>
      </w:rPr>
    </w:lvl>
  </w:abstractNum>
  <w:abstractNum w:abstractNumId="5" w15:restartNumberingAfterBreak="0">
    <w:nsid w:val="5B7A316C"/>
    <w:multiLevelType w:val="multilevel"/>
    <w:tmpl w:val="6A94307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4CA6C34"/>
    <w:multiLevelType w:val="multilevel"/>
    <w:tmpl w:val="B4269CA0"/>
    <w:lvl w:ilvl="0">
      <w:numFmt w:val="bullet"/>
      <w:lvlText w:val="●"/>
      <w:lvlJc w:val="left"/>
      <w:pPr>
        <w:ind w:left="307" w:hanging="140"/>
      </w:pPr>
      <w:rPr>
        <w:rFonts w:ascii="Noto Sans Symbols" w:eastAsia="Noto Sans Symbols" w:hAnsi="Noto Sans Symbols" w:cs="Noto Sans Symbols"/>
        <w:sz w:val="22"/>
        <w:szCs w:val="22"/>
        <w:vertAlign w:val="baseline"/>
      </w:rPr>
    </w:lvl>
    <w:lvl w:ilvl="1">
      <w:numFmt w:val="bullet"/>
      <w:lvlText w:val="•"/>
      <w:lvlJc w:val="left"/>
      <w:pPr>
        <w:ind w:left="480" w:hanging="140"/>
      </w:pPr>
      <w:rPr>
        <w:vertAlign w:val="baseline"/>
      </w:rPr>
    </w:lvl>
    <w:lvl w:ilvl="2">
      <w:numFmt w:val="bullet"/>
      <w:lvlText w:val="•"/>
      <w:lvlJc w:val="left"/>
      <w:pPr>
        <w:ind w:left="660" w:hanging="140"/>
      </w:pPr>
      <w:rPr>
        <w:vertAlign w:val="baseline"/>
      </w:rPr>
    </w:lvl>
    <w:lvl w:ilvl="3">
      <w:numFmt w:val="bullet"/>
      <w:lvlText w:val="•"/>
      <w:lvlJc w:val="left"/>
      <w:pPr>
        <w:ind w:left="841" w:hanging="140"/>
      </w:pPr>
      <w:rPr>
        <w:vertAlign w:val="baseline"/>
      </w:rPr>
    </w:lvl>
    <w:lvl w:ilvl="4">
      <w:numFmt w:val="bullet"/>
      <w:lvlText w:val="•"/>
      <w:lvlJc w:val="left"/>
      <w:pPr>
        <w:ind w:left="1021" w:hanging="140"/>
      </w:pPr>
      <w:rPr>
        <w:vertAlign w:val="baseline"/>
      </w:rPr>
    </w:lvl>
    <w:lvl w:ilvl="5">
      <w:numFmt w:val="bullet"/>
      <w:lvlText w:val="•"/>
      <w:lvlJc w:val="left"/>
      <w:pPr>
        <w:ind w:left="1202" w:hanging="140"/>
      </w:pPr>
      <w:rPr>
        <w:vertAlign w:val="baseline"/>
      </w:rPr>
    </w:lvl>
    <w:lvl w:ilvl="6">
      <w:numFmt w:val="bullet"/>
      <w:lvlText w:val="•"/>
      <w:lvlJc w:val="left"/>
      <w:pPr>
        <w:ind w:left="1382" w:hanging="140"/>
      </w:pPr>
      <w:rPr>
        <w:vertAlign w:val="baseline"/>
      </w:rPr>
    </w:lvl>
    <w:lvl w:ilvl="7">
      <w:numFmt w:val="bullet"/>
      <w:lvlText w:val="•"/>
      <w:lvlJc w:val="left"/>
      <w:pPr>
        <w:ind w:left="1562" w:hanging="140"/>
      </w:pPr>
      <w:rPr>
        <w:vertAlign w:val="baseline"/>
      </w:rPr>
    </w:lvl>
    <w:lvl w:ilvl="8">
      <w:numFmt w:val="bullet"/>
      <w:lvlText w:val="•"/>
      <w:lvlJc w:val="left"/>
      <w:pPr>
        <w:ind w:left="1743" w:hanging="140"/>
      </w:pPr>
      <w:rPr>
        <w:vertAlign w:val="baseline"/>
      </w:rPr>
    </w:lvl>
  </w:abstractNum>
  <w:abstractNum w:abstractNumId="7" w15:restartNumberingAfterBreak="0">
    <w:nsid w:val="7E794750"/>
    <w:multiLevelType w:val="multilevel"/>
    <w:tmpl w:val="2924D728"/>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5E"/>
    <w:rsid w:val="001749D0"/>
    <w:rsid w:val="002C4854"/>
    <w:rsid w:val="00334CA9"/>
    <w:rsid w:val="003C0DEC"/>
    <w:rsid w:val="00471E7B"/>
    <w:rsid w:val="00511797"/>
    <w:rsid w:val="005630DE"/>
    <w:rsid w:val="006B4410"/>
    <w:rsid w:val="007E70C8"/>
    <w:rsid w:val="00862DFC"/>
    <w:rsid w:val="00957C18"/>
    <w:rsid w:val="009D17EC"/>
    <w:rsid w:val="00A41981"/>
    <w:rsid w:val="00A45326"/>
    <w:rsid w:val="00A45F6B"/>
    <w:rsid w:val="00A50645"/>
    <w:rsid w:val="00B71B09"/>
    <w:rsid w:val="00BC4577"/>
    <w:rsid w:val="00C95B02"/>
    <w:rsid w:val="00D94878"/>
    <w:rsid w:val="00DE2B5A"/>
    <w:rsid w:val="00E17261"/>
    <w:rsid w:val="00E6431F"/>
    <w:rsid w:val="00F94B37"/>
    <w:rsid w:val="00FD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C392E"/>
  <w15:docId w15:val="{615CA614-7428-4AEC-9340-7A72DDBF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line="240" w:lineRule="auto"/>
      <w:outlineLvl w:val="4"/>
    </w:pPr>
    <w:rPr>
      <w:rFonts w:ascii="Times New Roman" w:eastAsia="Times New Roman" w:hAnsi="Times New Roman" w:cs="Times New Roman"/>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paragraph" w:styleId="Footer">
    <w:name w:val="footer"/>
    <w:basedOn w:val="Normal"/>
    <w:link w:val="FooterChar"/>
    <w:uiPriority w:val="99"/>
    <w:unhideWhenUsed/>
    <w:rsid w:val="00A50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2564177881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360A-8A97-4F6A-909A-9128D83A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23</Pages>
  <Words>5742</Words>
  <Characters>32732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Muhandiki</dc:creator>
  <cp:lastModifiedBy>Andrew Muhandiki</cp:lastModifiedBy>
  <cp:revision>10</cp:revision>
  <dcterms:created xsi:type="dcterms:W3CDTF">2023-10-26T07:38:00Z</dcterms:created>
  <dcterms:modified xsi:type="dcterms:W3CDTF">2024-01-23T09:18:00Z</dcterms:modified>
</cp:coreProperties>
</file>