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COURSE PROVIDER PANEL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 DONE BY - MANN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Register Page: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2984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sz w:val="24"/>
          <w:szCs w:val="24"/>
          <w:rtl w:val="0"/>
        </w:rPr>
        <w:t xml:space="preserve">Login Page: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514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sz w:val="24"/>
          <w:szCs w:val="24"/>
          <w:rtl w:val="0"/>
        </w:rPr>
        <w:t xml:space="preserve">Get User Details: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378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sz w:val="24"/>
          <w:szCs w:val="24"/>
          <w:rtl w:val="0"/>
        </w:rPr>
        <w:t xml:space="preserve">Add Course: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619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sz w:val="24"/>
          <w:szCs w:val="24"/>
          <w:rtl w:val="0"/>
        </w:rPr>
        <w:t xml:space="preserve">Get Course Details: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403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TEAM MEMBER - Mann, Pritiranjan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PENDING WORK:</w:t>
        <w:br w:type="textWrapping"/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Earning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Performance Analysis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Payout Statement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quiz, assignment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