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8516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510508B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7DEEBD22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28C1F7C8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14:paraId="4CA64AAD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2AAB4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1699D11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31CE17D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45D7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5250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14:paraId="0CBF1BBE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67ED0B60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14:paraId="50C9AF4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DD62C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14:paraId="59CABD9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D6D6C" w14:textId="6189A8B5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34674815"/>
      <w:r w:rsidR="001A637B" w:rsidRPr="001A637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Моніторингова система спостереження за рухом наземного громадського транспорту</w:t>
      </w:r>
      <w:bookmarkEnd w:id="0"/>
    </w:p>
    <w:p w14:paraId="0B002C69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047F43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00C1A" w14:textId="77777777" w:rsidR="006E7877" w:rsidRDefault="006E7877" w:rsidP="006E78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</w:p>
    <w:p w14:paraId="4144D8F6" w14:textId="77777777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КП-71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Кравчук Аркадій Андрійович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BFE258" w14:textId="2530D73B" w:rsidR="006E7877" w:rsidRPr="00910977" w:rsidRDefault="00910977" w:rsidP="00910977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49F63F75" w14:textId="77777777" w:rsidR="00910977" w:rsidRDefault="009109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747C2B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A7145C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14:paraId="09D3160E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к.т.н, доцент кафедри</w:t>
      </w:r>
    </w:p>
    <w:p w14:paraId="055074BE" w14:textId="77777777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0F3ACA0" w14:textId="0BABF1B3" w:rsidR="006E7877" w:rsidRDefault="00910977" w:rsidP="00910977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160AA13C" w14:textId="5E15AB2B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12DEC2" w14:textId="77777777" w:rsidR="00910977" w:rsidRDefault="009109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784C94" w14:textId="7912B77A" w:rsidR="00AB65B4" w:rsidRP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="00AB65B4" w:rsidRPr="006E7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9103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D8C8" w14:textId="3069EBFB" w:rsidR="002451EB" w:rsidRDefault="002451EB" w:rsidP="002451E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3969D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14:paraId="6A8EC3AA" w14:textId="5D297CA9" w:rsidR="002451EB" w:rsidRPr="002451EB" w:rsidRDefault="002451EB" w:rsidP="002451EB">
          <w:pPr>
            <w:jc w:val="righ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стор.</w:t>
          </w:r>
        </w:p>
        <w:p w14:paraId="35AEE0A1" w14:textId="12289C13" w:rsidR="003037AD" w:rsidRDefault="002451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7594" w:history="1">
            <w:r w:rsidR="003037AD" w:rsidRPr="00E479C9">
              <w:rPr>
                <w:rStyle w:val="a9"/>
              </w:rPr>
              <w:t>1. НАЙМЕНУВАННЯ ТА ГАЛУЗЬ ЗАСТОСУВАННЯ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_Toc34787594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10EC55FC" w14:textId="44950424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5" w:history="1">
            <w:r w:rsidRPr="00E479C9">
              <w:rPr>
                <w:rStyle w:val="a9"/>
              </w:rPr>
              <w:t>2. ДАТА ПОЧАТКУ ТА ЗАКІНЧЕННЯ ПРОЕКТУ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AB61B0" w14:textId="693D21F5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6" w:history="1">
            <w:r w:rsidRPr="00E479C9">
              <w:rPr>
                <w:rStyle w:val="a9"/>
              </w:rPr>
              <w:t>3. МЕТА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CF7F2C" w14:textId="0AA3262E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7" w:history="1">
            <w:r w:rsidRPr="00E479C9">
              <w:rPr>
                <w:rStyle w:val="a9"/>
              </w:rPr>
              <w:t>4. 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4E737A" w14:textId="40533050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8" w:history="1">
            <w:r w:rsidRPr="00E479C9">
              <w:rPr>
                <w:rStyle w:val="a9"/>
              </w:rPr>
              <w:t>5. ОБҐРУНТУВАННЯ ВИБОРУ СУБД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10DDF" w14:textId="67207290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9" w:history="1">
            <w:r w:rsidRPr="00E479C9">
              <w:rPr>
                <w:rStyle w:val="a9"/>
              </w:rPr>
              <w:t>6. ВИМОГИ ДО ІНТЕРФЕЙСУ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6E1C45" w14:textId="4C40123C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0" w:history="1">
            <w:r w:rsidRPr="00E479C9">
              <w:rPr>
                <w:rStyle w:val="a9"/>
              </w:rPr>
              <w:t>7. ВИБІР ЗАСОБІВ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3F715C" w14:textId="03C4B5B3" w:rsidR="003037AD" w:rsidRDefault="003037A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1" w:history="1">
            <w:r w:rsidRPr="00E479C9">
              <w:rPr>
                <w:rStyle w:val="a9"/>
              </w:rPr>
              <w:t>8.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_Toc34787601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9E3C90" w14:textId="37ECBEA6" w:rsidR="002451EB" w:rsidRDefault="002451EB">
          <w:r>
            <w:rPr>
              <w:b/>
              <w:bCs/>
            </w:rPr>
            <w:fldChar w:fldCharType="end"/>
          </w:r>
        </w:p>
      </w:sdtContent>
    </w:sdt>
    <w:p w14:paraId="5B85DE6B" w14:textId="1861E42E" w:rsidR="003969D6" w:rsidRPr="003969D6" w:rsidRDefault="003969D6" w:rsidP="00396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9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3C3D37" w14:textId="77777777" w:rsidR="002451EB" w:rsidRDefault="002451EB" w:rsidP="002451EB">
      <w:pPr>
        <w:pStyle w:val="11"/>
        <w:spacing w:before="0" w:line="360" w:lineRule="auto"/>
      </w:pPr>
      <w:bookmarkStart w:id="1" w:name="_Toc34787594"/>
      <w:r>
        <w:lastRenderedPageBreak/>
        <w:t xml:space="preserve">1. </w:t>
      </w:r>
      <w:r w:rsidR="003969D6" w:rsidRPr="003969D6">
        <w:t>НАЙМЕНУВАННЯ ТА ГАЛУЗЬ ЗАСТОСУВАННЯ РОЗРОБКИ</w:t>
      </w:r>
      <w:bookmarkEnd w:id="1"/>
    </w:p>
    <w:p w14:paraId="1730BEB2" w14:textId="59687821" w:rsidR="002451EB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Найменування: м</w:t>
      </w:r>
      <w:r w:rsidRPr="00BC304A">
        <w:rPr>
          <w:rFonts w:ascii="Times New Roman" w:hAnsi="Times New Roman" w:cs="Times New Roman"/>
          <w:sz w:val="28"/>
          <w:szCs w:val="28"/>
          <w:lang w:val="uk-UA"/>
        </w:rPr>
        <w:t>оніторингова система спостереження за рухом наземного громадського транспорту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57537" w14:textId="40E3280B" w:rsidR="00BC304A" w:rsidRPr="00184186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диспетчеризація роботи громадського транспорту в режимі реального часу шляхом </w:t>
      </w:r>
      <w:r w:rsidR="00662DF2" w:rsidRPr="00662DF2">
        <w:rPr>
          <w:rFonts w:ascii="Times New Roman" w:hAnsi="Times New Roman" w:cs="Times New Roman"/>
          <w:sz w:val="28"/>
          <w:szCs w:val="28"/>
          <w:lang w:val="uk-UA"/>
        </w:rPr>
        <w:t>контрол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662DF2" w:rsidRPr="00662DF2">
        <w:rPr>
          <w:rFonts w:ascii="Times New Roman" w:hAnsi="Times New Roman" w:cs="Times New Roman"/>
          <w:sz w:val="28"/>
          <w:szCs w:val="28"/>
          <w:lang w:val="uk-UA"/>
        </w:rPr>
        <w:t>наявності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2DF2" w:rsidRPr="00662DF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2DF2" w:rsidRPr="00662DF2">
        <w:rPr>
          <w:rFonts w:ascii="Times New Roman" w:hAnsi="Times New Roman" w:cs="Times New Roman"/>
          <w:sz w:val="28"/>
          <w:szCs w:val="28"/>
          <w:lang w:val="uk-UA"/>
        </w:rPr>
        <w:t>маршруті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2DF2" w:rsidRPr="00662DF2">
        <w:rPr>
          <w:rFonts w:ascii="Times New Roman" w:hAnsi="Times New Roman" w:cs="Times New Roman"/>
          <w:sz w:val="28"/>
          <w:szCs w:val="28"/>
          <w:lang w:val="uk-UA"/>
        </w:rPr>
        <w:t>машин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84186">
        <w:rPr>
          <w:rFonts w:ascii="Times New Roman" w:hAnsi="Times New Roman" w:cs="Times New Roman"/>
          <w:sz w:val="28"/>
          <w:szCs w:val="28"/>
          <w:lang w:val="uk-UA"/>
        </w:rPr>
        <w:t>виконання встановленого</w:t>
      </w:r>
      <w:r w:rsidR="00662DF2">
        <w:rPr>
          <w:rFonts w:ascii="Times New Roman" w:hAnsi="Times New Roman" w:cs="Times New Roman"/>
          <w:sz w:val="28"/>
          <w:szCs w:val="28"/>
          <w:lang w:val="uk-UA"/>
        </w:rPr>
        <w:t xml:space="preserve"> розкладу руху</w:t>
      </w:r>
      <w:r w:rsidR="00184186" w:rsidRPr="0018418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84186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маршрутів громадського транспорту</w:t>
      </w:r>
      <w:r w:rsidR="00BC3BF4">
        <w:rPr>
          <w:rFonts w:ascii="Times New Roman" w:hAnsi="Times New Roman" w:cs="Times New Roman"/>
          <w:sz w:val="28"/>
          <w:szCs w:val="28"/>
          <w:lang w:val="uk-UA"/>
        </w:rPr>
        <w:t xml:space="preserve"> з оцінкою приблизної тривалості подорож</w:t>
      </w:r>
      <w:r w:rsidR="00A44D74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BC3BF4">
        <w:rPr>
          <w:rFonts w:ascii="Times New Roman" w:hAnsi="Times New Roman" w:cs="Times New Roman"/>
          <w:sz w:val="28"/>
          <w:szCs w:val="28"/>
          <w:lang w:val="uk-UA"/>
        </w:rPr>
        <w:t xml:space="preserve"> у встановлений час та день тижня, враховуючи статистичні показники</w:t>
      </w:r>
      <w:r w:rsidR="0018418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C3BF4">
        <w:rPr>
          <w:rFonts w:ascii="Times New Roman" w:hAnsi="Times New Roman" w:cs="Times New Roman"/>
          <w:sz w:val="28"/>
          <w:szCs w:val="28"/>
          <w:lang w:val="uk-UA"/>
        </w:rPr>
        <w:t xml:space="preserve"> онлайн</w:t>
      </w:r>
      <w:r w:rsidR="00184186">
        <w:rPr>
          <w:rFonts w:ascii="Times New Roman" w:hAnsi="Times New Roman" w:cs="Times New Roman"/>
          <w:sz w:val="28"/>
          <w:szCs w:val="28"/>
          <w:lang w:val="uk-UA"/>
        </w:rPr>
        <w:t xml:space="preserve"> система сповіщення про затримки </w:t>
      </w:r>
      <w:r w:rsidR="00BC3BF4">
        <w:rPr>
          <w:rFonts w:ascii="Times New Roman" w:hAnsi="Times New Roman" w:cs="Times New Roman"/>
          <w:sz w:val="28"/>
          <w:szCs w:val="28"/>
          <w:lang w:val="uk-UA"/>
        </w:rPr>
        <w:t>руху громадського транспорту.</w:t>
      </w:r>
    </w:p>
    <w:p w14:paraId="52BC3571" w14:textId="7747CA5A" w:rsidR="002451EB" w:rsidRDefault="002451EB" w:rsidP="002451EB">
      <w:pPr>
        <w:pStyle w:val="11"/>
        <w:spacing w:line="360" w:lineRule="auto"/>
      </w:pPr>
      <w:bookmarkStart w:id="2" w:name="_Toc34787595"/>
      <w:r>
        <w:t xml:space="preserve">2. </w:t>
      </w:r>
      <w:r w:rsidRPr="002451EB">
        <w:t>ДАТА ПОЧАТКУ ТА ЗАКІНЧЕННЯ ПРОЕКТУ</w:t>
      </w:r>
      <w:bookmarkEnd w:id="2"/>
    </w:p>
    <w:p w14:paraId="532FF1AA" w14:textId="2C8CAE7A" w:rsidR="002451EB" w:rsidRDefault="00375594" w:rsidP="003755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26.02.2020</w:t>
      </w:r>
    </w:p>
    <w:p w14:paraId="66F7C4E1" w14:textId="79C46568" w:rsidR="002451EB" w:rsidRPr="0088749C" w:rsidRDefault="009800A7" w:rsidP="009800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21.05.2020</w:t>
      </w:r>
    </w:p>
    <w:p w14:paraId="349C5022" w14:textId="2B7B1602" w:rsidR="0088749C" w:rsidRDefault="0088749C" w:rsidP="0088749C">
      <w:pPr>
        <w:pStyle w:val="11"/>
        <w:spacing w:line="360" w:lineRule="auto"/>
      </w:pPr>
      <w:bookmarkStart w:id="3" w:name="_Toc34787596"/>
      <w:r>
        <w:t xml:space="preserve">3. </w:t>
      </w:r>
      <w:r w:rsidRPr="0088749C">
        <w:t>МЕТА РОЗРОБКИ</w:t>
      </w:r>
      <w:bookmarkEnd w:id="3"/>
    </w:p>
    <w:p w14:paraId="11D07141" w14:textId="2A4431DF" w:rsidR="0088749C" w:rsidRPr="002451EB" w:rsidRDefault="004162C8" w:rsidP="00D06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яти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з постреляційн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даних,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замір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досліджуваного об'єкта і подальший аналіз, оцінку, порівняння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отриманих результатів для виявлення певних закономірностей, тенденцій,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змінних і їх динаміки.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також здобуття навичок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використання СУБД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інструментальними засобами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підтримки розробки додатків для подібних баз даних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відповідного текстового,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 ілюстративного матеріалу у формі проектної документації.</w:t>
      </w:r>
    </w:p>
    <w:p w14:paraId="14343551" w14:textId="7A7B0538" w:rsidR="0088749C" w:rsidRDefault="0088749C" w:rsidP="0088749C">
      <w:pPr>
        <w:pStyle w:val="11"/>
        <w:spacing w:line="360" w:lineRule="auto"/>
      </w:pPr>
      <w:bookmarkStart w:id="4" w:name="_Toc34787597"/>
      <w:r>
        <w:t xml:space="preserve">4. </w:t>
      </w:r>
      <w:r w:rsidRPr="0088749C">
        <w:t>ВИМОГИ ДО ПРОГРАМНОГО ЗАБЕЗПЕЧЕННЯ</w:t>
      </w:r>
      <w:bookmarkEnd w:id="4"/>
    </w:p>
    <w:p w14:paraId="08275067" w14:textId="70A968EB" w:rsidR="008D2EF5" w:rsidRDefault="008D2EF5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FB54BA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90B306" w14:textId="26D3EC0F" w:rsidR="008D2EF5" w:rsidRDefault="008D2EF5" w:rsidP="008D2EF5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даних слід використовувати </w:t>
      </w:r>
      <w:r w:rsidR="007F4D66" w:rsidRPr="00C4525C">
        <w:rPr>
          <w:rFonts w:ascii="Times New Roman" w:hAnsi="Times New Roman" w:cs="Times New Roman"/>
          <w:sz w:val="28"/>
          <w:szCs w:val="28"/>
          <w:lang w:val="uk-UA"/>
        </w:rPr>
        <w:t>відкриті набори даних департаменту транспортної інфраструктури КМДА</w:t>
      </w:r>
      <w:r w:rsidR="006E00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F4D66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 а також сайт КП Київпастранс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>. Для цього слід розробити відповідний компонент ПЗ, який буде</w:t>
      </w:r>
      <w:r w:rsidR="00483705">
        <w:rPr>
          <w:rFonts w:ascii="Times New Roman" w:hAnsi="Times New Roman" w:cs="Times New Roman"/>
          <w:sz w:val="28"/>
          <w:szCs w:val="28"/>
          <w:lang w:val="uk-UA"/>
        </w:rPr>
        <w:t xml:space="preserve"> щонайменше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 кожні 60 секунд завантажувати</w:t>
      </w:r>
      <w:r w:rsidR="00483705">
        <w:rPr>
          <w:rFonts w:ascii="Times New Roman" w:hAnsi="Times New Roman" w:cs="Times New Roman"/>
          <w:sz w:val="28"/>
          <w:szCs w:val="28"/>
          <w:lang w:val="uk-UA"/>
        </w:rPr>
        <w:t xml:space="preserve"> актуальні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 GPS-дані бортового обладнання про місцезнаходження наземного 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пасажирського</w:t>
      </w:r>
      <w:r w:rsidR="00483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>транспорту</w:t>
      </w:r>
      <w:r w:rsidR="00C4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у форматі GTFS </w:t>
      </w:r>
      <w:r w:rsidR="008A022E" w:rsidRPr="008A02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525C" w:rsidRPr="008A022E">
        <w:rPr>
          <w:rFonts w:ascii="Times New Roman" w:hAnsi="Times New Roman" w:cs="Times New Roman"/>
          <w:sz w:val="28"/>
          <w:szCs w:val="28"/>
          <w:lang w:val="en-US"/>
        </w:rPr>
        <w:t>ealtime</w:t>
      </w:r>
      <w:r w:rsidR="008A022E" w:rsidRPr="008A022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A022E">
        <w:rPr>
          <w:rFonts w:ascii="Times New Roman" w:hAnsi="Times New Roman" w:cs="Times New Roman"/>
          <w:sz w:val="28"/>
          <w:szCs w:val="28"/>
          <w:lang w:val="uk-UA"/>
        </w:rPr>
        <w:t>докладніше про формат:</w:t>
      </w:r>
      <w:r w:rsidR="00483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A022E" w:rsidRPr="00483705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https://developers.google.com/transit/gtfs-realtime/reference</w:t>
        </w:r>
      </w:hyperlink>
      <w:r w:rsidR="008A022E" w:rsidRPr="008A02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85026">
        <w:rPr>
          <w:rFonts w:ascii="Times New Roman" w:hAnsi="Times New Roman" w:cs="Times New Roman"/>
          <w:sz w:val="28"/>
          <w:szCs w:val="28"/>
          <w:lang w:val="uk-UA"/>
        </w:rPr>
        <w:t xml:space="preserve"> Ці дані доступні у форматі 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785026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посиланням: 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25C" w:rsidRPr="008A022E">
        <w:rPr>
          <w:rFonts w:ascii="Times New Roman" w:hAnsi="Times New Roman" w:cs="Times New Roman"/>
          <w:sz w:val="28"/>
          <w:szCs w:val="28"/>
          <w:lang w:val="uk-UA"/>
        </w:rPr>
        <w:t>http://193.23.225.214:732/api/gps/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525C" w:rsidRPr="008A022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502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5026">
        <w:rPr>
          <w:rFonts w:ascii="Times New Roman" w:hAnsi="Times New Roman" w:cs="Times New Roman"/>
          <w:sz w:val="28"/>
          <w:szCs w:val="28"/>
          <w:lang w:val="uk-UA"/>
        </w:rPr>
        <w:t xml:space="preserve">– дати у форматі </w:t>
      </w:r>
      <w:r w:rsidR="0078502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5026" w:rsidRPr="00785026">
        <w:rPr>
          <w:rFonts w:ascii="Times New Roman" w:hAnsi="Times New Roman" w:cs="Times New Roman"/>
          <w:sz w:val="28"/>
          <w:szCs w:val="28"/>
        </w:rPr>
        <w:t>YYYY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85026" w:rsidRPr="00785026">
        <w:rPr>
          <w:rFonts w:ascii="Times New Roman" w:hAnsi="Times New Roman" w:cs="Times New Roman"/>
          <w:sz w:val="28"/>
          <w:szCs w:val="28"/>
        </w:rPr>
        <w:t>MM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85026" w:rsidRPr="00785026">
        <w:rPr>
          <w:rFonts w:ascii="Times New Roman" w:hAnsi="Times New Roman" w:cs="Times New Roman"/>
          <w:sz w:val="28"/>
          <w:szCs w:val="28"/>
        </w:rPr>
        <w:t>DDThh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85026" w:rsidRPr="00785026">
        <w:rPr>
          <w:rFonts w:ascii="Times New Roman" w:hAnsi="Times New Roman" w:cs="Times New Roman"/>
          <w:sz w:val="28"/>
          <w:szCs w:val="28"/>
        </w:rPr>
        <w:t>mm</w:t>
      </w:r>
      <w:r w:rsidR="00785026" w:rsidRPr="0078502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85026" w:rsidRPr="00785026">
        <w:rPr>
          <w:rFonts w:ascii="Times New Roman" w:hAnsi="Times New Roman" w:cs="Times New Roman"/>
          <w:sz w:val="28"/>
          <w:szCs w:val="28"/>
        </w:rPr>
        <w:t>ss</w:t>
      </w:r>
      <w:r w:rsidR="00785026">
        <w:rPr>
          <w:rFonts w:ascii="Times New Roman" w:hAnsi="Times New Roman" w:cs="Times New Roman"/>
          <w:sz w:val="28"/>
          <w:szCs w:val="28"/>
          <w:lang w:val="uk-UA"/>
        </w:rPr>
        <w:t xml:space="preserve">, які вказують в межах якого часового періоду збирати дані. Приклад: </w:t>
      </w:r>
      <w:hyperlink r:id="rId9" w:history="1">
        <w:r w:rsidR="008C61E1" w:rsidRPr="007D4D39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http://193.23.225.214:732/api/gps/2020-03-10T20:02:00/2020-03-10T</w:t>
        </w:r>
        <w:r w:rsidR="008C61E1" w:rsidRPr="007D4D39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2</w:t>
        </w:r>
        <w:r w:rsidR="008C61E1" w:rsidRPr="007D4D39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0:03:00</w:t>
        </w:r>
      </w:hyperlink>
      <w:r w:rsidR="00785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AE4E00" w14:textId="62E7F577" w:rsidR="008D2EF5" w:rsidRDefault="000102D6" w:rsidP="008C02C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даний компонент повинен одноразово при старті отримувати загальну інформацію про маршрути,</w:t>
      </w:r>
      <w:r w:rsidR="00D91979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розклад</w:t>
      </w:r>
      <w:r w:rsidR="00D91979">
        <w:rPr>
          <w:rFonts w:ascii="Times New Roman" w:hAnsi="Times New Roman" w:cs="Times New Roman"/>
          <w:sz w:val="28"/>
          <w:szCs w:val="28"/>
          <w:lang w:val="uk-UA"/>
        </w:rPr>
        <w:t>и руху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91979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зупинок </w:t>
      </w:r>
      <w:r w:rsidR="00D91979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у форматі GTFS </w:t>
      </w:r>
      <w:r w:rsidR="00D91979" w:rsidRPr="00D9197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D91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979" w:rsidRPr="008A022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91979">
        <w:rPr>
          <w:rFonts w:ascii="Times New Roman" w:hAnsi="Times New Roman" w:cs="Times New Roman"/>
          <w:sz w:val="28"/>
          <w:szCs w:val="28"/>
          <w:lang w:val="uk-UA"/>
        </w:rPr>
        <w:t xml:space="preserve">докладніше про формат: </w:t>
      </w:r>
      <w:hyperlink r:id="rId10" w:history="1">
        <w:r w:rsidR="00D91979" w:rsidRPr="00B80D9F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https://developers.google.com/transit/gtfs</w:t>
        </w:r>
      </w:hyperlink>
      <w:r w:rsidR="00D91979" w:rsidRPr="008A02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21BA9">
        <w:rPr>
          <w:rFonts w:ascii="Times New Roman" w:hAnsi="Times New Roman" w:cs="Times New Roman"/>
          <w:sz w:val="28"/>
          <w:szCs w:val="28"/>
          <w:lang w:val="uk-UA"/>
        </w:rPr>
        <w:t xml:space="preserve">. Дані доступні як </w:t>
      </w:r>
      <w:r w:rsidR="00D21BA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D21BA9" w:rsidRPr="00D21B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A9">
        <w:rPr>
          <w:rFonts w:ascii="Times New Roman" w:hAnsi="Times New Roman" w:cs="Times New Roman"/>
          <w:sz w:val="28"/>
          <w:szCs w:val="28"/>
          <w:lang w:val="uk-UA"/>
        </w:rPr>
        <w:t>архів</w:t>
      </w:r>
      <w:r w:rsidR="003C5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A9"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посиланням: </w:t>
      </w:r>
      <w:hyperlink r:id="rId11" w:history="1">
        <w:r w:rsidR="00D21BA9" w:rsidRPr="00B80D9F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http://193.23.225.214:732/api/static</w:t>
        </w:r>
      </w:hyperlink>
      <w:r w:rsidR="00D21B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ED6BA" w14:textId="256AD1A5" w:rsidR="00E50FDE" w:rsidRDefault="00E50FDE" w:rsidP="00E50FDE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E50FDE">
        <w:rPr>
          <w:rFonts w:ascii="Times New Roman" w:hAnsi="Times New Roman" w:cs="Times New Roman"/>
          <w:sz w:val="28"/>
          <w:szCs w:val="28"/>
          <w:lang w:val="uk-UA"/>
        </w:rPr>
        <w:t>фільтрації та валідації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C0C126" w14:textId="2FEAC61F" w:rsidR="00E50FDE" w:rsidRDefault="004F7E04" w:rsidP="008C02C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Щоразу при отриманні нов</w:t>
      </w:r>
      <w:r w:rsidR="0074714D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74714D">
        <w:rPr>
          <w:rFonts w:ascii="Times New Roman" w:hAnsi="Times New Roman" w:cs="Times New Roman"/>
          <w:sz w:val="28"/>
          <w:szCs w:val="28"/>
          <w:lang w:val="uk-UA"/>
        </w:rPr>
        <w:t xml:space="preserve"> про місцезнаходження громадського транспорту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слід фільтрувати наступним чином: </w:t>
      </w:r>
      <w:r w:rsidR="00830403">
        <w:rPr>
          <w:rFonts w:ascii="Times New Roman" w:hAnsi="Times New Roman" w:cs="Times New Roman"/>
          <w:sz w:val="28"/>
          <w:szCs w:val="28"/>
          <w:lang w:val="uk-UA"/>
        </w:rPr>
        <w:t>в масиві повинні залишитися записи лише з унікальними ідентифікаторами машин (їх номерних знаків). При виявленні декількох</w:t>
      </w:r>
      <w:r w:rsidR="00636D14">
        <w:rPr>
          <w:rFonts w:ascii="Times New Roman" w:hAnsi="Times New Roman" w:cs="Times New Roman"/>
          <w:sz w:val="28"/>
          <w:szCs w:val="28"/>
          <w:lang w:val="uk-UA"/>
        </w:rPr>
        <w:t xml:space="preserve"> таких записів слід залишити такий, що має найновішу відмітку часу. Також слід відфільтровувати ті транспортні засоби, які знаходяться поза </w:t>
      </w:r>
      <w:r w:rsidR="00CA384A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встановленим </w:t>
      </w:r>
      <w:r w:rsidR="00636D14">
        <w:rPr>
          <w:rFonts w:ascii="Times New Roman" w:hAnsi="Times New Roman" w:cs="Times New Roman"/>
          <w:sz w:val="28"/>
          <w:szCs w:val="28"/>
          <w:lang w:val="uk-UA"/>
        </w:rPr>
        <w:t>маршрутом.</w:t>
      </w:r>
      <w:r w:rsidR="00CA384A">
        <w:rPr>
          <w:rFonts w:ascii="Times New Roman" w:hAnsi="Times New Roman" w:cs="Times New Roman"/>
          <w:sz w:val="28"/>
          <w:szCs w:val="28"/>
          <w:lang w:val="uk-UA"/>
        </w:rPr>
        <w:t xml:space="preserve"> Окремо взятий запис слід вважати валідним, якщо в ньому обов’язково присутні такі дані: широта та довгота, час зняття замірів, номер маршруту, номерний знак, вид транспортного засобу (</w:t>
      </w:r>
      <w:r w:rsidR="00121DB9">
        <w:rPr>
          <w:rFonts w:ascii="Times New Roman" w:hAnsi="Times New Roman" w:cs="Times New Roman"/>
          <w:sz w:val="28"/>
          <w:szCs w:val="28"/>
          <w:lang w:val="uk-UA"/>
        </w:rPr>
        <w:t>трамвай, тролейбус, автобус</w:t>
      </w:r>
      <w:r w:rsidR="00CA384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21D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BF6276" w14:textId="0A2DFD95" w:rsidR="003917BB" w:rsidRDefault="006736C1" w:rsidP="008C02C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перевірки на валідність отриманого розкладу руху треба порівнювати з розміщеним розкладом на сайті КП Київпастранс</w:t>
      </w:r>
      <w:r w:rsidR="000F7ABF">
        <w:rPr>
          <w:rFonts w:ascii="Times New Roman" w:hAnsi="Times New Roman" w:cs="Times New Roman"/>
          <w:sz w:val="28"/>
          <w:szCs w:val="28"/>
          <w:lang w:val="uk-UA"/>
        </w:rPr>
        <w:t xml:space="preserve"> для конкретного маршруту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14:paraId="2DE085A5" w14:textId="54F93F4A" w:rsidR="00FB54BA" w:rsidRPr="00D03144" w:rsidRDefault="00D03144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D03144">
        <w:rPr>
          <w:rFonts w:ascii="Times New Roman" w:hAnsi="Times New Roman" w:cs="Times New Roman"/>
          <w:sz w:val="28"/>
          <w:szCs w:val="28"/>
          <w:lang w:val="uk-UA"/>
        </w:rPr>
        <w:t>засобів реплікації та масштабування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A71FE5" w14:textId="65B8D7E7" w:rsidR="00403E58" w:rsidRDefault="00373494" w:rsidP="00B42FD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Розроблений програмний комплекс</w:t>
      </w:r>
      <w:r w:rsidR="00D86721">
        <w:rPr>
          <w:rFonts w:ascii="Times New Roman" w:hAnsi="Times New Roman" w:cs="Times New Roman"/>
          <w:sz w:val="28"/>
          <w:szCs w:val="28"/>
          <w:lang w:val="uk-UA"/>
        </w:rPr>
        <w:t xml:space="preserve"> має використовувати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СУБД </w:t>
      </w:r>
      <w:r w:rsidR="00D86721" w:rsidRPr="00D86721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="00D86721" w:rsidRPr="00D86721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повинна </w:t>
      </w:r>
      <w:r w:rsidR="00BF731A">
        <w:rPr>
          <w:rFonts w:ascii="Times New Roman" w:hAnsi="Times New Roman" w:cs="Times New Roman"/>
          <w:sz w:val="28"/>
          <w:szCs w:val="28"/>
          <w:lang w:val="uk-UA"/>
        </w:rPr>
        <w:t>горизонтально масштабуватись шляхом додання нових вузлів,</w:t>
      </w:r>
      <w:r w:rsidR="00A96B86"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 використовуючи при цьому</w:t>
      </w:r>
      <w:r w:rsidR="00D86721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86721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кожного запису</w:t>
      </w:r>
      <w:r w:rsidR="00D86721" w:rsidRPr="00D86721">
        <w:rPr>
          <w:lang w:val="uk-UA"/>
        </w:rPr>
        <w:t xml:space="preserve"> </w:t>
      </w:r>
      <w:r w:rsidR="00D86721" w:rsidRPr="00D86721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="00D86721" w:rsidRPr="00D8672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86721" w:rsidRPr="00D8672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86721">
        <w:rPr>
          <w:rFonts w:ascii="Times New Roman" w:hAnsi="Times New Roman" w:cs="Times New Roman"/>
          <w:sz w:val="28"/>
          <w:szCs w:val="28"/>
          <w:lang w:val="uk-UA"/>
        </w:rPr>
        <w:t xml:space="preserve">; реплікувати дані шляхом налаштовування </w:t>
      </w:r>
      <w:r w:rsidR="001811F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86721">
        <w:rPr>
          <w:rFonts w:ascii="Times New Roman" w:hAnsi="Times New Roman" w:cs="Times New Roman"/>
          <w:sz w:val="28"/>
          <w:szCs w:val="28"/>
          <w:lang w:val="uk-UA"/>
        </w:rPr>
        <w:t xml:space="preserve">усіх </w:t>
      </w:r>
      <w:r w:rsidR="00D86721">
        <w:rPr>
          <w:rFonts w:ascii="Times New Roman" w:hAnsi="Times New Roman" w:cs="Times New Roman"/>
          <w:sz w:val="28"/>
          <w:szCs w:val="28"/>
          <w:lang w:val="en-US"/>
        </w:rPr>
        <w:t>keyspace</w:t>
      </w:r>
      <w:r w:rsidR="00D86721" w:rsidRPr="00D867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1F8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1811F8" w:rsidRPr="001811F8">
        <w:rPr>
          <w:rFonts w:ascii="Times New Roman" w:hAnsi="Times New Roman" w:cs="Times New Roman"/>
          <w:sz w:val="28"/>
          <w:szCs w:val="28"/>
          <w:lang w:val="uk-UA"/>
        </w:rPr>
        <w:t>replication_factor</w:t>
      </w:r>
      <w:r w:rsidR="001811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B8C215" w14:textId="3070E595" w:rsidR="00D03144" w:rsidRPr="001811F8" w:rsidRDefault="001811F8" w:rsidP="001811F8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1811F8">
        <w:rPr>
          <w:rFonts w:ascii="Times New Roman" w:hAnsi="Times New Roman" w:cs="Times New Roman"/>
          <w:sz w:val="28"/>
          <w:szCs w:val="28"/>
          <w:lang w:val="uk-UA"/>
        </w:rPr>
        <w:t>аналізу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9F5889" w14:textId="68752B96" w:rsidR="001811F8" w:rsidRPr="008C1A6A" w:rsidRDefault="00321C5D" w:rsidP="007727B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>повинні бути проаналізовані</w:t>
      </w:r>
      <w:r w:rsidR="00B3689E">
        <w:rPr>
          <w:rFonts w:ascii="Times New Roman" w:hAnsi="Times New Roman" w:cs="Times New Roman"/>
          <w:sz w:val="28"/>
          <w:szCs w:val="28"/>
          <w:lang w:val="uk-UA"/>
        </w:rPr>
        <w:t xml:space="preserve"> створеним програмним забезпеченням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наступний спосіб: </w:t>
      </w:r>
      <w:r w:rsidR="00AB2485">
        <w:rPr>
          <w:rFonts w:ascii="Times New Roman" w:hAnsi="Times New Roman" w:cs="Times New Roman"/>
          <w:sz w:val="28"/>
          <w:szCs w:val="28"/>
          <w:lang w:val="uk-UA"/>
        </w:rPr>
        <w:t>оцінювати якість виконання розкладу руху певним транспортним засобом, маршрутом, видом громадського транспорту чи взагалі компанії за заданий проміжок часу</w:t>
      </w:r>
      <w:r w:rsidR="00353C3B">
        <w:rPr>
          <w:rFonts w:ascii="Times New Roman" w:hAnsi="Times New Roman" w:cs="Times New Roman"/>
          <w:sz w:val="28"/>
          <w:szCs w:val="28"/>
          <w:lang w:val="uk-UA"/>
        </w:rPr>
        <w:t>. Оцінювання слід проводити у відносній шкалі 0…100 %  відповідно до кількості вчасних відправлень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 xml:space="preserve"> від зупинок. Необхідно знаходити зв</w:t>
      </w:r>
      <w:r w:rsidR="008C1A6A" w:rsidRPr="008C1A6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>язок (кореляцію) отриман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>ої якості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B31">
        <w:rPr>
          <w:rFonts w:ascii="Times New Roman" w:hAnsi="Times New Roman" w:cs="Times New Roman"/>
          <w:sz w:val="28"/>
          <w:szCs w:val="28"/>
          <w:lang w:val="uk-UA"/>
        </w:rPr>
        <w:t>з кількістю заторів</w:t>
      </w:r>
      <w:r w:rsidR="00881242">
        <w:rPr>
          <w:rFonts w:ascii="Times New Roman" w:hAnsi="Times New Roman" w:cs="Times New Roman"/>
          <w:sz w:val="28"/>
          <w:szCs w:val="28"/>
          <w:lang w:val="uk-UA"/>
        </w:rPr>
        <w:t xml:space="preserve"> (та </w:t>
      </w:r>
      <w:r w:rsidR="00881242">
        <w:rPr>
          <w:rFonts w:ascii="Times New Roman" w:hAnsi="Times New Roman" w:cs="Times New Roman"/>
          <w:sz w:val="28"/>
          <w:szCs w:val="28"/>
          <w:lang w:val="uk-UA"/>
        </w:rPr>
        <w:t>за можливістю з погодними умовами</w:t>
      </w:r>
      <w:r w:rsidR="0088124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C2B31">
        <w:rPr>
          <w:rFonts w:ascii="Times New Roman" w:hAnsi="Times New Roman" w:cs="Times New Roman"/>
          <w:sz w:val="28"/>
          <w:szCs w:val="28"/>
          <w:lang w:val="uk-UA"/>
        </w:rPr>
        <w:t xml:space="preserve"> за обраний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період</w:t>
      </w:r>
      <w:r w:rsidR="00CC2B31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 xml:space="preserve">, регресію залежності цієї якості в залежності від періоду доби та дня тижня. </w:t>
      </w:r>
      <w:r w:rsidR="004C64CC"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оцінювати </w:t>
      </w:r>
      <w:r w:rsidR="006D1614">
        <w:rPr>
          <w:rFonts w:ascii="Times New Roman" w:hAnsi="Times New Roman" w:cs="Times New Roman"/>
          <w:sz w:val="28"/>
          <w:szCs w:val="28"/>
          <w:lang w:val="uk-UA"/>
        </w:rPr>
        <w:t xml:space="preserve">відсоток серйозних затримок </w:t>
      </w:r>
      <w:r w:rsidR="00B26286">
        <w:rPr>
          <w:rFonts w:ascii="Times New Roman" w:hAnsi="Times New Roman" w:cs="Times New Roman"/>
          <w:sz w:val="28"/>
          <w:szCs w:val="28"/>
          <w:lang w:val="uk-UA"/>
        </w:rPr>
        <w:t>руху громадського транспорту</w:t>
      </w:r>
      <w:r w:rsidR="00FF0558">
        <w:rPr>
          <w:rFonts w:ascii="Times New Roman" w:hAnsi="Times New Roman" w:cs="Times New Roman"/>
          <w:sz w:val="28"/>
          <w:szCs w:val="28"/>
          <w:lang w:val="uk-UA"/>
        </w:rPr>
        <w:t>, скласти рейтинг маршрут</w:t>
      </w:r>
      <w:r w:rsidR="00881242">
        <w:rPr>
          <w:rFonts w:ascii="Times New Roman" w:hAnsi="Times New Roman" w:cs="Times New Roman"/>
          <w:sz w:val="28"/>
          <w:szCs w:val="28"/>
          <w:lang w:val="uk-UA"/>
        </w:rPr>
        <w:t>ів з найчастішими затримками у русі</w:t>
      </w:r>
      <w:r w:rsidR="00FF05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алгоритмів використовувати математичні бібліотеки або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Big Data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47147DBF" w14:textId="57D85FA2" w:rsidR="001811F8" w:rsidRPr="00930CF0" w:rsidRDefault="00930CF0" w:rsidP="00930CF0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162E4B" w14:textId="495783FA" w:rsidR="00FB54BA" w:rsidRDefault="005777EB" w:rsidP="00A91E1D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Резервування даних здійснювати шляхом використання реплікації. У разі втрачанні зв’язку з певним вузлом, при підключенні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вузла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мають бути відновлені в ньому. 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 xml:space="preserve">За потреби здійснювати 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ackups</w:t>
      </w:r>
      <w:r w:rsidR="00DE75DF" w:rsidRPr="00DE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DE75DF" w:rsidRPr="00DE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napshots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з них.</w:t>
      </w:r>
    </w:p>
    <w:p w14:paraId="140DE687" w14:textId="5355A2AB" w:rsidR="0088749C" w:rsidRDefault="0088749C" w:rsidP="0088749C">
      <w:pPr>
        <w:pStyle w:val="11"/>
        <w:spacing w:line="360" w:lineRule="auto"/>
      </w:pPr>
      <w:bookmarkStart w:id="5" w:name="_Toc34787598"/>
      <w:r>
        <w:t xml:space="preserve">5. </w:t>
      </w:r>
      <w:r w:rsidRPr="0088749C">
        <w:t>ОБҐРУНТУВАННЯ ВИБОРУ СУБД</w:t>
      </w:r>
      <w:bookmarkEnd w:id="5"/>
    </w:p>
    <w:p w14:paraId="4E8F28B6" w14:textId="2F33AB1A" w:rsidR="0088749C" w:rsidRPr="002451EB" w:rsidRDefault="00DF4837" w:rsidP="008464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поставленої задачі було обрано СУБД </w:t>
      </w:r>
      <w:r w:rsidRPr="00DF4837">
        <w:rPr>
          <w:rFonts w:ascii="Times New Roman" w:hAnsi="Times New Roman" w:cs="Times New Roman"/>
          <w:sz w:val="28"/>
          <w:szCs w:val="28"/>
          <w:lang w:val="uk-UA"/>
        </w:rPr>
        <w:t>Cassandra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>— вільна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 xml:space="preserve"> відкрита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>розподілена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 xml:space="preserve"> wide column store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 xml:space="preserve"> N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>oSQL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 xml:space="preserve">творена для роботи з високомасштабованими і надійними сховищами величезних масивів даних. </w:t>
      </w:r>
      <w:r w:rsidR="001F05F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>абезпечує високу доступність даних з асинхронною нецентралізованою реплікацією даних, що дозволяє для всіх користувач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A5714" w:rsidRPr="002A5714">
        <w:rPr>
          <w:rFonts w:ascii="Times New Roman" w:hAnsi="Times New Roman" w:cs="Times New Roman"/>
          <w:sz w:val="28"/>
          <w:szCs w:val="28"/>
          <w:lang w:val="uk-UA"/>
        </w:rPr>
        <w:t>в виконувати операції з низькою затримкою.</w:t>
      </w:r>
      <w:r w:rsidR="003037AD"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саме таку БД з декількох причин, а саме: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 xml:space="preserve"> в режимі реального часу формується дуже багато інформації (адже для цієї галузі 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характерна велика кількість транспортних засобів, які обслуговують місто </w:t>
      </w:r>
      <w:r w:rsidR="009F4709" w:rsidRPr="009F4709">
        <w:rPr>
          <w:rFonts w:ascii="Times New Roman" w:hAnsi="Times New Roman" w:cs="Times New Roman"/>
          <w:sz w:val="28"/>
          <w:szCs w:val="28"/>
          <w:lang w:val="uk-UA"/>
        </w:rPr>
        <w:t xml:space="preserve">з населенням понад 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>мільйона</w:t>
      </w:r>
      <w:r w:rsidR="009F4709" w:rsidRPr="009F4709">
        <w:rPr>
          <w:rFonts w:ascii="Times New Roman" w:hAnsi="Times New Roman" w:cs="Times New Roman"/>
          <w:sz w:val="28"/>
          <w:szCs w:val="28"/>
          <w:lang w:val="uk-UA"/>
        </w:rPr>
        <w:t xml:space="preserve"> мешканців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 xml:space="preserve">), схема даних якої з часом може змінюватись (встановлюються різні </w:t>
      </w:r>
      <w:r w:rsidR="009F4709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9F4709" w:rsidRPr="009F470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>трекери, які можуть відправляти певні додаткові данні тощо)</w:t>
      </w:r>
      <w:r w:rsidR="00C4108A">
        <w:rPr>
          <w:rFonts w:ascii="Times New Roman" w:hAnsi="Times New Roman" w:cs="Times New Roman"/>
          <w:sz w:val="28"/>
          <w:szCs w:val="28"/>
          <w:lang w:val="uk-UA"/>
        </w:rPr>
        <w:t>, що зумовлює неможливість використання звичайних реляційних баз даних.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Тому для цього було обрано </w:t>
      </w:r>
      <w:r w:rsidR="00E137F2" w:rsidRPr="002A5714">
        <w:rPr>
          <w:rFonts w:ascii="Times New Roman" w:hAnsi="Times New Roman" w:cs="Times New Roman"/>
          <w:sz w:val="28"/>
          <w:szCs w:val="28"/>
          <w:lang w:val="uk-UA"/>
        </w:rPr>
        <w:t>NoSQL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БД сімейства колоночного типу, щоби пришвидшити зчитування однотипних даних, наприклад </w:t>
      </w:r>
      <w:r w:rsidR="005F59A2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1619C8">
        <w:rPr>
          <w:rFonts w:ascii="Times New Roman" w:hAnsi="Times New Roman" w:cs="Times New Roman"/>
          <w:sz w:val="28"/>
          <w:szCs w:val="28"/>
          <w:lang w:val="uk-UA"/>
        </w:rPr>
        <w:t xml:space="preserve"> знайти переміщення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9C8">
        <w:rPr>
          <w:rFonts w:ascii="Times New Roman" w:hAnsi="Times New Roman" w:cs="Times New Roman"/>
          <w:sz w:val="28"/>
          <w:szCs w:val="28"/>
          <w:lang w:val="uk-UA"/>
        </w:rPr>
        <w:t>транспорту за весь маршрут</w:t>
      </w:r>
      <w:r w:rsidR="001619C8">
        <w:rPr>
          <w:rFonts w:ascii="Times New Roman" w:hAnsi="Times New Roman" w:cs="Times New Roman"/>
          <w:sz w:val="28"/>
          <w:szCs w:val="28"/>
          <w:lang w:val="uk-UA"/>
        </w:rPr>
        <w:t xml:space="preserve"> – слід 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>зчитати</w:t>
      </w:r>
      <w:r w:rsidR="001619C8">
        <w:rPr>
          <w:rFonts w:ascii="Times New Roman" w:hAnsi="Times New Roman" w:cs="Times New Roman"/>
          <w:sz w:val="28"/>
          <w:szCs w:val="28"/>
          <w:lang w:val="uk-UA"/>
        </w:rPr>
        <w:t xml:space="preserve"> почергово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усі координати.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472B65" w:rsidRPr="00DF4837">
        <w:rPr>
          <w:rFonts w:ascii="Times New Roman" w:hAnsi="Times New Roman" w:cs="Times New Roman"/>
          <w:sz w:val="28"/>
          <w:szCs w:val="28"/>
          <w:lang w:val="uk-UA"/>
        </w:rPr>
        <w:t>Cassandra</w:t>
      </w:r>
      <w:r w:rsidR="00A23692">
        <w:rPr>
          <w:rFonts w:ascii="Times New Roman" w:hAnsi="Times New Roman" w:cs="Times New Roman"/>
          <w:sz w:val="28"/>
          <w:szCs w:val="28"/>
          <w:lang w:val="uk-UA"/>
        </w:rPr>
        <w:t xml:space="preserve"> найпопулярніша серед аналогів даного підкласу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692">
        <w:rPr>
          <w:rFonts w:ascii="Times New Roman" w:hAnsi="Times New Roman" w:cs="Times New Roman"/>
          <w:sz w:val="28"/>
          <w:szCs w:val="28"/>
          <w:lang w:val="uk-UA"/>
        </w:rPr>
        <w:t>СУБД</w:t>
      </w:r>
      <w:r w:rsidR="00A23692">
        <w:rPr>
          <w:rFonts w:ascii="Times New Roman" w:hAnsi="Times New Roman" w:cs="Times New Roman"/>
          <w:sz w:val="28"/>
          <w:szCs w:val="28"/>
          <w:lang w:val="uk-UA"/>
        </w:rPr>
        <w:t xml:space="preserve">, а ще їй 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притаманні дві ознаки з теореми </w:t>
      </w:r>
      <w:r w:rsidR="00472B65" w:rsidRPr="00472B65">
        <w:rPr>
          <w:rFonts w:ascii="Times New Roman" w:hAnsi="Times New Roman" w:cs="Times New Roman"/>
          <w:sz w:val="28"/>
          <w:szCs w:val="28"/>
          <w:lang w:val="uk-UA"/>
        </w:rPr>
        <w:t>CAP</w:t>
      </w:r>
      <w:r w:rsidR="00472B65" w:rsidRPr="00472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72B65" w:rsidRPr="00472B65">
        <w:rPr>
          <w:rFonts w:ascii="Times New Roman" w:hAnsi="Times New Roman" w:cs="Times New Roman"/>
          <w:sz w:val="28"/>
          <w:szCs w:val="28"/>
          <w:lang w:val="uk-UA"/>
        </w:rPr>
        <w:t>Availability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72B65" w:rsidRPr="00472B65">
        <w:rPr>
          <w:rFonts w:ascii="Times New Roman" w:hAnsi="Times New Roman" w:cs="Times New Roman"/>
          <w:sz w:val="28"/>
          <w:szCs w:val="28"/>
          <w:lang w:val="uk-UA"/>
        </w:rPr>
        <w:t>Partition tolerance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, що є необхідним для </w:t>
      </w:r>
      <w:r w:rsidR="00610F5E">
        <w:rPr>
          <w:rFonts w:ascii="Times New Roman" w:hAnsi="Times New Roman" w:cs="Times New Roman"/>
          <w:sz w:val="28"/>
          <w:szCs w:val="28"/>
          <w:lang w:val="uk-UA"/>
        </w:rPr>
        <w:t>моніторингових</w:t>
      </w:r>
      <w:r w:rsidR="00472B65">
        <w:rPr>
          <w:rFonts w:ascii="Times New Roman" w:hAnsi="Times New Roman" w:cs="Times New Roman"/>
          <w:sz w:val="28"/>
          <w:szCs w:val="28"/>
          <w:lang w:val="uk-UA"/>
        </w:rPr>
        <w:t xml:space="preserve"> систем реального часу</w:t>
      </w:r>
      <w:r w:rsidR="00A724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A7FC8" w14:textId="6761E95D" w:rsidR="0088749C" w:rsidRDefault="0088749C" w:rsidP="0088749C">
      <w:pPr>
        <w:pStyle w:val="11"/>
        <w:spacing w:line="360" w:lineRule="auto"/>
      </w:pPr>
      <w:bookmarkStart w:id="6" w:name="_Toc34787599"/>
      <w:r>
        <w:t xml:space="preserve">6. </w:t>
      </w:r>
      <w:r w:rsidRPr="0088749C">
        <w:t>ВИМОГИ ДО ІНТЕРФЕЙСУ КОРИСТУВАЧА</w:t>
      </w:r>
      <w:bookmarkEnd w:id="6"/>
    </w:p>
    <w:p w14:paraId="6A465D48" w14:textId="63CA9BE7" w:rsidR="0088749C" w:rsidRPr="002451EB" w:rsidRDefault="00DA6AED" w:rsidP="00934F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</w:t>
      </w:r>
      <w:r w:rsidR="00362A35">
        <w:rPr>
          <w:rFonts w:ascii="Times New Roman" w:hAnsi="Times New Roman" w:cs="Times New Roman"/>
          <w:sz w:val="28"/>
          <w:szCs w:val="28"/>
          <w:lang w:val="uk-UA"/>
        </w:rPr>
        <w:t xml:space="preserve">фейс користувача </w:t>
      </w:r>
      <w:r w:rsidR="00DD1BF8">
        <w:rPr>
          <w:rFonts w:ascii="Times New Roman" w:hAnsi="Times New Roman" w:cs="Times New Roman"/>
          <w:sz w:val="28"/>
          <w:szCs w:val="28"/>
          <w:lang w:val="uk-UA"/>
        </w:rPr>
        <w:t>виконати в консольному варіанті.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доступні наступні розділи (пункти в меню) в інтерфейсі: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налаштування засобів та підсистем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86EFF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D03144">
        <w:rPr>
          <w:rFonts w:ascii="Times New Roman" w:hAnsi="Times New Roman" w:cs="Times New Roman"/>
          <w:sz w:val="28"/>
          <w:szCs w:val="28"/>
          <w:lang w:val="uk-UA"/>
        </w:rPr>
        <w:t>масштабування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, запуск/завершення їх роботи, генерація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звітної інформації (графіків, діаграм) у вигляді збережених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файлів-зображень. Звітна інформація стосується візуалізації роботи засобів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 xml:space="preserve">аналізу даних (визначення трендів, </w:t>
      </w:r>
      <w:r w:rsidR="00A9339F">
        <w:rPr>
          <w:rFonts w:ascii="Times New Roman" w:hAnsi="Times New Roman" w:cs="Times New Roman"/>
          <w:sz w:val="28"/>
          <w:szCs w:val="28"/>
          <w:lang w:val="uk-UA"/>
        </w:rPr>
        <w:t>регресії, кореляції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60DA354" w14:textId="103D617E" w:rsidR="0088749C" w:rsidRDefault="0088749C" w:rsidP="0088749C">
      <w:pPr>
        <w:pStyle w:val="11"/>
        <w:spacing w:line="360" w:lineRule="auto"/>
      </w:pPr>
      <w:bookmarkStart w:id="7" w:name="_Toc34787600"/>
      <w:r>
        <w:t xml:space="preserve">7. </w:t>
      </w:r>
      <w:r w:rsidRPr="0088749C">
        <w:t>ВИБІР ЗАСОБІВ РОЗРОБКИ</w:t>
      </w:r>
      <w:bookmarkEnd w:id="7"/>
    </w:p>
    <w:p w14:paraId="126D41C6" w14:textId="000B6E67" w:rsidR="0088749C" w:rsidRDefault="003A6598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У якості засобів розробки </w:t>
      </w:r>
      <w:r w:rsidR="004B169F">
        <w:rPr>
          <w:rFonts w:ascii="Times New Roman" w:hAnsi="Times New Roman" w:cs="Times New Roman"/>
          <w:sz w:val="28"/>
          <w:szCs w:val="28"/>
          <w:lang w:val="uk-UA"/>
        </w:rPr>
        <w:t>було обрано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мову Python 3.6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 xml:space="preserve"> Для взаємодії з СУБД – бібліотеку</w:t>
      </w:r>
      <w:r w:rsidR="004B459B" w:rsidRPr="004B459B">
        <w:rPr>
          <w:lang w:val="uk-UA"/>
        </w:rPr>
        <w:t xml:space="preserve"> </w:t>
      </w:r>
      <w:r w:rsidR="004B459B" w:rsidRPr="004B459B">
        <w:rPr>
          <w:rFonts w:ascii="Times New Roman" w:hAnsi="Times New Roman" w:cs="Times New Roman"/>
          <w:sz w:val="28"/>
          <w:szCs w:val="28"/>
          <w:lang w:val="uk-UA"/>
        </w:rPr>
        <w:t>DataStax Driver for Apache Cassandra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даних 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94A">
        <w:rPr>
          <w:rFonts w:ascii="Times New Roman" w:hAnsi="Times New Roman" w:cs="Times New Roman"/>
          <w:sz w:val="28"/>
          <w:szCs w:val="28"/>
          <w:lang w:val="uk-UA"/>
        </w:rPr>
        <w:t>повинні використовуватися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бібліотеки напрямку Data Science</w:t>
      </w:r>
      <w:r w:rsidR="0007394A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>Big Data</w:t>
      </w:r>
      <w:r w:rsidR="003A58A6">
        <w:rPr>
          <w:rFonts w:ascii="Times New Roman" w:hAnsi="Times New Roman" w:cs="Times New Roman"/>
          <w:sz w:val="28"/>
          <w:szCs w:val="28"/>
          <w:lang w:val="uk-UA"/>
        </w:rPr>
        <w:t xml:space="preserve">, як-от: </w:t>
      </w:r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numpy</w:t>
      </w:r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pandas</w:t>
      </w:r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matplotlib</w:t>
      </w:r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scipy</w:t>
      </w:r>
      <w:r w:rsidR="003A58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97106D" w14:textId="2B5E097B" w:rsidR="0086769E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9E79AA" w14:textId="77777777" w:rsidR="0086769E" w:rsidRPr="002451EB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A0374F" w14:textId="6DF8105A" w:rsidR="0088749C" w:rsidRDefault="0088749C" w:rsidP="0088749C">
      <w:pPr>
        <w:pStyle w:val="11"/>
        <w:spacing w:line="360" w:lineRule="auto"/>
      </w:pPr>
      <w:bookmarkStart w:id="8" w:name="_Toc34787601"/>
      <w:r>
        <w:lastRenderedPageBreak/>
        <w:t xml:space="preserve">8. </w:t>
      </w:r>
      <w:r w:rsidRPr="0088749C">
        <w:t>ЕТАПИ РОЗРОБКИ</w:t>
      </w:r>
      <w:bookmarkEnd w:id="8"/>
    </w:p>
    <w:tbl>
      <w:tblPr>
        <w:tblStyle w:val="ac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86769E" w14:paraId="28924DFE" w14:textId="77777777" w:rsidTr="00E605BC">
        <w:trPr>
          <w:trHeight w:val="917"/>
        </w:trPr>
        <w:tc>
          <w:tcPr>
            <w:tcW w:w="655" w:type="dxa"/>
            <w:vAlign w:val="center"/>
          </w:tcPr>
          <w:p w14:paraId="013D7B06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vAlign w:val="center"/>
          </w:tcPr>
          <w:p w14:paraId="2EA553D2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vAlign w:val="center"/>
          </w:tcPr>
          <w:p w14:paraId="178D7370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86769E" w14:paraId="40CC9AD8" w14:textId="77777777" w:rsidTr="0086769E">
        <w:trPr>
          <w:trHeight w:val="1320"/>
        </w:trPr>
        <w:tc>
          <w:tcPr>
            <w:tcW w:w="655" w:type="dxa"/>
          </w:tcPr>
          <w:p w14:paraId="0FC6D13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</w:tcPr>
          <w:p w14:paraId="5956100D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</w:tcPr>
          <w:p w14:paraId="55B2A0B8" w14:textId="051B6A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E0C9350" w14:textId="77777777" w:rsidTr="00E605BC">
        <w:trPr>
          <w:trHeight w:val="442"/>
        </w:trPr>
        <w:tc>
          <w:tcPr>
            <w:tcW w:w="655" w:type="dxa"/>
          </w:tcPr>
          <w:p w14:paraId="045D2EC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</w:tcPr>
          <w:p w14:paraId="05D9629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</w:tcPr>
          <w:p w14:paraId="7FA8E956" w14:textId="1F2DC583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BCF8E45" w14:textId="77777777" w:rsidTr="00E605BC">
        <w:trPr>
          <w:trHeight w:val="364"/>
        </w:trPr>
        <w:tc>
          <w:tcPr>
            <w:tcW w:w="655" w:type="dxa"/>
          </w:tcPr>
          <w:p w14:paraId="137C1C5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</w:tcPr>
          <w:p w14:paraId="1B57D288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</w:tcPr>
          <w:p w14:paraId="1334633B" w14:textId="33D9EDFB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bookmarkStart w:id="9" w:name="_GoBack"/>
            <w:bookmarkEnd w:id="9"/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614CECCE" w14:textId="77777777" w:rsidTr="00E605BC">
        <w:trPr>
          <w:trHeight w:val="299"/>
        </w:trPr>
        <w:tc>
          <w:tcPr>
            <w:tcW w:w="655" w:type="dxa"/>
          </w:tcPr>
          <w:p w14:paraId="4491E3F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</w:tcPr>
          <w:p w14:paraId="2BE3D1C7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фільтрації та валідації даних.</w:t>
            </w:r>
          </w:p>
        </w:tc>
        <w:tc>
          <w:tcPr>
            <w:tcW w:w="1815" w:type="dxa"/>
          </w:tcPr>
          <w:p w14:paraId="5DF37E9B" w14:textId="6CF73A25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6092C9A" w14:textId="77777777" w:rsidTr="0086769E">
        <w:trPr>
          <w:trHeight w:val="1000"/>
        </w:trPr>
        <w:tc>
          <w:tcPr>
            <w:tcW w:w="655" w:type="dxa"/>
          </w:tcPr>
          <w:p w14:paraId="5F25754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</w:tcPr>
          <w:p w14:paraId="3B10E1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</w:tcPr>
          <w:p w14:paraId="11A730D6" w14:textId="322C9B96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1B018A0F" w14:textId="77777777" w:rsidTr="00E605BC">
        <w:trPr>
          <w:trHeight w:val="575"/>
        </w:trPr>
        <w:tc>
          <w:tcPr>
            <w:tcW w:w="655" w:type="dxa"/>
          </w:tcPr>
          <w:p w14:paraId="3900E5E4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</w:tcPr>
          <w:p w14:paraId="72801C6A" w14:textId="179A4F4E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</w:t>
            </w:r>
            <w:r w:rsidR="00E605B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815" w:type="dxa"/>
          </w:tcPr>
          <w:p w14:paraId="37CEFE60" w14:textId="65D83E46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C1A196A" w14:textId="77777777" w:rsidTr="00E605BC">
        <w:trPr>
          <w:trHeight w:val="1973"/>
        </w:trPr>
        <w:tc>
          <w:tcPr>
            <w:tcW w:w="655" w:type="dxa"/>
          </w:tcPr>
          <w:p w14:paraId="251A2B7B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</w:tcPr>
          <w:p w14:paraId="7802D2D7" w14:textId="6F88CA2A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</w:tcPr>
          <w:p w14:paraId="1F5F750C" w14:textId="5233700E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BB916D4" w14:textId="77777777" w:rsidTr="00E605BC">
        <w:trPr>
          <w:trHeight w:val="242"/>
        </w:trPr>
        <w:tc>
          <w:tcPr>
            <w:tcW w:w="655" w:type="dxa"/>
          </w:tcPr>
          <w:p w14:paraId="004DB900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</w:tcPr>
          <w:p w14:paraId="40BEDF09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</w:tcPr>
          <w:p w14:paraId="757F3249" w14:textId="71425E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279DF91" w14:textId="77777777" w:rsidTr="0086769E">
        <w:trPr>
          <w:trHeight w:val="1000"/>
        </w:trPr>
        <w:tc>
          <w:tcPr>
            <w:tcW w:w="655" w:type="dxa"/>
          </w:tcPr>
          <w:p w14:paraId="76AD83AD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</w:tcPr>
          <w:p w14:paraId="79A17AA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</w:tcPr>
          <w:p w14:paraId="42EC68B6" w14:textId="6181AEB9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17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40627FB0" w14:textId="77777777" w:rsidTr="00E605BC">
        <w:trPr>
          <w:trHeight w:val="394"/>
        </w:trPr>
        <w:tc>
          <w:tcPr>
            <w:tcW w:w="655" w:type="dxa"/>
          </w:tcPr>
          <w:p w14:paraId="1882822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</w:p>
        </w:tc>
        <w:tc>
          <w:tcPr>
            <w:tcW w:w="6605" w:type="dxa"/>
          </w:tcPr>
          <w:p w14:paraId="61C839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</w:tcPr>
          <w:p w14:paraId="59522BAD" w14:textId="7A4427EF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</w:tbl>
    <w:p w14:paraId="52AED437" w14:textId="77777777" w:rsidR="001143BC" w:rsidRPr="0088749C" w:rsidRDefault="001143BC" w:rsidP="005301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43BC" w:rsidRPr="0088749C" w:rsidSect="00175113">
      <w:headerReference w:type="default" r:id="rId12"/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3313" w14:textId="77777777" w:rsidR="008667CD" w:rsidRDefault="008667CD" w:rsidP="00175113">
      <w:pPr>
        <w:spacing w:after="0" w:line="240" w:lineRule="auto"/>
      </w:pPr>
      <w:r>
        <w:separator/>
      </w:r>
    </w:p>
  </w:endnote>
  <w:endnote w:type="continuationSeparator" w:id="0">
    <w:p w14:paraId="0B2CA058" w14:textId="77777777" w:rsidR="008667CD" w:rsidRDefault="008667CD" w:rsidP="0017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40EA" w14:textId="77777777" w:rsidR="008667CD" w:rsidRDefault="008667CD" w:rsidP="00175113">
      <w:pPr>
        <w:spacing w:after="0" w:line="240" w:lineRule="auto"/>
      </w:pPr>
      <w:r>
        <w:separator/>
      </w:r>
    </w:p>
  </w:footnote>
  <w:footnote w:type="continuationSeparator" w:id="0">
    <w:p w14:paraId="6A0E7562" w14:textId="77777777" w:rsidR="008667CD" w:rsidRDefault="008667CD" w:rsidP="0017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5764264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23F8849" w14:textId="70E6A940" w:rsidR="00175113" w:rsidRPr="003969D6" w:rsidRDefault="00175113" w:rsidP="001751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969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69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69D6">
          <w:rPr>
            <w:rFonts w:ascii="Times New Roman" w:hAnsi="Times New Roman" w:cs="Times New Roman"/>
            <w:sz w:val="28"/>
            <w:szCs w:val="28"/>
          </w:rPr>
          <w:t>2</w: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3"/>
    <w:rsid w:val="000102D6"/>
    <w:rsid w:val="0007394A"/>
    <w:rsid w:val="000A6E5D"/>
    <w:rsid w:val="000E4692"/>
    <w:rsid w:val="000F7ABF"/>
    <w:rsid w:val="001012B2"/>
    <w:rsid w:val="001143BC"/>
    <w:rsid w:val="00121DB9"/>
    <w:rsid w:val="001619C8"/>
    <w:rsid w:val="00175113"/>
    <w:rsid w:val="001811F8"/>
    <w:rsid w:val="00184186"/>
    <w:rsid w:val="001A637B"/>
    <w:rsid w:val="001D7503"/>
    <w:rsid w:val="001F05FB"/>
    <w:rsid w:val="00216645"/>
    <w:rsid w:val="002451EB"/>
    <w:rsid w:val="00281FCE"/>
    <w:rsid w:val="00286EFF"/>
    <w:rsid w:val="002A5714"/>
    <w:rsid w:val="002A66F8"/>
    <w:rsid w:val="003037AD"/>
    <w:rsid w:val="00321C5D"/>
    <w:rsid w:val="00332683"/>
    <w:rsid w:val="00353C3B"/>
    <w:rsid w:val="00362A35"/>
    <w:rsid w:val="00373494"/>
    <w:rsid w:val="00375594"/>
    <w:rsid w:val="003917BB"/>
    <w:rsid w:val="003969D6"/>
    <w:rsid w:val="003A58A6"/>
    <w:rsid w:val="003A6598"/>
    <w:rsid w:val="003C56AC"/>
    <w:rsid w:val="003C7206"/>
    <w:rsid w:val="00403E58"/>
    <w:rsid w:val="004162C8"/>
    <w:rsid w:val="00433A96"/>
    <w:rsid w:val="00472B65"/>
    <w:rsid w:val="00480774"/>
    <w:rsid w:val="00483705"/>
    <w:rsid w:val="004B169F"/>
    <w:rsid w:val="004B459B"/>
    <w:rsid w:val="004C13AC"/>
    <w:rsid w:val="004C5A3E"/>
    <w:rsid w:val="004C64CC"/>
    <w:rsid w:val="004F7E04"/>
    <w:rsid w:val="005301B5"/>
    <w:rsid w:val="00566463"/>
    <w:rsid w:val="005777EB"/>
    <w:rsid w:val="0059074E"/>
    <w:rsid w:val="005929D0"/>
    <w:rsid w:val="005F59A2"/>
    <w:rsid w:val="0060795C"/>
    <w:rsid w:val="00610F5E"/>
    <w:rsid w:val="00636D14"/>
    <w:rsid w:val="00662DF2"/>
    <w:rsid w:val="006736C1"/>
    <w:rsid w:val="006D1614"/>
    <w:rsid w:val="006D6069"/>
    <w:rsid w:val="006E002C"/>
    <w:rsid w:val="006E7877"/>
    <w:rsid w:val="00701084"/>
    <w:rsid w:val="0074714D"/>
    <w:rsid w:val="007727B9"/>
    <w:rsid w:val="00785026"/>
    <w:rsid w:val="007F4D66"/>
    <w:rsid w:val="00830403"/>
    <w:rsid w:val="0084644F"/>
    <w:rsid w:val="008667CD"/>
    <w:rsid w:val="0086769E"/>
    <w:rsid w:val="00881242"/>
    <w:rsid w:val="0088749C"/>
    <w:rsid w:val="008A022E"/>
    <w:rsid w:val="008C02C9"/>
    <w:rsid w:val="008C1A6A"/>
    <w:rsid w:val="008C61E1"/>
    <w:rsid w:val="008D2EF5"/>
    <w:rsid w:val="00910977"/>
    <w:rsid w:val="00924701"/>
    <w:rsid w:val="00924D79"/>
    <w:rsid w:val="00930CF0"/>
    <w:rsid w:val="00934F72"/>
    <w:rsid w:val="009776F3"/>
    <w:rsid w:val="009800A7"/>
    <w:rsid w:val="009F4709"/>
    <w:rsid w:val="00A23692"/>
    <w:rsid w:val="00A44D74"/>
    <w:rsid w:val="00A724A9"/>
    <w:rsid w:val="00A91E1D"/>
    <w:rsid w:val="00A9339F"/>
    <w:rsid w:val="00A96B86"/>
    <w:rsid w:val="00AB2485"/>
    <w:rsid w:val="00AB65B4"/>
    <w:rsid w:val="00B26286"/>
    <w:rsid w:val="00B3689E"/>
    <w:rsid w:val="00B42FD0"/>
    <w:rsid w:val="00BC304A"/>
    <w:rsid w:val="00BC3BF4"/>
    <w:rsid w:val="00BD5CC3"/>
    <w:rsid w:val="00BF731A"/>
    <w:rsid w:val="00C4108A"/>
    <w:rsid w:val="00C4525C"/>
    <w:rsid w:val="00C9553A"/>
    <w:rsid w:val="00CA384A"/>
    <w:rsid w:val="00CC1839"/>
    <w:rsid w:val="00CC270B"/>
    <w:rsid w:val="00CC2B31"/>
    <w:rsid w:val="00D03144"/>
    <w:rsid w:val="00D067AD"/>
    <w:rsid w:val="00D21BA9"/>
    <w:rsid w:val="00D57FED"/>
    <w:rsid w:val="00D74C1D"/>
    <w:rsid w:val="00D86721"/>
    <w:rsid w:val="00D91979"/>
    <w:rsid w:val="00DA6AED"/>
    <w:rsid w:val="00DD1BF8"/>
    <w:rsid w:val="00DE75DF"/>
    <w:rsid w:val="00DF4837"/>
    <w:rsid w:val="00DF64D6"/>
    <w:rsid w:val="00E137F2"/>
    <w:rsid w:val="00E140DE"/>
    <w:rsid w:val="00E50FDE"/>
    <w:rsid w:val="00E605BC"/>
    <w:rsid w:val="00F21EFF"/>
    <w:rsid w:val="00F7485F"/>
    <w:rsid w:val="00FB54B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56B8"/>
  <w15:chartTrackingRefBased/>
  <w15:docId w15:val="{90F43E00-9237-4FC4-AF2D-54830035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113"/>
  </w:style>
  <w:style w:type="paragraph" w:styleId="a5">
    <w:name w:val="footer"/>
    <w:basedOn w:val="a"/>
    <w:link w:val="a6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113"/>
  </w:style>
  <w:style w:type="paragraph" w:styleId="a7">
    <w:name w:val="List Paragraph"/>
    <w:basedOn w:val="a"/>
    <w:uiPriority w:val="34"/>
    <w:qFormat/>
    <w:rsid w:val="003969D6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2451EB"/>
    <w:pPr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451E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2451E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2451EB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451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370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83705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86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transit/gtfs-realtime/referen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3.23.225.214:732/api/stat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transit/gt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3.23.225.214:732/api/gps/2020-03-10T20:02:00/2020-03-10T20:03: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54A6B-22D1-4A5A-8800-E8E9F573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Кравчук Аркадій Андрійович</cp:lastModifiedBy>
  <cp:revision>101</cp:revision>
  <dcterms:created xsi:type="dcterms:W3CDTF">2020-03-09T16:15:00Z</dcterms:created>
  <dcterms:modified xsi:type="dcterms:W3CDTF">2020-03-11T01:43:00Z</dcterms:modified>
</cp:coreProperties>
</file>