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МІНІСТЕРСТВО ОСВІТИ ТА НАУКИ УКРАЇНИ</w:t>
      </w: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«КИЇВСЬКИЙ ПОЛІТЕХНІЧНИЙ ІНСТИТУТ»</w:t>
      </w: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КАФЕДРА ОБЧИСЛЮВАЛЬНОЇ ТЕХНІКИ</w:t>
      </w: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Документація до проекту</w:t>
      </w: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“Система управління даними”</w:t>
      </w: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 xml:space="preserve">з дисципліни </w:t>
      </w:r>
      <w:proofErr w:type="spellStart"/>
      <w:r w:rsidRPr="00CF010A">
        <w:rPr>
          <w:rFonts w:ascii="Times New Roman" w:eastAsia="Calibri" w:hAnsi="Times New Roman" w:cs="Times New Roman"/>
          <w:sz w:val="28"/>
          <w:szCs w:val="28"/>
        </w:rPr>
        <w:t>“</w:t>
      </w:r>
      <w:r w:rsidR="00651B59" w:rsidRPr="00CF010A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CF010A">
        <w:rPr>
          <w:rFonts w:ascii="Times New Roman" w:eastAsia="Calibri" w:hAnsi="Times New Roman" w:cs="Times New Roman"/>
          <w:sz w:val="28"/>
          <w:szCs w:val="28"/>
        </w:rPr>
        <w:instrText xml:space="preserve"> HYPERLINK "http://wiki.kpi.ua/index.php/%D0%91%D0%B0%D0%B7%D0%B8%20%D0%B4%D0%B0%D0%BD%D0%B8%D1%85-1.%20%D0%9F%D1%80%D0%BE%D0%B5%D0%BA%D1%82%D1%83%D0%B2%D0%B0%D0%BD%D0%BD%D1%8F%20%D0%B1%D0%B0%D0%B7%20%D0%B4%D0%B0%D0%BD%D0%B8%D1%85_(20402040)" \o "Бази даних-1. Проектування баз даних" </w:instrText>
      </w:r>
      <w:r w:rsidR="00651B59" w:rsidRPr="00CF010A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CF010A">
        <w:rPr>
          <w:rFonts w:ascii="Times New Roman" w:eastAsia="Calibri" w:hAnsi="Times New Roman" w:cs="Times New Roman"/>
          <w:sz w:val="28"/>
          <w:szCs w:val="28"/>
        </w:rPr>
        <w:t>Бази</w:t>
      </w:r>
      <w:proofErr w:type="spellEnd"/>
      <w:r w:rsidRPr="00CF010A">
        <w:rPr>
          <w:rFonts w:ascii="Times New Roman" w:eastAsia="Calibri" w:hAnsi="Times New Roman" w:cs="Times New Roman"/>
          <w:sz w:val="28"/>
          <w:szCs w:val="28"/>
        </w:rPr>
        <w:t xml:space="preserve"> даних-1.</w:t>
      </w: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 xml:space="preserve">Проектування баз </w:t>
      </w:r>
      <w:proofErr w:type="spellStart"/>
      <w:r w:rsidRPr="00CF010A">
        <w:rPr>
          <w:rFonts w:ascii="Times New Roman" w:eastAsia="Calibri" w:hAnsi="Times New Roman" w:cs="Times New Roman"/>
          <w:sz w:val="28"/>
          <w:szCs w:val="28"/>
        </w:rPr>
        <w:t>даних</w:t>
      </w:r>
      <w:r w:rsidR="00651B59" w:rsidRPr="00CF010A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CF010A">
        <w:rPr>
          <w:rFonts w:ascii="Times New Roman" w:eastAsia="Calibri" w:hAnsi="Times New Roman" w:cs="Times New Roman"/>
          <w:sz w:val="28"/>
          <w:szCs w:val="28"/>
        </w:rPr>
        <w:t>”</w:t>
      </w:r>
      <w:proofErr w:type="spellEnd"/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Виконала:</w:t>
      </w:r>
    </w:p>
    <w:p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студентка гр.ІП-54</w:t>
      </w:r>
    </w:p>
    <w:p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Чиж Ю.М.</w:t>
      </w:r>
    </w:p>
    <w:p w:rsidR="007A2B8C" w:rsidRPr="00CF010A" w:rsidRDefault="007A2B8C" w:rsidP="007A2B8C">
      <w:pPr>
        <w:spacing w:after="0" w:line="240" w:lineRule="auto"/>
        <w:ind w:left="5812"/>
        <w:rPr>
          <w:rFonts w:ascii="Times New Roman" w:hAnsi="Times New Roman" w:cs="Times New Roman"/>
          <w:i/>
          <w:sz w:val="28"/>
          <w:szCs w:val="28"/>
        </w:rPr>
      </w:pPr>
      <w:r w:rsidRPr="00CF010A">
        <w:rPr>
          <w:rFonts w:ascii="Times New Roman" w:hAnsi="Times New Roman" w:cs="Times New Roman"/>
          <w:sz w:val="28"/>
          <w:szCs w:val="28"/>
        </w:rPr>
        <w:t>Номер залікової книжки</w:t>
      </w:r>
      <w:r w:rsidRPr="00CF010A">
        <w:rPr>
          <w:rFonts w:ascii="Times New Roman" w:hAnsi="Times New Roman" w:cs="Times New Roman"/>
          <w:b/>
          <w:sz w:val="28"/>
          <w:szCs w:val="28"/>
        </w:rPr>
        <w:t>:</w:t>
      </w:r>
      <w:r w:rsidRPr="00CF010A">
        <w:rPr>
          <w:rFonts w:ascii="Times New Roman" w:hAnsi="Times New Roman" w:cs="Times New Roman"/>
          <w:i/>
          <w:sz w:val="28"/>
          <w:szCs w:val="28"/>
        </w:rPr>
        <w:t xml:space="preserve"> 5420</w:t>
      </w:r>
    </w:p>
    <w:p w:rsidR="007A2B8C" w:rsidRPr="00CF010A" w:rsidRDefault="007A2B8C" w:rsidP="007A2B8C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Перевірив:</w:t>
      </w:r>
    </w:p>
    <w:p w:rsidR="007A2B8C" w:rsidRPr="00CF010A" w:rsidRDefault="00651B59" w:rsidP="007A2B8C">
      <w:pPr>
        <w:spacing w:after="0" w:line="240" w:lineRule="auto"/>
        <w:ind w:left="5812"/>
        <w:rPr>
          <w:rFonts w:ascii="Times New Roman" w:eastAsia="TimesNewRomanPSMT" w:hAnsi="Times New Roman" w:cs="Times New Roman"/>
          <w:sz w:val="28"/>
          <w:szCs w:val="28"/>
        </w:rPr>
      </w:pPr>
      <w:hyperlink r:id="rId5" w:tooltip="доцент Болдак Андрій Олександрович" w:history="1">
        <w:r w:rsidR="007A2B8C" w:rsidRPr="00CF010A">
          <w:rPr>
            <w:rFonts w:ascii="Times New Roman" w:eastAsia="TimesNewRomanPSMT" w:hAnsi="Times New Roman" w:cs="Times New Roman"/>
            <w:sz w:val="28"/>
            <w:szCs w:val="28"/>
          </w:rPr>
          <w:t xml:space="preserve">доц. </w:t>
        </w:r>
        <w:proofErr w:type="spellStart"/>
        <w:r w:rsidR="007A2B8C" w:rsidRPr="00CF010A">
          <w:rPr>
            <w:rFonts w:ascii="Times New Roman" w:eastAsia="TimesNewRomanPSMT" w:hAnsi="Times New Roman" w:cs="Times New Roman"/>
            <w:sz w:val="28"/>
            <w:szCs w:val="28"/>
          </w:rPr>
          <w:t>Болдак</w:t>
        </w:r>
        <w:proofErr w:type="spellEnd"/>
        <w:r w:rsidR="007A2B8C" w:rsidRPr="00CF010A">
          <w:rPr>
            <w:rFonts w:ascii="Times New Roman" w:eastAsia="TimesNewRomanPSMT" w:hAnsi="Times New Roman" w:cs="Times New Roman"/>
            <w:sz w:val="28"/>
            <w:szCs w:val="28"/>
          </w:rPr>
          <w:t xml:space="preserve"> А. О.</w:t>
        </w:r>
      </w:hyperlink>
    </w:p>
    <w:p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A2B8C" w:rsidRPr="00CF010A" w:rsidRDefault="007A2B8C" w:rsidP="007A2B8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t>Київ – 2017</w:t>
      </w:r>
    </w:p>
    <w:p w:rsidR="007A2B8C" w:rsidRPr="00CF010A" w:rsidRDefault="007A2B8C" w:rsidP="007A2B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CF010A">
        <w:rPr>
          <w:rFonts w:ascii="Times New Roman" w:eastAsia="Calibri" w:hAnsi="Times New Roman" w:cs="Times New Roman"/>
          <w:sz w:val="28"/>
          <w:szCs w:val="28"/>
        </w:rPr>
        <w:br w:type="page"/>
      </w:r>
      <w:r w:rsidRPr="00CF010A">
        <w:rPr>
          <w:rFonts w:ascii="Times New Roman" w:hAnsi="Times New Roman" w:cs="Times New Roman"/>
          <w:b/>
          <w:bCs/>
          <w:sz w:val="28"/>
        </w:rPr>
        <w:lastRenderedPageBreak/>
        <w:t>Запити зацікавлених осіб</w:t>
      </w:r>
    </w:p>
    <w:p w:rsidR="007A2B8C" w:rsidRPr="006B0231" w:rsidRDefault="007A2B8C" w:rsidP="00017866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Постановка задачі</w:t>
      </w:r>
    </w:p>
    <w:p w:rsidR="00EC4C05" w:rsidRPr="006B0231" w:rsidRDefault="007A2B8C" w:rsidP="00D24AE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hAnsi="Times New Roman" w:cs="Times New Roman"/>
          <w:color w:val="000000" w:themeColor="text1"/>
          <w:sz w:val="24"/>
          <w:szCs w:val="24"/>
        </w:rPr>
        <w:t>У цьому документі описуються запити зацікавлених осіб, у якості яких виступають користувачі розподіленої системи, що буде організовувати повний життєвий цикл даних для міждисциплінарних досліджень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7A2B8C" w:rsidRPr="006B0231" w:rsidRDefault="007A2B8C" w:rsidP="00EC4C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Виходячи з цього, в такій системі повинно існувати необхідне забезпечення. Реалізувати це можливо </w:t>
      </w:r>
      <w:r w:rsidR="00FB711B" w:rsidRPr="006B0231">
        <w:rPr>
          <w:rFonts w:ascii="Times New Roman" w:hAnsi="Times New Roman" w:cs="Times New Roman"/>
          <w:color w:val="000000" w:themeColor="text1"/>
          <w:sz w:val="24"/>
          <w:szCs w:val="24"/>
        </w:rPr>
        <w:t>використовуючи</w:t>
      </w:r>
      <w:r w:rsidRPr="006B02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метадані. 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терміну </w:t>
      </w: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метадані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немає єдиного формального визначення. Навпаки, існують різні визначення цього терміну. Ось просте і популярне формулювання:</w:t>
      </w:r>
      <w:r w:rsidR="00DA7F86" w:rsidRPr="00DA7F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6B0231">
        <w:rPr>
          <w:rStyle w:val="apple-converted-space"/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м</w:t>
      </w: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етадані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це дані про дані. Цей термін в широкому сенсі використовується для бу</w:t>
      </w:r>
      <w:r w:rsidR="00DA7F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дь-яких «даних про дані»: імен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таблиць, колонок в таблиці, програм і тому подібне.</w:t>
      </w:r>
    </w:p>
    <w:p w:rsidR="00DA7F86" w:rsidRPr="00DA7F86" w:rsidRDefault="007A2B8C" w:rsidP="00EA130C">
      <w:pPr>
        <w:pStyle w:val="a5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Метадані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це дані з загальнішої формальної системи, </w:t>
      </w:r>
      <w:r w:rsidR="00DA7F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що описує задану систему даних.</w:t>
      </w:r>
    </w:p>
    <w:p w:rsidR="007A2B8C" w:rsidRPr="006B0231" w:rsidRDefault="007A2B8C" w:rsidP="00DA7F86">
      <w:pPr>
        <w:pStyle w:val="a5"/>
        <w:tabs>
          <w:tab w:val="left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Існують вужчі визначення:</w:t>
      </w:r>
    </w:p>
    <w:p w:rsidR="007A2B8C" w:rsidRPr="006B0231" w:rsidRDefault="007A2B8C" w:rsidP="00EC4C05">
      <w:pPr>
        <w:pStyle w:val="a5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Метадані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це структуровані дані, що являють собою характеристики описуваних сутностей для цілей їх ідентифікації, пошуку, оцінки, управління ними.</w:t>
      </w:r>
    </w:p>
    <w:p w:rsidR="00EC4C05" w:rsidRPr="006B0231" w:rsidRDefault="007A2B8C" w:rsidP="00D24AE2">
      <w:pPr>
        <w:pStyle w:val="a5"/>
        <w:numPr>
          <w:ilvl w:val="0"/>
          <w:numId w:val="3"/>
        </w:numPr>
        <w:spacing w:after="0" w:line="240" w:lineRule="auto"/>
        <w:ind w:left="567" w:hanging="283"/>
        <w:jc w:val="both"/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Метадані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це набір допустимих структурованих описів, які доступні в явному вигляді і призначення яких допомогти знайти об'єкт. Це визначення використовується набагато рідше, оскільки воно концентрується на одному з призначень метаданих — пошук об'єктів, сутностей, ресурсів — та ігнорує інші призначення. [</w:t>
      </w:r>
      <w:hyperlink r:id="rId6" w:history="1">
        <w:r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Метадані</w:t>
        </w:r>
      </w:hyperlink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</w:t>
      </w:r>
    </w:p>
    <w:p w:rsidR="007A2B8C" w:rsidRPr="006B0231" w:rsidRDefault="007A2B8C" w:rsidP="00EC4C05">
      <w:pPr>
        <w:spacing w:after="0" w:line="240" w:lineRule="auto"/>
        <w:ind w:firstLine="567"/>
        <w:jc w:val="both"/>
        <w:rPr>
          <w:rStyle w:val="apple-converted-space"/>
          <w:rFonts w:ascii="Times New Roman" w:eastAsia="Times New Roman" w:hAnsi="Times New Roman" w:cs="Times New Roman"/>
          <w:color w:val="000000" w:themeColor="text1"/>
        </w:rPr>
      </w:pP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Саме метадані будуть забезпечувати можливості реалізації усього життєвого циклу даних. Під </w:t>
      </w:r>
      <w:r w:rsidRPr="006B0231">
        <w:rPr>
          <w:rStyle w:val="apple-converted-space"/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життєвим циклом даних </w:t>
      </w:r>
      <w:r w:rsidRPr="006B0231">
        <w:rPr>
          <w:rStyle w:val="apple-converted-space"/>
          <w:i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6B0231">
        <w:rPr>
          <w:rStyle w:val="apple-converted-space"/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datalifecycle</w:t>
      </w:r>
      <w:proofErr w:type="spellEnd"/>
      <w:r w:rsidRPr="006B0231">
        <w:rPr>
          <w:rStyle w:val="apple-converted-space"/>
          <w:i/>
          <w:color w:val="000000" w:themeColor="text1"/>
          <w:sz w:val="24"/>
          <w:szCs w:val="24"/>
          <w:shd w:val="clear" w:color="auto" w:fill="FFFFFF"/>
        </w:rPr>
        <w:t>)</w:t>
      </w:r>
      <w:r w:rsidRPr="006B0231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розуміють</w:t>
      </w:r>
      <w:r w:rsidR="00EC4C05"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7A2B8C" w:rsidRPr="006B0231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Створення даних (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Datacreation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)</w:t>
      </w:r>
    </w:p>
    <w:p w:rsidR="007A2B8C" w:rsidRPr="006B0231" w:rsidRDefault="007A2B8C" w:rsidP="00EC4C05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дизайн дослідження</w:t>
      </w:r>
    </w:p>
    <w:p w:rsidR="007A2B8C" w:rsidRPr="006B0231" w:rsidRDefault="007A2B8C" w:rsidP="00EC4C05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управління даними плану (формати, зберігання і т.д.)</w:t>
      </w:r>
    </w:p>
    <w:p w:rsidR="007A2B8C" w:rsidRPr="006B0231" w:rsidRDefault="007A2B8C" w:rsidP="00EC4C05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згода плану для спільного використання</w:t>
      </w:r>
    </w:p>
    <w:p w:rsidR="007A2B8C" w:rsidRPr="006B0231" w:rsidRDefault="00D37BD0" w:rsidP="00EC4C05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зна</w:t>
      </w:r>
      <w:r w:rsidR="0039749E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ходження існуючих даних</w:t>
      </w:r>
    </w:p>
    <w:p w:rsidR="007A2B8C" w:rsidRPr="006B0231" w:rsidRDefault="007A2B8C" w:rsidP="00EC4C05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збір даних (експеримент, спостереження, вимірювання, моделювання)</w:t>
      </w:r>
    </w:p>
    <w:p w:rsidR="007A2B8C" w:rsidRPr="006B0231" w:rsidRDefault="007A2B8C" w:rsidP="00EC4C05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firstLine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створення метаданих</w:t>
      </w:r>
    </w:p>
    <w:p w:rsidR="007A2B8C" w:rsidRPr="006B0231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Обробка даних (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Dataprocessing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)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введення даних,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оцифровка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транскрибування, переклад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перевірка, очищення даних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анонімізація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даних в разі потреби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 даних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управління та зберігання даних</w:t>
      </w:r>
    </w:p>
    <w:p w:rsidR="007A2B8C" w:rsidRPr="006B0231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Аналіз  даних (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Dataanalysis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)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інтерпретування даних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отримання даних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створення результатів досліджень</w:t>
      </w:r>
    </w:p>
    <w:p w:rsidR="007A2B8C" w:rsidRPr="006B0231" w:rsidRDefault="0039749E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визначення автора</w:t>
      </w:r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публікації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підготовка даних для збереження</w:t>
      </w:r>
    </w:p>
    <w:p w:rsidR="007A2B8C" w:rsidRPr="006B0231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Збереження даних (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Datapreservation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)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перенесення даних в кращий формат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перенесення даних у відповідне середовище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резервне копіювання та зберігання даних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створення метаданих і документації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архівація даних</w:t>
      </w:r>
    </w:p>
    <w:p w:rsidR="007A2B8C" w:rsidRPr="006B0231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Надання доступу до даних (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Data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Access)</w:t>
      </w:r>
    </w:p>
    <w:p w:rsidR="007A2B8C" w:rsidRPr="006B0231" w:rsidRDefault="0039749E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поширення даних</w:t>
      </w:r>
    </w:p>
    <w:p w:rsidR="007A2B8C" w:rsidRPr="006B0231" w:rsidRDefault="0039749E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контролювання </w:t>
      </w:r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доступу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встановлення авторських прав</w:t>
      </w:r>
    </w:p>
    <w:p w:rsidR="007A2B8C" w:rsidRPr="006B0231" w:rsidRDefault="0039749E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розділення даних</w:t>
      </w:r>
    </w:p>
    <w:p w:rsidR="007A2B8C" w:rsidRPr="006B0231" w:rsidRDefault="007A2B8C" w:rsidP="00EC4C0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Повторне використання даних (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Datareuse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)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подальші дослідження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нові дослідження</w:t>
      </w:r>
    </w:p>
    <w:p w:rsidR="007A2B8C" w:rsidRPr="006B0231" w:rsidRDefault="007A2B8C" w:rsidP="00EC4C05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ретельне вивчення результатів</w:t>
      </w:r>
    </w:p>
    <w:p w:rsidR="00EC4C05" w:rsidRPr="006B0231" w:rsidRDefault="00EC4C05" w:rsidP="00D24AE2">
      <w:pPr>
        <w:autoSpaceDE w:val="0"/>
        <w:autoSpaceDN w:val="0"/>
        <w:adjustRightInd w:val="0"/>
        <w:spacing w:after="0" w:line="240" w:lineRule="auto"/>
        <w:ind w:left="284"/>
        <w:jc w:val="both"/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Style w:val="a3"/>
          <w:color w:val="000000" w:themeColor="text1"/>
        </w:rPr>
        <w:t>[</w:t>
      </w:r>
      <w:proofErr w:type="spellStart"/>
      <w:r w:rsidR="00651B59">
        <w:fldChar w:fldCharType="begin"/>
      </w:r>
      <w:r w:rsidR="00F3548D">
        <w:instrText>HYPERLINK "https://www.dataone.org/data-life-cycle"</w:instrText>
      </w:r>
      <w:r w:rsidR="00651B59">
        <w:fldChar w:fldCharType="separate"/>
      </w:r>
      <w:r w:rsidRPr="006B0231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datalifecycle</w:t>
      </w:r>
      <w:proofErr w:type="spellEnd"/>
      <w:r w:rsidR="00651B59">
        <w:fldChar w:fldCharType="end"/>
      </w:r>
      <w:r w:rsidRPr="006B0231">
        <w:rPr>
          <w:rStyle w:val="a3"/>
          <w:color w:val="000000" w:themeColor="text1"/>
        </w:rPr>
        <w:t>]</w:t>
      </w:r>
    </w:p>
    <w:p w:rsidR="007A2B8C" w:rsidRPr="006B0231" w:rsidRDefault="007A2B8C" w:rsidP="00EC4C05">
      <w:pPr>
        <w:spacing w:after="0" w:line="240" w:lineRule="auto"/>
        <w:ind w:firstLine="567"/>
        <w:jc w:val="both"/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Метадані використовуються в кожній системі для своїх цілей. Оскільки метадані дуже різноманітні, то було придумано дещо універсальне </w:t>
      </w:r>
      <w:r w:rsidRPr="006B0231">
        <w:rPr>
          <w:rStyle w:val="apple-converted-space"/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“</w:t>
      </w:r>
      <w:r w:rsidR="00EC4C05" w:rsidRPr="006B0231">
        <w:rPr>
          <w:rStyle w:val="apple-converted-space"/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ключ-</w:t>
      </w:r>
      <w:r w:rsidRPr="006B0231">
        <w:rPr>
          <w:rStyle w:val="apple-converted-space"/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значення”</w:t>
      </w: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(це деяка структура</w:t>
      </w:r>
      <w:r w:rsidR="00EC4C05"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якій можна виділити ключі і значення, які під цими ключами лежать). Тому існують деякі </w:t>
      </w:r>
      <w:proofErr w:type="spellStart"/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парсери</w:t>
      </w:r>
      <w:proofErr w:type="spellEnd"/>
      <w:r w:rsidR="00EC4C05"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які дозволяють </w:t>
      </w:r>
      <w:proofErr w:type="spellStart"/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розпарсити</w:t>
      </w:r>
      <w:proofErr w:type="spellEnd"/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метадані. </w:t>
      </w:r>
    </w:p>
    <w:p w:rsidR="00EC4C05" w:rsidRPr="006B0231" w:rsidRDefault="007A2B8C" w:rsidP="00D24A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</w:t>
      </w:r>
      <w:r w:rsidR="00EC4C05"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аша система не є винятком. Поставлене завдання містить</w:t>
      </w: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специфічні задачі</w:t>
      </w:r>
      <w:r w:rsidR="00EC4C05"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які не можуть розглядатись тільки у межах одного стандарту (Дублінське ядро, наприклад).</w:t>
      </w:r>
    </w:p>
    <w:p w:rsidR="00EC4C05" w:rsidRPr="006B0231" w:rsidRDefault="007A2B8C" w:rsidP="00EC4C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Дублінське ядро (</w:t>
      </w:r>
      <w:proofErr w:type="spellStart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DublinCore</w:t>
      </w:r>
      <w:proofErr w:type="spellEnd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)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словник (семантична мережа) основних понять англійської мови, призначений для уніфікації метаданих.</w:t>
      </w:r>
    </w:p>
    <w:p w:rsidR="00EC4C05" w:rsidRPr="006B0231" w:rsidRDefault="007A2B8C" w:rsidP="00EC4C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Простий набір елементів метаданих Дублінського ядра </w:t>
      </w: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DublinCoreMetadataElementSet</w:t>
      </w:r>
      <w:proofErr w:type="spellEnd"/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; DCMES)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складається з 15 елементів метаданих:</w:t>
      </w:r>
    </w:p>
    <w:p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Title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назва;</w:t>
      </w:r>
    </w:p>
    <w:p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Creator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творець;</w:t>
      </w:r>
    </w:p>
    <w:p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Subject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тема;</w:t>
      </w:r>
    </w:p>
    <w:p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Description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опис;</w:t>
      </w:r>
    </w:p>
    <w:p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Publisher - видавець;</w:t>
      </w:r>
    </w:p>
    <w:p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Contributor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вніс вклад;</w:t>
      </w:r>
    </w:p>
    <w:p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дата;</w:t>
      </w:r>
    </w:p>
    <w:p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тип;</w:t>
      </w:r>
    </w:p>
    <w:p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Format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формат документа;</w:t>
      </w:r>
    </w:p>
    <w:p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Identifier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ідентифікатор;</w:t>
      </w:r>
    </w:p>
    <w:p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Source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джерело;</w:t>
      </w:r>
    </w:p>
    <w:p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Language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мова;</w:t>
      </w:r>
    </w:p>
    <w:p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Relation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відносини;</w:t>
      </w:r>
    </w:p>
    <w:p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Coverage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покриття;</w:t>
      </w:r>
    </w:p>
    <w:p w:rsidR="00EC4C05" w:rsidRPr="006B0231" w:rsidRDefault="007A2B8C" w:rsidP="00EC4C05">
      <w:pPr>
        <w:pStyle w:val="a5"/>
        <w:numPr>
          <w:ilvl w:val="0"/>
          <w:numId w:val="10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Rights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авторські права.</w:t>
      </w:r>
    </w:p>
    <w:p w:rsidR="00EC4C05" w:rsidRPr="006B0231" w:rsidRDefault="007A2B8C" w:rsidP="00EC4C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Кваліфікований (компетентний) набір елементів метаданих Дублінського ядра, крім 15 перерахованих вище, може включати:</w:t>
      </w:r>
    </w:p>
    <w:p w:rsidR="00EC4C05" w:rsidRPr="006B0231" w:rsidRDefault="007A2B8C" w:rsidP="00EC4C05">
      <w:pPr>
        <w:pStyle w:val="a5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Audience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аудиторія (глядачі);</w:t>
      </w:r>
    </w:p>
    <w:p w:rsidR="00EC4C05" w:rsidRPr="006B0231" w:rsidRDefault="007A2B8C" w:rsidP="00EC4C05">
      <w:pPr>
        <w:pStyle w:val="a5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Provenance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походження;</w:t>
      </w:r>
    </w:p>
    <w:p w:rsidR="00EC4C05" w:rsidRPr="006B0231" w:rsidRDefault="007A2B8C" w:rsidP="00EC4C05">
      <w:pPr>
        <w:pStyle w:val="a5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RightsHolder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правовласник.</w:t>
      </w:r>
    </w:p>
    <w:p w:rsidR="00EA130C" w:rsidRPr="006B0231" w:rsidRDefault="007A2B8C" w:rsidP="00D24AE2">
      <w:pPr>
        <w:spacing w:after="0" w:line="240" w:lineRule="auto"/>
        <w:ind w:firstLine="567"/>
        <w:jc w:val="both"/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Кожен елемент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опціональний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і може повторюватися. Ініціатива метаданих Дублінського ядра (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Dublin</w:t>
      </w:r>
      <w:proofErr w:type="spellEnd"/>
      <w:r w:rsidR="00DA7F86" w:rsidRPr="00DA7F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Core</w:t>
      </w:r>
      <w:proofErr w:type="spellEnd"/>
      <w:r w:rsidR="00DA7F86" w:rsidRPr="00DA7F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Metadata</w:t>
      </w:r>
      <w:proofErr w:type="spellEnd"/>
      <w:r w:rsidR="00DA7F86" w:rsidRPr="00DA7F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Initiative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; DCMI) описала стандартні шляхи визначення елементів і заохочує використання схем кодування і словників. Не існує заздалегідь заданого порядку перерахування цих елементів. DCMI також підтримує невеликий загальний словник, який рекомендується використовувати з елементом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(Тип) і який складається з 12 слів. Повна інформація за визначеннями елементів і відносин між ними описана в Реєстрі метаданих Дублінського ядра (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Dublin</w:t>
      </w:r>
      <w:proofErr w:type="spellEnd"/>
      <w:r w:rsidR="00DA7F86" w:rsidRPr="00DA7F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Core</w:t>
      </w:r>
      <w:proofErr w:type="spellEnd"/>
      <w:r w:rsidR="00DA7F86" w:rsidRPr="00DA7F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Metadata</w:t>
      </w:r>
      <w:proofErr w:type="spellEnd"/>
      <w:r w:rsidR="00DA7F86" w:rsidRPr="00DA7F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Registry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 [</w:t>
      </w:r>
      <w:hyperlink r:id="rId7" w:history="1">
        <w:r w:rsidRPr="006B02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Дублінське ядро</w:t>
        </w:r>
      </w:hyperlink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</w:t>
      </w:r>
      <w:r w:rsidR="00EC4C05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A2B8C" w:rsidRPr="006B0231" w:rsidRDefault="007A2B8C" w:rsidP="00EA130C">
      <w:pPr>
        <w:spacing w:after="0" w:line="240" w:lineRule="auto"/>
        <w:ind w:firstLine="567"/>
        <w:jc w:val="both"/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0231"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 роботі нам необхідно оперувати також такими термінами:</w:t>
      </w:r>
    </w:p>
    <w:p w:rsidR="00EA130C" w:rsidRPr="006B0231" w:rsidRDefault="007A2B8C" w:rsidP="00EA130C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0231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Управління даними </w:t>
      </w:r>
      <w:r w:rsidR="00EA130C" w:rsidRPr="006B0231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EA130C" w:rsidRPr="006B0231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data</w:t>
      </w:r>
      <w:proofErr w:type="spellEnd"/>
      <w:r w:rsidR="00DA7F86" w:rsidRPr="00DA7F86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A130C" w:rsidRPr="006B0231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management</w:t>
      </w:r>
      <w:proofErr w:type="spellEnd"/>
      <w:r w:rsidR="00EA130C" w:rsidRPr="006B0231">
        <w:rPr>
          <w:rStyle w:val="apple-converted-space"/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)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—</w:t>
      </w:r>
      <w:r w:rsidRPr="006B023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це  розробка і виконання </w:t>
      </w:r>
      <w:proofErr w:type="spellStart"/>
      <w:r w:rsidRPr="006B023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архітектур</w:t>
      </w:r>
      <w:proofErr w:type="spellEnd"/>
      <w:r w:rsidRPr="006B023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політики, практики і процедур з метою </w:t>
      </w:r>
      <w:r w:rsidR="0039749E" w:rsidRPr="006B023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ефективного </w:t>
      </w:r>
      <w:r w:rsidRPr="006B023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управління життєвим циклом інформації </w:t>
      </w:r>
      <w:r w:rsidR="0039749E" w:rsidRPr="006B023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за </w:t>
      </w:r>
      <w:r w:rsidRPr="006B023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потреби того чи іншого підприємства.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[</w:t>
      </w:r>
      <w:proofErr w:type="spellStart"/>
      <w:r w:rsidR="00651B59">
        <w:fldChar w:fldCharType="begin"/>
      </w:r>
      <w:r w:rsidR="00F3548D">
        <w:instrText>HYPERLINK "http://searchdatamanagement.techtarget.com/definition/data-management"</w:instrText>
      </w:r>
      <w:r w:rsidR="00651B59">
        <w:fldChar w:fldCharType="separate"/>
      </w:r>
      <w:r w:rsidRPr="006B0231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="00DA7F86">
        <w:rPr>
          <w:rStyle w:val="a3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0231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management</w:t>
      </w:r>
      <w:proofErr w:type="spellEnd"/>
      <w:r w:rsidR="00651B59">
        <w:fldChar w:fldCharType="end"/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</w:t>
      </w:r>
    </w:p>
    <w:p w:rsidR="00EA130C" w:rsidRPr="006B0231" w:rsidRDefault="007A2B8C" w:rsidP="00EA130C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Набір даних </w:t>
      </w:r>
      <w:r w:rsidR="00EA130C"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EA130C"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dataset</w:t>
      </w:r>
      <w:proofErr w:type="spellEnd"/>
      <w:r w:rsidR="00EA130C"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)</w:t>
      </w:r>
      <w:r w:rsidR="00DA7F86" w:rsidRPr="00DA7F8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являє собою сукупність деяких даних. Найчастіше набір даних відповідає змісту одн</w:t>
      </w:r>
      <w:r w:rsidR="0039749E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ієї таблиці бази даних, або однієї матриці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статистичних даних, де кожен стовпець таблиці являє собою певну змінну, а кожен рядок відповідає певному члену набору даних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про який йде мова. Дані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D24AE2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установлені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знач</w:t>
      </w:r>
      <w:r w:rsidR="00D24AE2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ення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для кожної </w:t>
      </w:r>
      <w:r w:rsidR="00D24AE2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із змінних (таких як розмір 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об'єкта</w:t>
      </w:r>
      <w:r w:rsidR="00D24AE2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DA7F86" w:rsidRPr="00DA7F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D24AE2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існують 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кожного елемента набору даних. Кожне </w:t>
      </w:r>
      <w:r w:rsidR="00D24AE2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значення відоме як точка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прив'язки. Набір даних може містити дані для одного або більше членів, що відпо</w:t>
      </w:r>
      <w:r w:rsidR="00D24AE2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відає числу рядків. Набір даних</w:t>
      </w:r>
      <w:r w:rsidR="00DA7F86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</w:t>
      </w:r>
      <w:r w:rsidR="00D24AE2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це 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термін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який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також може бути використаний більш вільно, щоб звернутися до даних 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у якості тісно пов'язаних таблиць, 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як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 відповідають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певному експерименту або події. Прикладом такого типу є 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набори даних, зібрані космічними агентствами, які здійснюють експерименти з інструментами на борту космічних апаратів. 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Деякі набори даних є настільки великими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що традиційні додатки 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обробки даних 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 задовольняють поставлені задачі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для </w:t>
      </w:r>
      <w:r w:rsidR="00EA130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роботи з великими обсягами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даних. [</w:t>
      </w:r>
      <w:proofErr w:type="spellStart"/>
      <w:r w:rsidR="00651B59">
        <w:fldChar w:fldCharType="begin"/>
      </w:r>
      <w:r w:rsidR="00F3548D">
        <w:instrText>HYPERLINK "https://en.wikipedia.org/wiki/Data_set"</w:instrText>
      </w:r>
      <w:r w:rsidR="00651B59">
        <w:fldChar w:fldCharType="separate"/>
      </w:r>
      <w:r w:rsidRPr="006B0231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="00651B59">
        <w:fldChar w:fldCharType="end"/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</w:t>
      </w:r>
    </w:p>
    <w:p w:rsidR="00EA130C" w:rsidRPr="006B0231" w:rsidRDefault="00EA130C" w:rsidP="00D24AE2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Великі дані (</w:t>
      </w:r>
      <w:proofErr w:type="spellStart"/>
      <w:r w:rsidR="007A2B8C"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BigData</w:t>
      </w:r>
      <w:proofErr w:type="spellEnd"/>
      <w:r w:rsidR="007A2B8C"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)</w:t>
      </w:r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інформаційних технологіях — набори інформації (як структурованої, так і неструктурованої) настільки великих розмірів, що традиційні способи та підходи (здебільшого засновані на рішеннях класу бізнесової аналітики та системах управління базами даних) не можуть бути застосовані до них. Альтернативне визначення називає </w:t>
      </w:r>
      <w:r w:rsidR="007A2B8C" w:rsidRPr="006B023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великими даними</w:t>
      </w:r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феноменальне прискорення нагромадження даних та їх ускладнення. Важливо також відзначити те, що часто під цим поняттям у різних контекстах можуть мати на увазі як дані великого об'єму, так і набір інструментів та методів (наприклад, засоби масово-паралельної обробки даних системами категорії </w:t>
      </w:r>
      <w:proofErr w:type="spellStart"/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NoSQL</w:t>
      </w:r>
      <w:proofErr w:type="spellEnd"/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алгоритмами </w:t>
      </w:r>
      <w:proofErr w:type="spellStart"/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MapReduce</w:t>
      </w:r>
      <w:proofErr w:type="spellEnd"/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чи програм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ними каркасами проекту </w:t>
      </w:r>
      <w:proofErr w:type="spellStart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Hadoop</w:t>
      </w:r>
      <w:proofErr w:type="spellEnd"/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). </w:t>
      </w:r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="00651B59">
        <w:fldChar w:fldCharType="begin"/>
      </w:r>
      <w:r w:rsidR="00F3548D">
        <w:instrText>HYPERLINK "https://uk.wikipedia.org/wiki/%D0%92%D0%B5%D0%BB%D0%B8%D0%BA%D1%96_%D0%B4%D0%B0%D0%BD%D1%96"</w:instrText>
      </w:r>
      <w:r w:rsidR="00651B59">
        <w:fldChar w:fldCharType="separate"/>
      </w:r>
      <w:r w:rsidR="007A2B8C" w:rsidRPr="006B0231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Bigdata</w:t>
      </w:r>
      <w:proofErr w:type="spellEnd"/>
      <w:r w:rsidR="00651B59">
        <w:fldChar w:fldCharType="end"/>
      </w:r>
      <w:r w:rsidR="007A2B8C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]</w:t>
      </w:r>
    </w:p>
    <w:p w:rsidR="007A2B8C" w:rsidRPr="006B0231" w:rsidRDefault="007A2B8C" w:rsidP="00EC4C0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hAnsi="Times New Roman" w:cs="Times New Roman"/>
          <w:color w:val="000000" w:themeColor="text1"/>
          <w:sz w:val="24"/>
          <w:szCs w:val="24"/>
        </w:rPr>
        <w:t>Існують прототипи, які реалізують повний життєвий цикл (</w:t>
      </w:r>
      <w:hyperlink r:id="rId8" w:history="1">
        <w:r w:rsidRPr="006B0231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data.gov.ua</w:t>
        </w:r>
      </w:hyperlink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9" w:history="1">
        <w:r w:rsidRPr="006B0231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data.worldbank.org</w:t>
        </w:r>
      </w:hyperlink>
      <w:r w:rsidR="00D24AE2"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 проте</w:t>
      </w: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предметом нашої розробки є не забезпечення повного життєвого циклу, а система управління даними.</w:t>
      </w:r>
    </w:p>
    <w:p w:rsidR="007A2B8C" w:rsidRPr="006B0231" w:rsidRDefault="007A2B8C" w:rsidP="00EC4C0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Покажемо, які елементи життєвого циклу реалізовані у обраних прототипах, наведемо таблиці:</w:t>
      </w:r>
    </w:p>
    <w:p w:rsidR="00017866" w:rsidRPr="00CF010A" w:rsidRDefault="00017866" w:rsidP="00EC4C05">
      <w:pPr>
        <w:autoSpaceDE w:val="0"/>
        <w:autoSpaceDN w:val="0"/>
        <w:adjustRightInd w:val="0"/>
        <w:spacing w:after="0" w:line="240" w:lineRule="auto"/>
        <w:ind w:left="36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498" w:type="dxa"/>
        <w:tblInd w:w="108" w:type="dxa"/>
        <w:tblLook w:val="04A0"/>
      </w:tblPr>
      <w:tblGrid>
        <w:gridCol w:w="2133"/>
        <w:gridCol w:w="1297"/>
        <w:gridCol w:w="1168"/>
        <w:gridCol w:w="1393"/>
        <w:gridCol w:w="1025"/>
        <w:gridCol w:w="957"/>
        <w:gridCol w:w="1525"/>
      </w:tblGrid>
      <w:tr w:rsidR="008729E7" w:rsidRPr="00B22FE7" w:rsidTr="00DA7F86">
        <w:tc>
          <w:tcPr>
            <w:tcW w:w="9498" w:type="dxa"/>
            <w:gridSpan w:val="7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  <w:t>Створення даних</w:t>
            </w:r>
          </w:p>
        </w:tc>
      </w:tr>
      <w:tr w:rsidR="00B22FE7" w:rsidRPr="00B22FE7" w:rsidTr="00DA7F86">
        <w:tc>
          <w:tcPr>
            <w:tcW w:w="2133" w:type="dxa"/>
          </w:tcPr>
          <w:p w:rsidR="008729E7" w:rsidRPr="00B22FE7" w:rsidRDefault="008729E7" w:rsidP="00EC4C0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297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планування,</w:t>
            </w:r>
          </w:p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дослідження</w:t>
            </w:r>
          </w:p>
        </w:tc>
        <w:tc>
          <w:tcPr>
            <w:tcW w:w="1168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управління даними плану</w:t>
            </w:r>
          </w:p>
        </w:tc>
        <w:tc>
          <w:tcPr>
            <w:tcW w:w="1393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погодження плану для спільного використання</w:t>
            </w:r>
          </w:p>
        </w:tc>
        <w:tc>
          <w:tcPr>
            <w:tcW w:w="1025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пошук існуючих даних</w:t>
            </w:r>
          </w:p>
        </w:tc>
        <w:tc>
          <w:tcPr>
            <w:tcW w:w="957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збір даних</w:t>
            </w:r>
          </w:p>
        </w:tc>
        <w:tc>
          <w:tcPr>
            <w:tcW w:w="1525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виокремлення і створення метаданих</w:t>
            </w:r>
          </w:p>
        </w:tc>
      </w:tr>
      <w:tr w:rsidR="00B22FE7" w:rsidRPr="00B22FE7" w:rsidTr="00DA7F86">
        <w:tc>
          <w:tcPr>
            <w:tcW w:w="2133" w:type="dxa"/>
          </w:tcPr>
          <w:p w:rsidR="008729E7" w:rsidRPr="00B22FE7" w:rsidRDefault="008729E7" w:rsidP="00EC4C0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data.gov.ua</w:t>
            </w:r>
          </w:p>
        </w:tc>
        <w:tc>
          <w:tcPr>
            <w:tcW w:w="1297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168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93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025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957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25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B22FE7" w:rsidRPr="00B22FE7" w:rsidTr="00DA7F86">
        <w:tc>
          <w:tcPr>
            <w:tcW w:w="2133" w:type="dxa"/>
          </w:tcPr>
          <w:p w:rsidR="008729E7" w:rsidRPr="00B22FE7" w:rsidRDefault="008729E7" w:rsidP="00EC4C0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297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168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393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025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957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25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B22FE7" w:rsidRPr="00B22FE7" w:rsidTr="00DA7F86">
        <w:tc>
          <w:tcPr>
            <w:tcW w:w="2133" w:type="dxa"/>
          </w:tcPr>
          <w:p w:rsidR="008729E7" w:rsidRPr="00B22FE7" w:rsidRDefault="008729E7" w:rsidP="00EC4C0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chnppopen.wdc.org.ua</w:t>
            </w:r>
          </w:p>
        </w:tc>
        <w:tc>
          <w:tcPr>
            <w:tcW w:w="1297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168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393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025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957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25" w:type="dxa"/>
            <w:vAlign w:val="center"/>
          </w:tcPr>
          <w:p w:rsidR="008729E7" w:rsidRPr="00B22FE7" w:rsidRDefault="008729E7" w:rsidP="00B22FE7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</w:tbl>
    <w:p w:rsidR="008729E7" w:rsidRPr="00DA7F86" w:rsidRDefault="00B22FE7" w:rsidP="00B22FE7">
      <w:pPr>
        <w:pStyle w:val="aa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A7F86">
        <w:rPr>
          <w:rFonts w:ascii="Times New Roman" w:hAnsi="Times New Roman" w:cs="Times New Roman"/>
          <w:color w:val="000000" w:themeColor="text1"/>
        </w:rPr>
        <w:t xml:space="preserve">Таблиця </w:t>
      </w:r>
      <w:r w:rsidR="00651B59" w:rsidRPr="00DA7F86">
        <w:rPr>
          <w:rFonts w:ascii="Times New Roman" w:hAnsi="Times New Roman" w:cs="Times New Roman"/>
          <w:color w:val="000000" w:themeColor="text1"/>
        </w:rPr>
        <w:fldChar w:fldCharType="begin"/>
      </w:r>
      <w:r w:rsidRPr="00DA7F86">
        <w:rPr>
          <w:rFonts w:ascii="Times New Roman" w:hAnsi="Times New Roman" w:cs="Times New Roman"/>
          <w:color w:val="000000" w:themeColor="text1"/>
        </w:rPr>
        <w:instrText xml:space="preserve"> SEQ Таблиця \* ARABIC </w:instrText>
      </w:r>
      <w:r w:rsidR="00651B59" w:rsidRPr="00DA7F86">
        <w:rPr>
          <w:rFonts w:ascii="Times New Roman" w:hAnsi="Times New Roman" w:cs="Times New Roman"/>
          <w:color w:val="000000" w:themeColor="text1"/>
        </w:rPr>
        <w:fldChar w:fldCharType="separate"/>
      </w:r>
      <w:r w:rsidRPr="00DA7F86">
        <w:rPr>
          <w:rFonts w:ascii="Times New Roman" w:hAnsi="Times New Roman" w:cs="Times New Roman"/>
          <w:noProof/>
          <w:color w:val="000000" w:themeColor="text1"/>
        </w:rPr>
        <w:t>1</w:t>
      </w:r>
      <w:r w:rsidR="00651B59" w:rsidRPr="00DA7F86">
        <w:rPr>
          <w:rFonts w:ascii="Times New Roman" w:hAnsi="Times New Roman" w:cs="Times New Roman"/>
          <w:color w:val="000000" w:themeColor="text1"/>
        </w:rPr>
        <w:fldChar w:fldCharType="end"/>
      </w:r>
      <w:r w:rsidRPr="00DA7F86">
        <w:rPr>
          <w:rFonts w:ascii="Times New Roman" w:hAnsi="Times New Roman" w:cs="Times New Roman"/>
          <w:color w:val="000000" w:themeColor="text1"/>
        </w:rPr>
        <w:t xml:space="preserve">.1 – Створення даних </w:t>
      </w:r>
    </w:p>
    <w:tbl>
      <w:tblPr>
        <w:tblStyle w:val="a4"/>
        <w:tblW w:w="9494" w:type="dxa"/>
        <w:tblInd w:w="108" w:type="dxa"/>
        <w:tblLook w:val="04A0"/>
      </w:tblPr>
      <w:tblGrid>
        <w:gridCol w:w="2033"/>
        <w:gridCol w:w="1829"/>
        <w:gridCol w:w="1712"/>
        <w:gridCol w:w="1326"/>
        <w:gridCol w:w="821"/>
        <w:gridCol w:w="1773"/>
      </w:tblGrid>
      <w:tr w:rsidR="008729E7" w:rsidRPr="00B22FE7" w:rsidTr="00DA7F86">
        <w:tc>
          <w:tcPr>
            <w:tcW w:w="9494" w:type="dxa"/>
            <w:gridSpan w:val="6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  <w:t>Обробка даних</w:t>
            </w:r>
          </w:p>
        </w:tc>
      </w:tr>
      <w:tr w:rsidR="008729E7" w:rsidRPr="00B22FE7" w:rsidTr="00DA7F86">
        <w:tc>
          <w:tcPr>
            <w:tcW w:w="2033" w:type="dxa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829" w:type="dxa"/>
            <w:vAlign w:val="center"/>
          </w:tcPr>
          <w:p w:rsidR="008729E7" w:rsidRPr="00B22FE7" w:rsidRDefault="008729E7" w:rsidP="008729E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введення даних, </w:t>
            </w:r>
            <w:proofErr w:type="spellStart"/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оцифровка</w:t>
            </w:r>
            <w:proofErr w:type="spellEnd"/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, транскрибування, переклад</w:t>
            </w:r>
          </w:p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712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перевірка, очищення даних</w:t>
            </w:r>
          </w:p>
        </w:tc>
        <w:tc>
          <w:tcPr>
            <w:tcW w:w="1326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анонімізація</w:t>
            </w:r>
            <w:proofErr w:type="spellEnd"/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 даних в разі потреби</w:t>
            </w:r>
          </w:p>
        </w:tc>
        <w:tc>
          <w:tcPr>
            <w:tcW w:w="821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опис</w:t>
            </w:r>
          </w:p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даних</w:t>
            </w:r>
          </w:p>
        </w:tc>
        <w:tc>
          <w:tcPr>
            <w:tcW w:w="1773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управління та</w:t>
            </w:r>
          </w:p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зберігання даних</w:t>
            </w:r>
          </w:p>
        </w:tc>
      </w:tr>
      <w:tr w:rsidR="008729E7" w:rsidRPr="00B22FE7" w:rsidTr="00DA7F86">
        <w:tc>
          <w:tcPr>
            <w:tcW w:w="2033" w:type="dxa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data.gov.ua</w:t>
            </w:r>
          </w:p>
        </w:tc>
        <w:tc>
          <w:tcPr>
            <w:tcW w:w="1829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712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26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821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773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8729E7" w:rsidRPr="00B22FE7" w:rsidTr="00DA7F86">
        <w:tc>
          <w:tcPr>
            <w:tcW w:w="2033" w:type="dxa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829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712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26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821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773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8729E7" w:rsidRPr="00B22FE7" w:rsidTr="00DA7F86">
        <w:tc>
          <w:tcPr>
            <w:tcW w:w="2033" w:type="dxa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chnppopen.wdc.org.ua</w:t>
            </w:r>
          </w:p>
        </w:tc>
        <w:tc>
          <w:tcPr>
            <w:tcW w:w="1829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712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26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821" w:type="dxa"/>
            <w:vAlign w:val="center"/>
          </w:tcPr>
          <w:p w:rsidR="008729E7" w:rsidRPr="00B22FE7" w:rsidRDefault="008729E7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773" w:type="dxa"/>
            <w:vAlign w:val="center"/>
          </w:tcPr>
          <w:p w:rsidR="008729E7" w:rsidRPr="00B22FE7" w:rsidRDefault="008729E7" w:rsidP="00B22FE7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</w:tbl>
    <w:p w:rsidR="008729E7" w:rsidRPr="00DA7F86" w:rsidRDefault="00B22FE7" w:rsidP="00B22FE7">
      <w:pPr>
        <w:pStyle w:val="aa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A7F86">
        <w:rPr>
          <w:rFonts w:ascii="Times New Roman" w:hAnsi="Times New Roman" w:cs="Times New Roman"/>
          <w:color w:val="000000" w:themeColor="text1"/>
        </w:rPr>
        <w:t>Таблиця 1.2 – Обробка даних</w:t>
      </w:r>
    </w:p>
    <w:tbl>
      <w:tblPr>
        <w:tblStyle w:val="a4"/>
        <w:tblW w:w="9529" w:type="dxa"/>
        <w:tblInd w:w="108" w:type="dxa"/>
        <w:tblLook w:val="04A0"/>
      </w:tblPr>
      <w:tblGrid>
        <w:gridCol w:w="2033"/>
        <w:gridCol w:w="1489"/>
        <w:gridCol w:w="1132"/>
        <w:gridCol w:w="1425"/>
        <w:gridCol w:w="1321"/>
        <w:gridCol w:w="2129"/>
      </w:tblGrid>
      <w:tr w:rsidR="00017866" w:rsidRPr="00B22FE7" w:rsidTr="00DA7F86">
        <w:tc>
          <w:tcPr>
            <w:tcW w:w="9529" w:type="dxa"/>
            <w:gridSpan w:val="6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  <w:t>Аналіз даних</w:t>
            </w:r>
          </w:p>
        </w:tc>
      </w:tr>
      <w:tr w:rsidR="00017866" w:rsidRPr="00B22FE7" w:rsidTr="00DA7F86">
        <w:tc>
          <w:tcPr>
            <w:tcW w:w="2033" w:type="dxa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489" w:type="dxa"/>
            <w:vAlign w:val="center"/>
          </w:tcPr>
          <w:p w:rsidR="00017866" w:rsidRPr="00B22FE7" w:rsidRDefault="00D24AE2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інтерпре</w:t>
            </w:r>
            <w:r w:rsidR="00017866"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тація даних</w:t>
            </w:r>
          </w:p>
        </w:tc>
        <w:tc>
          <w:tcPr>
            <w:tcW w:w="1132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отримання даних</w:t>
            </w:r>
          </w:p>
        </w:tc>
        <w:tc>
          <w:tcPr>
            <w:tcW w:w="1425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створення результатів досліджень</w:t>
            </w:r>
          </w:p>
        </w:tc>
        <w:tc>
          <w:tcPr>
            <w:tcW w:w="1321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автор публікації</w:t>
            </w:r>
          </w:p>
        </w:tc>
        <w:tc>
          <w:tcPr>
            <w:tcW w:w="212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підготовка даних для збереження</w:t>
            </w:r>
          </w:p>
        </w:tc>
      </w:tr>
      <w:tr w:rsidR="00017866" w:rsidRPr="00B22FE7" w:rsidTr="00DA7F86">
        <w:tc>
          <w:tcPr>
            <w:tcW w:w="2033" w:type="dxa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data.gov.ua</w:t>
            </w:r>
          </w:p>
        </w:tc>
        <w:tc>
          <w:tcPr>
            <w:tcW w:w="148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132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425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321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212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</w:tr>
      <w:tr w:rsidR="00017866" w:rsidRPr="00B22FE7" w:rsidTr="00DA7F86">
        <w:tc>
          <w:tcPr>
            <w:tcW w:w="2033" w:type="dxa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48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132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425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21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212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017866" w:rsidRPr="00B22FE7" w:rsidTr="00DA7F86">
        <w:tc>
          <w:tcPr>
            <w:tcW w:w="2033" w:type="dxa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chnppopen.wdc.org.ua</w:t>
            </w:r>
          </w:p>
        </w:tc>
        <w:tc>
          <w:tcPr>
            <w:tcW w:w="148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132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425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21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2129" w:type="dxa"/>
            <w:vAlign w:val="center"/>
          </w:tcPr>
          <w:p w:rsidR="00017866" w:rsidRPr="00B22FE7" w:rsidRDefault="00017866" w:rsidP="00B22FE7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</w:tbl>
    <w:p w:rsidR="008729E7" w:rsidRPr="00DA7F86" w:rsidRDefault="00B22FE7" w:rsidP="00B22FE7">
      <w:pPr>
        <w:pStyle w:val="aa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A7F86">
        <w:rPr>
          <w:rFonts w:ascii="Times New Roman" w:hAnsi="Times New Roman" w:cs="Times New Roman"/>
          <w:color w:val="000000" w:themeColor="text1"/>
        </w:rPr>
        <w:t>Таблиця 1.3 – Аналіз даних</w:t>
      </w:r>
    </w:p>
    <w:tbl>
      <w:tblPr>
        <w:tblStyle w:val="a4"/>
        <w:tblW w:w="9529" w:type="dxa"/>
        <w:tblInd w:w="108" w:type="dxa"/>
        <w:tblLook w:val="04A0"/>
      </w:tblPr>
      <w:tblGrid>
        <w:gridCol w:w="2033"/>
        <w:gridCol w:w="1704"/>
        <w:gridCol w:w="1516"/>
        <w:gridCol w:w="1403"/>
        <w:gridCol w:w="1332"/>
        <w:gridCol w:w="1541"/>
      </w:tblGrid>
      <w:tr w:rsidR="00017866" w:rsidRPr="00B22FE7" w:rsidTr="00DA7F86">
        <w:tc>
          <w:tcPr>
            <w:tcW w:w="9529" w:type="dxa"/>
            <w:gridSpan w:val="6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  <w:t>Збереження даних</w:t>
            </w:r>
          </w:p>
        </w:tc>
      </w:tr>
      <w:tr w:rsidR="00017866" w:rsidRPr="00B22FE7" w:rsidTr="00DA7F86">
        <w:tc>
          <w:tcPr>
            <w:tcW w:w="2033" w:type="dxa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704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перенесення даних в кращий формат</w:t>
            </w:r>
          </w:p>
        </w:tc>
        <w:tc>
          <w:tcPr>
            <w:tcW w:w="1516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перенесення даних у відповідне середовище</w:t>
            </w:r>
          </w:p>
        </w:tc>
        <w:tc>
          <w:tcPr>
            <w:tcW w:w="1403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резервне копіювання та зберігання даних</w:t>
            </w:r>
          </w:p>
        </w:tc>
        <w:tc>
          <w:tcPr>
            <w:tcW w:w="1332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створення метаданих і документації</w:t>
            </w:r>
          </w:p>
        </w:tc>
        <w:tc>
          <w:tcPr>
            <w:tcW w:w="1541" w:type="dxa"/>
            <w:vAlign w:val="center"/>
          </w:tcPr>
          <w:p w:rsidR="00017866" w:rsidRPr="00B22FE7" w:rsidRDefault="00017866" w:rsidP="0001786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архівація</w:t>
            </w:r>
          </w:p>
          <w:p w:rsidR="00017866" w:rsidRPr="00B22FE7" w:rsidRDefault="00017866" w:rsidP="0001786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даних</w:t>
            </w:r>
          </w:p>
        </w:tc>
      </w:tr>
      <w:tr w:rsidR="00017866" w:rsidRPr="00B22FE7" w:rsidTr="00DA7F86">
        <w:tc>
          <w:tcPr>
            <w:tcW w:w="2033" w:type="dxa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data.gov.ua</w:t>
            </w:r>
          </w:p>
        </w:tc>
        <w:tc>
          <w:tcPr>
            <w:tcW w:w="1704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16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403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332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41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017866" w:rsidRPr="00B22FE7" w:rsidTr="00DA7F86">
        <w:tc>
          <w:tcPr>
            <w:tcW w:w="2033" w:type="dxa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704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16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403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32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41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017866" w:rsidRPr="00B22FE7" w:rsidTr="00DA7F86">
        <w:tc>
          <w:tcPr>
            <w:tcW w:w="2033" w:type="dxa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chnppopen.wdc.org.ua</w:t>
            </w:r>
          </w:p>
        </w:tc>
        <w:tc>
          <w:tcPr>
            <w:tcW w:w="1704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16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403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332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41" w:type="dxa"/>
            <w:vAlign w:val="center"/>
          </w:tcPr>
          <w:p w:rsidR="00017866" w:rsidRPr="00B22FE7" w:rsidRDefault="00017866" w:rsidP="00B22FE7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</w:tr>
    </w:tbl>
    <w:p w:rsidR="007A2B8C" w:rsidRDefault="00B22FE7" w:rsidP="00B22FE7">
      <w:pPr>
        <w:pStyle w:val="aa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DA7F86">
        <w:rPr>
          <w:rFonts w:ascii="Times New Roman" w:hAnsi="Times New Roman" w:cs="Times New Roman"/>
          <w:color w:val="000000" w:themeColor="text1"/>
        </w:rPr>
        <w:t>Таблиця 1.4 – Збереження даних</w:t>
      </w:r>
    </w:p>
    <w:p w:rsidR="00DA7F86" w:rsidRDefault="00DA7F86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4"/>
        <w:tblW w:w="9494" w:type="dxa"/>
        <w:tblInd w:w="108" w:type="dxa"/>
        <w:tblLook w:val="04A0"/>
      </w:tblPr>
      <w:tblGrid>
        <w:gridCol w:w="2033"/>
        <w:gridCol w:w="1834"/>
        <w:gridCol w:w="1516"/>
        <w:gridCol w:w="2779"/>
        <w:gridCol w:w="1332"/>
      </w:tblGrid>
      <w:tr w:rsidR="00017866" w:rsidRPr="00B22FE7" w:rsidTr="00DA7F86">
        <w:tc>
          <w:tcPr>
            <w:tcW w:w="9494" w:type="dxa"/>
            <w:gridSpan w:val="5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  <w:lastRenderedPageBreak/>
              <w:t>Надання доступу до даних</w:t>
            </w:r>
          </w:p>
        </w:tc>
      </w:tr>
      <w:tr w:rsidR="00017866" w:rsidRPr="00B22FE7" w:rsidTr="00DA7F86">
        <w:tc>
          <w:tcPr>
            <w:tcW w:w="2033" w:type="dxa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834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поширення даних</w:t>
            </w:r>
          </w:p>
        </w:tc>
        <w:tc>
          <w:tcPr>
            <w:tcW w:w="1516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контроль доступу</w:t>
            </w:r>
          </w:p>
        </w:tc>
        <w:tc>
          <w:tcPr>
            <w:tcW w:w="277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встановлення авторських прав</w:t>
            </w:r>
          </w:p>
        </w:tc>
        <w:tc>
          <w:tcPr>
            <w:tcW w:w="1332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поділ даних</w:t>
            </w:r>
          </w:p>
        </w:tc>
      </w:tr>
      <w:tr w:rsidR="00017866" w:rsidRPr="00B22FE7" w:rsidTr="00DA7F86">
        <w:tc>
          <w:tcPr>
            <w:tcW w:w="2033" w:type="dxa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data.gov.ua</w:t>
            </w:r>
          </w:p>
        </w:tc>
        <w:tc>
          <w:tcPr>
            <w:tcW w:w="1834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16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277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32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017866" w:rsidRPr="00B22FE7" w:rsidTr="00DA7F86">
        <w:tc>
          <w:tcPr>
            <w:tcW w:w="2033" w:type="dxa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834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16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277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32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017866" w:rsidRPr="00B22FE7" w:rsidTr="00DA7F86">
        <w:tc>
          <w:tcPr>
            <w:tcW w:w="2033" w:type="dxa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chnppopen.wdc.org.ua</w:t>
            </w:r>
          </w:p>
        </w:tc>
        <w:tc>
          <w:tcPr>
            <w:tcW w:w="1834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516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277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332" w:type="dxa"/>
            <w:vAlign w:val="center"/>
          </w:tcPr>
          <w:p w:rsidR="00017866" w:rsidRPr="00B22FE7" w:rsidRDefault="00017866" w:rsidP="00B22FE7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</w:tbl>
    <w:p w:rsidR="007A2B8C" w:rsidRPr="00DA7F86" w:rsidRDefault="00B22FE7" w:rsidP="00B22FE7">
      <w:pPr>
        <w:pStyle w:val="aa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A7F86">
        <w:rPr>
          <w:rFonts w:ascii="Times New Roman" w:hAnsi="Times New Roman" w:cs="Times New Roman"/>
          <w:color w:val="000000" w:themeColor="text1"/>
        </w:rPr>
        <w:t>Таблиця 1.5 – Надання доступу до даних</w:t>
      </w:r>
    </w:p>
    <w:tbl>
      <w:tblPr>
        <w:tblStyle w:val="a4"/>
        <w:tblW w:w="9529" w:type="dxa"/>
        <w:tblInd w:w="108" w:type="dxa"/>
        <w:tblLayout w:type="fixed"/>
        <w:tblLook w:val="04A0"/>
      </w:tblPr>
      <w:tblGrid>
        <w:gridCol w:w="2033"/>
        <w:gridCol w:w="1543"/>
        <w:gridCol w:w="1559"/>
        <w:gridCol w:w="1559"/>
        <w:gridCol w:w="1530"/>
        <w:gridCol w:w="1305"/>
      </w:tblGrid>
      <w:tr w:rsidR="00017866" w:rsidRPr="00B22FE7" w:rsidTr="00DA7F86">
        <w:tc>
          <w:tcPr>
            <w:tcW w:w="9529" w:type="dxa"/>
            <w:gridSpan w:val="6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uk-UA"/>
              </w:rPr>
              <w:t>Повторне використання даних</w:t>
            </w:r>
          </w:p>
        </w:tc>
      </w:tr>
      <w:tr w:rsidR="00017866" w:rsidRPr="00B22FE7" w:rsidTr="00DA7F86">
        <w:tc>
          <w:tcPr>
            <w:tcW w:w="2033" w:type="dxa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543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подальші дослідження</w:t>
            </w:r>
          </w:p>
        </w:tc>
        <w:tc>
          <w:tcPr>
            <w:tcW w:w="155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нові дослідження</w:t>
            </w:r>
          </w:p>
        </w:tc>
        <w:tc>
          <w:tcPr>
            <w:tcW w:w="155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проведення науково-дослідних оглядів</w:t>
            </w:r>
          </w:p>
        </w:tc>
        <w:tc>
          <w:tcPr>
            <w:tcW w:w="1530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ретельне вивчення результатів</w:t>
            </w:r>
          </w:p>
        </w:tc>
        <w:tc>
          <w:tcPr>
            <w:tcW w:w="1305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вчити і вчитися</w:t>
            </w:r>
          </w:p>
        </w:tc>
      </w:tr>
      <w:tr w:rsidR="00017866" w:rsidRPr="00B22FE7" w:rsidTr="00DA7F86">
        <w:tc>
          <w:tcPr>
            <w:tcW w:w="2033" w:type="dxa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data.gov.ua</w:t>
            </w:r>
          </w:p>
        </w:tc>
        <w:tc>
          <w:tcPr>
            <w:tcW w:w="1543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530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05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017866" w:rsidRPr="00B22FE7" w:rsidTr="00DA7F86">
        <w:tc>
          <w:tcPr>
            <w:tcW w:w="2033" w:type="dxa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data.worldbank.org</w:t>
            </w:r>
          </w:p>
        </w:tc>
        <w:tc>
          <w:tcPr>
            <w:tcW w:w="1543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30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05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  <w:tr w:rsidR="00017866" w:rsidRPr="00B22FE7" w:rsidTr="00DA7F86">
        <w:tc>
          <w:tcPr>
            <w:tcW w:w="2033" w:type="dxa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chnppopen.wdc.org.ua</w:t>
            </w:r>
          </w:p>
        </w:tc>
        <w:tc>
          <w:tcPr>
            <w:tcW w:w="1543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59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530" w:type="dxa"/>
            <w:vAlign w:val="center"/>
          </w:tcPr>
          <w:p w:rsidR="00017866" w:rsidRPr="00B22FE7" w:rsidRDefault="00017866" w:rsidP="00CF01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  <w:tc>
          <w:tcPr>
            <w:tcW w:w="1305" w:type="dxa"/>
            <w:vAlign w:val="center"/>
          </w:tcPr>
          <w:p w:rsidR="00017866" w:rsidRPr="00B22FE7" w:rsidRDefault="00017866" w:rsidP="00B22FE7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B22F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+</w:t>
            </w:r>
          </w:p>
        </w:tc>
      </w:tr>
    </w:tbl>
    <w:p w:rsidR="00017866" w:rsidRPr="00DA7F86" w:rsidRDefault="00B22FE7" w:rsidP="00B22FE7">
      <w:pPr>
        <w:pStyle w:val="aa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A7F86">
        <w:rPr>
          <w:rFonts w:ascii="Times New Roman" w:hAnsi="Times New Roman" w:cs="Times New Roman"/>
          <w:color w:val="000000" w:themeColor="text1"/>
        </w:rPr>
        <w:t>Таблиця 1.6 – Повторне використання даних</w:t>
      </w:r>
    </w:p>
    <w:p w:rsidR="00017866" w:rsidRPr="00CF010A" w:rsidRDefault="00CF010A" w:rsidP="00017866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010A">
        <w:rPr>
          <w:rFonts w:ascii="Times New Roman" w:eastAsia="Times New Roman" w:hAnsi="Times New Roman" w:cs="Times New Roman"/>
          <w:b/>
          <w:sz w:val="24"/>
          <w:szCs w:val="24"/>
        </w:rPr>
        <w:t>Сценарії виконання прецедентів</w:t>
      </w: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IC001</w:t>
      </w: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Вхід</w:t>
      </w:r>
    </w:p>
    <w:p w:rsidR="00CF010A" w:rsidRPr="00CF010A" w:rsidRDefault="00CF010A" w:rsidP="00CF010A">
      <w:pPr>
        <w:pStyle w:val="1"/>
        <w:shd w:val="clear" w:color="auto" w:fill="auto"/>
        <w:spacing w:before="0"/>
        <w:ind w:right="4080"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Користувач, система</w:t>
      </w:r>
    </w:p>
    <w:p w:rsidR="00CF010A" w:rsidRPr="00CF010A" w:rsidRDefault="00CF010A" w:rsidP="00CF010A">
      <w:pPr>
        <w:pStyle w:val="1"/>
        <w:shd w:val="clear" w:color="auto" w:fill="auto"/>
        <w:spacing w:before="0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Користувач має намір ввійти в систему </w:t>
      </w:r>
    </w:p>
    <w:p w:rsidR="00CF010A" w:rsidRPr="00CF010A" w:rsidRDefault="00CF010A" w:rsidP="00CF010A">
      <w:pPr>
        <w:pStyle w:val="1"/>
        <w:shd w:val="clear" w:color="auto" w:fill="auto"/>
        <w:spacing w:before="0"/>
        <w:ind w:right="4080"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Користувач в системі </w:t>
      </w:r>
    </w:p>
    <w:p w:rsidR="00CF010A" w:rsidRPr="00C25B44" w:rsidRDefault="00CF010A" w:rsidP="00CF010A">
      <w:pPr>
        <w:pStyle w:val="1"/>
        <w:shd w:val="clear" w:color="auto" w:fill="auto"/>
        <w:spacing w:before="0"/>
        <w:ind w:right="4080" w:firstLine="0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15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натискає відповідну кнопку для входу</w:t>
      </w:r>
    </w:p>
    <w:p w:rsidR="00CF010A" w:rsidRPr="00CF010A" w:rsidRDefault="00CF010A" w:rsidP="00C25B44">
      <w:pPr>
        <w:pStyle w:val="1"/>
        <w:numPr>
          <w:ilvl w:val="0"/>
          <w:numId w:val="15"/>
        </w:numPr>
        <w:shd w:val="clear" w:color="auto" w:fill="auto"/>
        <w:tabs>
          <w:tab w:val="left" w:pos="1172"/>
        </w:tabs>
        <w:spacing w:before="0" w:line="340" w:lineRule="exact"/>
        <w:ind w:left="567" w:hanging="283"/>
        <w:jc w:val="both"/>
        <w:rPr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відображає форму для авторизації користувача</w:t>
      </w:r>
    </w:p>
    <w:p w:rsidR="00CF010A" w:rsidRPr="00CF010A" w:rsidRDefault="00CF010A" w:rsidP="00C25B44">
      <w:pPr>
        <w:pStyle w:val="1"/>
        <w:numPr>
          <w:ilvl w:val="0"/>
          <w:numId w:val="15"/>
        </w:numPr>
        <w:shd w:val="clear" w:color="auto" w:fill="auto"/>
        <w:tabs>
          <w:tab w:val="left" w:pos="1172"/>
        </w:tabs>
        <w:spacing w:before="0" w:line="340" w:lineRule="exact"/>
        <w:ind w:left="567" w:hanging="283"/>
        <w:jc w:val="both"/>
        <w:rPr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Користувач вводить у відповідні поля свій </w:t>
      </w:r>
      <w:r w:rsidRPr="00CF010A">
        <w:rPr>
          <w:rStyle w:val="135pt"/>
          <w:i w:val="0"/>
          <w:sz w:val="24"/>
          <w:szCs w:val="24"/>
        </w:rPr>
        <w:t>логін</w:t>
      </w:r>
      <w:r w:rsidRPr="00CF010A">
        <w:rPr>
          <w:color w:val="000000"/>
          <w:sz w:val="24"/>
          <w:szCs w:val="24"/>
        </w:rPr>
        <w:t xml:space="preserve">та </w:t>
      </w:r>
      <w:r w:rsidRPr="00CF010A">
        <w:rPr>
          <w:rStyle w:val="135pt"/>
          <w:i w:val="0"/>
          <w:sz w:val="24"/>
          <w:szCs w:val="24"/>
        </w:rPr>
        <w:t>пароль</w:t>
      </w:r>
    </w:p>
    <w:p w:rsidR="00CF010A" w:rsidRPr="00CF010A" w:rsidRDefault="00CF010A" w:rsidP="00C25B44">
      <w:pPr>
        <w:pStyle w:val="1"/>
        <w:numPr>
          <w:ilvl w:val="0"/>
          <w:numId w:val="15"/>
        </w:numPr>
        <w:shd w:val="clear" w:color="auto" w:fill="auto"/>
        <w:tabs>
          <w:tab w:val="left" w:pos="1172"/>
        </w:tabs>
        <w:spacing w:before="0" w:line="340" w:lineRule="exact"/>
        <w:ind w:left="567" w:hanging="283"/>
        <w:jc w:val="both"/>
        <w:rPr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ідентифікує введені користувачем дані</w:t>
      </w:r>
    </w:p>
    <w:p w:rsidR="00CF010A" w:rsidRPr="00CF010A" w:rsidRDefault="006B0231" w:rsidP="00C25B44">
      <w:pPr>
        <w:pStyle w:val="1"/>
        <w:numPr>
          <w:ilvl w:val="0"/>
          <w:numId w:val="15"/>
        </w:numPr>
        <w:shd w:val="clear" w:color="auto" w:fill="auto"/>
        <w:tabs>
          <w:tab w:val="left" w:pos="1172"/>
        </w:tabs>
        <w:spacing w:before="0" w:line="340" w:lineRule="exact"/>
        <w:ind w:left="567" w:hanging="283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Система </w:t>
      </w:r>
      <w:proofErr w:type="spellStart"/>
      <w:r>
        <w:rPr>
          <w:color w:val="000000"/>
          <w:sz w:val="24"/>
          <w:szCs w:val="24"/>
        </w:rPr>
        <w:t>ав</w:t>
      </w:r>
      <w:r w:rsidR="00CF010A" w:rsidRPr="00CF010A">
        <w:rPr>
          <w:color w:val="000000"/>
          <w:sz w:val="24"/>
          <w:szCs w:val="24"/>
        </w:rPr>
        <w:t>тентифікує</w:t>
      </w:r>
      <w:proofErr w:type="spellEnd"/>
      <w:r w:rsidR="00CF010A" w:rsidRPr="00CF010A">
        <w:rPr>
          <w:color w:val="000000"/>
          <w:sz w:val="24"/>
          <w:szCs w:val="24"/>
        </w:rPr>
        <w:t xml:space="preserve"> користувача</w:t>
      </w:r>
    </w:p>
    <w:p w:rsidR="00CF010A" w:rsidRPr="00C25B44" w:rsidRDefault="00CF010A" w:rsidP="00CF010A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Виключні ситуації:</w:t>
      </w:r>
    </w:p>
    <w:p w:rsidR="00CF010A" w:rsidRPr="00CF010A" w:rsidRDefault="00CF010A" w:rsidP="00C25B44">
      <w:pPr>
        <w:pStyle w:val="1"/>
        <w:numPr>
          <w:ilvl w:val="0"/>
          <w:numId w:val="16"/>
        </w:numPr>
        <w:shd w:val="clear" w:color="auto" w:fill="auto"/>
        <w:spacing w:before="0" w:line="260" w:lineRule="exact"/>
        <w:ind w:left="567" w:hanging="283"/>
        <w:jc w:val="both"/>
        <w:rPr>
          <w:sz w:val="24"/>
          <w:szCs w:val="24"/>
        </w:rPr>
      </w:pPr>
      <w:r w:rsidRPr="00CF010A">
        <w:rPr>
          <w:color w:val="000000"/>
          <w:sz w:val="24"/>
          <w:szCs w:val="24"/>
        </w:rPr>
        <w:t>Введені користувачем дані невірні</w:t>
      </w:r>
    </w:p>
    <w:p w:rsidR="00CF010A" w:rsidRPr="00CF010A" w:rsidRDefault="00CF010A" w:rsidP="00CF010A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  <w:rPr>
          <w:color w:val="000000"/>
          <w:sz w:val="24"/>
          <w:szCs w:val="24"/>
        </w:rPr>
      </w:pP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IC002</w:t>
      </w:r>
    </w:p>
    <w:p w:rsidR="00CF010A" w:rsidRPr="00CF010A" w:rsidRDefault="00CF010A" w:rsidP="00CF010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Попередня реєстрація</w:t>
      </w:r>
    </w:p>
    <w:p w:rsidR="00CF010A" w:rsidRPr="00CF010A" w:rsidRDefault="00CF010A" w:rsidP="00CF010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Користувач, система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Користувач має намір зареєструватись в системі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rStyle w:val="135pt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Створено </w:t>
      </w:r>
      <w:r w:rsidRPr="00CF010A">
        <w:rPr>
          <w:rStyle w:val="135pt"/>
          <w:i w:val="0"/>
          <w:sz w:val="24"/>
          <w:szCs w:val="24"/>
        </w:rPr>
        <w:t>неактивний профіль користувача</w:t>
      </w:r>
      <w:r w:rsidR="006B0231">
        <w:rPr>
          <w:rStyle w:val="135pt"/>
          <w:i w:val="0"/>
          <w:sz w:val="24"/>
          <w:szCs w:val="24"/>
        </w:rPr>
        <w:t>.</w:t>
      </w:r>
    </w:p>
    <w:p w:rsidR="00CF010A" w:rsidRPr="00C25B44" w:rsidRDefault="00CF010A" w:rsidP="00CF010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натискає відповідну кнопку для реєстрації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відображає форму для реєстрації користувача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</w:t>
      </w:r>
      <w:r w:rsidRPr="00CF010A">
        <w:rPr>
          <w:sz w:val="24"/>
          <w:szCs w:val="24"/>
        </w:rPr>
        <w:t xml:space="preserve"> вибирає </w:t>
      </w:r>
      <w:r w:rsidRPr="00CF010A">
        <w:rPr>
          <w:color w:val="000000"/>
          <w:sz w:val="24"/>
          <w:szCs w:val="24"/>
        </w:rPr>
        <w:t>опцію реєстрації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заповнює форму своїми персональними даними, а саме:</w:t>
      </w:r>
    </w:p>
    <w:p w:rsidR="00CF010A" w:rsidRPr="00CF010A" w:rsidRDefault="00CF010A" w:rsidP="00C25B44">
      <w:pPr>
        <w:pStyle w:val="1"/>
        <w:numPr>
          <w:ilvl w:val="0"/>
          <w:numId w:val="18"/>
        </w:numPr>
        <w:shd w:val="clear" w:color="auto" w:fill="auto"/>
        <w:tabs>
          <w:tab w:val="left" w:pos="1172"/>
        </w:tabs>
        <w:spacing w:before="0"/>
        <w:ind w:left="851" w:hanging="284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Прізвище, ім’я, ім’я по батькові;</w:t>
      </w:r>
    </w:p>
    <w:p w:rsidR="00CF010A" w:rsidRPr="00CF010A" w:rsidRDefault="00CF010A" w:rsidP="00C25B44">
      <w:pPr>
        <w:pStyle w:val="1"/>
        <w:numPr>
          <w:ilvl w:val="0"/>
          <w:numId w:val="18"/>
        </w:numPr>
        <w:shd w:val="clear" w:color="auto" w:fill="auto"/>
        <w:tabs>
          <w:tab w:val="left" w:pos="1172"/>
        </w:tabs>
        <w:spacing w:before="0"/>
        <w:ind w:left="851" w:hanging="284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Контактна інформація;</w:t>
      </w:r>
    </w:p>
    <w:p w:rsidR="00CF010A" w:rsidRPr="00CF010A" w:rsidRDefault="00CF010A" w:rsidP="00C25B44">
      <w:pPr>
        <w:pStyle w:val="1"/>
        <w:numPr>
          <w:ilvl w:val="0"/>
          <w:numId w:val="18"/>
        </w:numPr>
        <w:shd w:val="clear" w:color="auto" w:fill="auto"/>
        <w:tabs>
          <w:tab w:val="left" w:pos="1172"/>
        </w:tabs>
        <w:spacing w:before="0"/>
        <w:ind w:left="851" w:hanging="284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Логін;</w:t>
      </w:r>
    </w:p>
    <w:p w:rsidR="00CF010A" w:rsidRPr="00CF010A" w:rsidRDefault="00CF010A" w:rsidP="00C25B44">
      <w:pPr>
        <w:pStyle w:val="1"/>
        <w:numPr>
          <w:ilvl w:val="0"/>
          <w:numId w:val="18"/>
        </w:numPr>
        <w:shd w:val="clear" w:color="auto" w:fill="auto"/>
        <w:tabs>
          <w:tab w:val="left" w:pos="1172"/>
        </w:tabs>
        <w:spacing w:before="0"/>
        <w:ind w:left="851" w:hanging="284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Пароль.</w:t>
      </w:r>
    </w:p>
    <w:p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sz w:val="24"/>
          <w:szCs w:val="24"/>
        </w:rPr>
        <w:t xml:space="preserve">Система створює </w:t>
      </w:r>
      <w:r w:rsidRPr="00CF010A">
        <w:rPr>
          <w:color w:val="000000"/>
          <w:sz w:val="24"/>
          <w:szCs w:val="24"/>
        </w:rPr>
        <w:t>профіль</w:t>
      </w:r>
      <w:r w:rsidR="00DA7F86" w:rsidRPr="00DA7F86">
        <w:rPr>
          <w:color w:val="000000"/>
          <w:sz w:val="24"/>
          <w:szCs w:val="24"/>
          <w:lang w:val="ru-RU"/>
        </w:rPr>
        <w:t xml:space="preserve"> </w:t>
      </w:r>
      <w:r w:rsidRPr="00CF010A">
        <w:rPr>
          <w:sz w:val="24"/>
          <w:szCs w:val="24"/>
        </w:rPr>
        <w:t xml:space="preserve">в </w:t>
      </w:r>
      <w:r w:rsidRPr="00CF010A">
        <w:rPr>
          <w:color w:val="000000"/>
          <w:sz w:val="24"/>
          <w:szCs w:val="24"/>
        </w:rPr>
        <w:t>неактивному стані</w:t>
      </w:r>
      <w:r w:rsidR="006B0231" w:rsidRPr="00DA7F86">
        <w:rPr>
          <w:color w:val="000000"/>
          <w:sz w:val="24"/>
          <w:szCs w:val="24"/>
          <w:lang w:val="ru-RU"/>
        </w:rPr>
        <w:t>.</w:t>
      </w:r>
    </w:p>
    <w:p w:rsidR="00CF010A" w:rsidRPr="00CF010A" w:rsidRDefault="00CF010A" w:rsidP="00C25B44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Система надсилає на </w:t>
      </w:r>
      <w:r w:rsidRPr="00CF010A">
        <w:rPr>
          <w:iCs/>
          <w:sz w:val="24"/>
          <w:szCs w:val="24"/>
        </w:rPr>
        <w:t>пошту</w:t>
      </w:r>
      <w:r w:rsidRPr="00CF010A">
        <w:rPr>
          <w:color w:val="000000"/>
          <w:sz w:val="24"/>
          <w:szCs w:val="24"/>
        </w:rPr>
        <w:t xml:space="preserve">, вказану користувачем, </w:t>
      </w:r>
      <w:r w:rsidRPr="00CF010A">
        <w:rPr>
          <w:bCs/>
          <w:iCs/>
          <w:sz w:val="24"/>
          <w:szCs w:val="24"/>
        </w:rPr>
        <w:t>лист-підтвердження</w:t>
      </w:r>
      <w:r w:rsidRPr="00CF010A">
        <w:rPr>
          <w:b/>
          <w:bCs/>
          <w:iCs/>
          <w:sz w:val="24"/>
          <w:szCs w:val="24"/>
        </w:rPr>
        <w:t xml:space="preserve">, </w:t>
      </w:r>
      <w:r w:rsidRPr="00CF010A">
        <w:rPr>
          <w:bCs/>
          <w:iCs/>
          <w:sz w:val="24"/>
          <w:szCs w:val="24"/>
        </w:rPr>
        <w:t>що містить посилання з унікальним ідентифікатором, який розпізнається як ключ для активізації профілю.</w:t>
      </w:r>
    </w:p>
    <w:p w:rsidR="00CF010A" w:rsidRPr="00C25B44" w:rsidRDefault="00CF010A" w:rsidP="00CF010A">
      <w:pPr>
        <w:pStyle w:val="1"/>
        <w:shd w:val="clear" w:color="auto" w:fill="auto"/>
        <w:tabs>
          <w:tab w:val="left" w:pos="9639"/>
        </w:tabs>
        <w:spacing w:before="0" w:line="360" w:lineRule="exact"/>
        <w:ind w:left="142" w:firstLine="0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Виключні ситуації:</w:t>
      </w:r>
    </w:p>
    <w:p w:rsidR="00CF010A" w:rsidRPr="00CF010A" w:rsidRDefault="00CF010A" w:rsidP="00C25B44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не заповнив обов'язкові поля в формі для реєстрації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lastRenderedPageBreak/>
        <w:t>Користувач вказав невірну електронну пошту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вказав ненадійний пароль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Користувач вказав існуючий логін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  <w:rPr>
          <w:sz w:val="24"/>
          <w:szCs w:val="24"/>
        </w:rPr>
      </w:pP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IC003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 xml:space="preserve">Назва: Перегляд </w:t>
      </w:r>
      <w:r w:rsidRPr="00CF010A">
        <w:rPr>
          <w:rStyle w:val="135pt"/>
          <w:b/>
          <w:i w:val="0"/>
          <w:sz w:val="24"/>
          <w:szCs w:val="24"/>
        </w:rPr>
        <w:t>потрібного набору даних</w:t>
      </w:r>
    </w:p>
    <w:p w:rsidR="00CF010A" w:rsidRPr="00CF010A" w:rsidRDefault="00CF010A" w:rsidP="00CF010A">
      <w:pPr>
        <w:pStyle w:val="1"/>
        <w:shd w:val="clear" w:color="auto" w:fill="auto"/>
        <w:spacing w:before="0" w:line="260" w:lineRule="exact"/>
        <w:ind w:right="1559" w:firstLine="0"/>
        <w:rPr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Користувач, система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330" w:lineRule="exact"/>
        <w:ind w:right="1559"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 xml:space="preserve">Передумови: </w:t>
      </w:r>
      <w:r w:rsidRPr="00CF010A">
        <w:rPr>
          <w:color w:val="000000"/>
          <w:sz w:val="24"/>
          <w:szCs w:val="24"/>
        </w:rPr>
        <w:t>Користувач має намір переглянути певний набір даних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330" w:lineRule="exact"/>
        <w:ind w:right="1559"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Показано потрібний набір даних</w:t>
      </w:r>
      <w:r w:rsidR="006B0231">
        <w:rPr>
          <w:color w:val="000000"/>
          <w:sz w:val="24"/>
          <w:szCs w:val="24"/>
        </w:rPr>
        <w:t>.</w:t>
      </w:r>
    </w:p>
    <w:p w:rsidR="00CF010A" w:rsidRPr="00C25B44" w:rsidRDefault="00CF010A" w:rsidP="00CF010A">
      <w:pPr>
        <w:pStyle w:val="1"/>
        <w:shd w:val="clear" w:color="auto" w:fill="auto"/>
        <w:spacing w:before="0" w:line="330" w:lineRule="exact"/>
        <w:ind w:right="1559" w:firstLine="0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2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Відвідувач обирає на потрібний набір даних</w:t>
      </w:r>
      <w:r w:rsidR="006B0231" w:rsidRPr="00DA7F86">
        <w:rPr>
          <w:color w:val="000000"/>
          <w:sz w:val="24"/>
          <w:szCs w:val="24"/>
          <w:lang w:val="ru-RU"/>
        </w:rPr>
        <w:t>.</w:t>
      </w:r>
    </w:p>
    <w:p w:rsidR="00CF010A" w:rsidRPr="00CF010A" w:rsidRDefault="00CF010A" w:rsidP="00C25B44">
      <w:pPr>
        <w:pStyle w:val="1"/>
        <w:numPr>
          <w:ilvl w:val="0"/>
          <w:numId w:val="2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відображає сторінку з обраним набором даних</w:t>
      </w:r>
      <w:r w:rsidR="006B0231">
        <w:rPr>
          <w:color w:val="000000"/>
          <w:sz w:val="24"/>
          <w:szCs w:val="24"/>
        </w:rPr>
        <w:t>.</w:t>
      </w:r>
    </w:p>
    <w:p w:rsidR="00CF010A" w:rsidRPr="00C25B44" w:rsidRDefault="00CF010A" w:rsidP="00CF010A">
      <w:pPr>
        <w:pStyle w:val="1"/>
        <w:shd w:val="clear" w:color="auto" w:fill="auto"/>
        <w:spacing w:before="0" w:line="260" w:lineRule="exact"/>
        <w:ind w:right="1559" w:firstLine="0"/>
        <w:rPr>
          <w:b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Виключні ситуації:</w:t>
      </w:r>
    </w:p>
    <w:p w:rsidR="00CF010A" w:rsidRPr="00CF010A" w:rsidRDefault="00CF010A" w:rsidP="00C25B44">
      <w:pPr>
        <w:pStyle w:val="1"/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1. Набір даних відсутній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IC004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Редагування профілю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Зареєстрований користувач, система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Зареєстрований користувач має намір редагувати профіль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Профіль відредаговано</w:t>
      </w:r>
      <w:r w:rsidR="006B0231">
        <w:rPr>
          <w:color w:val="000000"/>
          <w:sz w:val="24"/>
          <w:szCs w:val="24"/>
        </w:rPr>
        <w:t>.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21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Зареєстрований користувач натискає кнопку для редагування власного профілю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21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Зареєстрований користувач редагує дані профілю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21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Зареєстрований користувач натискає кнопку підтвердження редагування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bookmarkStart w:id="0" w:name="bookmark0"/>
    </w:p>
    <w:bookmarkEnd w:id="0"/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IC005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Активація профілю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 xml:space="preserve">Учасники: </w:t>
      </w:r>
      <w:r w:rsidRPr="00CF010A">
        <w:rPr>
          <w:color w:val="000000"/>
          <w:sz w:val="24"/>
          <w:szCs w:val="24"/>
        </w:rPr>
        <w:t>Модератор, система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Передумова:</w:t>
      </w:r>
      <w:r w:rsidRPr="00CF010A">
        <w:rPr>
          <w:color w:val="000000"/>
          <w:sz w:val="24"/>
          <w:szCs w:val="24"/>
        </w:rPr>
        <w:t xml:space="preserve"> система повідомила модератору про наявність неактивних профілів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25B44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Результат</w:t>
      </w:r>
      <w:r w:rsidR="00CF010A" w:rsidRPr="00C25B44">
        <w:rPr>
          <w:b/>
          <w:color w:val="000000"/>
          <w:sz w:val="24"/>
          <w:szCs w:val="24"/>
        </w:rPr>
        <w:t>:</w:t>
      </w:r>
      <w:r w:rsidR="00CF010A" w:rsidRPr="00CF010A">
        <w:rPr>
          <w:color w:val="000000"/>
          <w:sz w:val="24"/>
          <w:szCs w:val="24"/>
        </w:rPr>
        <w:t xml:space="preserve"> Профіль набув статусу активного</w:t>
      </w:r>
      <w:r w:rsidR="006B0231">
        <w:rPr>
          <w:color w:val="000000"/>
          <w:sz w:val="24"/>
          <w:szCs w:val="24"/>
        </w:rPr>
        <w:t>.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натискає на кнопку для візуалізації списку неактивних профілів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формує та відображає список неактивних профілів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переглядає один із профілів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натискає кнопку для переводу профілю в активний стан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переводить профіль в активний стан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6B0231" w:rsidP="00C25B44">
      <w:pPr>
        <w:pStyle w:val="1"/>
        <w:numPr>
          <w:ilvl w:val="0"/>
          <w:numId w:val="23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 надсилає лист-повідомле</w:t>
      </w:r>
      <w:r w:rsidR="00CF010A" w:rsidRPr="00CF010A">
        <w:rPr>
          <w:color w:val="000000"/>
          <w:sz w:val="24"/>
          <w:szCs w:val="24"/>
        </w:rPr>
        <w:t>ння про активацію профілю на електронну пошту зареєстрованого користувача</w:t>
      </w:r>
      <w:r w:rsidRPr="00DA7F86">
        <w:rPr>
          <w:color w:val="000000"/>
          <w:sz w:val="24"/>
          <w:szCs w:val="24"/>
          <w:lang w:val="ru-RU"/>
        </w:rPr>
        <w:t>.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Виключні ситуації:</w:t>
      </w:r>
    </w:p>
    <w:p w:rsidR="00CF010A" w:rsidRPr="00CF010A" w:rsidRDefault="00CF010A" w:rsidP="00C25B44">
      <w:pPr>
        <w:pStyle w:val="1"/>
        <w:numPr>
          <w:ilvl w:val="0"/>
          <w:numId w:val="24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не схвалює активацію профілю</w:t>
      </w:r>
      <w:r w:rsidR="006B0231" w:rsidRPr="00DA7F86">
        <w:rPr>
          <w:color w:val="000000"/>
          <w:sz w:val="24"/>
          <w:szCs w:val="24"/>
          <w:lang w:val="ru-RU"/>
        </w:rPr>
        <w:t>.</w:t>
      </w:r>
    </w:p>
    <w:p w:rsidR="00DA7F86" w:rsidRPr="005104B0" w:rsidRDefault="00DA7F86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  <w:lang w:val="ru-RU"/>
        </w:rPr>
      </w:pP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IC006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bookmarkStart w:id="1" w:name="bookmark3"/>
      <w:r w:rsidRPr="00CF010A">
        <w:rPr>
          <w:b/>
          <w:color w:val="000000"/>
          <w:sz w:val="24"/>
          <w:szCs w:val="24"/>
        </w:rPr>
        <w:t xml:space="preserve">Назва: </w:t>
      </w:r>
      <w:proofErr w:type="spellStart"/>
      <w:r w:rsidRPr="00CF010A">
        <w:rPr>
          <w:b/>
          <w:color w:val="000000"/>
          <w:sz w:val="24"/>
          <w:szCs w:val="24"/>
        </w:rPr>
        <w:t>Деактивація</w:t>
      </w:r>
      <w:proofErr w:type="spellEnd"/>
      <w:r w:rsidRPr="00CF010A">
        <w:rPr>
          <w:b/>
          <w:color w:val="000000"/>
          <w:sz w:val="24"/>
          <w:szCs w:val="24"/>
        </w:rPr>
        <w:t xml:space="preserve"> профілю</w:t>
      </w:r>
      <w:bookmarkEnd w:id="1"/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Модератор, система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Модератор має намір деактивувати профіль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Профіль набув статусу неактивного</w:t>
      </w:r>
      <w:r w:rsidR="006B0231">
        <w:rPr>
          <w:color w:val="000000"/>
          <w:sz w:val="24"/>
          <w:szCs w:val="24"/>
        </w:rPr>
        <w:t>.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виявив профіль зареєстрованого користувача, який не відповідає правилам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Модератор натискає на кнопку для </w:t>
      </w:r>
      <w:proofErr w:type="spellStart"/>
      <w:r w:rsidRPr="00CF010A">
        <w:rPr>
          <w:color w:val="000000"/>
          <w:sz w:val="24"/>
          <w:szCs w:val="24"/>
        </w:rPr>
        <w:t>деактивації</w:t>
      </w:r>
      <w:proofErr w:type="spellEnd"/>
      <w:r w:rsidRPr="00CF010A">
        <w:rPr>
          <w:color w:val="000000"/>
          <w:sz w:val="24"/>
          <w:szCs w:val="24"/>
        </w:rPr>
        <w:t xml:space="preserve"> профілю зареєстрованого користувача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вка</w:t>
      </w:r>
      <w:r w:rsidR="006B0231">
        <w:rPr>
          <w:color w:val="000000"/>
          <w:sz w:val="24"/>
          <w:szCs w:val="24"/>
        </w:rPr>
        <w:t xml:space="preserve">зує причину та термін </w:t>
      </w:r>
      <w:proofErr w:type="spellStart"/>
      <w:r w:rsidR="006B0231">
        <w:rPr>
          <w:color w:val="000000"/>
          <w:sz w:val="24"/>
          <w:szCs w:val="24"/>
        </w:rPr>
        <w:t>деактивації</w:t>
      </w:r>
      <w:proofErr w:type="spellEnd"/>
      <w:r w:rsidR="006B0231" w:rsidRPr="00DA7F86">
        <w:rPr>
          <w:color w:val="000000"/>
          <w:sz w:val="24"/>
          <w:szCs w:val="24"/>
          <w:lang w:val="ru-RU"/>
        </w:rPr>
        <w:t>.</w:t>
      </w:r>
    </w:p>
    <w:p w:rsidR="00CF010A" w:rsidRPr="00CF010A" w:rsidRDefault="00CF010A" w:rsidP="00C25B44">
      <w:pPr>
        <w:pStyle w:val="1"/>
        <w:numPr>
          <w:ilvl w:val="0"/>
          <w:numId w:val="25"/>
        </w:numPr>
        <w:shd w:val="clear" w:color="auto" w:fill="auto"/>
        <w:spacing w:before="0" w:line="270" w:lineRule="exact"/>
        <w:ind w:left="567" w:hanging="283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Профіль </w:t>
      </w:r>
      <w:proofErr w:type="spellStart"/>
      <w:r w:rsidRPr="00CF010A">
        <w:rPr>
          <w:color w:val="000000"/>
          <w:sz w:val="24"/>
          <w:szCs w:val="24"/>
        </w:rPr>
        <w:t>деактивований</w:t>
      </w:r>
      <w:proofErr w:type="spellEnd"/>
      <w:r w:rsidR="006B0231">
        <w:rPr>
          <w:color w:val="000000"/>
          <w:sz w:val="24"/>
          <w:szCs w:val="24"/>
        </w:rPr>
        <w:t>.</w:t>
      </w:r>
    </w:p>
    <w:p w:rsidR="00CF010A" w:rsidRPr="00CF010A" w:rsidRDefault="006B0231" w:rsidP="00C25B44">
      <w:pPr>
        <w:pStyle w:val="1"/>
        <w:numPr>
          <w:ilvl w:val="0"/>
          <w:numId w:val="25"/>
        </w:numPr>
        <w:shd w:val="clear" w:color="auto" w:fill="auto"/>
        <w:spacing w:before="0" w:line="270" w:lineRule="exact"/>
        <w:ind w:left="567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 надсилає лист-повідомле</w:t>
      </w:r>
      <w:r w:rsidR="00CF010A" w:rsidRPr="00CF010A">
        <w:rPr>
          <w:color w:val="000000"/>
          <w:sz w:val="24"/>
          <w:szCs w:val="24"/>
        </w:rPr>
        <w:t xml:space="preserve">ння про </w:t>
      </w:r>
      <w:proofErr w:type="spellStart"/>
      <w:r w:rsidR="00CF010A" w:rsidRPr="00CF010A">
        <w:rPr>
          <w:color w:val="000000"/>
          <w:sz w:val="24"/>
          <w:szCs w:val="24"/>
        </w:rPr>
        <w:t>деактивацію</w:t>
      </w:r>
      <w:proofErr w:type="spellEnd"/>
      <w:r w:rsidR="00CF010A" w:rsidRPr="00CF010A">
        <w:rPr>
          <w:color w:val="000000"/>
          <w:sz w:val="24"/>
          <w:szCs w:val="24"/>
        </w:rPr>
        <w:t xml:space="preserve"> профілю на електронну пошту </w:t>
      </w:r>
      <w:r w:rsidR="00CF010A" w:rsidRPr="00CF010A">
        <w:rPr>
          <w:color w:val="000000"/>
          <w:sz w:val="24"/>
          <w:szCs w:val="24"/>
        </w:rPr>
        <w:lastRenderedPageBreak/>
        <w:t>зареєстрованого користувача</w:t>
      </w:r>
      <w:r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IC007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Перегляд профілю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Модератор, система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 xml:space="preserve">Передумови: </w:t>
      </w:r>
      <w:r w:rsidRPr="00CF010A">
        <w:rPr>
          <w:color w:val="000000"/>
          <w:sz w:val="24"/>
          <w:szCs w:val="24"/>
        </w:rPr>
        <w:t>Модератор бажає переглянути профіль зареєстрованого користувача</w:t>
      </w:r>
      <w:r w:rsidR="006B0231">
        <w:rPr>
          <w:color w:val="000000"/>
          <w:sz w:val="24"/>
          <w:szCs w:val="24"/>
        </w:rPr>
        <w:t>.</w:t>
      </w:r>
    </w:p>
    <w:p w:rsidR="00CF010A" w:rsidRPr="00DA7F86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  <w:lang w:val="ru-RU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Ві</w:t>
      </w:r>
      <w:r>
        <w:rPr>
          <w:color w:val="000000"/>
          <w:sz w:val="24"/>
          <w:szCs w:val="24"/>
        </w:rPr>
        <w:t>дображено</w:t>
      </w:r>
      <w:r w:rsidRPr="00CF010A">
        <w:rPr>
          <w:color w:val="000000"/>
          <w:sz w:val="24"/>
          <w:szCs w:val="24"/>
        </w:rPr>
        <w:t xml:space="preserve"> профіль</w:t>
      </w:r>
      <w:r w:rsidR="006B0231" w:rsidRPr="00DA7F86">
        <w:rPr>
          <w:color w:val="000000"/>
          <w:sz w:val="24"/>
          <w:szCs w:val="24"/>
          <w:lang w:val="ru-RU"/>
        </w:rPr>
        <w:t>.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натискає кнопку для перегляду профілю зареєстрованого користувача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відображає модератору дані профілю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IC008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Редагування профілю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Модератор, система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Модератор має намір редагувати профіль зареєстрованого користувача</w:t>
      </w:r>
      <w:r w:rsidR="006B0231">
        <w:rPr>
          <w:color w:val="000000"/>
          <w:sz w:val="24"/>
          <w:szCs w:val="24"/>
        </w:rPr>
        <w:t>.</w:t>
      </w: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Профіль відредаговано</w:t>
      </w:r>
      <w:r w:rsidR="006B0231">
        <w:rPr>
          <w:color w:val="000000"/>
          <w:sz w:val="24"/>
          <w:szCs w:val="24"/>
        </w:rPr>
        <w:t>.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2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натискає кнопку для редагування профілю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2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редагує дані профілю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27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натискає кнопку підтвердження редагування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IC009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Створення нового набору даних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Модератор, система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Модератор має намір створити новий набір даних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Набір даних створено</w:t>
      </w:r>
      <w:r w:rsidR="006B0231">
        <w:rPr>
          <w:color w:val="000000"/>
          <w:sz w:val="24"/>
          <w:szCs w:val="24"/>
        </w:rPr>
        <w:t>.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28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натиснув на кнопку дл</w:t>
      </w:r>
      <w:r w:rsidR="006B0231">
        <w:rPr>
          <w:color w:val="000000"/>
          <w:sz w:val="24"/>
          <w:szCs w:val="24"/>
        </w:rPr>
        <w:t>я створення нового набору даних</w:t>
      </w:r>
      <w:r w:rsidR="006B0231" w:rsidRPr="00DA7F86">
        <w:rPr>
          <w:color w:val="000000"/>
          <w:sz w:val="24"/>
          <w:szCs w:val="24"/>
          <w:lang w:val="ru-RU"/>
        </w:rPr>
        <w:t>.</w:t>
      </w:r>
    </w:p>
    <w:p w:rsidR="00CF010A" w:rsidRPr="00CF010A" w:rsidRDefault="00CF010A" w:rsidP="00C25B44">
      <w:pPr>
        <w:pStyle w:val="1"/>
        <w:numPr>
          <w:ilvl w:val="0"/>
          <w:numId w:val="28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відображає форму дл</w:t>
      </w:r>
      <w:r w:rsidR="006B0231">
        <w:rPr>
          <w:color w:val="000000"/>
          <w:sz w:val="24"/>
          <w:szCs w:val="24"/>
        </w:rPr>
        <w:t>я створення нового набору даних.</w:t>
      </w:r>
    </w:p>
    <w:p w:rsidR="00CF010A" w:rsidRPr="00CF010A" w:rsidRDefault="00CF010A" w:rsidP="00C25B44">
      <w:pPr>
        <w:pStyle w:val="1"/>
        <w:numPr>
          <w:ilvl w:val="0"/>
          <w:numId w:val="28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заповняє необхідні метадані та вказує джерело набору даних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28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опубліковує новий набір даних</w:t>
      </w:r>
      <w:r w:rsidR="006B0231">
        <w:rPr>
          <w:color w:val="000000"/>
          <w:sz w:val="24"/>
          <w:szCs w:val="24"/>
        </w:rPr>
        <w:t>.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Виключні ситуації:</w:t>
      </w:r>
    </w:p>
    <w:p w:rsidR="00CF010A" w:rsidRPr="00CF010A" w:rsidRDefault="00CF010A" w:rsidP="00C25B44">
      <w:pPr>
        <w:pStyle w:val="1"/>
        <w:numPr>
          <w:ilvl w:val="0"/>
          <w:numId w:val="29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не заповнив обов'язкові поля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ID: IC0010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Редагування набору даних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 xml:space="preserve">Учасники: </w:t>
      </w:r>
      <w:r w:rsidRPr="00CF010A">
        <w:rPr>
          <w:color w:val="000000"/>
          <w:sz w:val="24"/>
          <w:szCs w:val="24"/>
        </w:rPr>
        <w:t>Модератор, система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Модератор має намір редагувати набір даних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Набір</w:t>
      </w:r>
      <w:r>
        <w:rPr>
          <w:color w:val="000000"/>
          <w:sz w:val="24"/>
          <w:szCs w:val="24"/>
        </w:rPr>
        <w:t xml:space="preserve"> даних</w:t>
      </w:r>
      <w:r w:rsidRPr="00CF010A">
        <w:rPr>
          <w:color w:val="000000"/>
          <w:sz w:val="24"/>
          <w:szCs w:val="24"/>
        </w:rPr>
        <w:t xml:space="preserve"> відредаговано</w:t>
      </w:r>
      <w:r w:rsidR="006B0231">
        <w:rPr>
          <w:color w:val="000000"/>
          <w:sz w:val="24"/>
          <w:szCs w:val="24"/>
        </w:rPr>
        <w:t>.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3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натиснув на кнопку для редагування набору дан</w:t>
      </w:r>
      <w:r>
        <w:rPr>
          <w:color w:val="000000"/>
          <w:sz w:val="24"/>
          <w:szCs w:val="24"/>
        </w:rPr>
        <w:t>их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3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Система </w:t>
      </w:r>
      <w:r>
        <w:rPr>
          <w:color w:val="000000"/>
          <w:sz w:val="24"/>
          <w:szCs w:val="24"/>
        </w:rPr>
        <w:t xml:space="preserve">відображає </w:t>
      </w:r>
      <w:r w:rsidRPr="00CF010A">
        <w:rPr>
          <w:color w:val="000000"/>
          <w:sz w:val="24"/>
          <w:szCs w:val="24"/>
        </w:rPr>
        <w:t>форму для редагування набору дан</w:t>
      </w:r>
      <w:r>
        <w:rPr>
          <w:color w:val="000000"/>
          <w:sz w:val="24"/>
          <w:szCs w:val="24"/>
        </w:rPr>
        <w:t>их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3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Модератор редагує набір даних або метадані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25B44">
      <w:pPr>
        <w:pStyle w:val="1"/>
        <w:numPr>
          <w:ilvl w:val="0"/>
          <w:numId w:val="30"/>
        </w:numPr>
        <w:shd w:val="clear" w:color="auto" w:fill="auto"/>
        <w:tabs>
          <w:tab w:val="left" w:pos="1172"/>
        </w:tabs>
        <w:spacing w:before="0"/>
        <w:ind w:left="567" w:hanging="283"/>
        <w:jc w:val="both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 xml:space="preserve">Система опубліковує </w:t>
      </w:r>
      <w:r>
        <w:rPr>
          <w:color w:val="000000"/>
          <w:sz w:val="24"/>
          <w:szCs w:val="24"/>
        </w:rPr>
        <w:t>відредагований</w:t>
      </w:r>
      <w:r w:rsidRPr="00CF010A">
        <w:rPr>
          <w:color w:val="000000"/>
          <w:sz w:val="24"/>
          <w:szCs w:val="24"/>
        </w:rPr>
        <w:t xml:space="preserve"> наб</w:t>
      </w:r>
      <w:r>
        <w:rPr>
          <w:color w:val="000000"/>
          <w:sz w:val="24"/>
          <w:szCs w:val="24"/>
        </w:rPr>
        <w:t>ір</w:t>
      </w:r>
      <w:r w:rsidRPr="00CF010A">
        <w:rPr>
          <w:color w:val="000000"/>
          <w:sz w:val="24"/>
          <w:szCs w:val="24"/>
        </w:rPr>
        <w:t xml:space="preserve"> дан</w:t>
      </w:r>
      <w:r>
        <w:rPr>
          <w:color w:val="000000"/>
          <w:sz w:val="24"/>
          <w:szCs w:val="24"/>
        </w:rPr>
        <w:t>их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010A" w:rsidRPr="00CF010A" w:rsidRDefault="00CF010A" w:rsidP="00CF010A">
      <w:pPr>
        <w:pStyle w:val="1"/>
        <w:shd w:val="clear" w:color="auto" w:fill="auto"/>
        <w:spacing w:before="0"/>
        <w:ind w:right="8100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ID: IC0011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F010A">
        <w:rPr>
          <w:b/>
          <w:color w:val="000000"/>
          <w:sz w:val="24"/>
          <w:szCs w:val="24"/>
        </w:rPr>
        <w:t>Назва: Вихід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Учасники:</w:t>
      </w:r>
      <w:r w:rsidRPr="00CF010A">
        <w:rPr>
          <w:color w:val="000000"/>
          <w:sz w:val="24"/>
          <w:szCs w:val="24"/>
        </w:rPr>
        <w:t xml:space="preserve"> Зареєстрований користувач, система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Передумови:</w:t>
      </w:r>
      <w:r w:rsidRPr="00CF010A">
        <w:rPr>
          <w:color w:val="000000"/>
          <w:sz w:val="24"/>
          <w:szCs w:val="24"/>
        </w:rPr>
        <w:t xml:space="preserve"> Зареєстрований користувач має намір вийти з профілю</w:t>
      </w:r>
      <w:r w:rsidR="006B0231">
        <w:rPr>
          <w:color w:val="000000"/>
          <w:sz w:val="24"/>
          <w:szCs w:val="24"/>
        </w:rPr>
        <w:t>.</w:t>
      </w:r>
    </w:p>
    <w:p w:rsidR="00CF010A" w:rsidRPr="00CF010A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Результат:</w:t>
      </w:r>
      <w:r w:rsidRPr="00CF010A">
        <w:rPr>
          <w:color w:val="000000"/>
          <w:sz w:val="24"/>
          <w:szCs w:val="24"/>
        </w:rPr>
        <w:t xml:space="preserve"> Здійснено вихід з профілю</w:t>
      </w:r>
      <w:r w:rsidR="006B0231">
        <w:rPr>
          <w:color w:val="000000"/>
          <w:sz w:val="24"/>
          <w:szCs w:val="24"/>
        </w:rPr>
        <w:t>.</w:t>
      </w:r>
    </w:p>
    <w:p w:rsidR="00CF010A" w:rsidRPr="00C25B44" w:rsidRDefault="00CF010A" w:rsidP="00CF010A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  <w:sz w:val="24"/>
          <w:szCs w:val="24"/>
        </w:rPr>
      </w:pPr>
      <w:r w:rsidRPr="00C25B44">
        <w:rPr>
          <w:b/>
          <w:color w:val="000000"/>
          <w:sz w:val="24"/>
          <w:szCs w:val="24"/>
        </w:rPr>
        <w:t>Основний сценарій:</w:t>
      </w:r>
    </w:p>
    <w:p w:rsidR="00CF010A" w:rsidRPr="00CF010A" w:rsidRDefault="00CF010A" w:rsidP="00C25B44">
      <w:pPr>
        <w:pStyle w:val="1"/>
        <w:numPr>
          <w:ilvl w:val="0"/>
          <w:numId w:val="22"/>
        </w:numPr>
        <w:shd w:val="clear" w:color="auto" w:fill="auto"/>
        <w:spacing w:before="0" w:line="270" w:lineRule="exact"/>
        <w:ind w:left="567" w:hanging="283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Зареєстрований користувач натискає кнопку для виходу з власного профілю</w:t>
      </w:r>
      <w:r w:rsidR="006B0231">
        <w:rPr>
          <w:color w:val="000000"/>
          <w:sz w:val="24"/>
          <w:szCs w:val="24"/>
        </w:rPr>
        <w:t>.</w:t>
      </w:r>
    </w:p>
    <w:p w:rsidR="00743A2A" w:rsidRDefault="00CF010A" w:rsidP="00C25B44">
      <w:pPr>
        <w:pStyle w:val="1"/>
        <w:numPr>
          <w:ilvl w:val="0"/>
          <w:numId w:val="22"/>
        </w:numPr>
        <w:shd w:val="clear" w:color="auto" w:fill="auto"/>
        <w:spacing w:before="0" w:line="270" w:lineRule="exact"/>
        <w:ind w:left="567" w:hanging="283"/>
        <w:rPr>
          <w:color w:val="000000"/>
          <w:sz w:val="24"/>
          <w:szCs w:val="24"/>
        </w:rPr>
      </w:pPr>
      <w:r w:rsidRPr="00CF010A">
        <w:rPr>
          <w:color w:val="000000"/>
          <w:sz w:val="24"/>
          <w:szCs w:val="24"/>
        </w:rPr>
        <w:t>Система завершує поточний сеанс роботи</w:t>
      </w:r>
      <w:r w:rsidR="006B0231">
        <w:rPr>
          <w:color w:val="000000"/>
          <w:sz w:val="24"/>
          <w:szCs w:val="24"/>
        </w:rPr>
        <w:t>.</w:t>
      </w:r>
    </w:p>
    <w:p w:rsidR="00CF010A" w:rsidRDefault="00CF010A" w:rsidP="00CF010A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Бізнес сценарії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ID</w:t>
      </w:r>
      <w:r w:rsidRPr="00CF01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Pr="00CF010A">
        <w:rPr>
          <w:rFonts w:ascii="Times New Roman" w:hAnsi="Times New Roman" w:cs="Times New Roman"/>
          <w:b/>
          <w:sz w:val="24"/>
          <w:szCs w:val="24"/>
        </w:rPr>
        <w:t>UC</w:t>
      </w:r>
      <w:r w:rsidRPr="00CF01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001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Назва: Сценарій обробки заявки на внесення нового набору даних користувачем</w:t>
      </w:r>
    </w:p>
    <w:p w:rsidR="00CF010A" w:rsidRPr="00DA7F86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Учасники: </w:t>
      </w:r>
      <w:r w:rsidR="00C25B44" w:rsidRPr="00CF010A">
        <w:rPr>
          <w:rFonts w:ascii="Times New Roman" w:hAnsi="Times New Roman" w:cs="Times New Roman"/>
          <w:sz w:val="24"/>
          <w:szCs w:val="24"/>
        </w:rPr>
        <w:t xml:space="preserve">Власник </w:t>
      </w:r>
      <w:r w:rsidRPr="00CF010A">
        <w:rPr>
          <w:rFonts w:ascii="Times New Roman" w:hAnsi="Times New Roman" w:cs="Times New Roman"/>
          <w:sz w:val="24"/>
          <w:szCs w:val="24"/>
        </w:rPr>
        <w:t>даних, система, модератор</w:t>
      </w:r>
      <w:r w:rsidR="00354897" w:rsidRPr="00DA7F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Передумови: </w:t>
      </w:r>
      <w:r w:rsidRPr="00CF010A">
        <w:rPr>
          <w:rFonts w:ascii="Times New Roman" w:hAnsi="Times New Roman" w:cs="Times New Roman"/>
          <w:sz w:val="24"/>
          <w:szCs w:val="24"/>
        </w:rPr>
        <w:t>Користувач має намір створити новий набір даних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Результат: </w:t>
      </w:r>
      <w:r w:rsidRPr="00CF010A">
        <w:rPr>
          <w:rFonts w:ascii="Times New Roman" w:hAnsi="Times New Roman" w:cs="Times New Roman"/>
          <w:sz w:val="24"/>
          <w:szCs w:val="24"/>
        </w:rPr>
        <w:t>Внесено новий набір даних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Основний сценарій: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 xml:space="preserve">1. Власник даних  отримує список вимог для внесення нового набору. 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2. Власник даних заповнює форму реєстрації набору даних.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3. Власник відправляє заявку для  її підтвердження.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4. Система реєструє заявку.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5. Система обробляє заявку.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6. Система надає модератору системи інформацію щодо перевірки поданої заявки.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7. Модератор згідно отриманої інформації відправляє власнику набору даних відповідь щодо заявки.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8. Власник одержує відповідь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9. Система переводить заявку в стан «підтверджено».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10. Власник одержує відповідь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:rsidR="00C25B44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Виключні ситуації</w:t>
      </w:r>
      <w:r w:rsidRPr="00CF010A">
        <w:rPr>
          <w:rFonts w:ascii="Times New Roman" w:hAnsi="Times New Roman" w:cs="Times New Roman"/>
          <w:i/>
          <w:sz w:val="24"/>
          <w:szCs w:val="24"/>
        </w:rPr>
        <w:t>:</w:t>
      </w:r>
    </w:p>
    <w:p w:rsidR="00C25B44" w:rsidRDefault="00C25B44" w:rsidP="00C25B44">
      <w:pPr>
        <w:pStyle w:val="a5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Власник</w:t>
      </w:r>
      <w:r w:rsidRPr="00C25B44">
        <w:rPr>
          <w:rFonts w:ascii="Times New Roman" w:hAnsi="Times New Roman" w:cs="Times New Roman"/>
          <w:sz w:val="24"/>
          <w:szCs w:val="24"/>
        </w:rPr>
        <w:t xml:space="preserve"> набору даних </w:t>
      </w:r>
      <w:r>
        <w:rPr>
          <w:rFonts w:ascii="Times New Roman" w:hAnsi="Times New Roman" w:cs="Times New Roman"/>
          <w:sz w:val="24"/>
          <w:szCs w:val="24"/>
        </w:rPr>
        <w:t>отримавнегативну відповідь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:rsidR="00CF010A" w:rsidRDefault="00C25B44" w:rsidP="00C25B44">
      <w:pPr>
        <w:pStyle w:val="a5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B44">
        <w:rPr>
          <w:rFonts w:ascii="Times New Roman" w:hAnsi="Times New Roman" w:cs="Times New Roman"/>
          <w:sz w:val="24"/>
          <w:szCs w:val="24"/>
        </w:rPr>
        <w:t xml:space="preserve">Модератор </w:t>
      </w:r>
      <w:r w:rsidR="00CF010A" w:rsidRPr="00C25B44">
        <w:rPr>
          <w:rFonts w:ascii="Times New Roman" w:hAnsi="Times New Roman" w:cs="Times New Roman"/>
          <w:sz w:val="24"/>
          <w:szCs w:val="24"/>
        </w:rPr>
        <w:t>отримує пи</w:t>
      </w:r>
      <w:r w:rsidR="00354897">
        <w:rPr>
          <w:rFonts w:ascii="Times New Roman" w:hAnsi="Times New Roman" w:cs="Times New Roman"/>
          <w:sz w:val="24"/>
          <w:szCs w:val="24"/>
        </w:rPr>
        <w:t>тання щодо  реєстрації (UC 003).</w:t>
      </w:r>
    </w:p>
    <w:p w:rsidR="00C25B44" w:rsidRPr="00C25B44" w:rsidRDefault="00C25B44" w:rsidP="00C2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ID</w:t>
      </w:r>
      <w:r w:rsidRPr="00CF01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Pr="00CF010A">
        <w:rPr>
          <w:rFonts w:ascii="Times New Roman" w:hAnsi="Times New Roman" w:cs="Times New Roman"/>
          <w:b/>
          <w:sz w:val="24"/>
          <w:szCs w:val="24"/>
        </w:rPr>
        <w:t>UC</w:t>
      </w:r>
      <w:r w:rsidRPr="00CF01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00</w:t>
      </w:r>
      <w:r w:rsidRPr="00CF010A">
        <w:rPr>
          <w:rFonts w:ascii="Times New Roman" w:hAnsi="Times New Roman" w:cs="Times New Roman"/>
          <w:b/>
          <w:sz w:val="24"/>
          <w:szCs w:val="24"/>
        </w:rPr>
        <w:t>2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Назва:  Сценарій використання даних користувачем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Учасники: </w:t>
      </w:r>
      <w:r w:rsidRPr="00CF010A">
        <w:rPr>
          <w:rFonts w:ascii="Times New Roman" w:hAnsi="Times New Roman" w:cs="Times New Roman"/>
          <w:sz w:val="24"/>
          <w:szCs w:val="24"/>
        </w:rPr>
        <w:t>Користувач, система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Передумови: </w:t>
      </w:r>
      <w:r w:rsidR="00C25B44" w:rsidRPr="00CF010A">
        <w:rPr>
          <w:rFonts w:ascii="Times New Roman" w:hAnsi="Times New Roman" w:cs="Times New Roman"/>
          <w:sz w:val="24"/>
          <w:szCs w:val="24"/>
        </w:rPr>
        <w:t xml:space="preserve">Користувач </w:t>
      </w:r>
      <w:r w:rsidRPr="00CF010A">
        <w:rPr>
          <w:rFonts w:ascii="Times New Roman" w:hAnsi="Times New Roman" w:cs="Times New Roman"/>
          <w:sz w:val="24"/>
          <w:szCs w:val="24"/>
        </w:rPr>
        <w:t>має намір використати доступні дані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Результат: </w:t>
      </w:r>
      <w:r w:rsidR="00C25B44" w:rsidRPr="00CF010A">
        <w:rPr>
          <w:rFonts w:ascii="Times New Roman" w:hAnsi="Times New Roman" w:cs="Times New Roman"/>
          <w:sz w:val="24"/>
          <w:szCs w:val="24"/>
        </w:rPr>
        <w:t xml:space="preserve">Необхідні </w:t>
      </w:r>
      <w:r w:rsidRPr="00CF010A">
        <w:rPr>
          <w:rFonts w:ascii="Times New Roman" w:hAnsi="Times New Roman" w:cs="Times New Roman"/>
          <w:sz w:val="24"/>
          <w:szCs w:val="24"/>
        </w:rPr>
        <w:t>дані використані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Основний сценарій: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1. Користувач відкриває список всіх наборів даних.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2. Користувач відфільтровує дані через доступні йому метадані.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3. Користувач здійснює пошук по назві/тегам.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 xml:space="preserve">4. Після знайдення шуканого набору даних користувач заходить на його сторінку для отримання наступних метаданих: </w:t>
      </w:r>
    </w:p>
    <w:p w:rsidR="00CF010A" w:rsidRPr="00C25B44" w:rsidRDefault="00CF010A" w:rsidP="00C25B44">
      <w:pPr>
        <w:pStyle w:val="a5"/>
        <w:numPr>
          <w:ilvl w:val="1"/>
          <w:numId w:val="33"/>
        </w:num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C25B44">
        <w:rPr>
          <w:rFonts w:ascii="Times New Roman" w:hAnsi="Times New Roman" w:cs="Times New Roman"/>
          <w:sz w:val="24"/>
          <w:szCs w:val="24"/>
        </w:rPr>
        <w:t>Дата додавання.</w:t>
      </w:r>
    </w:p>
    <w:p w:rsidR="00CF010A" w:rsidRPr="00C25B44" w:rsidRDefault="00CF010A" w:rsidP="00C25B44">
      <w:pPr>
        <w:pStyle w:val="a5"/>
        <w:numPr>
          <w:ilvl w:val="1"/>
          <w:numId w:val="33"/>
        </w:num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C25B44">
        <w:rPr>
          <w:rFonts w:ascii="Times New Roman" w:hAnsi="Times New Roman" w:cs="Times New Roman"/>
          <w:sz w:val="24"/>
          <w:szCs w:val="24"/>
        </w:rPr>
        <w:t>Автори/Власники.</w:t>
      </w:r>
    </w:p>
    <w:p w:rsidR="00CF010A" w:rsidRPr="00C25B44" w:rsidRDefault="00CF010A" w:rsidP="00C25B44">
      <w:pPr>
        <w:pStyle w:val="a5"/>
        <w:numPr>
          <w:ilvl w:val="1"/>
          <w:numId w:val="33"/>
        </w:num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C25B44">
        <w:rPr>
          <w:rFonts w:ascii="Times New Roman" w:hAnsi="Times New Roman" w:cs="Times New Roman"/>
          <w:sz w:val="24"/>
          <w:szCs w:val="24"/>
        </w:rPr>
        <w:t>Кількість завантажень.</w:t>
      </w:r>
    </w:p>
    <w:p w:rsidR="00CF010A" w:rsidRPr="00CF010A" w:rsidRDefault="00CF010A" w:rsidP="00C25B44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5. Користувач переходить за посиланнями, які  ведуть до завантаження набору даних.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Виключні ситуації: </w:t>
      </w:r>
      <w:r w:rsidR="00354897">
        <w:rPr>
          <w:rFonts w:ascii="Times New Roman" w:hAnsi="Times New Roman" w:cs="Times New Roman"/>
          <w:sz w:val="24"/>
          <w:szCs w:val="24"/>
        </w:rPr>
        <w:t>відсутні.</w:t>
      </w:r>
    </w:p>
    <w:p w:rsidR="00DA7F86" w:rsidRPr="005104B0" w:rsidRDefault="00DA7F86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ID: UC 003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Назва: Сценарій обробки питань від користувачів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Учасники: </w:t>
      </w:r>
      <w:r w:rsidR="005976D1" w:rsidRPr="00CF010A">
        <w:rPr>
          <w:rFonts w:ascii="Times New Roman" w:hAnsi="Times New Roman" w:cs="Times New Roman"/>
          <w:sz w:val="24"/>
          <w:szCs w:val="24"/>
        </w:rPr>
        <w:t>Користувач</w:t>
      </w:r>
      <w:r w:rsidRPr="00CF010A">
        <w:rPr>
          <w:rFonts w:ascii="Times New Roman" w:hAnsi="Times New Roman" w:cs="Times New Roman"/>
          <w:sz w:val="24"/>
          <w:szCs w:val="24"/>
        </w:rPr>
        <w:t>, модератор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Передумови: </w:t>
      </w:r>
      <w:r w:rsidR="005976D1" w:rsidRPr="00CF010A">
        <w:rPr>
          <w:rFonts w:ascii="Times New Roman" w:hAnsi="Times New Roman" w:cs="Times New Roman"/>
          <w:sz w:val="24"/>
          <w:szCs w:val="24"/>
        </w:rPr>
        <w:t xml:space="preserve">У </w:t>
      </w:r>
      <w:r w:rsidRPr="00CF010A">
        <w:rPr>
          <w:rFonts w:ascii="Times New Roman" w:hAnsi="Times New Roman" w:cs="Times New Roman"/>
          <w:sz w:val="24"/>
          <w:szCs w:val="24"/>
        </w:rPr>
        <w:t>користувача виникли питання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:rsidR="00CF010A" w:rsidRPr="00CF010A" w:rsidRDefault="00CF010A" w:rsidP="003548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Результат: </w:t>
      </w:r>
      <w:r w:rsidR="00354897">
        <w:rPr>
          <w:rFonts w:ascii="Times New Roman" w:hAnsi="Times New Roman" w:cs="Times New Roman"/>
          <w:sz w:val="24"/>
          <w:szCs w:val="24"/>
        </w:rPr>
        <w:t>Отримано</w:t>
      </w:r>
      <w:r w:rsidRPr="00CF010A">
        <w:rPr>
          <w:rFonts w:ascii="Times New Roman" w:hAnsi="Times New Roman" w:cs="Times New Roman"/>
          <w:sz w:val="24"/>
          <w:szCs w:val="24"/>
        </w:rPr>
        <w:t xml:space="preserve">відповідьна </w:t>
      </w:r>
      <w:r w:rsidR="005976D1">
        <w:rPr>
          <w:rFonts w:ascii="Times New Roman" w:hAnsi="Times New Roman" w:cs="Times New Roman"/>
          <w:sz w:val="24"/>
          <w:szCs w:val="24"/>
        </w:rPr>
        <w:t>задані</w:t>
      </w:r>
      <w:r w:rsidRPr="00CF010A">
        <w:rPr>
          <w:rFonts w:ascii="Times New Roman" w:hAnsi="Times New Roman" w:cs="Times New Roman"/>
          <w:sz w:val="24"/>
          <w:szCs w:val="24"/>
        </w:rPr>
        <w:t xml:space="preserve"> питання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:rsidR="00CF010A" w:rsidRPr="00CF010A" w:rsidRDefault="00CF010A" w:rsidP="00CF01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>Основний сценарій:</w:t>
      </w:r>
    </w:p>
    <w:p w:rsidR="00CF010A" w:rsidRPr="00CF010A" w:rsidRDefault="00CF010A" w:rsidP="005976D1">
      <w:pPr>
        <w:pStyle w:val="a5"/>
        <w:numPr>
          <w:ilvl w:val="0"/>
          <w:numId w:val="31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Користувач надсилає модератору питання</w:t>
      </w:r>
      <w:r w:rsidR="003548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010A" w:rsidRPr="00CF010A" w:rsidRDefault="00CF010A" w:rsidP="005976D1">
      <w:pPr>
        <w:pStyle w:val="a5"/>
        <w:numPr>
          <w:ilvl w:val="0"/>
          <w:numId w:val="31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Модератор отримує список</w:t>
      </w:r>
      <w:r w:rsidR="00354897">
        <w:rPr>
          <w:rFonts w:ascii="Times New Roman" w:hAnsi="Times New Roman" w:cs="Times New Roman"/>
          <w:sz w:val="24"/>
          <w:szCs w:val="24"/>
        </w:rPr>
        <w:t xml:space="preserve"> заданих йому питань.</w:t>
      </w:r>
    </w:p>
    <w:p w:rsidR="00CF010A" w:rsidRPr="00CF010A" w:rsidRDefault="00CF010A" w:rsidP="005976D1">
      <w:pPr>
        <w:pStyle w:val="a5"/>
        <w:numPr>
          <w:ilvl w:val="0"/>
          <w:numId w:val="31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sz w:val="24"/>
          <w:szCs w:val="24"/>
        </w:rPr>
        <w:t>Модератор надсилає на пошту користувача відповіді на задані питання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:rsidR="00DA7F86" w:rsidRDefault="00CF010A" w:rsidP="00CF01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10A">
        <w:rPr>
          <w:rFonts w:ascii="Times New Roman" w:hAnsi="Times New Roman" w:cs="Times New Roman"/>
          <w:b/>
          <w:sz w:val="24"/>
          <w:szCs w:val="24"/>
        </w:rPr>
        <w:t xml:space="preserve">Виключні ситуації: </w:t>
      </w:r>
      <w:r w:rsidRPr="00CF010A">
        <w:rPr>
          <w:rFonts w:ascii="Times New Roman" w:hAnsi="Times New Roman" w:cs="Times New Roman"/>
          <w:sz w:val="24"/>
          <w:szCs w:val="24"/>
        </w:rPr>
        <w:t>відсутні</w:t>
      </w:r>
      <w:r w:rsidR="00354897">
        <w:rPr>
          <w:rFonts w:ascii="Times New Roman" w:hAnsi="Times New Roman" w:cs="Times New Roman"/>
          <w:sz w:val="24"/>
          <w:szCs w:val="24"/>
        </w:rPr>
        <w:t>.</w:t>
      </w:r>
    </w:p>
    <w:p w:rsidR="00DA7F86" w:rsidRDefault="00DA7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76D1" w:rsidRPr="005976D1" w:rsidRDefault="005976D1" w:rsidP="005976D1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Use</w:t>
      </w:r>
      <w:proofErr w:type="spellEnd"/>
      <w:r w:rsidR="0035489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діаграма</w:t>
      </w:r>
    </w:p>
    <w:p w:rsidR="0090150A" w:rsidRDefault="005976D1" w:rsidP="0090150A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53255" cy="6734755"/>
            <wp:effectExtent l="19050" t="0" r="0" b="0"/>
            <wp:docPr id="1" name="Рисунок 0" descr="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287" cy="67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D1" w:rsidRPr="00DA7F86" w:rsidRDefault="0090150A" w:rsidP="0090150A">
      <w:pPr>
        <w:pStyle w:val="aa"/>
        <w:jc w:val="center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DA7F86">
        <w:rPr>
          <w:rFonts w:ascii="Times New Roman" w:hAnsi="Times New Roman" w:cs="Times New Roman"/>
          <w:color w:val="000000" w:themeColor="text1"/>
        </w:rPr>
        <w:t>Рисунок 4 – Use-</w:t>
      </w:r>
      <w:proofErr w:type="spellStart"/>
      <w:r w:rsidRPr="00DA7F86">
        <w:rPr>
          <w:rFonts w:ascii="Times New Roman" w:hAnsi="Times New Roman" w:cs="Times New Roman"/>
          <w:color w:val="000000" w:themeColor="text1"/>
        </w:rPr>
        <w:t>case</w:t>
      </w:r>
      <w:proofErr w:type="spellEnd"/>
      <w:r w:rsidRPr="00DA7F86">
        <w:rPr>
          <w:rFonts w:ascii="Times New Roman" w:hAnsi="Times New Roman" w:cs="Times New Roman"/>
          <w:color w:val="000000" w:themeColor="text1"/>
        </w:rPr>
        <w:t xml:space="preserve"> діаграма</w:t>
      </w:r>
    </w:p>
    <w:p w:rsidR="005976D1" w:rsidRPr="00E95A8F" w:rsidRDefault="005976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</w:rPr>
        <w:br w:type="page"/>
      </w:r>
    </w:p>
    <w:p w:rsidR="005976D1" w:rsidRDefault="00D30500" w:rsidP="00D30500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Діаграма сутностей</w:t>
      </w:r>
    </w:p>
    <w:p w:rsidR="00D30500" w:rsidRPr="00D30500" w:rsidRDefault="00D30500" w:rsidP="00D3050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150A" w:rsidRDefault="0090150A" w:rsidP="0090150A">
      <w:pPr>
        <w:keepNext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67764" cy="6425918"/>
            <wp:effectExtent l="0" t="0" r="0" b="0"/>
            <wp:docPr id="2" name="Изображение 2" descr="diagram_essence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_essence%2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103" cy="646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0A" w:rsidRPr="00DA7F86" w:rsidRDefault="0090150A" w:rsidP="0090150A">
      <w:pPr>
        <w:pStyle w:val="aa"/>
        <w:jc w:val="center"/>
        <w:rPr>
          <w:rFonts w:ascii="Times New Roman" w:hAnsi="Times New Roman" w:cs="Times New Roman"/>
          <w:color w:val="000000" w:themeColor="text1"/>
        </w:rPr>
      </w:pPr>
      <w:r w:rsidRPr="00DA7F86">
        <w:rPr>
          <w:rFonts w:ascii="Times New Roman" w:hAnsi="Times New Roman" w:cs="Times New Roman"/>
          <w:color w:val="000000" w:themeColor="text1"/>
        </w:rPr>
        <w:t>Рисунок 5 – Діаграма сутностей</w:t>
      </w:r>
    </w:p>
    <w:p w:rsidR="00D30500" w:rsidRDefault="00D305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3F216B" w:rsidRDefault="00D30500" w:rsidP="003F216B">
      <w:pPr>
        <w:pStyle w:val="a5"/>
        <w:keepNext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360"/>
      </w:pPr>
      <w:r w:rsidRPr="003F216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Діаграма класів</w:t>
      </w:r>
      <w:r w:rsidR="002A3DA5"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>
            <wp:extent cx="6111875" cy="3888740"/>
            <wp:effectExtent l="0" t="0" r="0" b="0"/>
            <wp:docPr id="17" name="Изображение 17" descr="Знімок%20екрана%202017-05-29%20о%206.03.51%20п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Знімок%20екрана%202017-05-29%20о%206.03.51%20пп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00" w:rsidRDefault="003F216B" w:rsidP="003F216B">
      <w:pPr>
        <w:pStyle w:val="aa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DA7F86">
        <w:rPr>
          <w:rFonts w:ascii="Times New Roman" w:hAnsi="Times New Roman" w:cs="Times New Roman"/>
          <w:color w:val="000000" w:themeColor="text1"/>
        </w:rPr>
        <w:t>Рисунок 6 – Діаграма класів</w:t>
      </w:r>
    </w:p>
    <w:p w:rsidR="00DA7F86" w:rsidRPr="00DA7F86" w:rsidRDefault="00DA7F86" w:rsidP="00DA7F86">
      <w:pPr>
        <w:rPr>
          <w:lang w:val="en-US"/>
        </w:rPr>
      </w:pPr>
    </w:p>
    <w:p w:rsidR="00D30500" w:rsidRPr="002A3DA5" w:rsidRDefault="002A3DA5" w:rsidP="00D30500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A3DA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Реляційна база даних</w:t>
      </w:r>
    </w:p>
    <w:p w:rsidR="002A3DA5" w:rsidRDefault="002A3DA5" w:rsidP="002A3DA5">
      <w:pPr>
        <w:pStyle w:val="a5"/>
        <w:keepNext/>
        <w:autoSpaceDE w:val="0"/>
        <w:autoSpaceDN w:val="0"/>
        <w:adjustRightInd w:val="0"/>
        <w:spacing w:after="0" w:line="240" w:lineRule="auto"/>
        <w:ind w:left="0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1400" cy="3407410"/>
            <wp:effectExtent l="0" t="0" r="0" b="0"/>
            <wp:docPr id="19" name="Изображение 19" descr="Знімок%20екрана%202017-05-29%20о%206.01.10%20п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Знімок%20екрана%202017-05-29%20о%206.01.10%20пп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6B" w:rsidRPr="003F216B" w:rsidRDefault="002A3DA5" w:rsidP="00DA7F86">
      <w:pPr>
        <w:pStyle w:val="aa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A7F86">
        <w:rPr>
          <w:rFonts w:ascii="Times New Roman" w:hAnsi="Times New Roman" w:cs="Times New Roman"/>
          <w:color w:val="000000" w:themeColor="text1"/>
        </w:rPr>
        <w:t>Рисунок 7 – Реляційна база даних</w:t>
      </w:r>
    </w:p>
    <w:sectPr w:rsidR="003F216B" w:rsidRPr="003F216B" w:rsidSect="00EC4C05">
      <w:pgSz w:w="11906" w:h="16838"/>
      <w:pgMar w:top="850" w:right="850" w:bottom="850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B1B"/>
    <w:multiLevelType w:val="hybridMultilevel"/>
    <w:tmpl w:val="8AC661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4392B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F7F39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6743B"/>
    <w:multiLevelType w:val="hybridMultilevel"/>
    <w:tmpl w:val="DB80771E"/>
    <w:lvl w:ilvl="0" w:tplc="659CA2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B7A11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F5AAE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41522"/>
    <w:multiLevelType w:val="hybridMultilevel"/>
    <w:tmpl w:val="CDCA52B4"/>
    <w:lvl w:ilvl="0" w:tplc="F556A0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90EDC"/>
    <w:multiLevelType w:val="hybridMultilevel"/>
    <w:tmpl w:val="89C6D66A"/>
    <w:lvl w:ilvl="0" w:tplc="AC329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84CF5"/>
    <w:multiLevelType w:val="hybridMultilevel"/>
    <w:tmpl w:val="94B2F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95106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D0296"/>
    <w:multiLevelType w:val="hybridMultilevel"/>
    <w:tmpl w:val="F578929A"/>
    <w:lvl w:ilvl="0" w:tplc="83D8891C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5F6349"/>
    <w:multiLevelType w:val="hybridMultilevel"/>
    <w:tmpl w:val="8C5E9C04"/>
    <w:lvl w:ilvl="0" w:tplc="11A6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9862B5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2A3861"/>
    <w:multiLevelType w:val="hybridMultilevel"/>
    <w:tmpl w:val="CF348A2C"/>
    <w:lvl w:ilvl="0" w:tplc="11A6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38490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52E9D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4623D"/>
    <w:multiLevelType w:val="hybridMultilevel"/>
    <w:tmpl w:val="8AC661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711830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220438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0A4569"/>
    <w:multiLevelType w:val="hybridMultilevel"/>
    <w:tmpl w:val="1BCA8E7E"/>
    <w:lvl w:ilvl="0" w:tplc="659CA22C">
      <w:numFmt w:val="bullet"/>
      <w:lvlText w:val="•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61D0370"/>
    <w:multiLevelType w:val="hybridMultilevel"/>
    <w:tmpl w:val="6EA05D80"/>
    <w:lvl w:ilvl="0" w:tplc="AC329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8C378A"/>
    <w:multiLevelType w:val="hybridMultilevel"/>
    <w:tmpl w:val="F4CCE4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54C3E"/>
    <w:multiLevelType w:val="hybridMultilevel"/>
    <w:tmpl w:val="56C06B1A"/>
    <w:lvl w:ilvl="0" w:tplc="659CA22C">
      <w:numFmt w:val="bullet"/>
      <w:lvlText w:val="•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A3216B2"/>
    <w:multiLevelType w:val="hybridMultilevel"/>
    <w:tmpl w:val="DB5A89BE"/>
    <w:lvl w:ilvl="0" w:tplc="AC32987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4C0346B8"/>
    <w:multiLevelType w:val="hybridMultilevel"/>
    <w:tmpl w:val="9B801294"/>
    <w:lvl w:ilvl="0" w:tplc="AC329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2B24DB"/>
    <w:multiLevelType w:val="hybridMultilevel"/>
    <w:tmpl w:val="F1CCBB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947C2"/>
    <w:multiLevelType w:val="hybridMultilevel"/>
    <w:tmpl w:val="0506307A"/>
    <w:lvl w:ilvl="0" w:tplc="659CA2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1976F5"/>
    <w:multiLevelType w:val="hybridMultilevel"/>
    <w:tmpl w:val="CD166A98"/>
    <w:lvl w:ilvl="0" w:tplc="659CA22C">
      <w:numFmt w:val="bullet"/>
      <w:lvlText w:val="•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586C7467"/>
    <w:multiLevelType w:val="hybridMultilevel"/>
    <w:tmpl w:val="ADEA6E7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3D6995"/>
    <w:multiLevelType w:val="hybridMultilevel"/>
    <w:tmpl w:val="351CE152"/>
    <w:lvl w:ilvl="0" w:tplc="659CA2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C177FD"/>
    <w:multiLevelType w:val="hybridMultilevel"/>
    <w:tmpl w:val="E2660778"/>
    <w:lvl w:ilvl="0" w:tplc="AC3298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3627ABD"/>
    <w:multiLevelType w:val="hybridMultilevel"/>
    <w:tmpl w:val="8AC661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8B0647"/>
    <w:multiLevelType w:val="hybridMultilevel"/>
    <w:tmpl w:val="E4867A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5DB3D79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E0731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A46F72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18707B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23"/>
  </w:num>
  <w:num w:numId="4">
    <w:abstractNumId w:val="24"/>
  </w:num>
  <w:num w:numId="5">
    <w:abstractNumId w:val="3"/>
  </w:num>
  <w:num w:numId="6">
    <w:abstractNumId w:val="29"/>
  </w:num>
  <w:num w:numId="7">
    <w:abstractNumId w:val="7"/>
  </w:num>
  <w:num w:numId="8">
    <w:abstractNumId w:val="25"/>
  </w:num>
  <w:num w:numId="9">
    <w:abstractNumId w:val="28"/>
  </w:num>
  <w:num w:numId="10">
    <w:abstractNumId w:val="18"/>
  </w:num>
  <w:num w:numId="11">
    <w:abstractNumId w:val="26"/>
  </w:num>
  <w:num w:numId="12">
    <w:abstractNumId w:val="21"/>
  </w:num>
  <w:num w:numId="13">
    <w:abstractNumId w:val="15"/>
  </w:num>
  <w:num w:numId="14">
    <w:abstractNumId w:val="30"/>
  </w:num>
  <w:num w:numId="15">
    <w:abstractNumId w:val="35"/>
  </w:num>
  <w:num w:numId="16">
    <w:abstractNumId w:val="11"/>
  </w:num>
  <w:num w:numId="17">
    <w:abstractNumId w:val="4"/>
  </w:num>
  <w:num w:numId="18">
    <w:abstractNumId w:val="27"/>
  </w:num>
  <w:num w:numId="19">
    <w:abstractNumId w:val="33"/>
  </w:num>
  <w:num w:numId="20">
    <w:abstractNumId w:val="16"/>
  </w:num>
  <w:num w:numId="21">
    <w:abstractNumId w:val="2"/>
  </w:num>
  <w:num w:numId="22">
    <w:abstractNumId w:val="13"/>
  </w:num>
  <w:num w:numId="23">
    <w:abstractNumId w:val="14"/>
  </w:num>
  <w:num w:numId="24">
    <w:abstractNumId w:val="32"/>
  </w:num>
  <w:num w:numId="25">
    <w:abstractNumId w:val="1"/>
  </w:num>
  <w:num w:numId="26">
    <w:abstractNumId w:val="17"/>
  </w:num>
  <w:num w:numId="27">
    <w:abstractNumId w:val="34"/>
  </w:num>
  <w:num w:numId="28">
    <w:abstractNumId w:val="12"/>
  </w:num>
  <w:num w:numId="29">
    <w:abstractNumId w:val="5"/>
  </w:num>
  <w:num w:numId="30">
    <w:abstractNumId w:val="9"/>
  </w:num>
  <w:num w:numId="31">
    <w:abstractNumId w:val="31"/>
  </w:num>
  <w:num w:numId="32">
    <w:abstractNumId w:val="8"/>
  </w:num>
  <w:num w:numId="33">
    <w:abstractNumId w:val="22"/>
  </w:num>
  <w:num w:numId="34">
    <w:abstractNumId w:val="0"/>
  </w:num>
  <w:num w:numId="35">
    <w:abstractNumId w:val="10"/>
  </w:num>
  <w:num w:numId="3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7A2B8C"/>
    <w:rsid w:val="00003CE2"/>
    <w:rsid w:val="000076E6"/>
    <w:rsid w:val="0001528A"/>
    <w:rsid w:val="000164D7"/>
    <w:rsid w:val="00017866"/>
    <w:rsid w:val="0002015F"/>
    <w:rsid w:val="00020329"/>
    <w:rsid w:val="00021099"/>
    <w:rsid w:val="00026D5F"/>
    <w:rsid w:val="0003086D"/>
    <w:rsid w:val="00032922"/>
    <w:rsid w:val="00032EFB"/>
    <w:rsid w:val="0003422C"/>
    <w:rsid w:val="00040153"/>
    <w:rsid w:val="000412A3"/>
    <w:rsid w:val="00043087"/>
    <w:rsid w:val="00043FE3"/>
    <w:rsid w:val="000468ED"/>
    <w:rsid w:val="00050A11"/>
    <w:rsid w:val="000566C2"/>
    <w:rsid w:val="0005790D"/>
    <w:rsid w:val="000648FF"/>
    <w:rsid w:val="00065282"/>
    <w:rsid w:val="00073BC1"/>
    <w:rsid w:val="000754E5"/>
    <w:rsid w:val="000800CD"/>
    <w:rsid w:val="00081621"/>
    <w:rsid w:val="00085602"/>
    <w:rsid w:val="00086D9A"/>
    <w:rsid w:val="000933C0"/>
    <w:rsid w:val="00095731"/>
    <w:rsid w:val="000964A7"/>
    <w:rsid w:val="00096E12"/>
    <w:rsid w:val="000978E9"/>
    <w:rsid w:val="000A249C"/>
    <w:rsid w:val="000A6F8D"/>
    <w:rsid w:val="000B2B3E"/>
    <w:rsid w:val="000C09CA"/>
    <w:rsid w:val="000C5298"/>
    <w:rsid w:val="000C750D"/>
    <w:rsid w:val="000D2B1D"/>
    <w:rsid w:val="000D5A93"/>
    <w:rsid w:val="000E32E4"/>
    <w:rsid w:val="000E68FE"/>
    <w:rsid w:val="000E7120"/>
    <w:rsid w:val="000F5ABF"/>
    <w:rsid w:val="0010274C"/>
    <w:rsid w:val="00103F58"/>
    <w:rsid w:val="0012036F"/>
    <w:rsid w:val="00122507"/>
    <w:rsid w:val="00130B9B"/>
    <w:rsid w:val="00140F33"/>
    <w:rsid w:val="001471C7"/>
    <w:rsid w:val="00147F18"/>
    <w:rsid w:val="001537B3"/>
    <w:rsid w:val="00171282"/>
    <w:rsid w:val="001755AE"/>
    <w:rsid w:val="00177780"/>
    <w:rsid w:val="00183A02"/>
    <w:rsid w:val="001865AB"/>
    <w:rsid w:val="00190510"/>
    <w:rsid w:val="00193DF6"/>
    <w:rsid w:val="001953B5"/>
    <w:rsid w:val="001A3F7E"/>
    <w:rsid w:val="001A4310"/>
    <w:rsid w:val="001A4C80"/>
    <w:rsid w:val="001B27EF"/>
    <w:rsid w:val="001C1F60"/>
    <w:rsid w:val="001C3DD1"/>
    <w:rsid w:val="001D6750"/>
    <w:rsid w:val="001E1248"/>
    <w:rsid w:val="001F14BA"/>
    <w:rsid w:val="001F1741"/>
    <w:rsid w:val="001F210D"/>
    <w:rsid w:val="001F75CE"/>
    <w:rsid w:val="00202703"/>
    <w:rsid w:val="00204103"/>
    <w:rsid w:val="00204815"/>
    <w:rsid w:val="00204F6A"/>
    <w:rsid w:val="00221F54"/>
    <w:rsid w:val="00223D3E"/>
    <w:rsid w:val="00226567"/>
    <w:rsid w:val="002265BF"/>
    <w:rsid w:val="00231B09"/>
    <w:rsid w:val="0023233C"/>
    <w:rsid w:val="002351BC"/>
    <w:rsid w:val="002360E0"/>
    <w:rsid w:val="00240CA0"/>
    <w:rsid w:val="00252CE1"/>
    <w:rsid w:val="00257C73"/>
    <w:rsid w:val="002610FC"/>
    <w:rsid w:val="0026399D"/>
    <w:rsid w:val="00270098"/>
    <w:rsid w:val="00273A72"/>
    <w:rsid w:val="00284E66"/>
    <w:rsid w:val="00292E6D"/>
    <w:rsid w:val="00293E5F"/>
    <w:rsid w:val="00296B80"/>
    <w:rsid w:val="002A2854"/>
    <w:rsid w:val="002A3DA5"/>
    <w:rsid w:val="002B0BC1"/>
    <w:rsid w:val="002B1ABD"/>
    <w:rsid w:val="002E0013"/>
    <w:rsid w:val="002E16E5"/>
    <w:rsid w:val="002E3ACC"/>
    <w:rsid w:val="002F0B7C"/>
    <w:rsid w:val="002F333E"/>
    <w:rsid w:val="00304736"/>
    <w:rsid w:val="00304FCF"/>
    <w:rsid w:val="0030671E"/>
    <w:rsid w:val="00313E9B"/>
    <w:rsid w:val="00323578"/>
    <w:rsid w:val="00336E5E"/>
    <w:rsid w:val="00343C66"/>
    <w:rsid w:val="00345C12"/>
    <w:rsid w:val="00351CFA"/>
    <w:rsid w:val="00354897"/>
    <w:rsid w:val="0037591B"/>
    <w:rsid w:val="0037739C"/>
    <w:rsid w:val="00380207"/>
    <w:rsid w:val="00383380"/>
    <w:rsid w:val="00386E94"/>
    <w:rsid w:val="0039749E"/>
    <w:rsid w:val="003A1525"/>
    <w:rsid w:val="003B1221"/>
    <w:rsid w:val="003B6D1A"/>
    <w:rsid w:val="003C778F"/>
    <w:rsid w:val="003D50E7"/>
    <w:rsid w:val="003D5EFB"/>
    <w:rsid w:val="003E1C5A"/>
    <w:rsid w:val="003E5191"/>
    <w:rsid w:val="003F216B"/>
    <w:rsid w:val="003F2A1A"/>
    <w:rsid w:val="003F3636"/>
    <w:rsid w:val="0040037D"/>
    <w:rsid w:val="0040361F"/>
    <w:rsid w:val="004048A6"/>
    <w:rsid w:val="00407174"/>
    <w:rsid w:val="004106BC"/>
    <w:rsid w:val="00421D5E"/>
    <w:rsid w:val="00431CF9"/>
    <w:rsid w:val="00441BD0"/>
    <w:rsid w:val="00447FB0"/>
    <w:rsid w:val="00450D8E"/>
    <w:rsid w:val="004525B9"/>
    <w:rsid w:val="00453F93"/>
    <w:rsid w:val="0045526B"/>
    <w:rsid w:val="004618C4"/>
    <w:rsid w:val="00465D2C"/>
    <w:rsid w:val="00474538"/>
    <w:rsid w:val="00476A7A"/>
    <w:rsid w:val="00483E9A"/>
    <w:rsid w:val="00490F56"/>
    <w:rsid w:val="004B2AE1"/>
    <w:rsid w:val="004B6981"/>
    <w:rsid w:val="004C3C3C"/>
    <w:rsid w:val="004C48EA"/>
    <w:rsid w:val="004C5A37"/>
    <w:rsid w:val="004D50AC"/>
    <w:rsid w:val="004E2BB9"/>
    <w:rsid w:val="004E48F3"/>
    <w:rsid w:val="004F3F1D"/>
    <w:rsid w:val="005018CC"/>
    <w:rsid w:val="00501D30"/>
    <w:rsid w:val="00501F63"/>
    <w:rsid w:val="005044CB"/>
    <w:rsid w:val="005104B0"/>
    <w:rsid w:val="005215BA"/>
    <w:rsid w:val="005223BC"/>
    <w:rsid w:val="00524811"/>
    <w:rsid w:val="00526E5D"/>
    <w:rsid w:val="00531206"/>
    <w:rsid w:val="00536B27"/>
    <w:rsid w:val="00540377"/>
    <w:rsid w:val="00543DB5"/>
    <w:rsid w:val="00545CF2"/>
    <w:rsid w:val="0054774A"/>
    <w:rsid w:val="0055160F"/>
    <w:rsid w:val="005536C8"/>
    <w:rsid w:val="0055422D"/>
    <w:rsid w:val="00572913"/>
    <w:rsid w:val="00580ACE"/>
    <w:rsid w:val="005814BF"/>
    <w:rsid w:val="00582DE0"/>
    <w:rsid w:val="005859BF"/>
    <w:rsid w:val="0058602B"/>
    <w:rsid w:val="00590FE5"/>
    <w:rsid w:val="005976D1"/>
    <w:rsid w:val="005A18C9"/>
    <w:rsid w:val="005A1EC8"/>
    <w:rsid w:val="005B4811"/>
    <w:rsid w:val="005B77D3"/>
    <w:rsid w:val="005C0491"/>
    <w:rsid w:val="005C76C9"/>
    <w:rsid w:val="005D2F03"/>
    <w:rsid w:val="005D3C93"/>
    <w:rsid w:val="005D7DF2"/>
    <w:rsid w:val="005E0BDB"/>
    <w:rsid w:val="005E4906"/>
    <w:rsid w:val="005E4B85"/>
    <w:rsid w:val="005F07DF"/>
    <w:rsid w:val="005F2403"/>
    <w:rsid w:val="005F53BC"/>
    <w:rsid w:val="005F7749"/>
    <w:rsid w:val="00614203"/>
    <w:rsid w:val="006224D8"/>
    <w:rsid w:val="006262D5"/>
    <w:rsid w:val="006275AA"/>
    <w:rsid w:val="00632856"/>
    <w:rsid w:val="00634FEC"/>
    <w:rsid w:val="00636A44"/>
    <w:rsid w:val="00642398"/>
    <w:rsid w:val="00647E19"/>
    <w:rsid w:val="00651B59"/>
    <w:rsid w:val="00655A1A"/>
    <w:rsid w:val="00655FDA"/>
    <w:rsid w:val="00666B29"/>
    <w:rsid w:val="00670FB8"/>
    <w:rsid w:val="006731A1"/>
    <w:rsid w:val="00674C9F"/>
    <w:rsid w:val="0067512C"/>
    <w:rsid w:val="00676AB4"/>
    <w:rsid w:val="006801B1"/>
    <w:rsid w:val="00680CC8"/>
    <w:rsid w:val="00687BAC"/>
    <w:rsid w:val="00690024"/>
    <w:rsid w:val="00691236"/>
    <w:rsid w:val="00692FA8"/>
    <w:rsid w:val="006937AF"/>
    <w:rsid w:val="0069417A"/>
    <w:rsid w:val="00695D3F"/>
    <w:rsid w:val="006A4069"/>
    <w:rsid w:val="006A74DE"/>
    <w:rsid w:val="006B0231"/>
    <w:rsid w:val="006B1BB0"/>
    <w:rsid w:val="006C13F8"/>
    <w:rsid w:val="006C4CF1"/>
    <w:rsid w:val="006C552C"/>
    <w:rsid w:val="006C6483"/>
    <w:rsid w:val="006C66EC"/>
    <w:rsid w:val="006D382C"/>
    <w:rsid w:val="006E1A6C"/>
    <w:rsid w:val="006E6E5E"/>
    <w:rsid w:val="006F1CFC"/>
    <w:rsid w:val="006F22C6"/>
    <w:rsid w:val="006F7ED1"/>
    <w:rsid w:val="007064B5"/>
    <w:rsid w:val="00707E1E"/>
    <w:rsid w:val="00713F96"/>
    <w:rsid w:val="0071540A"/>
    <w:rsid w:val="00717DDF"/>
    <w:rsid w:val="007206F8"/>
    <w:rsid w:val="0072630D"/>
    <w:rsid w:val="00726B83"/>
    <w:rsid w:val="007366BE"/>
    <w:rsid w:val="00737C4A"/>
    <w:rsid w:val="00740051"/>
    <w:rsid w:val="00743700"/>
    <w:rsid w:val="00743A2A"/>
    <w:rsid w:val="0074559B"/>
    <w:rsid w:val="00755825"/>
    <w:rsid w:val="00756EB5"/>
    <w:rsid w:val="00771086"/>
    <w:rsid w:val="0079413B"/>
    <w:rsid w:val="00796D32"/>
    <w:rsid w:val="007A1E5F"/>
    <w:rsid w:val="007A2B8C"/>
    <w:rsid w:val="007A4A78"/>
    <w:rsid w:val="007A61F6"/>
    <w:rsid w:val="007A637F"/>
    <w:rsid w:val="007A7BE6"/>
    <w:rsid w:val="007C4ACA"/>
    <w:rsid w:val="007C620F"/>
    <w:rsid w:val="007F1D4E"/>
    <w:rsid w:val="007F3826"/>
    <w:rsid w:val="007F4305"/>
    <w:rsid w:val="008034BD"/>
    <w:rsid w:val="008058B6"/>
    <w:rsid w:val="008068F8"/>
    <w:rsid w:val="008150B0"/>
    <w:rsid w:val="00817F69"/>
    <w:rsid w:val="008242B1"/>
    <w:rsid w:val="00825187"/>
    <w:rsid w:val="00831731"/>
    <w:rsid w:val="0084060F"/>
    <w:rsid w:val="00840C35"/>
    <w:rsid w:val="00840F7C"/>
    <w:rsid w:val="00852DB2"/>
    <w:rsid w:val="00853A6A"/>
    <w:rsid w:val="00853E09"/>
    <w:rsid w:val="008673ED"/>
    <w:rsid w:val="0087002B"/>
    <w:rsid w:val="008729E7"/>
    <w:rsid w:val="008778F0"/>
    <w:rsid w:val="00880A70"/>
    <w:rsid w:val="00881548"/>
    <w:rsid w:val="00885872"/>
    <w:rsid w:val="00886B68"/>
    <w:rsid w:val="00886C08"/>
    <w:rsid w:val="008875AD"/>
    <w:rsid w:val="008926BB"/>
    <w:rsid w:val="00897DE6"/>
    <w:rsid w:val="008A0565"/>
    <w:rsid w:val="008A0782"/>
    <w:rsid w:val="008A38DF"/>
    <w:rsid w:val="008B3B24"/>
    <w:rsid w:val="008B5D10"/>
    <w:rsid w:val="008C6EEF"/>
    <w:rsid w:val="008E2011"/>
    <w:rsid w:val="008E2886"/>
    <w:rsid w:val="008F23A7"/>
    <w:rsid w:val="008F799F"/>
    <w:rsid w:val="0090150A"/>
    <w:rsid w:val="00907194"/>
    <w:rsid w:val="009112E8"/>
    <w:rsid w:val="00916809"/>
    <w:rsid w:val="00922A19"/>
    <w:rsid w:val="009329FE"/>
    <w:rsid w:val="0093590F"/>
    <w:rsid w:val="00936552"/>
    <w:rsid w:val="00951743"/>
    <w:rsid w:val="00955ACF"/>
    <w:rsid w:val="009579AE"/>
    <w:rsid w:val="009625E0"/>
    <w:rsid w:val="0097174B"/>
    <w:rsid w:val="00980003"/>
    <w:rsid w:val="009872A2"/>
    <w:rsid w:val="00996897"/>
    <w:rsid w:val="009A198F"/>
    <w:rsid w:val="009A5ACC"/>
    <w:rsid w:val="009A7388"/>
    <w:rsid w:val="009A7549"/>
    <w:rsid w:val="009B0EA3"/>
    <w:rsid w:val="009B0FFF"/>
    <w:rsid w:val="009B7184"/>
    <w:rsid w:val="009C5FE4"/>
    <w:rsid w:val="009D28F3"/>
    <w:rsid w:val="009D2B69"/>
    <w:rsid w:val="009D3461"/>
    <w:rsid w:val="009D4C35"/>
    <w:rsid w:val="009D4F06"/>
    <w:rsid w:val="009D5344"/>
    <w:rsid w:val="009D5F6E"/>
    <w:rsid w:val="009F321A"/>
    <w:rsid w:val="009F486D"/>
    <w:rsid w:val="009F57AD"/>
    <w:rsid w:val="00A053C8"/>
    <w:rsid w:val="00A11B21"/>
    <w:rsid w:val="00A175D5"/>
    <w:rsid w:val="00A20A6D"/>
    <w:rsid w:val="00A23641"/>
    <w:rsid w:val="00A258FC"/>
    <w:rsid w:val="00A312C0"/>
    <w:rsid w:val="00A33E65"/>
    <w:rsid w:val="00A341AA"/>
    <w:rsid w:val="00A36276"/>
    <w:rsid w:val="00A36DBC"/>
    <w:rsid w:val="00A3723D"/>
    <w:rsid w:val="00A462C3"/>
    <w:rsid w:val="00A46855"/>
    <w:rsid w:val="00A540F5"/>
    <w:rsid w:val="00A54C3E"/>
    <w:rsid w:val="00A6104C"/>
    <w:rsid w:val="00A66C1F"/>
    <w:rsid w:val="00A67189"/>
    <w:rsid w:val="00A746CD"/>
    <w:rsid w:val="00A74AB5"/>
    <w:rsid w:val="00A75EBB"/>
    <w:rsid w:val="00A77954"/>
    <w:rsid w:val="00A9002B"/>
    <w:rsid w:val="00A906BE"/>
    <w:rsid w:val="00A92271"/>
    <w:rsid w:val="00AA269C"/>
    <w:rsid w:val="00AA49FC"/>
    <w:rsid w:val="00AB3A3A"/>
    <w:rsid w:val="00AC706D"/>
    <w:rsid w:val="00AE7957"/>
    <w:rsid w:val="00AF2D48"/>
    <w:rsid w:val="00AF565E"/>
    <w:rsid w:val="00AF7B2D"/>
    <w:rsid w:val="00B00D6F"/>
    <w:rsid w:val="00B01FE0"/>
    <w:rsid w:val="00B025AD"/>
    <w:rsid w:val="00B02E43"/>
    <w:rsid w:val="00B053E2"/>
    <w:rsid w:val="00B107A5"/>
    <w:rsid w:val="00B10A17"/>
    <w:rsid w:val="00B1794C"/>
    <w:rsid w:val="00B20790"/>
    <w:rsid w:val="00B21F68"/>
    <w:rsid w:val="00B22B91"/>
    <w:rsid w:val="00B22FE7"/>
    <w:rsid w:val="00B237AF"/>
    <w:rsid w:val="00B25CD7"/>
    <w:rsid w:val="00B2768C"/>
    <w:rsid w:val="00B2771D"/>
    <w:rsid w:val="00B279D1"/>
    <w:rsid w:val="00B3115B"/>
    <w:rsid w:val="00B5349B"/>
    <w:rsid w:val="00B65B62"/>
    <w:rsid w:val="00B65ED3"/>
    <w:rsid w:val="00B71D84"/>
    <w:rsid w:val="00B72295"/>
    <w:rsid w:val="00B72B52"/>
    <w:rsid w:val="00B752CC"/>
    <w:rsid w:val="00B76AA8"/>
    <w:rsid w:val="00B7778E"/>
    <w:rsid w:val="00B81AA5"/>
    <w:rsid w:val="00B84DF7"/>
    <w:rsid w:val="00B96E2C"/>
    <w:rsid w:val="00BC25F3"/>
    <w:rsid w:val="00BD0152"/>
    <w:rsid w:val="00BD4B67"/>
    <w:rsid w:val="00BE05D2"/>
    <w:rsid w:val="00BE2D6E"/>
    <w:rsid w:val="00BE3FEE"/>
    <w:rsid w:val="00BE546A"/>
    <w:rsid w:val="00BE610B"/>
    <w:rsid w:val="00C0574E"/>
    <w:rsid w:val="00C21B80"/>
    <w:rsid w:val="00C25B44"/>
    <w:rsid w:val="00C31BB8"/>
    <w:rsid w:val="00C33DD0"/>
    <w:rsid w:val="00C5000B"/>
    <w:rsid w:val="00C53A45"/>
    <w:rsid w:val="00C57388"/>
    <w:rsid w:val="00C64263"/>
    <w:rsid w:val="00C7183C"/>
    <w:rsid w:val="00C72BB7"/>
    <w:rsid w:val="00C86735"/>
    <w:rsid w:val="00C86937"/>
    <w:rsid w:val="00C90AB7"/>
    <w:rsid w:val="00CA0F7A"/>
    <w:rsid w:val="00CA3FE7"/>
    <w:rsid w:val="00CA57F8"/>
    <w:rsid w:val="00CA5897"/>
    <w:rsid w:val="00CA7396"/>
    <w:rsid w:val="00CB0B14"/>
    <w:rsid w:val="00CB24C6"/>
    <w:rsid w:val="00CB34C0"/>
    <w:rsid w:val="00CC07E5"/>
    <w:rsid w:val="00CD05D8"/>
    <w:rsid w:val="00CD1521"/>
    <w:rsid w:val="00CD1FE2"/>
    <w:rsid w:val="00CD3A5C"/>
    <w:rsid w:val="00CD4FC7"/>
    <w:rsid w:val="00CD73F6"/>
    <w:rsid w:val="00CE0F31"/>
    <w:rsid w:val="00CE1D9E"/>
    <w:rsid w:val="00CE36DC"/>
    <w:rsid w:val="00CE3D24"/>
    <w:rsid w:val="00CF010A"/>
    <w:rsid w:val="00CF03DC"/>
    <w:rsid w:val="00CF0E10"/>
    <w:rsid w:val="00CF3E67"/>
    <w:rsid w:val="00CF70ED"/>
    <w:rsid w:val="00D10715"/>
    <w:rsid w:val="00D1365E"/>
    <w:rsid w:val="00D1430F"/>
    <w:rsid w:val="00D16779"/>
    <w:rsid w:val="00D1711D"/>
    <w:rsid w:val="00D21BA6"/>
    <w:rsid w:val="00D2379C"/>
    <w:rsid w:val="00D23BF3"/>
    <w:rsid w:val="00D24AE2"/>
    <w:rsid w:val="00D26115"/>
    <w:rsid w:val="00D30500"/>
    <w:rsid w:val="00D30B82"/>
    <w:rsid w:val="00D34100"/>
    <w:rsid w:val="00D37355"/>
    <w:rsid w:val="00D37BD0"/>
    <w:rsid w:val="00D44CB9"/>
    <w:rsid w:val="00D54AE4"/>
    <w:rsid w:val="00D6153C"/>
    <w:rsid w:val="00D649CA"/>
    <w:rsid w:val="00D6558B"/>
    <w:rsid w:val="00D667D9"/>
    <w:rsid w:val="00D67A69"/>
    <w:rsid w:val="00D71435"/>
    <w:rsid w:val="00D723E3"/>
    <w:rsid w:val="00D82641"/>
    <w:rsid w:val="00D90AD9"/>
    <w:rsid w:val="00D9707C"/>
    <w:rsid w:val="00DA7F86"/>
    <w:rsid w:val="00DB50B6"/>
    <w:rsid w:val="00DC7944"/>
    <w:rsid w:val="00DD7FB6"/>
    <w:rsid w:val="00DE2097"/>
    <w:rsid w:val="00DF6B51"/>
    <w:rsid w:val="00DF7C84"/>
    <w:rsid w:val="00E02CBD"/>
    <w:rsid w:val="00E06AEA"/>
    <w:rsid w:val="00E07696"/>
    <w:rsid w:val="00E10819"/>
    <w:rsid w:val="00E12EBC"/>
    <w:rsid w:val="00E13083"/>
    <w:rsid w:val="00E13DB2"/>
    <w:rsid w:val="00E21280"/>
    <w:rsid w:val="00E21905"/>
    <w:rsid w:val="00E412BA"/>
    <w:rsid w:val="00E4271A"/>
    <w:rsid w:val="00E51938"/>
    <w:rsid w:val="00E652A7"/>
    <w:rsid w:val="00E71A0D"/>
    <w:rsid w:val="00E74BC6"/>
    <w:rsid w:val="00E83D59"/>
    <w:rsid w:val="00E90C0A"/>
    <w:rsid w:val="00E91BC7"/>
    <w:rsid w:val="00E956AF"/>
    <w:rsid w:val="00E95A8F"/>
    <w:rsid w:val="00E97DEF"/>
    <w:rsid w:val="00EA130C"/>
    <w:rsid w:val="00EA5676"/>
    <w:rsid w:val="00EB025C"/>
    <w:rsid w:val="00EC2F12"/>
    <w:rsid w:val="00EC3555"/>
    <w:rsid w:val="00EC4A80"/>
    <w:rsid w:val="00EC4C05"/>
    <w:rsid w:val="00EC6378"/>
    <w:rsid w:val="00ED226A"/>
    <w:rsid w:val="00ED54E2"/>
    <w:rsid w:val="00EE3385"/>
    <w:rsid w:val="00EE6EB4"/>
    <w:rsid w:val="00EE7E73"/>
    <w:rsid w:val="00EF37FB"/>
    <w:rsid w:val="00F03CC8"/>
    <w:rsid w:val="00F226FB"/>
    <w:rsid w:val="00F30277"/>
    <w:rsid w:val="00F322B4"/>
    <w:rsid w:val="00F328AA"/>
    <w:rsid w:val="00F3548D"/>
    <w:rsid w:val="00F35AA5"/>
    <w:rsid w:val="00F407F7"/>
    <w:rsid w:val="00F42814"/>
    <w:rsid w:val="00F43C7C"/>
    <w:rsid w:val="00F514FA"/>
    <w:rsid w:val="00F520ED"/>
    <w:rsid w:val="00F541F7"/>
    <w:rsid w:val="00F5756A"/>
    <w:rsid w:val="00F62D0E"/>
    <w:rsid w:val="00F70DEE"/>
    <w:rsid w:val="00F7201C"/>
    <w:rsid w:val="00F74A6F"/>
    <w:rsid w:val="00F81C2D"/>
    <w:rsid w:val="00F8454F"/>
    <w:rsid w:val="00F8704A"/>
    <w:rsid w:val="00F90EFC"/>
    <w:rsid w:val="00F937CE"/>
    <w:rsid w:val="00F94FFB"/>
    <w:rsid w:val="00F96028"/>
    <w:rsid w:val="00FA0F41"/>
    <w:rsid w:val="00FB656E"/>
    <w:rsid w:val="00FB711B"/>
    <w:rsid w:val="00FC6CB0"/>
    <w:rsid w:val="00FD150A"/>
    <w:rsid w:val="00FD4CCA"/>
    <w:rsid w:val="00FD5B06"/>
    <w:rsid w:val="00FE1D8B"/>
    <w:rsid w:val="00FE3D4C"/>
    <w:rsid w:val="00FF0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8C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2B8C"/>
    <w:rPr>
      <w:color w:val="0000FF"/>
      <w:u w:val="single"/>
    </w:rPr>
  </w:style>
  <w:style w:type="character" w:customStyle="1" w:styleId="apple-converted-space">
    <w:name w:val="apple-converted-space"/>
    <w:basedOn w:val="a0"/>
    <w:rsid w:val="007A2B8C"/>
  </w:style>
  <w:style w:type="table" w:styleId="a4">
    <w:name w:val="Table Grid"/>
    <w:basedOn w:val="a1"/>
    <w:uiPriority w:val="59"/>
    <w:rsid w:val="007A2B8C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A2B8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8729E7"/>
    <w:rPr>
      <w:color w:val="800080" w:themeColor="followedHyperlink"/>
      <w:u w:val="single"/>
    </w:rPr>
  </w:style>
  <w:style w:type="character" w:customStyle="1" w:styleId="a7">
    <w:name w:val="Основной текст_"/>
    <w:basedOn w:val="a0"/>
    <w:link w:val="1"/>
    <w:rsid w:val="00CF010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135pt">
    <w:name w:val="Основной текст + 13;5 pt;Курсив"/>
    <w:basedOn w:val="a7"/>
    <w:rsid w:val="00CF010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uk-UA"/>
    </w:rPr>
  </w:style>
  <w:style w:type="character" w:customStyle="1" w:styleId="4pt">
    <w:name w:val="Основной текст + 4 pt"/>
    <w:basedOn w:val="a7"/>
    <w:rsid w:val="00CF010A"/>
    <w:rPr>
      <w:rFonts w:ascii="Times New Roman" w:eastAsia="Times New Roman" w:hAnsi="Times New Roman" w:cs="Times New Roman"/>
      <w:color w:val="000000"/>
      <w:spacing w:val="0"/>
      <w:w w:val="100"/>
      <w:position w:val="0"/>
      <w:sz w:val="8"/>
      <w:szCs w:val="8"/>
      <w:shd w:val="clear" w:color="auto" w:fill="FFFFFF"/>
    </w:rPr>
  </w:style>
  <w:style w:type="paragraph" w:customStyle="1" w:styleId="1">
    <w:name w:val="Основной текст1"/>
    <w:basedOn w:val="a"/>
    <w:link w:val="a7"/>
    <w:rsid w:val="00CF010A"/>
    <w:pPr>
      <w:widowControl w:val="0"/>
      <w:shd w:val="clear" w:color="auto" w:fill="FFFFFF"/>
      <w:spacing w:before="720" w:after="0" w:line="300" w:lineRule="exact"/>
      <w:ind w:hanging="320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597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76D1"/>
    <w:rPr>
      <w:rFonts w:ascii="Tahoma" w:eastAsiaTheme="minorEastAsia" w:hAnsi="Tahoma" w:cs="Tahoma"/>
      <w:sz w:val="16"/>
      <w:szCs w:val="16"/>
      <w:lang w:eastAsia="uk-UA"/>
    </w:rPr>
  </w:style>
  <w:style w:type="paragraph" w:styleId="aa">
    <w:name w:val="caption"/>
    <w:basedOn w:val="a"/>
    <w:next w:val="a"/>
    <w:uiPriority w:val="35"/>
    <w:unhideWhenUsed/>
    <w:qFormat/>
    <w:rsid w:val="00B22FE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79;&#1072;&#1075;&#1088;&#1091;&#1079;&#1082;&#1080;\data.gov.ua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1%83%D0%B1%D0%BB%D0%B8%D0%BD%D1%81%D0%BA%D0%BE%D0%B5_%D1%8F%D0%B4%D1%80%D0%B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C%D0%B5%D1%82%D0%B0%D0%B4%D0%B0%D0%BD%D1%96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rozklad.kpi.ua/Schedules/ViewSchedule.aspx?v=0d3b4492-f3b7-42c5-a4fe-1dbaa2d8ef8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E:\&#1079;&#1072;&#1075;&#1088;&#1091;&#1079;&#1082;&#1080;\data.worldbank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10838</Words>
  <Characters>6178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3</cp:revision>
  <dcterms:created xsi:type="dcterms:W3CDTF">2017-05-29T16:24:00Z</dcterms:created>
  <dcterms:modified xsi:type="dcterms:W3CDTF">2017-05-29T16:40:00Z</dcterms:modified>
</cp:coreProperties>
</file>