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7F" w:rsidRDefault="00D569C6">
      <w:r>
        <w:rPr>
          <w:noProof/>
        </w:rPr>
        <w:pict>
          <v:group id="_x0000_s1026" style="position:absolute;margin-left:16.85pt;margin-top:21.8pt;width:564.1pt;height:798.6pt;z-index:251660288;mso-width-percent:950;mso-height-percent:950;mso-position-horizontal-relative:page;mso-position-vertical-relative:page;mso-width-percent:950;mso-height-percent:950" coordorigin="321,411" coordsize="11600,15018" o:allowincell="f">
            <v:rect id="_x0000_s1027" style="position:absolute;left:321;top:411;width:11600;height:15018;mso-width-percent:950;mso-height-percent:950;mso-position-horizontal:center;mso-position-horizontal-relative:margin;mso-position-vertical:center;mso-position-vertical-relative:margin;mso-width-percent:950;mso-height-percent:950"/>
            <v:rect id="_x0000_s1028" style="position:absolute;left:354;top:444;width:11527;height:1790;mso-position-horizontal:center;mso-position-horizontal-relative:page;mso-position-vertical:center;mso-position-vertical-relative:page;v-text-anchor:middle" fillcolor="#e36c0a [2409]" stroked="f">
              <v:textbox style="mso-next-textbox:#_x0000_s1028" inset="18pt,,18pt">
                <w:txbxContent>
                  <w:p w:rsidR="00A6738C" w:rsidRDefault="00D569C6">
                    <w:pPr>
                      <w:pStyle w:val="SemEspaamento"/>
                      <w:rPr>
                        <w:smallCaps/>
                        <w:color w:val="FFFFFF" w:themeColor="background1"/>
                        <w:sz w:val="44"/>
                        <w:szCs w:val="44"/>
                      </w:rPr>
                    </w:pPr>
                    <w:sdt>
                      <w:sdtPr>
                        <w:rPr>
                          <w:smallCaps/>
                          <w:color w:val="FFFFFF" w:themeColor="background1"/>
                          <w:sz w:val="44"/>
                          <w:szCs w:val="44"/>
                        </w:rPr>
                        <w:alias w:val="Empresa"/>
                        <w:id w:val="7985627"/>
                        <w:dataBinding w:prefixMappings="xmlns:ns0='http://schemas.openxmlformats.org/officeDocument/2006/extended-properties'" w:xpath="/ns0:Properties[1]/ns0:Company[1]" w:storeItemID="{6668398D-A668-4E3E-A5EB-62B293D839F1}"/>
                        <w:text/>
                      </w:sdtPr>
                      <w:sdtEndPr/>
                      <w:sdtContent>
                        <w:r w:rsidR="00A6738C">
                          <w:rPr>
                            <w:smallCaps/>
                            <w:color w:val="FFFFFF" w:themeColor="background1"/>
                            <w:sz w:val="44"/>
                            <w:szCs w:val="44"/>
                          </w:rPr>
                          <w:t>Unimake Softwares</w:t>
                        </w:r>
                      </w:sdtContent>
                    </w:sdt>
                  </w:p>
                </w:txbxContent>
              </v:textbox>
            </v:rect>
            <v:rect id="_x0000_s1029" style="position:absolute;left:354;top:9607;width:2860;height:1073" fillcolor="#943634 [2405]" stroked="f">
              <v:fill color2="#dfa7a6 [1621]"/>
            </v:rect>
            <v:rect id="_x0000_s1030" style="position:absolute;left:3245;top:9607;width:2860;height:1073" fillcolor="#943634 [2405]" stroked="f">
              <v:fill color2="#cf7b79 [2421]"/>
            </v:rect>
            <v:rect id="_x0000_s1031" style="position:absolute;left:6137;top:9607;width:2860;height:1073" fillcolor="#943634 [2405]" stroked="f">
              <v:fill color2="#943634 [2405]"/>
            </v:rect>
            <v:rect id="_x0000_s1032" style="position:absolute;left:9028;top:9607;width:2860;height:1073;v-text-anchor:middle" fillcolor="#943634 [2405]" stroked="f">
              <v:fill color2="#c4bc96 [2414]"/>
              <v:textbox style="mso-next-textbox:#_x0000_s1032"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DBE5F1" w:themeColor="accent1" w:themeTint="33"/>
                        <w:sz w:val="56"/>
                        <w:szCs w:val="56"/>
                      </w:rPr>
                      <w:alias w:val="Ano"/>
                      <w:id w:val="7985628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1-05-01T00:00:00Z">
                        <w:dateFormat w:val="yyyy"/>
                        <w:lid w:val="pt-B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A6738C" w:rsidRDefault="00A6738C">
                        <w:pPr>
                          <w:pStyle w:val="SemEspaamento"/>
                          <w:rPr>
                            <w:rFonts w:asciiTheme="majorHAnsi" w:eastAsiaTheme="majorEastAsia" w:hAnsiTheme="majorHAnsi" w:cstheme="majorBidi"/>
                            <w:color w:val="DBE5F1" w:themeColor="accent1" w:themeTint="33"/>
                            <w:sz w:val="56"/>
                            <w:szCs w:val="5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DBE5F1" w:themeColor="accent1" w:themeTint="33"/>
                            <w:sz w:val="56"/>
                            <w:szCs w:val="56"/>
                          </w:rPr>
                          <w:t>2011</w:t>
                        </w:r>
                      </w:p>
                    </w:sdtContent>
                  </w:sdt>
                </w:txbxContent>
              </v:textbox>
            </v:rect>
            <v:rect id="_x0000_s1033" style="position:absolute;left:354;top:2263;width:8643;height:7316;v-text-anchor:middle" fillcolor="#9bbb59 [3206]" stroked="f">
              <v:textbox style="mso-next-textbox:#_x0000_s1033" inset="18pt,,18pt"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622423" w:themeColor="accent2" w:themeShade="7F"/>
                        <w:sz w:val="56"/>
                        <w:szCs w:val="56"/>
                      </w:rPr>
                      <w:alias w:val="Título"/>
                      <w:id w:val="7985629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A6738C" w:rsidRDefault="00A6738C">
                        <w:pPr>
                          <w:jc w:val="right"/>
                          <w:rPr>
                            <w:rFonts w:asciiTheme="majorHAnsi" w:eastAsiaTheme="majorEastAsia" w:hAnsiTheme="majorHAnsi" w:cstheme="majorBidi"/>
                            <w:color w:val="622423" w:themeColor="accent2" w:themeShade="7F"/>
                            <w:sz w:val="72"/>
                            <w:szCs w:val="72"/>
                          </w:rPr>
                        </w:pPr>
                        <w:r w:rsidRPr="00854625">
                          <w:rPr>
                            <w:rFonts w:asciiTheme="majorHAnsi" w:eastAsiaTheme="majorEastAsia" w:hAnsiTheme="majorHAnsi" w:cstheme="majorBidi"/>
                            <w:color w:val="622423" w:themeColor="accent2" w:themeShade="7F"/>
                            <w:sz w:val="56"/>
                            <w:szCs w:val="56"/>
                          </w:rPr>
                          <w:t>UniNFe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622423" w:themeColor="accent2" w:themeShade="7F"/>
                            <w:sz w:val="56"/>
                            <w:szCs w:val="56"/>
                          </w:rPr>
                          <w:t xml:space="preserve"> – Versão 4</w:t>
                        </w:r>
                      </w:p>
                    </w:sdtContent>
                  </w:sdt>
                  <w:sdt>
                    <w:sdtPr>
                      <w:rPr>
                        <w:color w:val="FFFFFF" w:themeColor="background1"/>
                        <w:sz w:val="40"/>
                        <w:szCs w:val="40"/>
                      </w:rPr>
                      <w:alias w:val="Subtítulo"/>
                      <w:id w:val="7985630"/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EndPr/>
                    <w:sdtContent>
                      <w:p w:rsidR="00A6738C" w:rsidRDefault="00A6738C">
                        <w:pPr>
                          <w:jc w:val="right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>Manual de Utilização do Software UniNFe e de Integração com Sistemas de ERP</w:t>
                        </w:r>
                      </w:p>
                    </w:sdtContent>
                  </w:sdt>
                  <w:p w:rsidR="00A6738C" w:rsidRDefault="00A6738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034" style="position:absolute;left:9028;top:2263;width:2859;height:7316" fillcolor="#dbe5f1 [660]" stroked="f">
              <v:fill color2="#d4cfb3 [2734]"/>
            </v:rect>
            <v:rect id="_x0000_s1035" style="position:absolute;left:354;top:10710;width:8643;height:3937" fillcolor="#c0504d [3205]" stroked="f">
              <v:fill color2="#d4cfb3 [2734]"/>
            </v:rect>
            <v:rect id="_x0000_s1036" style="position:absolute;left:9028;top:10710;width:2859;height:3937" fillcolor="#78c0d4 [2424]" stroked="f">
              <v:fill color2="#d4cfb3 [2734]"/>
            </v:rect>
            <v:rect id="_x0000_s1037" style="position:absolute;left:354;top:14677;width:11527;height:716;v-text-anchor:middle" fillcolor="#943634 [2405]" stroked="f">
              <v:textbox style="mso-next-textbox:#_x0000_s1037">
                <w:txbxContent>
                  <w:p w:rsidR="00A6738C" w:rsidRDefault="00A6738C">
                    <w:pPr>
                      <w:pStyle w:val="SemEspaamento"/>
                      <w:jc w:val="center"/>
                      <w:rPr>
                        <w:smallCaps/>
                        <w:color w:val="FFFFFF" w:themeColor="background1"/>
                        <w:spacing w:val="60"/>
                        <w:sz w:val="28"/>
                        <w:szCs w:val="28"/>
                      </w:rPr>
                    </w:pPr>
                  </w:p>
                </w:txbxContent>
              </v:textbox>
            </v:rect>
            <w10:wrap anchorx="page" anchory="page"/>
          </v:group>
        </w:pict>
      </w:r>
      <w:r w:rsidR="00D61177">
        <w:t>igur</w:t>
      </w:r>
      <w:r w:rsidR="00F2467F">
        <w:t>p</w:t>
      </w:r>
    </w:p>
    <w:sdt>
      <w:sdtPr>
        <w:id w:val="7985588"/>
        <w:docPartObj>
          <w:docPartGallery w:val="Cover Pages"/>
          <w:docPartUnique/>
        </w:docPartObj>
      </w:sdtPr>
      <w:sdtEndPr/>
      <w:sdtContent>
        <w:p w:rsidR="00854625" w:rsidRDefault="00854625"/>
        <w:p w:rsidR="00854625" w:rsidRDefault="00854625"/>
        <w:p w:rsidR="00854625" w:rsidRDefault="0085462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985683"/>
        <w:docPartObj>
          <w:docPartGallery w:val="Table of Contents"/>
          <w:docPartUnique/>
        </w:docPartObj>
      </w:sdtPr>
      <w:sdtEndPr/>
      <w:sdtContent>
        <w:p w:rsidR="00431C5E" w:rsidRDefault="00431C5E">
          <w:pPr>
            <w:pStyle w:val="CabealhodoSumrio"/>
          </w:pPr>
          <w:r>
            <w:t>Conteúdo</w:t>
          </w:r>
        </w:p>
        <w:p w:rsidR="002078F1" w:rsidRDefault="00E8001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431C5E">
            <w:instrText xml:space="preserve"> TOC \o "1-3" \h \z \u </w:instrText>
          </w:r>
          <w:r>
            <w:fldChar w:fldCharType="separate"/>
          </w:r>
          <w:hyperlink w:anchor="_Toc321982417" w:history="1">
            <w:r w:rsidR="002078F1" w:rsidRPr="008C4475">
              <w:rPr>
                <w:rStyle w:val="Hyperlink"/>
                <w:noProof/>
              </w:rPr>
              <w:t>Introdução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_Toc321982417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5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18" w:history="1">
            <w:r w:rsidR="002078F1" w:rsidRPr="008C4475">
              <w:rPr>
                <w:rStyle w:val="Hyperlink"/>
                <w:noProof/>
              </w:rPr>
              <w:t>Instalando o UniNFe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_Toc321982418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6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19" w:history="1">
            <w:r w:rsidR="002078F1" w:rsidRPr="008C4475">
              <w:rPr>
                <w:rStyle w:val="Hyperlink"/>
                <w:noProof/>
              </w:rPr>
              <w:t>Utilizando o UniNFe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_Toc321982419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7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20" w:history="1">
            <w:r w:rsidR="002078F1" w:rsidRPr="008C4475">
              <w:rPr>
                <w:rStyle w:val="Hyperlink"/>
                <w:noProof/>
              </w:rPr>
              <w:t>Configurando o UniNFe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_Toc321982420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9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21" w:history="1">
            <w:r w:rsidR="002078F1" w:rsidRPr="008C4475">
              <w:rPr>
                <w:rStyle w:val="Hyperlink"/>
                <w:noProof/>
              </w:rPr>
              <w:t>Visão geral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_Toc321982421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9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22" w:history="1">
            <w:r w:rsidR="002078F1" w:rsidRPr="008C4475">
              <w:rPr>
                <w:rStyle w:val="Hyperlink"/>
                <w:noProof/>
              </w:rPr>
              <w:t>Configurações gerais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_Toc321982422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10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23" w:history="1">
            <w:r w:rsidR="002078F1" w:rsidRPr="008C4475">
              <w:rPr>
                <w:rStyle w:val="Hyperlink"/>
                <w:noProof/>
              </w:rPr>
              <w:t>Configurações por empresa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_Toc321982423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11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24" w:history="1">
            <w:r w:rsidR="002078F1" w:rsidRPr="008C4475">
              <w:rPr>
                <w:rStyle w:val="Hyperlink"/>
                <w:noProof/>
              </w:rPr>
              <w:t>Configurações diversas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_Toc321982424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11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25" w:history="1">
            <w:r w:rsidR="002078F1" w:rsidRPr="008C4475">
              <w:rPr>
                <w:rStyle w:val="Hyperlink"/>
                <w:noProof/>
              </w:rPr>
              <w:t>Configurações das pastas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_Toc321982425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13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26" w:history="1">
            <w:r w:rsidR="002078F1" w:rsidRPr="008C4475">
              <w:rPr>
                <w:rStyle w:val="Hyperlink"/>
                <w:noProof/>
              </w:rPr>
              <w:t>Configurações do certificado digital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_Toc321982426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15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27" w:history="1">
            <w:r w:rsidR="002078F1" w:rsidRPr="008C4475">
              <w:rPr>
                <w:rStyle w:val="Hyperlink"/>
                <w:noProof/>
              </w:rPr>
              <w:t>Configurações do DANFE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_Toc321982427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17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28" w:history="1">
            <w:r w:rsidR="002078F1" w:rsidRPr="008C4475">
              <w:rPr>
                <w:rStyle w:val="Hyperlink"/>
                <w:noProof/>
              </w:rPr>
              <w:t>Configurações do FTP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_Toc321982428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18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29" w:history="1">
            <w:r w:rsidR="002078F1" w:rsidRPr="008C4475">
              <w:rPr>
                <w:rStyle w:val="Hyperlink"/>
                <w:noProof/>
              </w:rPr>
              <w:t>Configurando o UniNFe automaticamente a partir do ERP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_Toc321982429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19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30" w:history="1">
            <w:r w:rsidR="002078F1" w:rsidRPr="008C4475">
              <w:rPr>
                <w:rStyle w:val="Hyperlink"/>
                <w:noProof/>
              </w:rPr>
              <w:t>Verificando a situação dos serviços e consultando o cadastro do contribuinte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_Toc321982430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22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31" w:history="1">
            <w:r w:rsidR="002078F1" w:rsidRPr="008C4475">
              <w:rPr>
                <w:rStyle w:val="Hyperlink"/>
                <w:noProof/>
              </w:rPr>
              <w:t>Validando os arquivos XML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_Toc321982431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24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32" w:history="1">
            <w:r w:rsidR="002078F1" w:rsidRPr="008C4475">
              <w:rPr>
                <w:rStyle w:val="Hyperlink"/>
                <w:noProof/>
              </w:rPr>
              <w:t>Atualização da aplicação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_Toc321982432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26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33" w:history="1">
            <w:r w:rsidR="002078F1" w:rsidRPr="008C4475">
              <w:rPr>
                <w:rStyle w:val="Hyperlink"/>
                <w:noProof/>
              </w:rPr>
              <w:t>Integrando softwares ERP com o UniNFe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_Toc321982433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27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34" w:history="1">
            <w:r w:rsidR="002078F1" w:rsidRPr="008C4475">
              <w:rPr>
                <w:rStyle w:val="Hyperlink"/>
                <w:noProof/>
              </w:rPr>
              <w:t>Arquivos de envio aos serviços da nota fiscal eletrônica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_Toc321982434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27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35" w:history="1">
            <w:r w:rsidR="002078F1" w:rsidRPr="008C4475">
              <w:rPr>
                <w:rStyle w:val="Hyperlink"/>
                <w:noProof/>
              </w:rPr>
              <w:t>Arquivos de retorno dos serviços da nota fiscal eletrônica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_Toc321982435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27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36" w:history="1">
            <w:r w:rsidR="002078F1" w:rsidRPr="008C4475">
              <w:rPr>
                <w:rStyle w:val="Hyperlink"/>
                <w:noProof/>
              </w:rPr>
              <w:t>Enviando o pedido de consulta da situação do serviço da nota fiscal eletrônica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_Toc321982436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29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37" w:history="1">
            <w:r w:rsidR="002078F1" w:rsidRPr="008C4475">
              <w:rPr>
                <w:rStyle w:val="Hyperlink"/>
                <w:noProof/>
              </w:rPr>
              <w:t>Enviando o arquivo no formato XML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_Toc321982437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29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38" w:history="1">
            <w:r w:rsidR="002078F1" w:rsidRPr="008C4475">
              <w:rPr>
                <w:rStyle w:val="Hyperlink"/>
                <w:noProof/>
              </w:rPr>
              <w:t>Enviando o arquivo no formato TXT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_Toc321982438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29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39" w:history="1">
            <w:r w:rsidR="002078F1" w:rsidRPr="008C4475">
              <w:rPr>
                <w:rStyle w:val="Hyperlink"/>
                <w:noProof/>
              </w:rPr>
              <w:t>Enviando notas fiscais individualmente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_Toc321982439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31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40" w:history="1">
            <w:r w:rsidR="002078F1" w:rsidRPr="008C4475">
              <w:rPr>
                <w:rStyle w:val="Hyperlink"/>
                <w:noProof/>
              </w:rPr>
              <w:t>Enviando o arquivo no formato XML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_Toc321982440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31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41" w:history="1">
            <w:r w:rsidR="002078F1" w:rsidRPr="008C4475">
              <w:rPr>
                <w:rStyle w:val="Hyperlink"/>
                <w:noProof/>
              </w:rPr>
              <w:t>Enviando o arquivo no formato TXT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_Toc321982441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33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42" w:history="1">
            <w:r w:rsidR="002078F1" w:rsidRPr="008C4475">
              <w:rPr>
                <w:rStyle w:val="Hyperlink"/>
                <w:noProof/>
              </w:rPr>
              <w:t>Enviando notas fiscais em lote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_Toc321982442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35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43" w:history="1">
            <w:r w:rsidR="002078F1" w:rsidRPr="008C4475">
              <w:rPr>
                <w:rStyle w:val="Hyperlink"/>
                <w:noProof/>
              </w:rPr>
              <w:t>Enviando o arquivo no formato XML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_Toc321982443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35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44" w:history="1">
            <w:r w:rsidR="002078F1" w:rsidRPr="008C4475">
              <w:rPr>
                <w:rStyle w:val="Hyperlink"/>
                <w:noProof/>
              </w:rPr>
              <w:t>Enviando o arquivo no formato TXT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_Toc321982444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37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45" w:history="1">
            <w:r w:rsidR="002078F1" w:rsidRPr="008C4475">
              <w:rPr>
                <w:rStyle w:val="Hyperlink"/>
                <w:noProof/>
              </w:rPr>
              <w:t>Enviando a consulta da situação do lote de notas fiscais eletrônicas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_Toc321982445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38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46" w:history="1">
            <w:r w:rsidR="002078F1" w:rsidRPr="008C4475">
              <w:rPr>
                <w:rStyle w:val="Hyperlink"/>
                <w:noProof/>
              </w:rPr>
              <w:t>Enviando o arquivo no formato XML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_Toc321982446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38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47" w:history="1">
            <w:r w:rsidR="002078F1" w:rsidRPr="008C4475">
              <w:rPr>
                <w:rStyle w:val="Hyperlink"/>
                <w:noProof/>
              </w:rPr>
              <w:t>Enviando o arquivo no formato TXT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_Toc321982447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38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48" w:history="1">
            <w:r w:rsidR="002078F1" w:rsidRPr="008C4475">
              <w:rPr>
                <w:rStyle w:val="Hyperlink"/>
                <w:noProof/>
              </w:rPr>
              <w:t>Enviando a consulta situação da nota fiscal eletrônica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_Toc321982448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39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49" w:history="1">
            <w:r w:rsidR="002078F1" w:rsidRPr="008C4475">
              <w:rPr>
                <w:rStyle w:val="Hyperlink"/>
                <w:noProof/>
              </w:rPr>
              <w:t>Enviando o arquivo no formato XML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_Toc321982449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39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50" w:history="1">
            <w:r w:rsidR="002078F1" w:rsidRPr="008C4475">
              <w:rPr>
                <w:rStyle w:val="Hyperlink"/>
                <w:noProof/>
              </w:rPr>
              <w:t>Enviando o arquivo no formato TXT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_Toc321982450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39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51" w:history="1">
            <w:r w:rsidR="002078F1" w:rsidRPr="008C4475">
              <w:rPr>
                <w:rStyle w:val="Hyperlink"/>
                <w:noProof/>
              </w:rPr>
              <w:t>Enviando o cancelamento de notas fiscais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_Toc321982451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40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52" w:history="1">
            <w:r w:rsidR="002078F1" w:rsidRPr="008C4475">
              <w:rPr>
                <w:rStyle w:val="Hyperlink"/>
                <w:noProof/>
              </w:rPr>
              <w:t>Enviando o arquivo no formato XML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_Toc321982452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40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53" w:history="1">
            <w:r w:rsidR="002078F1" w:rsidRPr="008C4475">
              <w:rPr>
                <w:rStyle w:val="Hyperlink"/>
                <w:noProof/>
              </w:rPr>
              <w:t>Enviando o arquivo no formato TXT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_Toc321982453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41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54" w:history="1">
            <w:r w:rsidR="002078F1" w:rsidRPr="008C4475">
              <w:rPr>
                <w:rStyle w:val="Hyperlink"/>
                <w:noProof/>
              </w:rPr>
              <w:t>Enviando a inutilização de números de notas fiscais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_Toc321982454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42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55" w:history="1">
            <w:r w:rsidR="002078F1" w:rsidRPr="008C4475">
              <w:rPr>
                <w:rStyle w:val="Hyperlink"/>
                <w:noProof/>
              </w:rPr>
              <w:t>Enviando o arquivo no formato XML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_Toc321982455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42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56" w:history="1">
            <w:r w:rsidR="002078F1" w:rsidRPr="008C4475">
              <w:rPr>
                <w:rStyle w:val="Hyperlink"/>
                <w:noProof/>
              </w:rPr>
              <w:t>Enviando o arquivo no formato TXT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_Toc321982456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43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57" w:history="1">
            <w:r w:rsidR="002078F1" w:rsidRPr="008C4475">
              <w:rPr>
                <w:rStyle w:val="Hyperlink"/>
                <w:noProof/>
              </w:rPr>
              <w:t>Enviando a consulta cadastro dos contribuintes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_Toc321982457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44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58" w:history="1">
            <w:r w:rsidR="002078F1" w:rsidRPr="008C4475">
              <w:rPr>
                <w:rStyle w:val="Hyperlink"/>
                <w:noProof/>
              </w:rPr>
              <w:t>Enviando o arquivo no formato XML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_Toc321982458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44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59" w:history="1">
            <w:r w:rsidR="002078F1" w:rsidRPr="008C4475">
              <w:rPr>
                <w:rStyle w:val="Hyperlink"/>
                <w:noProof/>
              </w:rPr>
              <w:t>Enviando o arquivo no formato TXT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_Toc321982459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44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60" w:history="1">
            <w:r w:rsidR="002078F1" w:rsidRPr="008C4475">
              <w:rPr>
                <w:rStyle w:val="Hyperlink"/>
                <w:noProof/>
              </w:rPr>
              <w:t>Enviar a solicitação ao UniNFe para gerar a chave da NFe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_Toc321982460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45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61" w:history="1">
            <w:r w:rsidR="002078F1" w:rsidRPr="008C4475">
              <w:rPr>
                <w:rStyle w:val="Hyperlink"/>
                <w:noProof/>
              </w:rPr>
              <w:t>Enviando o arquivo no formato XML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_Toc321982461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45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62" w:history="1">
            <w:r w:rsidR="002078F1" w:rsidRPr="008C4475">
              <w:rPr>
                <w:rStyle w:val="Hyperlink"/>
                <w:noProof/>
              </w:rPr>
              <w:t>Enviando o arquivo no formato TXT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_Toc321982462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45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63" w:history="1">
            <w:r w:rsidR="002078F1" w:rsidRPr="008C4475">
              <w:rPr>
                <w:rStyle w:val="Hyperlink"/>
                <w:noProof/>
              </w:rPr>
              <w:t>Enviando a DPEC (Declaração Prévia de Emissão em Contingência)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_Toc321982463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47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64" w:history="1">
            <w:r w:rsidR="002078F1" w:rsidRPr="008C4475">
              <w:rPr>
                <w:rStyle w:val="Hyperlink"/>
                <w:noProof/>
              </w:rPr>
              <w:t>Enviando o arquivo no formato XML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_Toc321982464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47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65" w:history="1">
            <w:r w:rsidR="002078F1" w:rsidRPr="008C4475">
              <w:rPr>
                <w:rStyle w:val="Hyperlink"/>
                <w:noProof/>
              </w:rPr>
              <w:t>Enviando o arquivo no formato TXT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_Toc321982465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47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66" w:history="1">
            <w:r w:rsidR="002078F1" w:rsidRPr="008C4475">
              <w:rPr>
                <w:rStyle w:val="Hyperlink"/>
                <w:noProof/>
              </w:rPr>
              <w:t>Enviando a consulta da DPEC (Declaração Prévia de Emissão em Contingência)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_Toc321982466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48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67" w:history="1">
            <w:r w:rsidR="002078F1" w:rsidRPr="008C4475">
              <w:rPr>
                <w:rStyle w:val="Hyperlink"/>
                <w:noProof/>
              </w:rPr>
              <w:t>Enviando o arquivo no formato XML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_Toc321982467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48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68" w:history="1">
            <w:r w:rsidR="002078F1" w:rsidRPr="008C4475">
              <w:rPr>
                <w:rStyle w:val="Hyperlink"/>
                <w:noProof/>
              </w:rPr>
              <w:t>Enviando o arquivo no formato TXT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_Toc321982468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48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69" w:history="1">
            <w:r w:rsidR="002078F1" w:rsidRPr="008C4475">
              <w:rPr>
                <w:rStyle w:val="Hyperlink"/>
                <w:noProof/>
              </w:rPr>
              <w:t>Enviando a CC-e (Carta de correção Eletrônica)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_Toc321982469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49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70" w:history="1">
            <w:r w:rsidR="002078F1" w:rsidRPr="008C4475">
              <w:rPr>
                <w:rStyle w:val="Hyperlink"/>
                <w:noProof/>
              </w:rPr>
              <w:t>Enviando o arquivo no formato XML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_Toc321982470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49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71" w:history="1">
            <w:r w:rsidR="002078F1" w:rsidRPr="008C4475">
              <w:rPr>
                <w:rStyle w:val="Hyperlink"/>
                <w:noProof/>
              </w:rPr>
              <w:t>Enviando o arquivo no formato TXT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_Toc321982471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49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72" w:history="1">
            <w:r w:rsidR="002078F1" w:rsidRPr="008C4475">
              <w:rPr>
                <w:rStyle w:val="Hyperlink"/>
                <w:noProof/>
              </w:rPr>
              <w:t>Como consultar as correções efetuadas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_Toc321982472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50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73" w:history="1">
            <w:r w:rsidR="002078F1" w:rsidRPr="008C4475">
              <w:rPr>
                <w:rStyle w:val="Hyperlink"/>
                <w:noProof/>
              </w:rPr>
              <w:t>Recriando os arquivos XML de distribuição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_Toc321982473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51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74" w:history="1">
            <w:r w:rsidR="002078F1" w:rsidRPr="008C4475">
              <w:rPr>
                <w:rStyle w:val="Hyperlink"/>
                <w:noProof/>
              </w:rPr>
              <w:t>Recriando o XML de distribuição da NFe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_Toc321982474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51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75" w:history="1">
            <w:r w:rsidR="002078F1" w:rsidRPr="008C4475">
              <w:rPr>
                <w:rStyle w:val="Hyperlink"/>
                <w:noProof/>
              </w:rPr>
              <w:t>Recriando o XML de distribuição do Cancelamento da NFe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_Toc321982475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51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76" w:history="1">
            <w:r w:rsidR="002078F1" w:rsidRPr="008C4475">
              <w:rPr>
                <w:rStyle w:val="Hyperlink"/>
                <w:noProof/>
              </w:rPr>
              <w:t>Validação automática das notas fiscais eletrônicas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_Toc321982476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52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77" w:history="1">
            <w:r w:rsidR="002078F1" w:rsidRPr="008C4475">
              <w:rPr>
                <w:rStyle w:val="Hyperlink"/>
                <w:noProof/>
              </w:rPr>
              <w:t>Obtendo informações gerais do UniNFe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_Toc321982477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53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78" w:history="1">
            <w:r w:rsidR="002078F1" w:rsidRPr="008C4475">
              <w:rPr>
                <w:rStyle w:val="Hyperlink"/>
                <w:noProof/>
              </w:rPr>
              <w:t>Obtendo os retornos dos serviços no formato texto (TXT)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_Toc321982478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55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79" w:history="1">
            <w:r w:rsidR="002078F1" w:rsidRPr="008C4475">
              <w:rPr>
                <w:rStyle w:val="Hyperlink"/>
                <w:noProof/>
              </w:rPr>
              <w:t>Arquivos genéricos de erros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_Toc321982479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56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80" w:history="1">
            <w:r w:rsidR="002078F1" w:rsidRPr="008C4475">
              <w:rPr>
                <w:rStyle w:val="Hyperlink"/>
                <w:noProof/>
              </w:rPr>
              <w:t>LAYOUTS DOS XML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_Toc321982480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57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81" w:history="1">
            <w:r w:rsidR="002078F1" w:rsidRPr="008C4475">
              <w:rPr>
                <w:rStyle w:val="Hyperlink"/>
                <w:noProof/>
              </w:rPr>
              <w:t>Contingência em formulário de segurança (FS e FS-DA)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_Toc321982481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58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82" w:history="1">
            <w:r w:rsidR="002078F1" w:rsidRPr="008C4475">
              <w:rPr>
                <w:rStyle w:val="Hyperlink"/>
                <w:noProof/>
              </w:rPr>
              <w:t>Contingência utilizando o SCAN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_Toc321982482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59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83" w:history="1">
            <w:r w:rsidR="002078F1" w:rsidRPr="008C4475">
              <w:rPr>
                <w:rStyle w:val="Hyperlink"/>
                <w:noProof/>
              </w:rPr>
              <w:t>Contingência utilizando DPEC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_Toc321982483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60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84" w:history="1">
            <w:r w:rsidR="002078F1" w:rsidRPr="008C4475">
              <w:rPr>
                <w:rStyle w:val="Hyperlink"/>
                <w:noProof/>
              </w:rPr>
              <w:t>FAQ – Perguntas frequentes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_Toc321982484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61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85" w:history="1">
            <w:r w:rsidR="002078F1" w:rsidRPr="008C4475">
              <w:rPr>
                <w:rStyle w:val="Hyperlink"/>
                <w:noProof/>
              </w:rPr>
              <w:t>Autorização de utilização do UniNFe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_Toc321982485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62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2078F1" w:rsidRDefault="00D569C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1982486" w:history="1">
            <w:r w:rsidR="002078F1" w:rsidRPr="008C4475">
              <w:rPr>
                <w:rStyle w:val="Hyperlink"/>
                <w:noProof/>
              </w:rPr>
              <w:t>Relação das alterações efetuadas no UniNFe</w:t>
            </w:r>
            <w:r w:rsidR="002078F1">
              <w:rPr>
                <w:noProof/>
                <w:webHidden/>
              </w:rPr>
              <w:tab/>
            </w:r>
            <w:r w:rsidR="002078F1">
              <w:rPr>
                <w:noProof/>
                <w:webHidden/>
              </w:rPr>
              <w:fldChar w:fldCharType="begin"/>
            </w:r>
            <w:r w:rsidR="002078F1">
              <w:rPr>
                <w:noProof/>
                <w:webHidden/>
              </w:rPr>
              <w:instrText xml:space="preserve"> PAGEREF _Toc321982486 \h </w:instrText>
            </w:r>
            <w:r w:rsidR="002078F1">
              <w:rPr>
                <w:noProof/>
                <w:webHidden/>
              </w:rPr>
            </w:r>
            <w:r w:rsidR="002078F1">
              <w:rPr>
                <w:noProof/>
                <w:webHidden/>
              </w:rPr>
              <w:fldChar w:fldCharType="separate"/>
            </w:r>
            <w:r w:rsidR="00D03329">
              <w:rPr>
                <w:noProof/>
                <w:webHidden/>
              </w:rPr>
              <w:t>63</w:t>
            </w:r>
            <w:r w:rsidR="002078F1">
              <w:rPr>
                <w:noProof/>
                <w:webHidden/>
              </w:rPr>
              <w:fldChar w:fldCharType="end"/>
            </w:r>
          </w:hyperlink>
        </w:p>
        <w:p w:rsidR="00431C5E" w:rsidRDefault="00E8001E">
          <w:r>
            <w:fldChar w:fldCharType="end"/>
          </w:r>
        </w:p>
      </w:sdtContent>
    </w:sdt>
    <w:p w:rsidR="00E14FBF" w:rsidRDefault="00E14FBF">
      <w:r>
        <w:br w:type="page"/>
      </w:r>
    </w:p>
    <w:p w:rsidR="00526287" w:rsidRDefault="004F6AE1" w:rsidP="00415D03">
      <w:pPr>
        <w:pStyle w:val="Ttulo1"/>
      </w:pPr>
      <w:bookmarkStart w:id="0" w:name="_Toc321982417"/>
      <w:r>
        <w:lastRenderedPageBreak/>
        <w:t>Introdução</w:t>
      </w:r>
      <w:bookmarkEnd w:id="0"/>
    </w:p>
    <w:p w:rsidR="00E14FBF" w:rsidRDefault="00E14FBF" w:rsidP="00E14FBF">
      <w:pPr>
        <w:jc w:val="both"/>
      </w:pPr>
      <w:r>
        <w:t xml:space="preserve">O </w:t>
      </w:r>
      <w:r w:rsidRPr="00317E1A">
        <w:rPr>
          <w:b/>
        </w:rPr>
        <w:t xml:space="preserve">UniNFe </w:t>
      </w:r>
      <w:r w:rsidR="000A5B8E" w:rsidRPr="00317E1A">
        <w:rPr>
          <w:b/>
        </w:rPr>
        <w:t>– Unimake Monitor de Notas Fiscais Eletrônicas</w:t>
      </w:r>
      <w:r w:rsidR="000A5B8E">
        <w:t xml:space="preserve">, </w:t>
      </w:r>
      <w:r>
        <w:t xml:space="preserve">foi desenvolvido com o intuito de facilitar a integração dos Softwares ERP </w:t>
      </w:r>
      <w:r w:rsidR="00C769B9">
        <w:t xml:space="preserve">(da Unimake ou de terceiros) </w:t>
      </w:r>
      <w:r>
        <w:t xml:space="preserve">com </w:t>
      </w:r>
      <w:r w:rsidR="00E274BB">
        <w:t>o sistema de</w:t>
      </w:r>
      <w:r>
        <w:t xml:space="preserve"> Nota Fiscal Eletrônica, e diante das diversas dificuldades enfrentadas </w:t>
      </w:r>
      <w:r w:rsidR="00D8349E">
        <w:t>durante seu</w:t>
      </w:r>
      <w:r w:rsidR="00D80D0D">
        <w:t xml:space="preserve"> desenvolvimento</w:t>
      </w:r>
      <w:r w:rsidR="009E2DDF">
        <w:t>,</w:t>
      </w:r>
      <w:r w:rsidR="00D80D0D">
        <w:t xml:space="preserve"> </w:t>
      </w:r>
      <w:r>
        <w:t xml:space="preserve">a Unimake Softwares </w:t>
      </w:r>
      <w:r w:rsidR="00D80D0D">
        <w:t xml:space="preserve">decidiu colaborar com o projeto de nosso </w:t>
      </w:r>
      <w:r w:rsidR="005113B6">
        <w:t>P</w:t>
      </w:r>
      <w:r w:rsidR="00D80D0D">
        <w:t>aís liberando</w:t>
      </w:r>
      <w:r>
        <w:t xml:space="preserve"> o </w:t>
      </w:r>
      <w:r w:rsidR="001042D2">
        <w:t xml:space="preserve">projeto no modo Open Source </w:t>
      </w:r>
      <w:r w:rsidR="00142029">
        <w:t>possibilitando</w:t>
      </w:r>
      <w:r w:rsidR="00D80D0D">
        <w:t xml:space="preserve"> </w:t>
      </w:r>
      <w:r w:rsidR="00142029">
        <w:t>a</w:t>
      </w:r>
      <w:r w:rsidR="00D80D0D">
        <w:t xml:space="preserve"> </w:t>
      </w:r>
      <w:r>
        <w:t xml:space="preserve">outras empresas </w:t>
      </w:r>
      <w:r w:rsidR="00D8349E">
        <w:t xml:space="preserve">de desenvolvimento de softwares (próprio ou comercial) </w:t>
      </w:r>
      <w:r>
        <w:t>p</w:t>
      </w:r>
      <w:r w:rsidR="00D80D0D">
        <w:t>ossam</w:t>
      </w:r>
      <w:r>
        <w:t xml:space="preserve"> utilizá-lo para o envio dos arquivos </w:t>
      </w:r>
      <w:r w:rsidR="00142029">
        <w:t>XML</w:t>
      </w:r>
      <w:r>
        <w:t xml:space="preserve"> a SEFAZ</w:t>
      </w:r>
      <w:r w:rsidR="00D8349E">
        <w:t xml:space="preserve"> </w:t>
      </w:r>
      <w:r w:rsidR="00776532">
        <w:t xml:space="preserve">(Secretaria da Fazenda) </w:t>
      </w:r>
      <w:r w:rsidR="00D8349E">
        <w:t>dos diversos Estados do Brasil, e tratar os arquivos retornados.</w:t>
      </w:r>
    </w:p>
    <w:p w:rsidR="00E14FBF" w:rsidRDefault="009E2DDF" w:rsidP="00E14FBF">
      <w:pPr>
        <w:jc w:val="both"/>
      </w:pPr>
      <w:r>
        <w:t>P</w:t>
      </w:r>
      <w:r w:rsidR="00E14FBF">
        <w:t>ara facilitar esta integração redigimos este manual que</w:t>
      </w:r>
      <w:r w:rsidR="004575D6">
        <w:t>,</w:t>
      </w:r>
      <w:r w:rsidR="00E14FBF">
        <w:t xml:space="preserve"> além de ensinar como trabalhar com o aplicativo UniNFe, ensina também</w:t>
      </w:r>
      <w:r w:rsidR="004575D6">
        <w:t>,</w:t>
      </w:r>
      <w:r w:rsidR="00E14FBF">
        <w:t xml:space="preserve"> passo a passo</w:t>
      </w:r>
      <w:r w:rsidR="004575D6">
        <w:t>,</w:t>
      </w:r>
      <w:r w:rsidR="00E14FBF">
        <w:t xml:space="preserve"> como se dá a integração com o </w:t>
      </w:r>
      <w:r w:rsidR="004575D6">
        <w:t xml:space="preserve">sistema de </w:t>
      </w:r>
      <w:r w:rsidR="00E14FBF">
        <w:t>ERP.</w:t>
      </w:r>
    </w:p>
    <w:p w:rsidR="00A310E6" w:rsidRDefault="00624032" w:rsidP="00E14FBF">
      <w:pPr>
        <w:jc w:val="both"/>
      </w:pPr>
      <w:r>
        <w:t>O</w:t>
      </w:r>
      <w:r w:rsidR="00742145">
        <w:t xml:space="preserve"> </w:t>
      </w:r>
      <w:r w:rsidR="00A310E6">
        <w:t xml:space="preserve">UniNFe se restringe a </w:t>
      </w:r>
      <w:r w:rsidR="006928DA">
        <w:t>ler</w:t>
      </w:r>
      <w:r w:rsidR="00A310E6">
        <w:t xml:space="preserve"> os arquivos XML</w:t>
      </w:r>
      <w:r w:rsidR="006928DA">
        <w:t xml:space="preserve"> gerados pelo sistema de ERP</w:t>
      </w:r>
      <w:r w:rsidR="009E2DDF">
        <w:t>,</w:t>
      </w:r>
      <w:r w:rsidR="00A310E6">
        <w:t xml:space="preserve"> assin</w:t>
      </w:r>
      <w:r w:rsidR="009E2DDF">
        <w:t>á-los</w:t>
      </w:r>
      <w:r w:rsidR="00A310E6">
        <w:t xml:space="preserve"> digitalmente</w:t>
      </w:r>
      <w:r w:rsidR="00446390">
        <w:t>, valida</w:t>
      </w:r>
      <w:r w:rsidR="00361D74">
        <w:t>-los</w:t>
      </w:r>
      <w:r w:rsidR="00A310E6">
        <w:t>, envi</w:t>
      </w:r>
      <w:r w:rsidR="006928DA">
        <w:t>á-los</w:t>
      </w:r>
      <w:r w:rsidR="00A310E6">
        <w:t xml:space="preserve"> aos serviços da nota fiscal eletrônica (WebServices) e gravar os </w:t>
      </w:r>
      <w:r w:rsidR="00D50A32">
        <w:t xml:space="preserve">arquivos </w:t>
      </w:r>
      <w:r w:rsidR="00A310E6">
        <w:t xml:space="preserve">XML de retorno para que o sistema </w:t>
      </w:r>
      <w:r w:rsidR="006928DA">
        <w:t xml:space="preserve">de </w:t>
      </w:r>
      <w:r w:rsidR="00A310E6">
        <w:t xml:space="preserve">ERP possa utilizá-los. </w:t>
      </w:r>
      <w:r w:rsidR="00D65B9E">
        <w:t>O trabalho de gerar os arquivos XML das notas fiscais, cancelamentos, inutilização e consultas ficam</w:t>
      </w:r>
      <w:r w:rsidR="00A310E6">
        <w:t xml:space="preserve"> a cargo do </w:t>
      </w:r>
      <w:r w:rsidR="006928DA">
        <w:t xml:space="preserve">sistema de </w:t>
      </w:r>
      <w:r w:rsidR="00A310E6">
        <w:t>ERP.</w:t>
      </w:r>
    </w:p>
    <w:p w:rsidR="001404FD" w:rsidRDefault="001404FD" w:rsidP="00E14FBF">
      <w:pPr>
        <w:jc w:val="both"/>
      </w:pPr>
      <w:r>
        <w:t>O UniNFe po</w:t>
      </w:r>
      <w:bookmarkStart w:id="1" w:name="_GoBack"/>
      <w:bookmarkEnd w:id="1"/>
      <w:r>
        <w:t>ssui um aplicativo específico para a impressão do DANFe – Documento Auxiliar da Nota Fiscal Eletrônica, denomina</w:t>
      </w:r>
      <w:r w:rsidR="00FA7131">
        <w:t>d</w:t>
      </w:r>
      <w:r>
        <w:t>o UniDANFe, que pode ser ou não utilizado pelos sistemas ERP para imprimir o documento depois de autorizado pel</w:t>
      </w:r>
      <w:r w:rsidR="00291926">
        <w:t>a</w:t>
      </w:r>
      <w:r>
        <w:t xml:space="preserve"> SEFAZ.</w:t>
      </w:r>
    </w:p>
    <w:p w:rsidR="00D80D0D" w:rsidRDefault="00A93875">
      <w:r w:rsidRPr="00A93875">
        <w:t xml:space="preserve">Novas implementações serão agregadas ao UniNFe em futuras versões e todos aqueles que desejarem colaborar com o crescimento deste projeto com ideias ou até mesmo desenvolvimento, podem fazer parte do grupo mais dinâmico de discussão sobre documentos fiscais </w:t>
      </w:r>
      <w:r>
        <w:t xml:space="preserve">eletrônicos </w:t>
      </w:r>
      <w:r w:rsidRPr="00A93875">
        <w:t xml:space="preserve">e o UniNFe. Para maiores informações, </w:t>
      </w:r>
      <w:hyperlink r:id="rId9" w:history="1">
        <w:r w:rsidRPr="00A93875">
          <w:rPr>
            <w:rStyle w:val="Hyperlink"/>
          </w:rPr>
          <w:t>clique aqui...</w:t>
        </w:r>
      </w:hyperlink>
    </w:p>
    <w:p w:rsidR="00A93875" w:rsidRDefault="00A93875"/>
    <w:p w:rsidR="00A93875" w:rsidRDefault="00A9387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" w:name="_Toc321982418"/>
      <w:r>
        <w:br w:type="page"/>
      </w:r>
    </w:p>
    <w:p w:rsidR="0012631D" w:rsidRDefault="0012631D" w:rsidP="00415D03">
      <w:pPr>
        <w:pStyle w:val="Ttulo1"/>
      </w:pPr>
      <w:r>
        <w:lastRenderedPageBreak/>
        <w:t>Instalando o UniNFe</w:t>
      </w:r>
      <w:bookmarkEnd w:id="2"/>
    </w:p>
    <w:p w:rsidR="0012631D" w:rsidRDefault="0012631D" w:rsidP="0012631D">
      <w:pPr>
        <w:jc w:val="both"/>
      </w:pPr>
      <w:r>
        <w:t>Para utilizar o UniNFe é necessário a execução de alguns passos</w:t>
      </w:r>
      <w:r w:rsidR="009E2DDF">
        <w:t>,</w:t>
      </w:r>
      <w:r>
        <w:t xml:space="preserve"> os quais seguem abaixo:</w:t>
      </w:r>
    </w:p>
    <w:p w:rsidR="00046E59" w:rsidRDefault="006003CB" w:rsidP="0012631D">
      <w:pPr>
        <w:pStyle w:val="PargrafodaLista"/>
        <w:numPr>
          <w:ilvl w:val="0"/>
          <w:numId w:val="1"/>
        </w:numPr>
        <w:jc w:val="both"/>
      </w:pPr>
      <w:r>
        <w:t>O UniNFe deve ser instalado no computador que possui o certificado digital</w:t>
      </w:r>
      <w:r w:rsidR="00A6738C">
        <w:t>, ou ter acesso a pasta onde está o arquivo do certificado (no caso do modelo A1)</w:t>
      </w:r>
      <w:r>
        <w:t xml:space="preserve"> para que o aplicativo funcione corretamente.</w:t>
      </w:r>
    </w:p>
    <w:p w:rsidR="00046E59" w:rsidRDefault="00046E59" w:rsidP="00046E59">
      <w:pPr>
        <w:pStyle w:val="PargrafodaLista"/>
        <w:jc w:val="both"/>
      </w:pPr>
    </w:p>
    <w:p w:rsidR="006003CB" w:rsidRDefault="00046E59" w:rsidP="0012631D">
      <w:pPr>
        <w:pStyle w:val="PargrafodaLista"/>
        <w:numPr>
          <w:ilvl w:val="0"/>
          <w:numId w:val="1"/>
        </w:numPr>
        <w:jc w:val="both"/>
      </w:pPr>
      <w:r>
        <w:t>O usuário do SO (Sistema Operacional)</w:t>
      </w:r>
      <w:r w:rsidR="004070D8">
        <w:t xml:space="preserve"> </w:t>
      </w:r>
      <w:r>
        <w:t>utilizado na instalação do certificado deve ser o mesmo na execução do aplicativo (UniNFe) para seu correto funcionamento.</w:t>
      </w:r>
    </w:p>
    <w:p w:rsidR="006003CB" w:rsidRDefault="006003CB" w:rsidP="006003CB">
      <w:pPr>
        <w:pStyle w:val="PargrafodaLista"/>
        <w:jc w:val="both"/>
      </w:pPr>
    </w:p>
    <w:p w:rsidR="0012631D" w:rsidRDefault="0012631D" w:rsidP="0012631D">
      <w:pPr>
        <w:pStyle w:val="PargrafodaLista"/>
        <w:numPr>
          <w:ilvl w:val="0"/>
          <w:numId w:val="1"/>
        </w:numPr>
        <w:jc w:val="both"/>
      </w:pPr>
      <w:r>
        <w:t xml:space="preserve">Instalar o .NET Framework </w:t>
      </w:r>
      <w:r w:rsidR="00081A35">
        <w:t>3</w:t>
      </w:r>
      <w:r>
        <w:t>.</w:t>
      </w:r>
      <w:r w:rsidR="00081A35">
        <w:t>5</w:t>
      </w:r>
      <w:r w:rsidR="009E2DDF">
        <w:t xml:space="preserve"> .</w:t>
      </w:r>
    </w:p>
    <w:p w:rsidR="0012631D" w:rsidRDefault="0012631D" w:rsidP="0012631D">
      <w:pPr>
        <w:pStyle w:val="PargrafodaLista"/>
        <w:jc w:val="both"/>
      </w:pPr>
      <w:r>
        <w:t>O instalador pode ser encontrado no site da Microsoft</w:t>
      </w:r>
      <w:r w:rsidR="009E2DDF">
        <w:t>:</w:t>
      </w:r>
    </w:p>
    <w:p w:rsidR="00081A35" w:rsidRDefault="00D569C6" w:rsidP="0012631D">
      <w:pPr>
        <w:pStyle w:val="PargrafodaLista"/>
        <w:jc w:val="both"/>
      </w:pPr>
      <w:hyperlink r:id="rId10" w:history="1">
        <w:r w:rsidR="00081A35" w:rsidRPr="00D26F55">
          <w:rPr>
            <w:rStyle w:val="Hyperlink"/>
          </w:rPr>
          <w:t>http://www.microsoft.com/downloads/details.aspx?FamilyID=AB99342F-5D1A-413D-8319-81DA479AB0D7&amp;displaylang=en</w:t>
        </w:r>
      </w:hyperlink>
    </w:p>
    <w:p w:rsidR="0012631D" w:rsidRDefault="0012631D" w:rsidP="0012631D">
      <w:pPr>
        <w:pStyle w:val="PargrafodaLista"/>
        <w:jc w:val="both"/>
      </w:pPr>
      <w:r>
        <w:t>O UniNFe não funciona se o</w:t>
      </w:r>
      <w:r w:rsidR="00081A35">
        <w:t xml:space="preserve"> .NET</w:t>
      </w:r>
      <w:r>
        <w:t xml:space="preserve"> Framework </w:t>
      </w:r>
      <w:r w:rsidR="00081A35">
        <w:t>3</w:t>
      </w:r>
      <w:r>
        <w:t>.</w:t>
      </w:r>
      <w:r w:rsidR="00081A35">
        <w:t>5</w:t>
      </w:r>
      <w:r>
        <w:t xml:space="preserve"> não estiver instalado no computador no qual ele será executado</w:t>
      </w:r>
      <w:r w:rsidR="009E2DDF">
        <w:t>.</w:t>
      </w:r>
    </w:p>
    <w:p w:rsidR="0012631D" w:rsidRDefault="0012631D" w:rsidP="0012631D">
      <w:pPr>
        <w:pStyle w:val="PargrafodaLista"/>
        <w:jc w:val="both"/>
      </w:pPr>
    </w:p>
    <w:p w:rsidR="0012631D" w:rsidRDefault="0012631D" w:rsidP="0012631D">
      <w:pPr>
        <w:pStyle w:val="PargrafodaLista"/>
        <w:numPr>
          <w:ilvl w:val="0"/>
          <w:numId w:val="1"/>
        </w:numPr>
        <w:jc w:val="both"/>
      </w:pPr>
      <w:r>
        <w:t>Instalar o UniNFe</w:t>
      </w:r>
      <w:r w:rsidR="009E2DDF">
        <w:t>.</w:t>
      </w:r>
    </w:p>
    <w:p w:rsidR="0012631D" w:rsidRDefault="0012631D" w:rsidP="0012631D">
      <w:pPr>
        <w:pStyle w:val="PargrafodaLista"/>
        <w:jc w:val="both"/>
      </w:pPr>
      <w:r>
        <w:t>O instalador do UniNFe pode ser encontra</w:t>
      </w:r>
      <w:r w:rsidR="009E2DDF">
        <w:t>d</w:t>
      </w:r>
      <w:r w:rsidR="004070D8">
        <w:t>o no site do projeto, na seção downloads</w:t>
      </w:r>
      <w:r w:rsidR="009E2DDF">
        <w:t>:</w:t>
      </w:r>
    </w:p>
    <w:p w:rsidR="00CE1CA5" w:rsidRDefault="00D569C6" w:rsidP="0012631D">
      <w:pPr>
        <w:pStyle w:val="PargrafodaLista"/>
        <w:jc w:val="both"/>
      </w:pPr>
      <w:hyperlink r:id="rId11" w:history="1">
        <w:r w:rsidR="00CE1CA5" w:rsidRPr="009C6F5D">
          <w:rPr>
            <w:rStyle w:val="Hyperlink"/>
          </w:rPr>
          <w:t>http://www.uninfe.com.br</w:t>
        </w:r>
      </w:hyperlink>
    </w:p>
    <w:p w:rsidR="0012631D" w:rsidRDefault="0012631D" w:rsidP="0012631D">
      <w:pPr>
        <w:pStyle w:val="PargrafodaLista"/>
        <w:jc w:val="both"/>
      </w:pPr>
      <w:r>
        <w:t>Para instalar o aplicativo</w:t>
      </w:r>
      <w:r w:rsidR="00843EE1">
        <w:t>,</w:t>
      </w:r>
      <w:r>
        <w:t xml:space="preserve"> basta executar o iUniNfe.Exe e seguir as orientações do assistente de instalação.</w:t>
      </w:r>
    </w:p>
    <w:p w:rsidR="0012631D" w:rsidRDefault="0012631D" w:rsidP="0012631D">
      <w:pPr>
        <w:pStyle w:val="PargrafodaLista"/>
        <w:jc w:val="both"/>
      </w:pPr>
    </w:p>
    <w:p w:rsidR="00843EE1" w:rsidRDefault="004F061F" w:rsidP="00843EE1">
      <w:pPr>
        <w:pStyle w:val="PargrafodaLista"/>
        <w:numPr>
          <w:ilvl w:val="0"/>
          <w:numId w:val="1"/>
        </w:numPr>
        <w:jc w:val="both"/>
      </w:pPr>
      <w:r>
        <w:t>Depois de</w:t>
      </w:r>
      <w:r w:rsidR="00843EE1">
        <w:t xml:space="preserve"> instalado </w:t>
      </w:r>
      <w:r w:rsidR="0042607C">
        <w:t>o</w:t>
      </w:r>
      <w:r w:rsidR="00843EE1">
        <w:t xml:space="preserve"> aplicativo, </w:t>
      </w:r>
      <w:r w:rsidR="00170D99">
        <w:t>ele</w:t>
      </w:r>
      <w:r w:rsidR="00CD38B6">
        <w:t xml:space="preserve"> será </w:t>
      </w:r>
      <w:r w:rsidR="00427C77">
        <w:t xml:space="preserve">automaticamente </w:t>
      </w:r>
      <w:r w:rsidR="00843EE1">
        <w:t xml:space="preserve">executado e </w:t>
      </w:r>
      <w:r>
        <w:t>alocado</w:t>
      </w:r>
      <w:r w:rsidR="00843EE1">
        <w:t xml:space="preserve"> na área de notificação do Windows (systray)</w:t>
      </w:r>
      <w:r w:rsidR="0042607C">
        <w:t>,</w:t>
      </w:r>
      <w:r>
        <w:t xml:space="preserve"> conforme imagem abaixo:</w:t>
      </w:r>
    </w:p>
    <w:p w:rsidR="00D9026C" w:rsidRDefault="004F061F" w:rsidP="00D9026C">
      <w:pPr>
        <w:pStyle w:val="PargrafodaLista"/>
        <w:jc w:val="both"/>
      </w:pPr>
      <w:r>
        <w:rPr>
          <w:noProof/>
          <w:lang w:eastAsia="pt-BR"/>
        </w:rPr>
        <w:drawing>
          <wp:inline distT="0" distB="0" distL="0" distR="0">
            <wp:extent cx="2007643" cy="832513"/>
            <wp:effectExtent l="19050" t="0" r="0" b="0"/>
            <wp:docPr id="9" name="Imagem 8" descr="UniNF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NFe00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923" cy="83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EE1" w:rsidRDefault="00843EE1" w:rsidP="00843EE1">
      <w:pPr>
        <w:pStyle w:val="PargrafodaLista"/>
        <w:jc w:val="both"/>
      </w:pPr>
    </w:p>
    <w:p w:rsidR="00843EE1" w:rsidRDefault="004F061F" w:rsidP="00843EE1">
      <w:pPr>
        <w:pStyle w:val="PargrafodaLista"/>
        <w:numPr>
          <w:ilvl w:val="0"/>
          <w:numId w:val="1"/>
        </w:numPr>
        <w:jc w:val="both"/>
      </w:pPr>
      <w:r>
        <w:t xml:space="preserve">Para </w:t>
      </w:r>
      <w:r w:rsidR="00C5012E">
        <w:t>abrir a tela do aplicativo,</w:t>
      </w:r>
      <w:r>
        <w:t xml:space="preserve"> basta dar um </w:t>
      </w:r>
      <w:r w:rsidR="00C16D07">
        <w:t xml:space="preserve">clique </w:t>
      </w:r>
      <w:r>
        <w:t>duplo sobre o ícone do UniNFe alocado na área de notificação do aplicativo.</w:t>
      </w:r>
    </w:p>
    <w:p w:rsidR="004F061F" w:rsidRDefault="004F061F" w:rsidP="004F061F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>
            <wp:extent cx="520037" cy="520037"/>
            <wp:effectExtent l="19050" t="0" r="0" b="0"/>
            <wp:docPr id="10" name="Imagem 9" descr="uninfe.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nfe.ico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918" cy="52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1F" w:rsidRPr="006003CB" w:rsidRDefault="004F061F" w:rsidP="004F061F">
      <w:pPr>
        <w:pStyle w:val="PargrafodaLista"/>
        <w:jc w:val="center"/>
        <w:rPr>
          <w:i/>
          <w:sz w:val="16"/>
          <w:szCs w:val="16"/>
        </w:rPr>
      </w:pPr>
      <w:r w:rsidRPr="006003CB">
        <w:rPr>
          <w:i/>
          <w:sz w:val="16"/>
          <w:szCs w:val="16"/>
        </w:rPr>
        <w:t>Ícone do UniNFe</w:t>
      </w:r>
    </w:p>
    <w:p w:rsidR="002362AC" w:rsidRDefault="002362AC" w:rsidP="002362AC">
      <w:pPr>
        <w:pStyle w:val="PargrafodaLista"/>
        <w:jc w:val="both"/>
      </w:pPr>
    </w:p>
    <w:p w:rsidR="00FE5B33" w:rsidRDefault="00FE5B33" w:rsidP="00FE5B33">
      <w:pPr>
        <w:pStyle w:val="PargrafodaLista"/>
        <w:numPr>
          <w:ilvl w:val="0"/>
          <w:numId w:val="1"/>
        </w:numPr>
        <w:jc w:val="both"/>
      </w:pPr>
      <w:r>
        <w:t xml:space="preserve">Será criado um atalho para o UniNFe no menu iniciar, caso precise executar ele manualmente. </w:t>
      </w:r>
    </w:p>
    <w:p w:rsidR="00FE5B33" w:rsidRDefault="00FE5B33" w:rsidP="00FE5B33">
      <w:pPr>
        <w:pStyle w:val="PargrafodaLista"/>
        <w:jc w:val="both"/>
      </w:pPr>
    </w:p>
    <w:p w:rsidR="00FE5B33" w:rsidRDefault="00CE1CA5" w:rsidP="00FE5B33">
      <w:pPr>
        <w:pStyle w:val="PargrafodaLista"/>
        <w:numPr>
          <w:ilvl w:val="0"/>
          <w:numId w:val="1"/>
        </w:numPr>
        <w:jc w:val="both"/>
      </w:pPr>
      <w:r>
        <w:t xml:space="preserve">Para instalar o </w:t>
      </w:r>
      <w:r w:rsidR="00FE5B33">
        <w:t>UniDANFe</w:t>
      </w:r>
      <w:r w:rsidR="00262334">
        <w:t xml:space="preserve"> </w:t>
      </w:r>
      <w:r>
        <w:t xml:space="preserve">(Aplicativo de impressão do DANFe, faça o download do instalador e seu manual através do site </w:t>
      </w:r>
      <w:hyperlink r:id="rId14" w:history="1">
        <w:r w:rsidRPr="009C6F5D">
          <w:rPr>
            <w:rStyle w:val="Hyperlink"/>
          </w:rPr>
          <w:t>www.unidanfe.com.br</w:t>
        </w:r>
      </w:hyperlink>
      <w:r>
        <w:t>. Analise o manual do UniDANFe para obter maiores informações.</w:t>
      </w:r>
    </w:p>
    <w:p w:rsidR="00B43C21" w:rsidRDefault="00B43C21">
      <w:r>
        <w:br w:type="page"/>
      </w:r>
    </w:p>
    <w:p w:rsidR="0012631D" w:rsidRDefault="00C5012E" w:rsidP="00415D03">
      <w:pPr>
        <w:pStyle w:val="Ttulo1"/>
      </w:pPr>
      <w:bookmarkStart w:id="3" w:name="_Toc321982419"/>
      <w:r>
        <w:lastRenderedPageBreak/>
        <w:t>Utilizando o UniNFe</w:t>
      </w:r>
      <w:bookmarkEnd w:id="3"/>
    </w:p>
    <w:p w:rsidR="00C5012E" w:rsidRDefault="00C5012E" w:rsidP="00C5012E">
      <w:pPr>
        <w:jc w:val="both"/>
      </w:pPr>
      <w:r>
        <w:t xml:space="preserve">Para abrir a tela do aplicativo, basta dar um </w:t>
      </w:r>
      <w:r w:rsidR="000575CC">
        <w:t xml:space="preserve">clique </w:t>
      </w:r>
      <w:r>
        <w:t xml:space="preserve">duplo sobre o ícone do </w:t>
      </w:r>
      <w:r w:rsidR="00F439D1">
        <w:t>aplicativo</w:t>
      </w:r>
      <w:r>
        <w:t xml:space="preserve"> alocado na área de notificação do </w:t>
      </w:r>
      <w:r w:rsidR="00F439D1">
        <w:t xml:space="preserve">sistema operacional </w:t>
      </w:r>
      <w:r w:rsidR="004C4D2D">
        <w:t>ou clicar com o botão direito do mouse para executar o menu suspenso com as opções do aplicativo.</w:t>
      </w:r>
    </w:p>
    <w:p w:rsidR="00892EB5" w:rsidRPr="00B43B53" w:rsidRDefault="009D3185" w:rsidP="00892EB5">
      <w:pPr>
        <w:jc w:val="center"/>
        <w:rPr>
          <w:i/>
        </w:rPr>
      </w:pPr>
      <w:r>
        <w:rPr>
          <w:noProof/>
          <w:lang w:eastAsia="pt-BR"/>
        </w:rPr>
        <w:drawing>
          <wp:inline distT="0" distB="0" distL="0" distR="0">
            <wp:extent cx="3751965" cy="1337473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509" cy="133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EB5">
        <w:br/>
      </w:r>
      <w:r w:rsidR="00892EB5" w:rsidRPr="00B43B53">
        <w:rPr>
          <w:i/>
          <w:sz w:val="16"/>
          <w:szCs w:val="16"/>
        </w:rPr>
        <w:t>Menu suspenso do aplicativo</w:t>
      </w:r>
    </w:p>
    <w:p w:rsidR="00C0009C" w:rsidRPr="005D42AC" w:rsidRDefault="00821852" w:rsidP="00C0009C">
      <w:pPr>
        <w:jc w:val="center"/>
        <w:rPr>
          <w:i/>
          <w:sz w:val="16"/>
          <w:szCs w:val="16"/>
        </w:rPr>
      </w:pPr>
      <w:r>
        <w:rPr>
          <w:noProof/>
          <w:lang w:eastAsia="pt-BR"/>
        </w:rPr>
        <w:drawing>
          <wp:inline distT="0" distB="0" distL="0" distR="0">
            <wp:extent cx="5400040" cy="40633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F38">
        <w:br/>
      </w:r>
      <w:r w:rsidR="00C0009C" w:rsidRPr="005D42AC">
        <w:rPr>
          <w:i/>
          <w:sz w:val="16"/>
          <w:szCs w:val="16"/>
        </w:rPr>
        <w:t xml:space="preserve">Tela </w:t>
      </w:r>
      <w:r w:rsidR="000B2875">
        <w:rPr>
          <w:i/>
          <w:sz w:val="16"/>
          <w:szCs w:val="16"/>
        </w:rPr>
        <w:t xml:space="preserve">principal </w:t>
      </w:r>
      <w:r w:rsidR="00C0009C" w:rsidRPr="005D42AC">
        <w:rPr>
          <w:i/>
          <w:sz w:val="16"/>
          <w:szCs w:val="16"/>
        </w:rPr>
        <w:t>do aplicativo</w:t>
      </w:r>
    </w:p>
    <w:p w:rsidR="00B13B84" w:rsidRDefault="009D3185" w:rsidP="00C5012E">
      <w:pPr>
        <w:jc w:val="both"/>
      </w:pPr>
      <w:r>
        <w:t>Na tela principal do aplicativo</w:t>
      </w:r>
      <w:r w:rsidR="000575CC">
        <w:t>,</w:t>
      </w:r>
      <w:r w:rsidR="00B13B84">
        <w:t xml:space="preserve"> na parte superior</w:t>
      </w:r>
      <w:r w:rsidR="000575CC">
        <w:t>,</w:t>
      </w:r>
      <w:r w:rsidR="00B13B84">
        <w:t xml:space="preserve"> está a </w:t>
      </w:r>
      <w:r w:rsidR="00B13B84" w:rsidRPr="000575CC">
        <w:rPr>
          <w:i/>
        </w:rPr>
        <w:t xml:space="preserve">barra de </w:t>
      </w:r>
      <w:r w:rsidR="00E52A3D">
        <w:rPr>
          <w:i/>
        </w:rPr>
        <w:t>ferramentas</w:t>
      </w:r>
      <w:r w:rsidR="00B13B84">
        <w:t xml:space="preserve">, na </w:t>
      </w:r>
      <w:r w:rsidR="000575CC">
        <w:t xml:space="preserve">qual </w:t>
      </w:r>
      <w:r w:rsidR="00B13B84">
        <w:t>se encontram diversos ícones</w:t>
      </w:r>
      <w:r w:rsidR="000575CC">
        <w:t>,</w:t>
      </w:r>
      <w:r w:rsidR="00B13B84">
        <w:t xml:space="preserve"> que explicaremos </w:t>
      </w:r>
      <w:r w:rsidR="00186FB8">
        <w:t xml:space="preserve">a seguir </w:t>
      </w:r>
      <w:r w:rsidR="00B13B84">
        <w:t>suas funcionalidades: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7827"/>
      </w:tblGrid>
      <w:tr w:rsidR="00B13B84" w:rsidTr="00B13B84">
        <w:tc>
          <w:tcPr>
            <w:tcW w:w="817" w:type="dxa"/>
            <w:vAlign w:val="center"/>
          </w:tcPr>
          <w:p w:rsidR="00B13B84" w:rsidRDefault="00B13B84" w:rsidP="00B13B84">
            <w:r>
              <w:rPr>
                <w:noProof/>
                <w:lang w:eastAsia="pt-BR"/>
              </w:rPr>
              <w:drawing>
                <wp:inline distT="0" distB="0" distL="0" distR="0" wp14:anchorId="237FFB05" wp14:editId="7FCDAE94">
                  <wp:extent cx="324000" cy="324000"/>
                  <wp:effectExtent l="19050" t="0" r="0" b="0"/>
                  <wp:docPr id="18" name="Imagem 17" descr="ge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ar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7" w:type="dxa"/>
            <w:vAlign w:val="center"/>
          </w:tcPr>
          <w:p w:rsidR="00B13B84" w:rsidRDefault="00B13B84" w:rsidP="00B13B84"/>
          <w:p w:rsidR="00B13B84" w:rsidRDefault="00B13B84" w:rsidP="00B13B84">
            <w:r>
              <w:t>Abre a tela de configurações do aplicativo</w:t>
            </w:r>
            <w:r w:rsidR="00C9267F">
              <w:t>.</w:t>
            </w:r>
          </w:p>
          <w:p w:rsidR="00B13B84" w:rsidRDefault="00B13B84" w:rsidP="00B13B84"/>
        </w:tc>
      </w:tr>
      <w:tr w:rsidR="00B13B84" w:rsidTr="00B13B84">
        <w:tc>
          <w:tcPr>
            <w:tcW w:w="817" w:type="dxa"/>
            <w:vAlign w:val="center"/>
          </w:tcPr>
          <w:p w:rsidR="00B13B84" w:rsidRDefault="00B13B84" w:rsidP="00B13B84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7655A52" wp14:editId="7646B1BC">
                  <wp:extent cx="325008" cy="324000"/>
                  <wp:effectExtent l="19050" t="0" r="0" b="0"/>
                  <wp:docPr id="19" name="Imagem 18" descr="kontact_to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ontact_todo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08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7" w:type="dxa"/>
            <w:vAlign w:val="center"/>
          </w:tcPr>
          <w:p w:rsidR="00B13B84" w:rsidRDefault="00B13B84" w:rsidP="00B13B84"/>
          <w:p w:rsidR="007C26DF" w:rsidRDefault="00B13B84" w:rsidP="00B13B84">
            <w:r>
              <w:t xml:space="preserve">Verifica a situação do serviço da nota fiscal eletrônica </w:t>
            </w:r>
            <w:r w:rsidR="00EE36A7">
              <w:t xml:space="preserve">dos Estados </w:t>
            </w:r>
            <w:r w:rsidR="007C26DF">
              <w:t>e efetua consulta de cadastros d</w:t>
            </w:r>
            <w:r w:rsidR="00EE36A7">
              <w:t>os</w:t>
            </w:r>
            <w:r w:rsidR="007C26DF">
              <w:t xml:space="preserve"> contribuintes.</w:t>
            </w:r>
          </w:p>
          <w:p w:rsidR="00B13B84" w:rsidRDefault="00B13B84" w:rsidP="00B13B84"/>
        </w:tc>
      </w:tr>
      <w:tr w:rsidR="00E63469" w:rsidTr="00B13B84">
        <w:tc>
          <w:tcPr>
            <w:tcW w:w="817" w:type="dxa"/>
            <w:vAlign w:val="center"/>
          </w:tcPr>
          <w:p w:rsidR="00E63469" w:rsidRDefault="00E63469" w:rsidP="00B13B84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49C5E239" wp14:editId="4784813F">
                  <wp:extent cx="325125" cy="324000"/>
                  <wp:effectExtent l="19050" t="0" r="0" b="0"/>
                  <wp:docPr id="6" name="Imagem 5" descr="XMLVal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MLValid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5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7" w:type="dxa"/>
            <w:vAlign w:val="center"/>
          </w:tcPr>
          <w:p w:rsidR="00E63469" w:rsidRDefault="00E63469" w:rsidP="00B13B84"/>
          <w:p w:rsidR="00E63469" w:rsidRDefault="00E63469" w:rsidP="00B13B84">
            <w:r>
              <w:t>Abre a tela de validação dos arquivos XML dos serviços da nota fiscal eletrônica</w:t>
            </w:r>
            <w:r w:rsidR="00BB5C50">
              <w:t>.</w:t>
            </w:r>
          </w:p>
          <w:p w:rsidR="00892EB5" w:rsidRDefault="00892EB5" w:rsidP="00B13B84"/>
        </w:tc>
      </w:tr>
      <w:tr w:rsidR="002374C9" w:rsidTr="00BB5C50">
        <w:tc>
          <w:tcPr>
            <w:tcW w:w="817" w:type="dxa"/>
            <w:vAlign w:val="center"/>
          </w:tcPr>
          <w:p w:rsidR="002374C9" w:rsidRDefault="002374C9" w:rsidP="00BB5C50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D24CFCC" wp14:editId="7844937B">
                  <wp:extent cx="323850" cy="323850"/>
                  <wp:effectExtent l="19050" t="0" r="0" b="0"/>
                  <wp:docPr id="17" name="Imagem 16" descr="update48x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date48x48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71" cy="323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7" w:type="dxa"/>
            <w:vAlign w:val="center"/>
          </w:tcPr>
          <w:p w:rsidR="00BB5C50" w:rsidRDefault="00BB5C50" w:rsidP="00B13B84"/>
          <w:p w:rsidR="002374C9" w:rsidRDefault="002374C9" w:rsidP="00B13B84">
            <w:r>
              <w:t>Executa tela para atualização do UniNFe</w:t>
            </w:r>
            <w:r w:rsidR="00BB5C50">
              <w:t>.</w:t>
            </w:r>
          </w:p>
          <w:p w:rsidR="00BB5C50" w:rsidRDefault="00BB5C50" w:rsidP="00B13B84"/>
        </w:tc>
      </w:tr>
    </w:tbl>
    <w:p w:rsidR="00B13B84" w:rsidRDefault="00B13B84" w:rsidP="00C5012E">
      <w:pPr>
        <w:jc w:val="both"/>
      </w:pPr>
    </w:p>
    <w:p w:rsidR="0012631D" w:rsidRDefault="0012631D"/>
    <w:p w:rsidR="009E36BA" w:rsidRDefault="009E36BA">
      <w:r>
        <w:br w:type="page"/>
      </w:r>
    </w:p>
    <w:p w:rsidR="0012631D" w:rsidRDefault="009E36BA" w:rsidP="00415D03">
      <w:pPr>
        <w:pStyle w:val="Ttulo1"/>
      </w:pPr>
      <w:bookmarkStart w:id="4" w:name="_Configurando_o_UniNFe_1"/>
      <w:bookmarkStart w:id="5" w:name="_Toc321982420"/>
      <w:bookmarkEnd w:id="4"/>
      <w:r>
        <w:lastRenderedPageBreak/>
        <w:t>Configurando o UniNFe</w:t>
      </w:r>
      <w:bookmarkEnd w:id="5"/>
    </w:p>
    <w:p w:rsidR="00D870CF" w:rsidRPr="00D870CF" w:rsidRDefault="00D870CF" w:rsidP="00D870CF">
      <w:pPr>
        <w:pStyle w:val="Ttulo2"/>
      </w:pPr>
      <w:bookmarkStart w:id="6" w:name="_Toc321982421"/>
      <w:r>
        <w:t>Visão geral</w:t>
      </w:r>
      <w:bookmarkEnd w:id="6"/>
    </w:p>
    <w:p w:rsidR="00992AD0" w:rsidRDefault="00D724C5" w:rsidP="00992AD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4192270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AD0">
        <w:br/>
      </w:r>
      <w:r w:rsidR="00992AD0" w:rsidRPr="00F439D1">
        <w:rPr>
          <w:i/>
          <w:sz w:val="16"/>
        </w:rPr>
        <w:t>Tela de configurações</w:t>
      </w:r>
    </w:p>
    <w:p w:rsidR="00E52A3D" w:rsidRDefault="00E52A3D" w:rsidP="00E5029E">
      <w:pPr>
        <w:jc w:val="both"/>
      </w:pPr>
      <w:r>
        <w:t xml:space="preserve">A tela de configurações possui uma barra de ferramentas </w:t>
      </w:r>
      <w:r w:rsidR="004E5029">
        <w:t xml:space="preserve">na sua parte superior </w:t>
      </w:r>
      <w:r>
        <w:t>com os seguintes ícones: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7827"/>
      </w:tblGrid>
      <w:tr w:rsidR="00E5029E" w:rsidTr="00974ABF">
        <w:tc>
          <w:tcPr>
            <w:tcW w:w="817" w:type="dxa"/>
            <w:vAlign w:val="center"/>
          </w:tcPr>
          <w:p w:rsidR="00E5029E" w:rsidRDefault="00E5029E" w:rsidP="00974ABF">
            <w:r>
              <w:rPr>
                <w:noProof/>
                <w:lang w:eastAsia="pt-BR"/>
              </w:rPr>
              <w:drawing>
                <wp:inline distT="0" distB="0" distL="0" distR="0" wp14:anchorId="68755A9A" wp14:editId="7921AEFE">
                  <wp:extent cx="304800" cy="304800"/>
                  <wp:effectExtent l="0" t="0" r="0" b="0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lesave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7" w:type="dxa"/>
            <w:vAlign w:val="center"/>
          </w:tcPr>
          <w:p w:rsidR="00E5029E" w:rsidRDefault="00E5029E" w:rsidP="00974ABF"/>
          <w:p w:rsidR="00E5029E" w:rsidRDefault="00E5029E" w:rsidP="00974ABF">
            <w:r>
              <w:t>Salva as configurações realizadas.</w:t>
            </w:r>
          </w:p>
          <w:p w:rsidR="00E5029E" w:rsidRDefault="00E5029E" w:rsidP="00974ABF"/>
        </w:tc>
      </w:tr>
      <w:tr w:rsidR="00E5029E" w:rsidTr="00974ABF">
        <w:tc>
          <w:tcPr>
            <w:tcW w:w="817" w:type="dxa"/>
            <w:vAlign w:val="center"/>
          </w:tcPr>
          <w:p w:rsidR="00E5029E" w:rsidRDefault="00E5029E" w:rsidP="00974AB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C433971" wp14:editId="59FF5E92">
                  <wp:extent cx="304800" cy="304800"/>
                  <wp:effectExtent l="0" t="0" r="0" b="0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leclose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7" w:type="dxa"/>
            <w:vAlign w:val="center"/>
          </w:tcPr>
          <w:p w:rsidR="00E5029E" w:rsidRDefault="00E5029E" w:rsidP="00974ABF"/>
          <w:p w:rsidR="00E5029E" w:rsidRDefault="00E5029E" w:rsidP="00974ABF">
            <w:r>
              <w:t>Fecha a tela de configurações a aborta as configurações realizadas.</w:t>
            </w:r>
          </w:p>
          <w:p w:rsidR="00E5029E" w:rsidRDefault="00E5029E" w:rsidP="00974ABF"/>
        </w:tc>
      </w:tr>
      <w:tr w:rsidR="00E5029E" w:rsidTr="00974ABF">
        <w:tc>
          <w:tcPr>
            <w:tcW w:w="817" w:type="dxa"/>
            <w:vAlign w:val="center"/>
          </w:tcPr>
          <w:p w:rsidR="00E5029E" w:rsidRDefault="00E5029E" w:rsidP="00974AB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4DBDB8F" wp14:editId="7182D297">
                  <wp:extent cx="304800" cy="304800"/>
                  <wp:effectExtent l="0" t="0" r="0" b="0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cluir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7" w:type="dxa"/>
            <w:vAlign w:val="center"/>
          </w:tcPr>
          <w:p w:rsidR="00E5029E" w:rsidRDefault="00E5029E" w:rsidP="00E5029E"/>
          <w:p w:rsidR="00E5029E" w:rsidRDefault="00E5029E" w:rsidP="00E5029E">
            <w:r>
              <w:t>Incluir novas empresas a serem configuradas e monitoradas.</w:t>
            </w:r>
          </w:p>
          <w:p w:rsidR="00E5029E" w:rsidRDefault="00E5029E" w:rsidP="00E5029E"/>
        </w:tc>
      </w:tr>
      <w:tr w:rsidR="00E5029E" w:rsidTr="00974ABF">
        <w:tc>
          <w:tcPr>
            <w:tcW w:w="817" w:type="dxa"/>
            <w:vAlign w:val="center"/>
          </w:tcPr>
          <w:p w:rsidR="00E5029E" w:rsidRDefault="00E5029E" w:rsidP="00974ABF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2D5DC4C" wp14:editId="217129C0">
                  <wp:extent cx="304800" cy="304800"/>
                  <wp:effectExtent l="0" t="0" r="0" b="0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cluir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7" w:type="dxa"/>
            <w:vAlign w:val="center"/>
          </w:tcPr>
          <w:p w:rsidR="00E5029E" w:rsidRDefault="00E5029E" w:rsidP="00E5029E"/>
          <w:p w:rsidR="00E5029E" w:rsidRDefault="00E5029E" w:rsidP="00E5029E">
            <w:r>
              <w:t>Exclui a empresa selecionada e suas configurações.</w:t>
            </w:r>
          </w:p>
          <w:p w:rsidR="00E5029E" w:rsidRDefault="00E5029E" w:rsidP="00E5029E"/>
        </w:tc>
      </w:tr>
    </w:tbl>
    <w:p w:rsidR="00E52A3D" w:rsidRDefault="00992AD0" w:rsidP="00992AD0">
      <w:r>
        <w:t xml:space="preserve">A tela foi dividida em duas abas: </w:t>
      </w:r>
    </w:p>
    <w:p w:rsidR="00992AD0" w:rsidRDefault="00992AD0" w:rsidP="00992AD0">
      <w:pPr>
        <w:pStyle w:val="PargrafodaLista"/>
        <w:numPr>
          <w:ilvl w:val="0"/>
          <w:numId w:val="35"/>
        </w:numPr>
      </w:pPr>
      <w:r>
        <w:t>Aba Geral: Contém as configurações comuns para todas as empresas monitoradas pelo aplicativo</w:t>
      </w:r>
      <w:r w:rsidR="00A32901">
        <w:t>.</w:t>
      </w:r>
    </w:p>
    <w:p w:rsidR="00992AD0" w:rsidRDefault="00992AD0" w:rsidP="00992AD0">
      <w:pPr>
        <w:pStyle w:val="PargrafodaLista"/>
        <w:numPr>
          <w:ilvl w:val="0"/>
          <w:numId w:val="35"/>
        </w:numPr>
      </w:pPr>
      <w:r>
        <w:t>Aba da Empresa: Contém as configurações específicas de cada empresa.</w:t>
      </w:r>
    </w:p>
    <w:p w:rsidR="00992AD0" w:rsidRPr="00992AD0" w:rsidRDefault="00992AD0" w:rsidP="00992AD0">
      <w:pPr>
        <w:pStyle w:val="Ttulo2"/>
      </w:pPr>
      <w:bookmarkStart w:id="7" w:name="_Toc321982422"/>
      <w:r>
        <w:lastRenderedPageBreak/>
        <w:t>Configurações gerais</w:t>
      </w:r>
      <w:bookmarkEnd w:id="7"/>
    </w:p>
    <w:p w:rsidR="001F07CD" w:rsidRDefault="00DE16DB" w:rsidP="009E36BA">
      <w:pPr>
        <w:jc w:val="center"/>
        <w:rPr>
          <w:i/>
          <w:sz w:val="16"/>
          <w:szCs w:val="16"/>
        </w:rPr>
      </w:pPr>
      <w:r>
        <w:rPr>
          <w:i/>
          <w:noProof/>
          <w:sz w:val="16"/>
          <w:szCs w:val="16"/>
          <w:lang w:eastAsia="pt-BR"/>
        </w:rPr>
        <w:drawing>
          <wp:inline distT="0" distB="0" distL="0" distR="0">
            <wp:extent cx="5400040" cy="4198357"/>
            <wp:effectExtent l="0" t="0" r="0" b="0"/>
            <wp:docPr id="7" name="Imagem 7" descr="C:\Users\Luciano\Desktop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iano\Desktop\Untitled-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9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07CD">
        <w:rPr>
          <w:i/>
          <w:sz w:val="16"/>
          <w:szCs w:val="16"/>
        </w:rPr>
        <w:br/>
      </w:r>
      <w:r w:rsidR="009E36BA" w:rsidRPr="009E36BA">
        <w:rPr>
          <w:i/>
          <w:sz w:val="16"/>
          <w:szCs w:val="16"/>
        </w:rPr>
        <w:t>Tela de configuraçõe</w:t>
      </w:r>
      <w:r w:rsidR="00992AD0">
        <w:rPr>
          <w:i/>
          <w:sz w:val="16"/>
          <w:szCs w:val="16"/>
        </w:rPr>
        <w:t>s</w:t>
      </w:r>
    </w:p>
    <w:p w:rsidR="00703BC6" w:rsidRDefault="00703BC6" w:rsidP="00703BC6">
      <w:pPr>
        <w:jc w:val="both"/>
        <w:rPr>
          <w:b/>
          <w:u w:val="single"/>
        </w:rPr>
      </w:pPr>
      <w:r>
        <w:rPr>
          <w:b/>
          <w:u w:val="single"/>
        </w:rPr>
        <w:t>Usar um servidor Proxy:</w:t>
      </w:r>
    </w:p>
    <w:p w:rsidR="00703BC6" w:rsidRDefault="00703BC6" w:rsidP="00703BC6">
      <w:pPr>
        <w:jc w:val="both"/>
      </w:pPr>
      <w:r>
        <w:t>Marque esta opção se desejar configurar a conexão Proxy.</w:t>
      </w:r>
    </w:p>
    <w:p w:rsidR="00703BC6" w:rsidRDefault="00703BC6" w:rsidP="00703BC6">
      <w:pPr>
        <w:jc w:val="both"/>
        <w:rPr>
          <w:b/>
          <w:u w:val="single"/>
        </w:rPr>
      </w:pPr>
      <w:r>
        <w:rPr>
          <w:b/>
          <w:u w:val="single"/>
        </w:rPr>
        <w:t>Usuário, senha, porta e servidor:</w:t>
      </w:r>
    </w:p>
    <w:p w:rsidR="00703BC6" w:rsidRDefault="00703BC6" w:rsidP="00703BC6">
      <w:pPr>
        <w:jc w:val="both"/>
      </w:pPr>
      <w:r>
        <w:t>Configurações da conexão Proxy.</w:t>
      </w:r>
    </w:p>
    <w:p w:rsidR="00ED236F" w:rsidRDefault="00ED236F" w:rsidP="00ED236F">
      <w:pPr>
        <w:jc w:val="both"/>
        <w:rPr>
          <w:b/>
          <w:u w:val="single"/>
        </w:rPr>
      </w:pPr>
      <w:r>
        <w:rPr>
          <w:b/>
          <w:u w:val="single"/>
        </w:rPr>
        <w:t>Checar Conexão com a Internet ao Enviar o XML:</w:t>
      </w:r>
    </w:p>
    <w:p w:rsidR="00BA53D4" w:rsidRDefault="00ED236F" w:rsidP="00703BC6">
      <w:pPr>
        <w:jc w:val="both"/>
        <w:rPr>
          <w:b/>
          <w:u w:val="single"/>
        </w:rPr>
      </w:pPr>
      <w:r>
        <w:t>Marque esta opção caso deseje efetuar a checagem da conectividade da internet ao enviar o arquivo XML das Nfe’s.</w:t>
      </w:r>
    </w:p>
    <w:p w:rsidR="00752712" w:rsidRDefault="00752712" w:rsidP="00752712">
      <w:pPr>
        <w:jc w:val="both"/>
        <w:rPr>
          <w:b/>
          <w:u w:val="single"/>
        </w:rPr>
      </w:pPr>
      <w:r>
        <w:rPr>
          <w:b/>
          <w:u w:val="single"/>
        </w:rPr>
        <w:t>Gravar log das operações realizadas:</w:t>
      </w:r>
    </w:p>
    <w:p w:rsidR="00752712" w:rsidRDefault="00752712" w:rsidP="00752712">
      <w:pPr>
        <w:jc w:val="both"/>
        <w:rPr>
          <w:b/>
          <w:u w:val="single"/>
        </w:rPr>
      </w:pPr>
      <w:r>
        <w:t>Marque esta opção caso desejar salvar o log das operações realizadas pelo U</w:t>
      </w:r>
      <w:r w:rsidR="008565DC">
        <w:t xml:space="preserve">niNFe. Por padrão esse valor é </w:t>
      </w:r>
      <w:r w:rsidR="00E80FA0">
        <w:t>falso</w:t>
      </w:r>
      <w:r>
        <w:t xml:space="preserve">. </w:t>
      </w:r>
    </w:p>
    <w:p w:rsidR="00703BC6" w:rsidRDefault="00703BC6" w:rsidP="009E36BA">
      <w:pPr>
        <w:jc w:val="both"/>
        <w:rPr>
          <w:b/>
          <w:u w:val="single"/>
        </w:rPr>
      </w:pPr>
      <w:r>
        <w:rPr>
          <w:b/>
          <w:u w:val="single"/>
        </w:rPr>
        <w:t>Senha de acesso a tela de configurações:</w:t>
      </w:r>
    </w:p>
    <w:p w:rsidR="00F81C9C" w:rsidRDefault="00703BC6" w:rsidP="009E36BA">
      <w:pPr>
        <w:jc w:val="both"/>
      </w:pPr>
      <w:r>
        <w:t xml:space="preserve">Informe e repita uma senha de segurança para restringir o acesso a tela de configurações do </w:t>
      </w:r>
      <w:r w:rsidR="0096549D">
        <w:t>aplicativo</w:t>
      </w:r>
      <w:r>
        <w:t>.</w:t>
      </w:r>
    </w:p>
    <w:p w:rsidR="005573AB" w:rsidRDefault="005573AB" w:rsidP="005573AB">
      <w:pPr>
        <w:pStyle w:val="Ttulo2"/>
      </w:pPr>
      <w:bookmarkStart w:id="8" w:name="_Toc321982423"/>
      <w:r>
        <w:lastRenderedPageBreak/>
        <w:t>Configurações por empresa</w:t>
      </w:r>
      <w:bookmarkEnd w:id="8"/>
    </w:p>
    <w:p w:rsidR="0046420F" w:rsidRPr="0046420F" w:rsidRDefault="0046420F" w:rsidP="0046420F">
      <w:pPr>
        <w:pStyle w:val="Ttulo3"/>
      </w:pPr>
      <w:bookmarkStart w:id="9" w:name="_Configurações_diversas"/>
      <w:bookmarkStart w:id="10" w:name="_Toc321982424"/>
      <w:bookmarkEnd w:id="9"/>
      <w:r>
        <w:t>Configurações diversas</w:t>
      </w:r>
      <w:bookmarkEnd w:id="10"/>
    </w:p>
    <w:p w:rsidR="00703BC6" w:rsidRPr="00FC2289" w:rsidRDefault="00D724C5" w:rsidP="00FC2289">
      <w:pPr>
        <w:jc w:val="center"/>
      </w:pPr>
      <w:r>
        <w:rPr>
          <w:b/>
          <w:noProof/>
          <w:u w:val="single"/>
          <w:lang w:eastAsia="pt-BR"/>
        </w:rPr>
        <w:drawing>
          <wp:inline distT="0" distB="0" distL="0" distR="0" wp14:anchorId="3E96342F" wp14:editId="235CC70B">
            <wp:extent cx="5400040" cy="419227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289">
        <w:rPr>
          <w:b/>
          <w:u w:val="single"/>
        </w:rPr>
        <w:br/>
      </w:r>
      <w:r w:rsidR="00FC2289" w:rsidRPr="00FC2289">
        <w:rPr>
          <w:i/>
          <w:sz w:val="16"/>
        </w:rPr>
        <w:t>Tela de configurações</w:t>
      </w:r>
      <w:r w:rsidR="00FC2289">
        <w:rPr>
          <w:i/>
          <w:sz w:val="16"/>
        </w:rPr>
        <w:t xml:space="preserve"> –</w:t>
      </w:r>
      <w:r w:rsidR="008F4743">
        <w:rPr>
          <w:i/>
          <w:sz w:val="16"/>
        </w:rPr>
        <w:t xml:space="preserve"> </w:t>
      </w:r>
      <w:r w:rsidR="00FC2289">
        <w:rPr>
          <w:i/>
          <w:sz w:val="16"/>
        </w:rPr>
        <w:t>Diversos</w:t>
      </w:r>
    </w:p>
    <w:p w:rsidR="00FC2289" w:rsidRDefault="00FC2289" w:rsidP="009E36BA">
      <w:pPr>
        <w:jc w:val="both"/>
        <w:rPr>
          <w:b/>
          <w:u w:val="single"/>
        </w:rPr>
      </w:pPr>
      <w:r>
        <w:rPr>
          <w:b/>
          <w:u w:val="single"/>
        </w:rPr>
        <w:t>Nome da Empresa:</w:t>
      </w:r>
    </w:p>
    <w:p w:rsidR="00F81C9C" w:rsidRDefault="00FC2289" w:rsidP="009E36BA">
      <w:pPr>
        <w:jc w:val="both"/>
      </w:pPr>
      <w:r>
        <w:t xml:space="preserve">Informa o nome da Empresa que será </w:t>
      </w:r>
      <w:r w:rsidR="000518E4">
        <w:t xml:space="preserve">monitorada </w:t>
      </w:r>
      <w:r w:rsidR="00F81C9C">
        <w:t xml:space="preserve">(O nome informado no campo “Nome da empresa” é o mesmo que será exibido no título da </w:t>
      </w:r>
      <w:r w:rsidR="000518E4">
        <w:t>aba</w:t>
      </w:r>
      <w:r w:rsidR="00F81C9C">
        <w:t xml:space="preserve"> referente </w:t>
      </w:r>
      <w:r w:rsidR="000518E4">
        <w:t>à</w:t>
      </w:r>
      <w:r w:rsidR="00F81C9C">
        <w:t xml:space="preserve"> empresa</w:t>
      </w:r>
      <w:r w:rsidR="005816A2">
        <w:t>, limitado a 20 caracteres</w:t>
      </w:r>
      <w:r w:rsidR="00F81C9C">
        <w:t>)</w:t>
      </w:r>
      <w:r w:rsidR="000518E4">
        <w:t>.</w:t>
      </w:r>
    </w:p>
    <w:p w:rsidR="00FC2289" w:rsidRDefault="00FC2289" w:rsidP="009E36BA">
      <w:pPr>
        <w:jc w:val="both"/>
      </w:pPr>
      <w:r>
        <w:rPr>
          <w:b/>
          <w:u w:val="single"/>
        </w:rPr>
        <w:t>CNPJ:</w:t>
      </w:r>
    </w:p>
    <w:p w:rsidR="00FC2289" w:rsidRPr="00FC2289" w:rsidRDefault="00FC2289" w:rsidP="009E36BA">
      <w:pPr>
        <w:jc w:val="both"/>
      </w:pPr>
      <w:r>
        <w:t>Informe o CNPJ da empresa que será monitorada.</w:t>
      </w:r>
    </w:p>
    <w:p w:rsidR="009E36BA" w:rsidRPr="006003CB" w:rsidRDefault="009E36BA" w:rsidP="009E36BA">
      <w:pPr>
        <w:jc w:val="both"/>
        <w:rPr>
          <w:b/>
          <w:u w:val="single"/>
        </w:rPr>
      </w:pPr>
      <w:r w:rsidRPr="006003CB">
        <w:rPr>
          <w:b/>
          <w:u w:val="single"/>
        </w:rPr>
        <w:t>Unidade Federativa (UF-Estado):</w:t>
      </w:r>
    </w:p>
    <w:p w:rsidR="00B20DB1" w:rsidRDefault="00B20DB1" w:rsidP="009E36BA">
      <w:pPr>
        <w:jc w:val="both"/>
      </w:pPr>
      <w:r>
        <w:t xml:space="preserve">Informe neste campo o Estado </w:t>
      </w:r>
      <w:r w:rsidR="00FC2289">
        <w:t xml:space="preserve">para onde serão enviados os XML da </w:t>
      </w:r>
      <w:r>
        <w:t>nota fiscal eletrônica.</w:t>
      </w:r>
    </w:p>
    <w:p w:rsidR="00FC2289" w:rsidRDefault="00FC2289" w:rsidP="009E36BA">
      <w:pPr>
        <w:jc w:val="both"/>
      </w:pPr>
      <w:r>
        <w:t xml:space="preserve">Esta configuração </w:t>
      </w:r>
      <w:r w:rsidR="00227DAE">
        <w:t>será</w:t>
      </w:r>
      <w:r>
        <w:t xml:space="preserve"> utilizada </w:t>
      </w:r>
      <w:r w:rsidR="00227DAE">
        <w:t xml:space="preserve">somente </w:t>
      </w:r>
      <w:r>
        <w:t xml:space="preserve">se o XML a ser enviado para </w:t>
      </w:r>
      <w:r w:rsidR="00227DAE">
        <w:t>a</w:t>
      </w:r>
      <w:r>
        <w:t xml:space="preserve"> SEFAZ não possuir</w:t>
      </w:r>
      <w:r w:rsidR="00227DAE">
        <w:t xml:space="preserve"> nenhuma</w:t>
      </w:r>
      <w:r>
        <w:t xml:space="preserve"> tag ou informação que possibilite detectar o Estado automaticamente.</w:t>
      </w:r>
    </w:p>
    <w:p w:rsidR="009E36BA" w:rsidRPr="006003CB" w:rsidRDefault="009E36BA" w:rsidP="009E36BA">
      <w:pPr>
        <w:jc w:val="both"/>
        <w:rPr>
          <w:b/>
          <w:u w:val="single"/>
        </w:rPr>
      </w:pPr>
      <w:r w:rsidRPr="006003CB">
        <w:rPr>
          <w:b/>
          <w:u w:val="single"/>
        </w:rPr>
        <w:t>Ambiente:</w:t>
      </w:r>
    </w:p>
    <w:p w:rsidR="00B20DB1" w:rsidRDefault="00B20DB1" w:rsidP="009E36BA">
      <w:pPr>
        <w:jc w:val="both"/>
      </w:pPr>
      <w:r>
        <w:t xml:space="preserve">Informe neste campo o ambiente </w:t>
      </w:r>
      <w:r w:rsidR="008E4DE3">
        <w:t>para onde serão enviados os XML da nota fiscal eletrônica, que são</w:t>
      </w:r>
      <w:r w:rsidR="001F5B84">
        <w:t>:</w:t>
      </w:r>
    </w:p>
    <w:p w:rsidR="00B20DB1" w:rsidRDefault="00B20DB1" w:rsidP="009E36BA">
      <w:pPr>
        <w:jc w:val="both"/>
      </w:pPr>
      <w:r w:rsidRPr="006F0BA6">
        <w:rPr>
          <w:i/>
        </w:rPr>
        <w:lastRenderedPageBreak/>
        <w:t>Ambiente de Homologação</w:t>
      </w:r>
      <w:r>
        <w:t xml:space="preserve"> – Ambiente que possui os serviços da nota fiscal eletrônica para testes.</w:t>
      </w:r>
    </w:p>
    <w:p w:rsidR="00B20DB1" w:rsidRDefault="00B20DB1" w:rsidP="009E36BA">
      <w:pPr>
        <w:jc w:val="both"/>
      </w:pPr>
      <w:r w:rsidRPr="006F0BA6">
        <w:rPr>
          <w:i/>
        </w:rPr>
        <w:t>Ambiente de Produção</w:t>
      </w:r>
      <w:r>
        <w:t xml:space="preserve"> – Ambiente que possui os serviços de nota fiscal eletrônica, mas já em de produção. Notas fiscais efetivas.</w:t>
      </w:r>
    </w:p>
    <w:p w:rsidR="008E4DE3" w:rsidRDefault="008E4DE3" w:rsidP="008E4DE3">
      <w:pPr>
        <w:jc w:val="both"/>
      </w:pPr>
      <w:r>
        <w:t xml:space="preserve">Esta configuração </w:t>
      </w:r>
      <w:r w:rsidR="00227DAE">
        <w:t xml:space="preserve">será </w:t>
      </w:r>
      <w:r>
        <w:t xml:space="preserve">utilizada </w:t>
      </w:r>
      <w:r w:rsidR="00227DAE">
        <w:t xml:space="preserve">somente </w:t>
      </w:r>
      <w:r>
        <w:t xml:space="preserve">se </w:t>
      </w:r>
      <w:r w:rsidR="00227DAE">
        <w:t xml:space="preserve">o </w:t>
      </w:r>
      <w:r>
        <w:t xml:space="preserve">XML a ser enviado para </w:t>
      </w:r>
      <w:r w:rsidR="00F44DE2">
        <w:t>a</w:t>
      </w:r>
      <w:r>
        <w:t xml:space="preserve"> SEFAZ não possuir </w:t>
      </w:r>
      <w:r w:rsidR="00227DAE">
        <w:t>nenhuma</w:t>
      </w:r>
      <w:r>
        <w:t xml:space="preserve"> tag ou informação que possibilite detectar o ambiente automaticamente.</w:t>
      </w:r>
    </w:p>
    <w:p w:rsidR="00B1488A" w:rsidRDefault="00B1488A" w:rsidP="009E36BA">
      <w:pPr>
        <w:jc w:val="both"/>
        <w:rPr>
          <w:b/>
          <w:u w:val="single"/>
        </w:rPr>
      </w:pPr>
      <w:r w:rsidRPr="00B1488A">
        <w:rPr>
          <w:b/>
          <w:u w:val="single"/>
        </w:rPr>
        <w:t>Tipo de Emissão:</w:t>
      </w:r>
    </w:p>
    <w:p w:rsidR="00B1488A" w:rsidRDefault="00B1488A" w:rsidP="009E36BA">
      <w:pPr>
        <w:jc w:val="both"/>
      </w:pPr>
      <w:r>
        <w:t>Informe neste campo o tipo de emissão da NFe</w:t>
      </w:r>
      <w:r w:rsidR="009B774F">
        <w:t>, podendo ser</w:t>
      </w:r>
      <w:r>
        <w:t>:</w:t>
      </w:r>
    </w:p>
    <w:p w:rsidR="00B1488A" w:rsidRDefault="00B1488A" w:rsidP="009E36BA">
      <w:pPr>
        <w:jc w:val="both"/>
      </w:pPr>
      <w:r w:rsidRPr="00B1488A">
        <w:rPr>
          <w:i/>
        </w:rPr>
        <w:t>Normal</w:t>
      </w:r>
      <w:r>
        <w:t xml:space="preserve"> – Nesta modalidade as notas são enviadas para o ambiente d</w:t>
      </w:r>
      <w:r w:rsidR="002B27FB">
        <w:t>a</w:t>
      </w:r>
      <w:r>
        <w:t xml:space="preserve"> SEFAZ </w:t>
      </w:r>
      <w:r w:rsidR="002B27FB">
        <w:t>do Estado de origem</w:t>
      </w:r>
      <w:r w:rsidR="009B774F">
        <w:t>;</w:t>
      </w:r>
    </w:p>
    <w:p w:rsidR="00B1488A" w:rsidRDefault="00B1488A" w:rsidP="009E36BA">
      <w:pPr>
        <w:jc w:val="both"/>
        <w:rPr>
          <w:rStyle w:val="Hyperlink"/>
        </w:rPr>
      </w:pPr>
      <w:r w:rsidRPr="00B1488A">
        <w:rPr>
          <w:i/>
        </w:rPr>
        <w:t>Contingência com formulário de segurança</w:t>
      </w:r>
      <w:r w:rsidR="004118FD">
        <w:rPr>
          <w:i/>
        </w:rPr>
        <w:t xml:space="preserve"> (FS) </w:t>
      </w:r>
      <w:r>
        <w:t>- Nesta modalidade o DANFe deve ser impresso em formulário de segurança e o UniNFe só enviará o XML quando o serviço da NFE estiver em funcionamento</w:t>
      </w:r>
      <w:r w:rsidR="009B774F">
        <w:t>;</w:t>
      </w:r>
      <w:r>
        <w:t xml:space="preserve"> </w:t>
      </w:r>
      <w:hyperlink w:anchor="_Contingência_em_Formulário" w:history="1">
        <w:r w:rsidR="005050D7" w:rsidRPr="005050D7">
          <w:rPr>
            <w:rStyle w:val="Hyperlink"/>
          </w:rPr>
          <w:t>Saiba mais...</w:t>
        </w:r>
      </w:hyperlink>
    </w:p>
    <w:p w:rsidR="00981C5B" w:rsidRDefault="00981C5B" w:rsidP="009E36BA">
      <w:pPr>
        <w:jc w:val="both"/>
      </w:pPr>
      <w:r w:rsidRPr="00B1488A">
        <w:rPr>
          <w:i/>
        </w:rPr>
        <w:t>Contingência com formulário de segurança</w:t>
      </w:r>
      <w:r>
        <w:rPr>
          <w:i/>
        </w:rPr>
        <w:t xml:space="preserve"> (FSDA) </w:t>
      </w:r>
      <w:r>
        <w:t xml:space="preserve">- Nesta modalidade o DANFe deve ser impresso em formulário de segurança e o UniNFe só enviará o XML quando o serviço da NFE estiver em funcionamento; </w:t>
      </w:r>
      <w:hyperlink w:anchor="_Contingência__em" w:history="1">
        <w:r w:rsidRPr="005050D7">
          <w:rPr>
            <w:rStyle w:val="Hyperlink"/>
          </w:rPr>
          <w:t>Saiba mais...</w:t>
        </w:r>
      </w:hyperlink>
    </w:p>
    <w:p w:rsidR="00B1488A" w:rsidRDefault="00B1488A" w:rsidP="009E36BA">
      <w:pPr>
        <w:jc w:val="both"/>
        <w:rPr>
          <w:rStyle w:val="Hyperlink"/>
        </w:rPr>
      </w:pPr>
      <w:r w:rsidRPr="00FE2D2C">
        <w:rPr>
          <w:i/>
        </w:rPr>
        <w:t>Contingência com SCAN do Ambiente Nacional</w:t>
      </w:r>
      <w:r>
        <w:t xml:space="preserve"> – Nesta modalidade os XML serão enviados para outros serviços. </w:t>
      </w:r>
      <w:hyperlink w:anchor="_Contingência_Utilizando_o" w:history="1">
        <w:r w:rsidR="005050D7" w:rsidRPr="005050D7">
          <w:rPr>
            <w:rStyle w:val="Hyperlink"/>
          </w:rPr>
          <w:t>Saiba mais...</w:t>
        </w:r>
      </w:hyperlink>
    </w:p>
    <w:p w:rsidR="004118FD" w:rsidRDefault="004118FD" w:rsidP="004118FD">
      <w:pPr>
        <w:jc w:val="both"/>
        <w:rPr>
          <w:rStyle w:val="Hyperlink"/>
        </w:rPr>
      </w:pPr>
      <w:r w:rsidRPr="00FE2D2C">
        <w:rPr>
          <w:i/>
        </w:rPr>
        <w:t xml:space="preserve">Contingência com </w:t>
      </w:r>
      <w:r>
        <w:rPr>
          <w:i/>
        </w:rPr>
        <w:t>DPEC</w:t>
      </w:r>
      <w:r>
        <w:t xml:space="preserve"> – Nesta modalidade os XML não serão enviados para a SEFAZ</w:t>
      </w:r>
      <w:r w:rsidR="00981C5B">
        <w:t xml:space="preserve"> origem.</w:t>
      </w:r>
      <w:r>
        <w:t xml:space="preserve"> </w:t>
      </w:r>
      <w:r w:rsidR="00981C5B">
        <w:t>S</w:t>
      </w:r>
      <w:r>
        <w:t>erá enviado somente o XML resumo da NFe para o ambiente nacional.</w:t>
      </w:r>
      <w:r w:rsidR="003D1F6E">
        <w:t xml:space="preserve"> Os XML serão transmitidos para </w:t>
      </w:r>
      <w:r w:rsidR="00291926">
        <w:t>a</w:t>
      </w:r>
      <w:r w:rsidR="003D1F6E">
        <w:t xml:space="preserve"> SEFAZ de origem quando o serviço estiver em funcionamento.</w:t>
      </w:r>
      <w:r>
        <w:t xml:space="preserve"> </w:t>
      </w:r>
      <w:hyperlink w:anchor="_Contingência_Utilizando_o" w:history="1">
        <w:r w:rsidRPr="005050D7">
          <w:rPr>
            <w:rStyle w:val="Hyperlink"/>
          </w:rPr>
          <w:t>Saiba mais...</w:t>
        </w:r>
      </w:hyperlink>
    </w:p>
    <w:p w:rsidR="00C75C5A" w:rsidRDefault="00C75C5A" w:rsidP="00C75C5A">
      <w:pPr>
        <w:jc w:val="both"/>
        <w:rPr>
          <w:b/>
          <w:u w:val="single"/>
        </w:rPr>
      </w:pPr>
      <w:r>
        <w:rPr>
          <w:b/>
          <w:u w:val="single"/>
        </w:rPr>
        <w:t>Como devem ser criados os diretórios baseados na data de emissão:</w:t>
      </w:r>
    </w:p>
    <w:p w:rsidR="00916219" w:rsidRDefault="00916219" w:rsidP="00916219">
      <w:pPr>
        <w:jc w:val="both"/>
      </w:pPr>
      <w:r>
        <w:t>Informe o formato da pasta de arquivamento dos XML enviados e autorizados pela SEFAZ que será criado. Os formados separados por barra (/) identificam que será criado uma subpasta para cada separação, exemplo:  C:\uninfe\enviados\autorizados\2009\09\01. Se for selecionado o formato AMD será criado uma única subpasta, exemplo: c:\uninfe\enviados\autorizados\20090901.</w:t>
      </w:r>
    </w:p>
    <w:p w:rsidR="00916219" w:rsidRDefault="00916219" w:rsidP="00916219">
      <w:pPr>
        <w:jc w:val="both"/>
      </w:pPr>
      <w:r>
        <w:t>Legenda das letras utilizadas nos formatos:</w:t>
      </w:r>
    </w:p>
    <w:p w:rsidR="00916219" w:rsidRDefault="00916219" w:rsidP="00916219">
      <w:pPr>
        <w:pStyle w:val="PargrafodaLista"/>
        <w:numPr>
          <w:ilvl w:val="0"/>
          <w:numId w:val="26"/>
        </w:numPr>
        <w:jc w:val="both"/>
      </w:pPr>
      <w:r>
        <w:t>A = Ano da data de emissão</w:t>
      </w:r>
    </w:p>
    <w:p w:rsidR="00916219" w:rsidRDefault="00916219" w:rsidP="00916219">
      <w:pPr>
        <w:pStyle w:val="PargrafodaLista"/>
        <w:numPr>
          <w:ilvl w:val="0"/>
          <w:numId w:val="26"/>
        </w:numPr>
        <w:jc w:val="both"/>
      </w:pPr>
      <w:r>
        <w:t>M = Mês da data de emissão</w:t>
      </w:r>
    </w:p>
    <w:p w:rsidR="00916219" w:rsidRDefault="00916219" w:rsidP="00916219">
      <w:pPr>
        <w:pStyle w:val="PargrafodaLista"/>
        <w:numPr>
          <w:ilvl w:val="0"/>
          <w:numId w:val="26"/>
        </w:numPr>
        <w:jc w:val="both"/>
      </w:pPr>
      <w:r>
        <w:t>D = Dia da data de emissão</w:t>
      </w:r>
    </w:p>
    <w:p w:rsidR="00916219" w:rsidRDefault="00916219" w:rsidP="00916219">
      <w:pPr>
        <w:jc w:val="both"/>
      </w:pPr>
      <w:r>
        <w:t xml:space="preserve">Por padrão o sistema adota o formato “AM”, ou seja, ano e mês, mas para os usuários que imprimem uma grande quantidade de notas fiscais por dia, o sistema operacional poderá não gerenciar muito </w:t>
      </w:r>
      <w:r w:rsidR="00A32901">
        <w:t xml:space="preserve">bem </w:t>
      </w:r>
      <w:r>
        <w:t>estas</w:t>
      </w:r>
      <w:r w:rsidR="00A32901">
        <w:t xml:space="preserve"> pastas</w:t>
      </w:r>
      <w:r>
        <w:t>, assim sendo aconselha-se utilizar outro formato que separe mais os arquivos enviados.</w:t>
      </w:r>
    </w:p>
    <w:p w:rsidR="00C75C5A" w:rsidRDefault="00C75C5A" w:rsidP="00916219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Quantos dias devem ser mantidos os arquivos na pasta temporário e retorno:</w:t>
      </w:r>
    </w:p>
    <w:p w:rsidR="00143921" w:rsidRDefault="00143921" w:rsidP="00143921">
      <w:pPr>
        <w:jc w:val="both"/>
      </w:pPr>
      <w:r>
        <w:t>O UniNFe possui uma rotina que efetua uma limpeza nas pastas onde são gravados os retornos da SEFAZ, arquivos temporários e na pasta dos XML que apresentaram problemas no envio ou validação. Para utilizar esta opção basta informar o número de dias que os arquivos devem permanecer nestas pastas. Se a informação deste campo for ZERO, esta rotina não será executada.</w:t>
      </w:r>
    </w:p>
    <w:p w:rsidR="00D724C5" w:rsidRDefault="00D724C5" w:rsidP="00143921">
      <w:pPr>
        <w:jc w:val="both"/>
        <w:rPr>
          <w:b/>
          <w:u w:val="single"/>
        </w:rPr>
      </w:pPr>
      <w:r>
        <w:rPr>
          <w:b/>
          <w:u w:val="single"/>
        </w:rPr>
        <w:t xml:space="preserve">Quantidade em segundos para efetuar a consulta da </w:t>
      </w:r>
      <w:r w:rsidR="0045668F">
        <w:rPr>
          <w:b/>
          <w:u w:val="single"/>
        </w:rPr>
        <w:t xml:space="preserve">autorização </w:t>
      </w:r>
      <w:r>
        <w:rPr>
          <w:b/>
          <w:u w:val="single"/>
        </w:rPr>
        <w:t>da NFe:</w:t>
      </w:r>
    </w:p>
    <w:p w:rsidR="0045668F" w:rsidRDefault="0045668F" w:rsidP="00143921">
      <w:pPr>
        <w:jc w:val="both"/>
      </w:pPr>
      <w:r>
        <w:t>Por padrão o UniNFe consulta a autorização da NFe (Consulta do recibo do lote) 2 segundos após o recebimento do retorno do lote enviado (número do recibo). No manual d</w:t>
      </w:r>
      <w:r w:rsidR="00291926">
        <w:t>a</w:t>
      </w:r>
      <w:r>
        <w:t xml:space="preserve"> SEFAZ eles solicitam que a consulta seja feita 15 segundos após, porém este tempo torna o processamento muito lento para o emissor.</w:t>
      </w:r>
    </w:p>
    <w:p w:rsidR="0045668F" w:rsidRPr="0045668F" w:rsidRDefault="0045668F" w:rsidP="00143921">
      <w:pPr>
        <w:jc w:val="both"/>
      </w:pPr>
      <w:r>
        <w:t>Se o tempo registrado na tag tMed do XML de retorno do envio do lote for maior que o configurado no UniNFe, o mesmo vai obedecer este tempo.</w:t>
      </w:r>
    </w:p>
    <w:p w:rsidR="0060154F" w:rsidRDefault="0060154F" w:rsidP="0060154F">
      <w:pPr>
        <w:jc w:val="both"/>
        <w:rPr>
          <w:b/>
          <w:u w:val="single"/>
        </w:rPr>
      </w:pPr>
      <w:r>
        <w:rPr>
          <w:b/>
          <w:u w:val="single"/>
        </w:rPr>
        <w:t>Gravar o retorno dos webservices também no formato texto (TXT)</w:t>
      </w:r>
      <w:r w:rsidR="00FA5A0C">
        <w:rPr>
          <w:b/>
          <w:u w:val="single"/>
        </w:rPr>
        <w:t>:</w:t>
      </w:r>
    </w:p>
    <w:p w:rsidR="00426637" w:rsidRDefault="00426637" w:rsidP="009E36BA">
      <w:pPr>
        <w:jc w:val="both"/>
      </w:pPr>
      <w:r>
        <w:t xml:space="preserve">Selecione este campo se desejar que o </w:t>
      </w:r>
      <w:r w:rsidR="005F6D82">
        <w:t>aplicativo</w:t>
      </w:r>
      <w:r>
        <w:t xml:space="preserve"> grave o</w:t>
      </w:r>
      <w:r w:rsidR="005F6D82">
        <w:t>s</w:t>
      </w:r>
      <w:r>
        <w:t xml:space="preserve"> retorno</w:t>
      </w:r>
      <w:r w:rsidR="005F6D82">
        <w:t>s</w:t>
      </w:r>
      <w:r>
        <w:t xml:space="preserve"> </w:t>
      </w:r>
      <w:r w:rsidR="005F6D82">
        <w:t>dos serviços da nota fiscal eletrônica também no formato texto (TXT). Útil para aplicativos que não conseguem ler o formato XML.</w:t>
      </w:r>
    </w:p>
    <w:p w:rsidR="00D35944" w:rsidRPr="00426637" w:rsidRDefault="0046420F" w:rsidP="0046420F">
      <w:pPr>
        <w:pStyle w:val="Ttulo3"/>
      </w:pPr>
      <w:bookmarkStart w:id="11" w:name="_Configurações_das_pastas"/>
      <w:bookmarkStart w:id="12" w:name="_Toc321982425"/>
      <w:bookmarkEnd w:id="11"/>
      <w:r>
        <w:t>Configurações das pastas</w:t>
      </w:r>
      <w:bookmarkEnd w:id="12"/>
    </w:p>
    <w:p w:rsidR="001F07CD" w:rsidRDefault="00916219" w:rsidP="00CC1981">
      <w:pPr>
        <w:jc w:val="center"/>
        <w:rPr>
          <w:i/>
          <w:sz w:val="16"/>
          <w:szCs w:val="16"/>
        </w:rPr>
      </w:pPr>
      <w:r>
        <w:rPr>
          <w:noProof/>
          <w:lang w:eastAsia="pt-BR"/>
        </w:rPr>
        <w:drawing>
          <wp:inline distT="0" distB="0" distL="0" distR="0" wp14:anchorId="394CADEA" wp14:editId="4DB8B755">
            <wp:extent cx="5400040" cy="419227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7CD">
        <w:br/>
      </w:r>
      <w:r w:rsidR="001F07CD" w:rsidRPr="009E36BA">
        <w:rPr>
          <w:i/>
          <w:sz w:val="16"/>
          <w:szCs w:val="16"/>
        </w:rPr>
        <w:t>Tela de configurações</w:t>
      </w:r>
      <w:r w:rsidR="001F07CD">
        <w:rPr>
          <w:i/>
          <w:sz w:val="16"/>
          <w:szCs w:val="16"/>
        </w:rPr>
        <w:t xml:space="preserve"> – Pastas</w:t>
      </w:r>
    </w:p>
    <w:p w:rsidR="001F07CD" w:rsidRPr="006003CB" w:rsidRDefault="00CC1981" w:rsidP="001F07CD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Pasta onde será gravado os arquivos XML a serem enviados individualmente para os Web</w:t>
      </w:r>
      <w:r w:rsidR="00E500BB">
        <w:rPr>
          <w:b/>
          <w:u w:val="single"/>
        </w:rPr>
        <w:t>s</w:t>
      </w:r>
      <w:r>
        <w:rPr>
          <w:b/>
          <w:u w:val="single"/>
        </w:rPr>
        <w:t>ervices</w:t>
      </w:r>
      <w:r w:rsidR="001F07CD" w:rsidRPr="006003CB">
        <w:rPr>
          <w:b/>
          <w:u w:val="single"/>
        </w:rPr>
        <w:t>:</w:t>
      </w:r>
    </w:p>
    <w:p w:rsidR="001F07CD" w:rsidRDefault="001F07CD" w:rsidP="001F07CD">
      <w:pPr>
        <w:jc w:val="both"/>
      </w:pPr>
      <w:r>
        <w:t xml:space="preserve">Informe neste campo o local onde </w:t>
      </w:r>
      <w:r w:rsidR="004C535E">
        <w:t xml:space="preserve">o </w:t>
      </w:r>
      <w:r w:rsidR="00D35944">
        <w:t>aplicativo</w:t>
      </w:r>
      <w:r>
        <w:t xml:space="preserve"> deve pegar os arquivos XML e enviar para os Web</w:t>
      </w:r>
      <w:r w:rsidR="00D35944">
        <w:t>s</w:t>
      </w:r>
      <w:r>
        <w:t>ervices d</w:t>
      </w:r>
      <w:r w:rsidR="00D35944">
        <w:t>a</w:t>
      </w:r>
      <w:r>
        <w:t xml:space="preserve"> SEFAZ.</w:t>
      </w:r>
    </w:p>
    <w:p w:rsidR="001F07CD" w:rsidRDefault="001F07CD" w:rsidP="001F07CD">
      <w:pPr>
        <w:jc w:val="both"/>
      </w:pPr>
      <w:r>
        <w:t xml:space="preserve">Os sistemas de ERP deverão gerar os arquivos XML nesta pasta para que o </w:t>
      </w:r>
      <w:r w:rsidR="00E500BB">
        <w:t>aplicativo</w:t>
      </w:r>
      <w:r>
        <w:t xml:space="preserve"> identifique que algo deve ser enviado aos Web</w:t>
      </w:r>
      <w:r w:rsidR="00E500BB">
        <w:t>s</w:t>
      </w:r>
      <w:r>
        <w:t>ervices. Explicaremos melhor o funcionamento dos arquivos XML na parte de integração do UniNFe com os sistemas ERP.</w:t>
      </w:r>
    </w:p>
    <w:p w:rsidR="00CC1981" w:rsidRDefault="00CC1981" w:rsidP="001F07CD">
      <w:pPr>
        <w:jc w:val="both"/>
        <w:rPr>
          <w:b/>
          <w:u w:val="single"/>
        </w:rPr>
      </w:pPr>
      <w:r>
        <w:rPr>
          <w:b/>
          <w:u w:val="single"/>
        </w:rPr>
        <w:t>Pasta onde será gravado os arquivo</w:t>
      </w:r>
      <w:r w:rsidR="00D92326">
        <w:rPr>
          <w:b/>
          <w:u w:val="single"/>
        </w:rPr>
        <w:t>s</w:t>
      </w:r>
      <w:r>
        <w:rPr>
          <w:b/>
          <w:u w:val="single"/>
        </w:rPr>
        <w:t xml:space="preserve"> </w:t>
      </w:r>
      <w:r w:rsidR="00DC56D1">
        <w:rPr>
          <w:b/>
          <w:u w:val="single"/>
        </w:rPr>
        <w:t>X</w:t>
      </w:r>
      <w:r>
        <w:rPr>
          <w:b/>
          <w:u w:val="single"/>
        </w:rPr>
        <w:t>ML a serem enviadas em lote para os Web</w:t>
      </w:r>
      <w:r w:rsidR="00E500BB">
        <w:rPr>
          <w:b/>
          <w:u w:val="single"/>
        </w:rPr>
        <w:t>s</w:t>
      </w:r>
      <w:r>
        <w:rPr>
          <w:b/>
          <w:u w:val="single"/>
        </w:rPr>
        <w:t>ervices:</w:t>
      </w:r>
    </w:p>
    <w:p w:rsidR="004C535E" w:rsidRDefault="004C535E" w:rsidP="001F07CD">
      <w:pPr>
        <w:jc w:val="both"/>
      </w:pPr>
      <w:r>
        <w:t xml:space="preserve">Informe neste campo o local onde o </w:t>
      </w:r>
      <w:r w:rsidR="00667EDE">
        <w:t>aplicativo</w:t>
      </w:r>
      <w:r>
        <w:t xml:space="preserve"> deve pegar os arquivos XML das notas fiscais a serem incluídas em um único lote para ser enviado ao Web</w:t>
      </w:r>
      <w:r w:rsidR="00667EDE">
        <w:t>s</w:t>
      </w:r>
      <w:r>
        <w:t>ervice d</w:t>
      </w:r>
      <w:r w:rsidR="00667EDE">
        <w:t>a</w:t>
      </w:r>
      <w:r>
        <w:t xml:space="preserve"> SEFAZ.</w:t>
      </w:r>
    </w:p>
    <w:p w:rsidR="004C535E" w:rsidRPr="004C535E" w:rsidRDefault="004C535E" w:rsidP="001F07CD">
      <w:pPr>
        <w:jc w:val="both"/>
      </w:pPr>
      <w:r>
        <w:t xml:space="preserve">Os sistemas de ERP deverão gerar nesta pasta somente XML de nota fiscal, afim de que o </w:t>
      </w:r>
      <w:r w:rsidR="00B66F3D">
        <w:t>aplicativo</w:t>
      </w:r>
      <w:r>
        <w:t xml:space="preserve"> identifique que um lote deve ser montado e enviado aos Web</w:t>
      </w:r>
      <w:r w:rsidR="00B66F3D">
        <w:t>s</w:t>
      </w:r>
      <w:r>
        <w:t>ervices. Explicaremos melhor o funcionamento na parte de integração do UniNFe com os sistemas ERP.</w:t>
      </w:r>
    </w:p>
    <w:p w:rsidR="001F07CD" w:rsidRPr="006003CB" w:rsidRDefault="00CC1981" w:rsidP="001F07CD">
      <w:pPr>
        <w:jc w:val="both"/>
        <w:rPr>
          <w:b/>
          <w:u w:val="single"/>
        </w:rPr>
      </w:pPr>
      <w:r>
        <w:rPr>
          <w:b/>
          <w:u w:val="single"/>
        </w:rPr>
        <w:t>Pasta onde será gravado os arquivos XML de retorno dos Web</w:t>
      </w:r>
      <w:r w:rsidR="00C84DD9">
        <w:rPr>
          <w:b/>
          <w:u w:val="single"/>
        </w:rPr>
        <w:t>s</w:t>
      </w:r>
      <w:r>
        <w:rPr>
          <w:b/>
          <w:u w:val="single"/>
        </w:rPr>
        <w:t>ervices</w:t>
      </w:r>
      <w:r w:rsidR="001F07CD" w:rsidRPr="006003CB">
        <w:rPr>
          <w:b/>
          <w:u w:val="single"/>
        </w:rPr>
        <w:t>:</w:t>
      </w:r>
    </w:p>
    <w:p w:rsidR="001F07CD" w:rsidRDefault="001F07CD" w:rsidP="001F07CD">
      <w:pPr>
        <w:jc w:val="both"/>
      </w:pPr>
      <w:r>
        <w:t xml:space="preserve">Informe neste campo o local onde </w:t>
      </w:r>
      <w:r w:rsidR="00B66F3D">
        <w:t>o aplicativo</w:t>
      </w:r>
      <w:r>
        <w:t xml:space="preserve"> deve gravar os arquivos XML retorn</w:t>
      </w:r>
      <w:r w:rsidR="00B66F3D">
        <w:t>ados d</w:t>
      </w:r>
      <w:r>
        <w:t>os Web</w:t>
      </w:r>
      <w:r w:rsidR="00B66F3D">
        <w:t>s</w:t>
      </w:r>
      <w:r>
        <w:t>ervices d</w:t>
      </w:r>
      <w:r w:rsidR="00B66F3D">
        <w:t>a</w:t>
      </w:r>
      <w:r>
        <w:t xml:space="preserve"> SEFAZ.</w:t>
      </w:r>
    </w:p>
    <w:p w:rsidR="001F07CD" w:rsidRDefault="001F07CD" w:rsidP="001F07CD">
      <w:pPr>
        <w:jc w:val="both"/>
      </w:pPr>
      <w:r>
        <w:t>Os sistemas de ERP deverão pegar os arquivos XML de retorno dos Web</w:t>
      </w:r>
      <w:r w:rsidR="00625F42">
        <w:t>s</w:t>
      </w:r>
      <w:r>
        <w:t>ervices nesta pasta para obter as informações acerca do envio. Explicaremos melhor o funcionamento dos arquivos XML na parte de integração do UniNFe com os sistemas ERP.</w:t>
      </w:r>
    </w:p>
    <w:p w:rsidR="00F73856" w:rsidRPr="006003CB" w:rsidRDefault="00CC1981" w:rsidP="00F73856">
      <w:pPr>
        <w:jc w:val="both"/>
        <w:rPr>
          <w:b/>
          <w:u w:val="single"/>
        </w:rPr>
      </w:pPr>
      <w:r>
        <w:rPr>
          <w:b/>
          <w:u w:val="single"/>
        </w:rPr>
        <w:t>Pasta on</w:t>
      </w:r>
      <w:r w:rsidR="00D92326">
        <w:rPr>
          <w:b/>
          <w:u w:val="single"/>
        </w:rPr>
        <w:t>d</w:t>
      </w:r>
      <w:r>
        <w:rPr>
          <w:b/>
          <w:u w:val="single"/>
        </w:rPr>
        <w:t>e será gravado os arquivos XML enviados</w:t>
      </w:r>
      <w:r w:rsidR="00F73856" w:rsidRPr="006003CB">
        <w:rPr>
          <w:b/>
          <w:u w:val="single"/>
        </w:rPr>
        <w:t>:</w:t>
      </w:r>
    </w:p>
    <w:p w:rsidR="00F73856" w:rsidRDefault="00F73856" w:rsidP="00F73856">
      <w:pPr>
        <w:jc w:val="both"/>
      </w:pPr>
      <w:r>
        <w:t xml:space="preserve">Informe neste campo o local onde </w:t>
      </w:r>
      <w:r w:rsidR="00FB38C9">
        <w:t>o aplicativo</w:t>
      </w:r>
      <w:r>
        <w:t xml:space="preserve"> deve gravar os arquivos XML </w:t>
      </w:r>
      <w:r w:rsidR="009E2377">
        <w:t xml:space="preserve">assinados e </w:t>
      </w:r>
      <w:r>
        <w:t>enviados para os Web</w:t>
      </w:r>
      <w:r w:rsidR="00FB38C9">
        <w:t>s</w:t>
      </w:r>
      <w:r>
        <w:t>ervices d</w:t>
      </w:r>
      <w:r w:rsidR="00FB38C9">
        <w:t>a</w:t>
      </w:r>
      <w:r>
        <w:t xml:space="preserve"> SEFAZ.</w:t>
      </w:r>
    </w:p>
    <w:p w:rsidR="00F73856" w:rsidRDefault="00FB38C9" w:rsidP="00F73856">
      <w:pPr>
        <w:jc w:val="both"/>
      </w:pPr>
      <w:r>
        <w:t xml:space="preserve">Serão gravados somente os </w:t>
      </w:r>
      <w:r w:rsidR="00662D70">
        <w:t>XML relacionados aos seguintes itens</w:t>
      </w:r>
      <w:r>
        <w:t>:</w:t>
      </w:r>
      <w:r w:rsidR="00F73856">
        <w:t xml:space="preserve"> </w:t>
      </w:r>
    </w:p>
    <w:p w:rsidR="00F73856" w:rsidRDefault="00F73856" w:rsidP="00F73856">
      <w:pPr>
        <w:pStyle w:val="PargrafodaLista"/>
        <w:numPr>
          <w:ilvl w:val="0"/>
          <w:numId w:val="8"/>
        </w:numPr>
        <w:jc w:val="both"/>
      </w:pPr>
      <w:r>
        <w:t>Notas fiscais</w:t>
      </w:r>
    </w:p>
    <w:p w:rsidR="00F73856" w:rsidRDefault="00F73856" w:rsidP="00F73856">
      <w:pPr>
        <w:pStyle w:val="PargrafodaLista"/>
        <w:numPr>
          <w:ilvl w:val="0"/>
          <w:numId w:val="8"/>
        </w:numPr>
        <w:jc w:val="both"/>
      </w:pPr>
      <w:r>
        <w:t>Cancelamento das notas fiscais</w:t>
      </w:r>
    </w:p>
    <w:p w:rsidR="00F73856" w:rsidRDefault="00F73856" w:rsidP="00F73856">
      <w:pPr>
        <w:pStyle w:val="PargrafodaLista"/>
        <w:numPr>
          <w:ilvl w:val="0"/>
          <w:numId w:val="8"/>
        </w:numPr>
        <w:jc w:val="both"/>
      </w:pPr>
      <w:r>
        <w:t>Inutilização de numeração das notas fiscais</w:t>
      </w:r>
    </w:p>
    <w:p w:rsidR="00FB38C9" w:rsidRDefault="00FB38C9" w:rsidP="00F73856">
      <w:pPr>
        <w:pStyle w:val="PargrafodaLista"/>
        <w:numPr>
          <w:ilvl w:val="0"/>
          <w:numId w:val="8"/>
        </w:numPr>
        <w:jc w:val="both"/>
      </w:pPr>
      <w:r>
        <w:t>Carta de correção eletrônica</w:t>
      </w:r>
    </w:p>
    <w:p w:rsidR="009E2377" w:rsidRDefault="009E2377" w:rsidP="009E2377">
      <w:pPr>
        <w:jc w:val="both"/>
      </w:pPr>
      <w:r>
        <w:t xml:space="preserve">Os arquivos serão gravados na pasta informada separando-se em </w:t>
      </w:r>
      <w:r w:rsidR="008F43B3">
        <w:t>subpastas</w:t>
      </w:r>
      <w:r>
        <w:t xml:space="preserve"> </w:t>
      </w:r>
      <w:r w:rsidR="008F43B3">
        <w:t>de acordo com a configuração</w:t>
      </w:r>
      <w:r>
        <w:t>.</w:t>
      </w:r>
    </w:p>
    <w:p w:rsidR="009E2377" w:rsidRPr="000842A3" w:rsidRDefault="000842A3" w:rsidP="009E2377">
      <w:pPr>
        <w:jc w:val="both"/>
        <w:rPr>
          <w:color w:val="FF0000"/>
        </w:rPr>
      </w:pPr>
      <w:r w:rsidRPr="000842A3">
        <w:rPr>
          <w:b/>
          <w:color w:val="FF0000"/>
        </w:rPr>
        <w:t>IMPORTANTE:</w:t>
      </w:r>
      <w:r w:rsidRPr="000842A3">
        <w:rPr>
          <w:color w:val="FF0000"/>
        </w:rPr>
        <w:t xml:space="preserve"> </w:t>
      </w:r>
      <w:r w:rsidR="009E2377" w:rsidRPr="000842A3">
        <w:rPr>
          <w:color w:val="FF0000"/>
        </w:rPr>
        <w:t xml:space="preserve">É necessário efetuar periodicamente um backup destes arquivos, pois se solicitado pelo fisco, estes devem estar </w:t>
      </w:r>
      <w:r w:rsidR="008F43B3" w:rsidRPr="000842A3">
        <w:rPr>
          <w:color w:val="FF0000"/>
        </w:rPr>
        <w:t>à</w:t>
      </w:r>
      <w:r w:rsidR="009E2377" w:rsidRPr="000842A3">
        <w:rPr>
          <w:color w:val="FF0000"/>
        </w:rPr>
        <w:t xml:space="preserve"> disposição. </w:t>
      </w:r>
    </w:p>
    <w:p w:rsidR="004204FD" w:rsidRDefault="004204FD" w:rsidP="009E2377">
      <w:pPr>
        <w:jc w:val="both"/>
        <w:rPr>
          <w:b/>
          <w:u w:val="single"/>
        </w:rPr>
      </w:pPr>
      <w:r w:rsidRPr="004204FD">
        <w:rPr>
          <w:b/>
          <w:u w:val="single"/>
        </w:rPr>
        <w:t>Pasta para arquivamento temporário dos XML que apresentaram erro na tentativa do envio:</w:t>
      </w:r>
    </w:p>
    <w:p w:rsidR="004204FD" w:rsidRDefault="004204FD" w:rsidP="009E2377">
      <w:pPr>
        <w:jc w:val="both"/>
      </w:pPr>
      <w:r>
        <w:t xml:space="preserve">Informe a pasta onde o aplicativo deve copiar os arquivos XML </w:t>
      </w:r>
      <w:r w:rsidR="000C733D">
        <w:t xml:space="preserve">gerados pelo ERP </w:t>
      </w:r>
      <w:r>
        <w:t xml:space="preserve">que apresentaram erro </w:t>
      </w:r>
      <w:r w:rsidR="005D0EAF">
        <w:t>na tentativa de</w:t>
      </w:r>
      <w:r>
        <w:t xml:space="preserve"> serem enviados. Esta cópia é efetuada para que o arquivo </w:t>
      </w:r>
      <w:r>
        <w:lastRenderedPageBreak/>
        <w:t xml:space="preserve">possa ser analisado </w:t>
      </w:r>
      <w:r w:rsidR="005D0EAF">
        <w:t xml:space="preserve">por um profissional, </w:t>
      </w:r>
      <w:r>
        <w:t xml:space="preserve">a fim de </w:t>
      </w:r>
      <w:r w:rsidR="005D0EAF">
        <w:t>ser detectada a falha</w:t>
      </w:r>
      <w:r>
        <w:t>. Se o mesmo arquivo for enviado posteriormente com sucesso</w:t>
      </w:r>
      <w:r w:rsidR="005D0EAF">
        <w:t xml:space="preserve"> e </w:t>
      </w:r>
      <w:r>
        <w:t xml:space="preserve">ainda existir na pasta </w:t>
      </w:r>
      <w:r w:rsidR="00A3142E">
        <w:t xml:space="preserve">temporária de </w:t>
      </w:r>
      <w:r>
        <w:t xml:space="preserve">arquivamento, </w:t>
      </w:r>
      <w:r w:rsidR="000C733D">
        <w:t xml:space="preserve">o mesmo </w:t>
      </w:r>
      <w:r>
        <w:t xml:space="preserve">será excluído para não </w:t>
      </w:r>
      <w:r w:rsidR="00A3142E">
        <w:t>acumular</w:t>
      </w:r>
      <w:r>
        <w:t xml:space="preserve"> muitos arquivos.</w:t>
      </w:r>
    </w:p>
    <w:p w:rsidR="00A821B8" w:rsidRDefault="00A821B8" w:rsidP="009E2377">
      <w:pPr>
        <w:jc w:val="both"/>
        <w:rPr>
          <w:b/>
          <w:u w:val="single"/>
        </w:rPr>
      </w:pPr>
      <w:r>
        <w:rPr>
          <w:b/>
          <w:u w:val="single"/>
        </w:rPr>
        <w:t xml:space="preserve">Pasta </w:t>
      </w:r>
      <w:r w:rsidR="00CC1981">
        <w:rPr>
          <w:b/>
          <w:u w:val="single"/>
        </w:rPr>
        <w:t>para</w:t>
      </w:r>
      <w:r>
        <w:rPr>
          <w:b/>
          <w:u w:val="single"/>
        </w:rPr>
        <w:t xml:space="preserve"> Backup dos XML enviados:</w:t>
      </w:r>
    </w:p>
    <w:p w:rsidR="000C733D" w:rsidRDefault="00A821B8" w:rsidP="009E2377">
      <w:pPr>
        <w:jc w:val="both"/>
      </w:pPr>
      <w:r>
        <w:t xml:space="preserve">Informe uma pasta de backup para que o </w:t>
      </w:r>
      <w:r w:rsidR="000C733D">
        <w:t>aplicativo</w:t>
      </w:r>
      <w:r>
        <w:t xml:space="preserve"> copie os XML enviados </w:t>
      </w:r>
      <w:r w:rsidR="000C733D">
        <w:t>e autorizados para guardar uma copia extra.</w:t>
      </w:r>
    </w:p>
    <w:p w:rsidR="00CC1981" w:rsidRDefault="00CC1981" w:rsidP="009E2377">
      <w:pPr>
        <w:jc w:val="both"/>
        <w:rPr>
          <w:b/>
          <w:u w:val="single"/>
        </w:rPr>
      </w:pPr>
      <w:r>
        <w:rPr>
          <w:b/>
          <w:u w:val="single"/>
        </w:rPr>
        <w:t>Pasta onde será gravado os arquivos XML´s a serem somente validados:</w:t>
      </w:r>
    </w:p>
    <w:p w:rsidR="00CC1981" w:rsidRDefault="00CC1981" w:rsidP="009E2377">
      <w:pPr>
        <w:jc w:val="both"/>
      </w:pPr>
      <w:r>
        <w:t xml:space="preserve">Informe a pasta onde serão gravados </w:t>
      </w:r>
      <w:r w:rsidRPr="006B64CF">
        <w:t>os</w:t>
      </w:r>
      <w:r>
        <w:t xml:space="preserve"> arquivos XML a serem somente validados pelo </w:t>
      </w:r>
      <w:r w:rsidR="006B64CF">
        <w:t>aplicativo</w:t>
      </w:r>
      <w:r>
        <w:t>, ou seja, o UniNFe assina</w:t>
      </w:r>
      <w:r w:rsidR="008F3907">
        <w:t>,</w:t>
      </w:r>
      <w:r>
        <w:t xml:space="preserve"> valida mas não envia</w:t>
      </w:r>
      <w:r w:rsidR="006B64CF">
        <w:t xml:space="preserve"> a SEFAZ</w:t>
      </w:r>
      <w:r>
        <w:t>.</w:t>
      </w:r>
    </w:p>
    <w:p w:rsidR="003D4194" w:rsidRDefault="003B4802" w:rsidP="00E768A4">
      <w:pPr>
        <w:jc w:val="both"/>
        <w:rPr>
          <w:b/>
          <w:u w:val="single"/>
        </w:rPr>
      </w:pPr>
      <w:r>
        <w:rPr>
          <w:b/>
          <w:u w:val="single"/>
        </w:rPr>
        <w:t>Criar as pastas automaticamente:</w:t>
      </w:r>
    </w:p>
    <w:p w:rsidR="003B4802" w:rsidRPr="003B4802" w:rsidRDefault="003B4802" w:rsidP="00E768A4">
      <w:pPr>
        <w:jc w:val="both"/>
      </w:pPr>
      <w:r>
        <w:t>Se as pastas informadas não existirem no sistema operacional, na hora de gravar as configurações o aplicativo emitirá uma mensagem alertando da não existência. Se esta opção for marcada, as pastas não localizadas serão criadas automaticamente.</w:t>
      </w:r>
    </w:p>
    <w:p w:rsidR="00DC7066" w:rsidRDefault="00C211EB" w:rsidP="00C211EB">
      <w:pPr>
        <w:pStyle w:val="Ttulo3"/>
      </w:pPr>
      <w:bookmarkStart w:id="13" w:name="_Toc321982426"/>
      <w:r>
        <w:t>Configurações do certificado digital</w:t>
      </w:r>
      <w:bookmarkEnd w:id="13"/>
    </w:p>
    <w:p w:rsidR="00DC7066" w:rsidRDefault="00325A32" w:rsidP="00E768A4">
      <w:pPr>
        <w:jc w:val="both"/>
      </w:pPr>
      <w:r>
        <w:t>Existem duas formas de configurar o certificado digital a ser utilizado na assinatura dos XML e conexão com a SEFAZ:</w:t>
      </w:r>
    </w:p>
    <w:p w:rsidR="00325A32" w:rsidRPr="00E768A4" w:rsidRDefault="005B1E03" w:rsidP="00325A32">
      <w:pPr>
        <w:pStyle w:val="PargrafodaLista"/>
        <w:numPr>
          <w:ilvl w:val="0"/>
          <w:numId w:val="37"/>
        </w:numPr>
        <w:jc w:val="both"/>
      </w:pPr>
      <w:r>
        <w:t>Informar o certificado digital instalado no sistema operacional conforme demonstrado na tela de exemplo abaixo:</w:t>
      </w:r>
    </w:p>
    <w:p w:rsidR="001F07CD" w:rsidRDefault="00325A32" w:rsidP="001F07CD">
      <w:pPr>
        <w:jc w:val="center"/>
        <w:rPr>
          <w:i/>
          <w:sz w:val="16"/>
          <w:szCs w:val="16"/>
        </w:rPr>
      </w:pPr>
      <w:r>
        <w:rPr>
          <w:noProof/>
          <w:lang w:eastAsia="pt-BR"/>
        </w:rPr>
        <w:drawing>
          <wp:inline distT="0" distB="0" distL="0" distR="0" wp14:anchorId="425E231A" wp14:editId="30757383">
            <wp:extent cx="4428655" cy="3438144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822" cy="34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7CD">
        <w:br/>
      </w:r>
      <w:r w:rsidR="001F07CD" w:rsidRPr="009E36BA">
        <w:rPr>
          <w:i/>
          <w:sz w:val="16"/>
          <w:szCs w:val="16"/>
        </w:rPr>
        <w:t>Tela de configurações</w:t>
      </w:r>
      <w:r w:rsidR="001F07CD">
        <w:rPr>
          <w:i/>
          <w:sz w:val="16"/>
          <w:szCs w:val="16"/>
        </w:rPr>
        <w:t xml:space="preserve"> – Certificado </w:t>
      </w:r>
      <w:r>
        <w:rPr>
          <w:i/>
          <w:sz w:val="16"/>
          <w:szCs w:val="16"/>
        </w:rPr>
        <w:t>d</w:t>
      </w:r>
      <w:r w:rsidR="001F07CD">
        <w:rPr>
          <w:i/>
          <w:sz w:val="16"/>
          <w:szCs w:val="16"/>
        </w:rPr>
        <w:t>igital</w:t>
      </w:r>
      <w:r>
        <w:rPr>
          <w:i/>
          <w:sz w:val="16"/>
          <w:szCs w:val="16"/>
        </w:rPr>
        <w:t xml:space="preserve"> instalado no sistema operacional</w:t>
      </w:r>
    </w:p>
    <w:p w:rsidR="001F07CD" w:rsidRDefault="005B1E03" w:rsidP="009E2377">
      <w:pPr>
        <w:jc w:val="both"/>
      </w:pPr>
      <w:r>
        <w:t>O certificado digital do CNPJ da empresa d</w:t>
      </w:r>
      <w:r w:rsidR="00E7252A">
        <w:t>eve ser selecionado</w:t>
      </w:r>
      <w:r w:rsidR="000B281B">
        <w:t xml:space="preserve"> através do botão representado pelo ícone </w:t>
      </w:r>
      <w:r w:rsidR="000B281B">
        <w:rPr>
          <w:noProof/>
          <w:lang w:eastAsia="pt-BR"/>
        </w:rPr>
        <w:drawing>
          <wp:inline distT="0" distB="0" distL="0" distR="0" wp14:anchorId="24DD44FA" wp14:editId="57AC033C">
            <wp:extent cx="226771" cy="226771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ntity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72" cy="22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para ser </w:t>
      </w:r>
      <w:r w:rsidR="00E7252A">
        <w:t xml:space="preserve">utilizado na autenticação dos serviços da nota fiscal eletrônica </w:t>
      </w:r>
      <w:r w:rsidR="00E7252A">
        <w:lastRenderedPageBreak/>
        <w:t>(Web</w:t>
      </w:r>
      <w:r w:rsidR="00325A32">
        <w:t>s</w:t>
      </w:r>
      <w:r w:rsidR="00E7252A">
        <w:t>ervices) e na assinatura dos arquivos XML.</w:t>
      </w:r>
      <w:r>
        <w:t xml:space="preserve"> A conexão com os serviços da nota fiscal eletrônica não funcionam sem um certificado digital válido.</w:t>
      </w:r>
    </w:p>
    <w:p w:rsidR="005B1E03" w:rsidRDefault="00936DB5" w:rsidP="005B1E03">
      <w:pPr>
        <w:pStyle w:val="PargrafodaLista"/>
        <w:numPr>
          <w:ilvl w:val="0"/>
          <w:numId w:val="37"/>
        </w:numPr>
        <w:jc w:val="both"/>
      </w:pPr>
      <w:r>
        <w:t>Informar o certificado digital selecionando diretamente o arquivo de certificado a ser utilizado, conforme demonstrado na tela abaixo:</w:t>
      </w:r>
    </w:p>
    <w:p w:rsidR="00936DB5" w:rsidRDefault="00936DB5" w:rsidP="00936DB5">
      <w:pPr>
        <w:jc w:val="center"/>
        <w:rPr>
          <w:i/>
          <w:sz w:val="16"/>
          <w:szCs w:val="16"/>
        </w:rPr>
      </w:pPr>
      <w:r>
        <w:rPr>
          <w:noProof/>
          <w:lang w:eastAsia="pt-BR"/>
        </w:rPr>
        <w:drawing>
          <wp:inline distT="0" distB="0" distL="0" distR="0" wp14:anchorId="7D04FB85" wp14:editId="43321EA5">
            <wp:extent cx="4428655" cy="3438144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1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821" cy="34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E36BA">
        <w:rPr>
          <w:i/>
          <w:sz w:val="16"/>
          <w:szCs w:val="16"/>
        </w:rPr>
        <w:t>Tela de configurações</w:t>
      </w:r>
      <w:r>
        <w:rPr>
          <w:i/>
          <w:sz w:val="16"/>
          <w:szCs w:val="16"/>
        </w:rPr>
        <w:t xml:space="preserve"> – Certificado digital selecionado direto do arquivo</w:t>
      </w:r>
    </w:p>
    <w:p w:rsidR="004272A2" w:rsidRDefault="004272A2" w:rsidP="004272A2">
      <w:pPr>
        <w:jc w:val="both"/>
      </w:pPr>
      <w:r>
        <w:t xml:space="preserve">O certificado digital do CNPJ da empresa deve ser selecionado através do botão representado pelo ícone </w:t>
      </w:r>
      <w:r>
        <w:rPr>
          <w:noProof/>
          <w:lang w:eastAsia="pt-BR"/>
        </w:rPr>
        <w:drawing>
          <wp:inline distT="0" distB="0" distL="0" distR="0" wp14:anchorId="74CE6732" wp14:editId="2D59DF67">
            <wp:extent cx="226771" cy="226771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ntity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72" cy="22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para ser utilizado na autenticação dos serviços da nota fiscal eletrônica (Webservices) e na assinatura dos arquivos XML. A conexão com os serviços da nota fiscal eletrônica não funcionam sem um certificado digital válido. Nesta opção temos que informar também a senha de acesso do certificado ou o UniNFe não conseguirá fazer uso do mesmo.</w:t>
      </w:r>
    </w:p>
    <w:p w:rsidR="00936DB5" w:rsidRDefault="00417878" w:rsidP="00417878">
      <w:pPr>
        <w:pStyle w:val="Ttulo3"/>
      </w:pPr>
      <w:bookmarkStart w:id="14" w:name="_Toc321982427"/>
      <w:r>
        <w:lastRenderedPageBreak/>
        <w:t>Configurações do DANFE</w:t>
      </w:r>
      <w:bookmarkEnd w:id="14"/>
    </w:p>
    <w:p w:rsidR="00354F2E" w:rsidRDefault="004A3604" w:rsidP="004A3604">
      <w:pPr>
        <w:jc w:val="center"/>
        <w:rPr>
          <w:i/>
          <w:sz w:val="16"/>
          <w:szCs w:val="16"/>
        </w:rPr>
      </w:pPr>
      <w:r>
        <w:rPr>
          <w:noProof/>
          <w:lang w:eastAsia="pt-BR"/>
        </w:rPr>
        <w:drawing>
          <wp:inline distT="0" distB="0" distL="0" distR="0" wp14:anchorId="6BDC3E2B" wp14:editId="7B49E9F5">
            <wp:extent cx="5400040" cy="419227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6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F2E">
        <w:br/>
      </w:r>
      <w:r w:rsidR="00354F2E">
        <w:rPr>
          <w:i/>
          <w:sz w:val="16"/>
          <w:szCs w:val="16"/>
        </w:rPr>
        <w:t>Tela de configurações – DANFE</w:t>
      </w:r>
    </w:p>
    <w:p w:rsidR="00354F2E" w:rsidRDefault="00354F2E" w:rsidP="00AE1DCC">
      <w:pPr>
        <w:jc w:val="both"/>
        <w:rPr>
          <w:b/>
          <w:u w:val="single"/>
        </w:rPr>
      </w:pPr>
      <w:r>
        <w:rPr>
          <w:b/>
          <w:u w:val="single"/>
        </w:rPr>
        <w:t>Pasta do executável do UniDANFe:</w:t>
      </w:r>
    </w:p>
    <w:p w:rsidR="00354F2E" w:rsidRDefault="00354F2E" w:rsidP="00AE1DCC">
      <w:pPr>
        <w:jc w:val="both"/>
      </w:pPr>
      <w:r>
        <w:t>Se você desejar automatizar o processo de geração/impressão do DANFE, basta informar neste campo a localização (pasta) do aplicativo UniDANFe.</w:t>
      </w:r>
    </w:p>
    <w:p w:rsidR="00354F2E" w:rsidRDefault="00354F2E" w:rsidP="00AE1DCC">
      <w:pPr>
        <w:jc w:val="both"/>
        <w:rPr>
          <w:b/>
          <w:u w:val="single"/>
        </w:rPr>
      </w:pPr>
      <w:r>
        <w:rPr>
          <w:b/>
          <w:u w:val="single"/>
        </w:rPr>
        <w:t>Pasta do arquivo de configuração do UniDANFe:</w:t>
      </w:r>
    </w:p>
    <w:p w:rsidR="00354F2E" w:rsidRDefault="00592690" w:rsidP="00AE1DCC">
      <w:pPr>
        <w:jc w:val="both"/>
      </w:pPr>
      <w:r>
        <w:t>Esta pasta deve ser informada se a pasta do executável do UniDANFe não for a mesma onde está gravada as configurações do UniDANFe.</w:t>
      </w:r>
    </w:p>
    <w:p w:rsidR="00EB734F" w:rsidRDefault="00EB734F" w:rsidP="00AE1DCC">
      <w:pPr>
        <w:jc w:val="both"/>
        <w:rPr>
          <w:b/>
          <w:u w:val="single"/>
        </w:rPr>
      </w:pPr>
      <w:r>
        <w:rPr>
          <w:b/>
          <w:u w:val="single"/>
        </w:rPr>
        <w:t>Pasta onde deve ser gravado o XML da NFe para a impressão do DANFe a partir do DANFeMon:</w:t>
      </w:r>
    </w:p>
    <w:p w:rsidR="00EB734F" w:rsidRDefault="00EB734F" w:rsidP="00AE1DCC">
      <w:pPr>
        <w:jc w:val="both"/>
      </w:pPr>
      <w:r>
        <w:t>Se desejar automatizar o processo da impressão do DANFE através do DANFEMon, basta informar neste campo a pasta que o DANFEMon está monitorando que o UniNFe fará uma cópia dos XML autorizados, seja o XML da NF-e (-nfe.xml) ou de distribuição (-procNFe.xml).</w:t>
      </w:r>
    </w:p>
    <w:p w:rsidR="00EB734F" w:rsidRDefault="00EB734F" w:rsidP="00AE1DCC">
      <w:pPr>
        <w:jc w:val="both"/>
        <w:rPr>
          <w:u w:val="single"/>
        </w:rPr>
      </w:pPr>
      <w:r>
        <w:rPr>
          <w:b/>
          <w:u w:val="single"/>
        </w:rPr>
        <w:t>XML a serem copiados na pasta para impressão do DANFE a partir do DANFeMon</w:t>
      </w:r>
      <w:r>
        <w:rPr>
          <w:u w:val="single"/>
        </w:rPr>
        <w:t>:</w:t>
      </w:r>
    </w:p>
    <w:p w:rsidR="00EB734F" w:rsidRPr="00EB734F" w:rsidRDefault="00EB734F" w:rsidP="00AE1DCC">
      <w:pPr>
        <w:jc w:val="both"/>
      </w:pPr>
      <w:r>
        <w:t>Marque as opções desejadas para que a impressão do DANFE ocorra a partir do DanfeMon, veja abaixo o significado das opções:</w:t>
      </w:r>
    </w:p>
    <w:p w:rsidR="00EB734F" w:rsidRDefault="00EB734F" w:rsidP="00EB734F">
      <w:pPr>
        <w:ind w:left="708"/>
        <w:jc w:val="both"/>
        <w:rPr>
          <w:b/>
          <w:u w:val="single"/>
        </w:rPr>
      </w:pPr>
      <w:r>
        <w:rPr>
          <w:b/>
          <w:u w:val="single"/>
        </w:rPr>
        <w:t>XML da nota fiscal eletrônica (-nfe.xml)</w:t>
      </w:r>
      <w:r w:rsidR="001F79C1">
        <w:rPr>
          <w:b/>
          <w:u w:val="single"/>
        </w:rPr>
        <w:t>:</w:t>
      </w:r>
    </w:p>
    <w:p w:rsidR="00EB734F" w:rsidRDefault="00EB734F" w:rsidP="00EB734F">
      <w:pPr>
        <w:ind w:left="708"/>
        <w:jc w:val="both"/>
      </w:pPr>
      <w:r>
        <w:lastRenderedPageBreak/>
        <w:t>Marque esta opção para que o XML da NFe (-nfe.xml) seja copiado na pasta monitorada pelo DANFEMon.</w:t>
      </w:r>
    </w:p>
    <w:p w:rsidR="00EB734F" w:rsidRDefault="00EB734F" w:rsidP="00EB734F">
      <w:pPr>
        <w:ind w:left="708"/>
        <w:jc w:val="both"/>
        <w:rPr>
          <w:b/>
          <w:u w:val="single"/>
        </w:rPr>
      </w:pPr>
      <w:r>
        <w:rPr>
          <w:b/>
          <w:u w:val="single"/>
        </w:rPr>
        <w:t>XML de distribuição da nota fiscal eletrônica (-procNFe.xml)</w:t>
      </w:r>
      <w:r w:rsidR="001F79C1">
        <w:rPr>
          <w:b/>
          <w:u w:val="single"/>
        </w:rPr>
        <w:t>:</w:t>
      </w:r>
    </w:p>
    <w:p w:rsidR="00EB734F" w:rsidRPr="00EB734F" w:rsidRDefault="00EB734F" w:rsidP="00EB734F">
      <w:pPr>
        <w:ind w:left="708"/>
        <w:jc w:val="both"/>
      </w:pPr>
      <w:r>
        <w:t>Marque esta opção para que o XML de distribuição da NFe (-procNFe.xml) seja copiado na pasta monitorada pelo DANFEMon.</w:t>
      </w:r>
    </w:p>
    <w:p w:rsidR="005C4FBA" w:rsidRDefault="005C4FBA" w:rsidP="005C4FBA">
      <w:pPr>
        <w:pStyle w:val="Ttulo3"/>
      </w:pPr>
      <w:bookmarkStart w:id="15" w:name="_Toc321982428"/>
      <w:r>
        <w:t>Configurações do FTP</w:t>
      </w:r>
      <w:bookmarkEnd w:id="15"/>
    </w:p>
    <w:p w:rsidR="00D10DE1" w:rsidRDefault="00681AAB" w:rsidP="00D10DE1">
      <w:pPr>
        <w:jc w:val="center"/>
        <w:rPr>
          <w:i/>
          <w:sz w:val="16"/>
          <w:szCs w:val="16"/>
        </w:rPr>
      </w:pPr>
      <w:r>
        <w:rPr>
          <w:noProof/>
          <w:lang w:eastAsia="pt-BR"/>
        </w:rPr>
        <w:drawing>
          <wp:inline distT="0" distB="0" distL="0" distR="0" wp14:anchorId="5DA16366" wp14:editId="136F2297">
            <wp:extent cx="5400040" cy="4192270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16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DE1">
        <w:br/>
      </w:r>
      <w:r w:rsidR="00D10DE1">
        <w:rPr>
          <w:i/>
          <w:sz w:val="16"/>
          <w:szCs w:val="16"/>
        </w:rPr>
        <w:t>Tela de configurações – FTP</w:t>
      </w:r>
    </w:p>
    <w:p w:rsidR="001158F3" w:rsidRDefault="001158F3" w:rsidP="001158F3">
      <w:pPr>
        <w:jc w:val="both"/>
        <w:rPr>
          <w:b/>
          <w:szCs w:val="16"/>
          <w:u w:val="single"/>
        </w:rPr>
      </w:pPr>
      <w:r>
        <w:rPr>
          <w:b/>
          <w:szCs w:val="16"/>
          <w:u w:val="single"/>
        </w:rPr>
        <w:t>FTP Ativo</w:t>
      </w:r>
      <w:r w:rsidR="00876E35">
        <w:rPr>
          <w:b/>
          <w:szCs w:val="16"/>
          <w:u w:val="single"/>
        </w:rPr>
        <w:t>:</w:t>
      </w:r>
    </w:p>
    <w:p w:rsidR="00681AAB" w:rsidRPr="00681AAB" w:rsidRDefault="00681AAB" w:rsidP="001158F3">
      <w:pPr>
        <w:jc w:val="both"/>
        <w:rPr>
          <w:szCs w:val="16"/>
        </w:rPr>
      </w:pPr>
      <w:r>
        <w:rPr>
          <w:szCs w:val="16"/>
        </w:rPr>
        <w:t>Marque esta opção se vai utilizar o serviço de FTP do UniNFe.</w:t>
      </w:r>
    </w:p>
    <w:p w:rsidR="001158F3" w:rsidRDefault="001158F3" w:rsidP="001158F3">
      <w:pPr>
        <w:jc w:val="both"/>
        <w:rPr>
          <w:b/>
          <w:szCs w:val="16"/>
          <w:u w:val="single"/>
        </w:rPr>
      </w:pPr>
      <w:r>
        <w:rPr>
          <w:b/>
          <w:szCs w:val="16"/>
          <w:u w:val="single"/>
        </w:rPr>
        <w:t>Nome do servidor:</w:t>
      </w:r>
    </w:p>
    <w:p w:rsidR="00681AAB" w:rsidRPr="00681AAB" w:rsidRDefault="00681AAB" w:rsidP="001158F3">
      <w:pPr>
        <w:jc w:val="both"/>
        <w:rPr>
          <w:szCs w:val="16"/>
        </w:rPr>
      </w:pPr>
      <w:r>
        <w:rPr>
          <w:szCs w:val="16"/>
        </w:rPr>
        <w:t>Nome ou endereço do servidor de FTP.</w:t>
      </w:r>
    </w:p>
    <w:p w:rsidR="001158F3" w:rsidRDefault="001158F3" w:rsidP="001158F3">
      <w:pPr>
        <w:jc w:val="both"/>
        <w:rPr>
          <w:b/>
          <w:szCs w:val="16"/>
          <w:u w:val="single"/>
        </w:rPr>
      </w:pPr>
      <w:r>
        <w:rPr>
          <w:b/>
          <w:szCs w:val="16"/>
          <w:u w:val="single"/>
        </w:rPr>
        <w:t>Nome do usuário:</w:t>
      </w:r>
    </w:p>
    <w:p w:rsidR="00681AAB" w:rsidRPr="00681AAB" w:rsidRDefault="00681AAB" w:rsidP="001158F3">
      <w:pPr>
        <w:jc w:val="both"/>
        <w:rPr>
          <w:szCs w:val="16"/>
        </w:rPr>
      </w:pPr>
      <w:r>
        <w:rPr>
          <w:szCs w:val="16"/>
        </w:rPr>
        <w:t>Nome do usuário para conexão com o servidor de FTP.</w:t>
      </w:r>
    </w:p>
    <w:p w:rsidR="001158F3" w:rsidRDefault="001158F3" w:rsidP="001158F3">
      <w:pPr>
        <w:jc w:val="both"/>
        <w:rPr>
          <w:b/>
          <w:szCs w:val="16"/>
          <w:u w:val="single"/>
        </w:rPr>
      </w:pPr>
      <w:r>
        <w:rPr>
          <w:b/>
          <w:szCs w:val="16"/>
          <w:u w:val="single"/>
        </w:rPr>
        <w:t>Senha:</w:t>
      </w:r>
    </w:p>
    <w:p w:rsidR="00681AAB" w:rsidRPr="00681AAB" w:rsidRDefault="00681AAB" w:rsidP="001158F3">
      <w:pPr>
        <w:jc w:val="both"/>
        <w:rPr>
          <w:szCs w:val="16"/>
        </w:rPr>
      </w:pPr>
      <w:r>
        <w:rPr>
          <w:szCs w:val="16"/>
        </w:rPr>
        <w:t>Senha do usuário utilizada para conexão com o servidor FTP.</w:t>
      </w:r>
    </w:p>
    <w:p w:rsidR="001158F3" w:rsidRDefault="001158F3" w:rsidP="001158F3">
      <w:pPr>
        <w:jc w:val="both"/>
        <w:rPr>
          <w:b/>
          <w:szCs w:val="16"/>
          <w:u w:val="single"/>
        </w:rPr>
      </w:pPr>
      <w:r>
        <w:rPr>
          <w:b/>
          <w:szCs w:val="16"/>
          <w:u w:val="single"/>
        </w:rPr>
        <w:t>Porta:</w:t>
      </w:r>
    </w:p>
    <w:p w:rsidR="00681AAB" w:rsidRPr="00681AAB" w:rsidRDefault="00681AAB" w:rsidP="001158F3">
      <w:pPr>
        <w:jc w:val="both"/>
        <w:rPr>
          <w:szCs w:val="16"/>
        </w:rPr>
      </w:pPr>
      <w:r>
        <w:rPr>
          <w:szCs w:val="16"/>
        </w:rPr>
        <w:lastRenderedPageBreak/>
        <w:t>Porta de conexão com o servidor FTP.</w:t>
      </w:r>
    </w:p>
    <w:p w:rsidR="001158F3" w:rsidRDefault="001158F3" w:rsidP="001158F3">
      <w:pPr>
        <w:jc w:val="both"/>
        <w:rPr>
          <w:b/>
          <w:szCs w:val="16"/>
          <w:u w:val="single"/>
        </w:rPr>
      </w:pPr>
      <w:r>
        <w:rPr>
          <w:b/>
          <w:szCs w:val="16"/>
          <w:u w:val="single"/>
        </w:rPr>
        <w:t>Pasta onde será gravado os arquivos XML enviados:</w:t>
      </w:r>
    </w:p>
    <w:p w:rsidR="00681AAB" w:rsidRPr="00681AAB" w:rsidRDefault="00681AAB" w:rsidP="001158F3">
      <w:pPr>
        <w:jc w:val="both"/>
        <w:rPr>
          <w:szCs w:val="16"/>
        </w:rPr>
      </w:pPr>
      <w:r>
        <w:rPr>
          <w:szCs w:val="16"/>
        </w:rPr>
        <w:t xml:space="preserve">Pasta do FTP onde </w:t>
      </w:r>
      <w:r w:rsidR="00517951">
        <w:rPr>
          <w:szCs w:val="16"/>
        </w:rPr>
        <w:t>serão</w:t>
      </w:r>
      <w:r>
        <w:rPr>
          <w:szCs w:val="16"/>
        </w:rPr>
        <w:t xml:space="preserve"> </w:t>
      </w:r>
      <w:r w:rsidR="00517951">
        <w:rPr>
          <w:szCs w:val="16"/>
        </w:rPr>
        <w:t>gravados</w:t>
      </w:r>
      <w:r>
        <w:rPr>
          <w:szCs w:val="16"/>
        </w:rPr>
        <w:t xml:space="preserve"> os arquivos XML enviados e autorizados.</w:t>
      </w:r>
    </w:p>
    <w:p w:rsidR="001158F3" w:rsidRDefault="001158F3" w:rsidP="001158F3">
      <w:pPr>
        <w:jc w:val="both"/>
        <w:rPr>
          <w:b/>
          <w:szCs w:val="16"/>
          <w:u w:val="single"/>
        </w:rPr>
      </w:pPr>
      <w:r>
        <w:rPr>
          <w:b/>
          <w:szCs w:val="16"/>
          <w:u w:val="single"/>
        </w:rPr>
        <w:t>Pasta onde será gravado os arquivos XML de retorno dos webservices:</w:t>
      </w:r>
    </w:p>
    <w:p w:rsidR="00681AAB" w:rsidRPr="00681AAB" w:rsidRDefault="00681AAB" w:rsidP="001158F3">
      <w:pPr>
        <w:jc w:val="both"/>
        <w:rPr>
          <w:szCs w:val="16"/>
        </w:rPr>
      </w:pPr>
      <w:r>
        <w:rPr>
          <w:szCs w:val="16"/>
        </w:rPr>
        <w:t xml:space="preserve">Pasta do FTP onde </w:t>
      </w:r>
      <w:r w:rsidR="00517951">
        <w:rPr>
          <w:szCs w:val="16"/>
        </w:rPr>
        <w:t>serão</w:t>
      </w:r>
      <w:r>
        <w:rPr>
          <w:szCs w:val="16"/>
        </w:rPr>
        <w:t xml:space="preserve"> gravado</w:t>
      </w:r>
      <w:r w:rsidR="00517951">
        <w:rPr>
          <w:szCs w:val="16"/>
        </w:rPr>
        <w:t>s</w:t>
      </w:r>
      <w:r>
        <w:rPr>
          <w:szCs w:val="16"/>
        </w:rPr>
        <w:t xml:space="preserve"> os arquivos XML retornados pel</w:t>
      </w:r>
      <w:r w:rsidR="00291926">
        <w:rPr>
          <w:szCs w:val="16"/>
        </w:rPr>
        <w:t>a</w:t>
      </w:r>
      <w:r>
        <w:rPr>
          <w:szCs w:val="16"/>
        </w:rPr>
        <w:t xml:space="preserve"> SEFAZ.</w:t>
      </w:r>
    </w:p>
    <w:p w:rsidR="001158F3" w:rsidRDefault="001158F3" w:rsidP="001158F3">
      <w:pPr>
        <w:jc w:val="both"/>
        <w:rPr>
          <w:b/>
          <w:szCs w:val="16"/>
          <w:u w:val="single"/>
        </w:rPr>
      </w:pPr>
      <w:r>
        <w:rPr>
          <w:b/>
          <w:szCs w:val="16"/>
          <w:u w:val="single"/>
        </w:rPr>
        <w:t>Gravar os XML autorizados em uma única pasta, se não, serão criadas subpastas conforme a definição</w:t>
      </w:r>
      <w:r w:rsidR="00876E35">
        <w:rPr>
          <w:b/>
          <w:szCs w:val="16"/>
          <w:u w:val="single"/>
        </w:rPr>
        <w:t>:</w:t>
      </w:r>
    </w:p>
    <w:p w:rsidR="00681AAB" w:rsidRDefault="00681AAB" w:rsidP="00681AAB">
      <w:pPr>
        <w:jc w:val="both"/>
        <w:rPr>
          <w:i/>
        </w:rPr>
      </w:pPr>
      <w:r>
        <w:rPr>
          <w:szCs w:val="16"/>
        </w:rPr>
        <w:t>Pode-se optar por gravar todos os XML em uma única pasta em separado em subpastas de acordo com a configuração efetuada na opção “</w:t>
      </w:r>
      <w:r w:rsidRPr="00681AAB">
        <w:rPr>
          <w:i/>
        </w:rPr>
        <w:t>Como devem ser criados os diretórios baseados na data de emissão</w:t>
      </w:r>
      <w:r>
        <w:rPr>
          <w:i/>
        </w:rPr>
        <w:t>”.</w:t>
      </w:r>
    </w:p>
    <w:p w:rsidR="00A174FF" w:rsidRDefault="00A174FF" w:rsidP="00681AAB">
      <w:pPr>
        <w:jc w:val="both"/>
        <w:rPr>
          <w:b/>
          <w:u w:val="single"/>
        </w:rPr>
      </w:pPr>
      <w:r w:rsidRPr="00A174FF">
        <w:rPr>
          <w:b/>
          <w:u w:val="single"/>
        </w:rPr>
        <w:t>Botão Testar:</w:t>
      </w:r>
    </w:p>
    <w:p w:rsidR="00A174FF" w:rsidRPr="00A174FF" w:rsidRDefault="006E6F9D" w:rsidP="00681AAB">
      <w:pPr>
        <w:jc w:val="both"/>
      </w:pPr>
      <w:r>
        <w:t>Depois de</w:t>
      </w:r>
      <w:r w:rsidR="00A174FF">
        <w:t xml:space="preserve"> efetuada a configuração, utilize este botão para fazer um teste de comunicação com o servidor de FTP.</w:t>
      </w:r>
    </w:p>
    <w:p w:rsidR="00D22892" w:rsidRDefault="0021026D" w:rsidP="0021026D">
      <w:pPr>
        <w:pStyle w:val="Ttulo2"/>
      </w:pPr>
      <w:bookmarkStart w:id="16" w:name="_Toc321982429"/>
      <w:r>
        <w:t>Configurando o UniNFe automaticamente a partir do ERP</w:t>
      </w:r>
      <w:bookmarkStart w:id="17" w:name="_Configurando_o_UniNFe"/>
      <w:bookmarkEnd w:id="16"/>
      <w:bookmarkEnd w:id="17"/>
    </w:p>
    <w:p w:rsidR="00D22892" w:rsidRDefault="00D22892" w:rsidP="00C00A2B">
      <w:pPr>
        <w:jc w:val="both"/>
      </w:pPr>
      <w:r>
        <w:t>O UniNFe pode ser configurado automaticamente pelo sistema ERP sem a necessidade da intervenção direta do usuário no aplicativo</w:t>
      </w:r>
      <w:r w:rsidR="009B774F">
        <w:t>. P</w:t>
      </w:r>
      <w:r>
        <w:t>ara tanto</w:t>
      </w:r>
      <w:r w:rsidR="009B774F">
        <w:t>,</w:t>
      </w:r>
      <w:r>
        <w:t xml:space="preserve"> basta gerar um XML</w:t>
      </w:r>
      <w:r w:rsidR="00C062A5">
        <w:t xml:space="preserve"> ou TXT</w:t>
      </w:r>
      <w:r>
        <w:t xml:space="preserve"> na pasta de envio do UniNFe com o seguinte nome e estrutura:</w:t>
      </w:r>
    </w:p>
    <w:p w:rsidR="00D22892" w:rsidRDefault="00D22892">
      <w:r>
        <w:t>Nome do arquivo</w:t>
      </w:r>
      <w:r w:rsidR="00C062A5">
        <w:t xml:space="preserve"> XML</w:t>
      </w:r>
      <w:r>
        <w:t>: uninfe-alt-co</w:t>
      </w:r>
      <w:r w:rsidR="00065263">
        <w:t>n</w:t>
      </w:r>
      <w:r>
        <w:t>.xml</w:t>
      </w:r>
    </w:p>
    <w:p w:rsidR="00D22892" w:rsidRPr="00D22892" w:rsidRDefault="00D22892" w:rsidP="00D22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  <w:lang w:val="en-US"/>
        </w:rPr>
      </w:pPr>
      <w:r w:rsidRPr="00D22892">
        <w:rPr>
          <w:sz w:val="16"/>
          <w:szCs w:val="16"/>
          <w:lang w:val="en-US"/>
        </w:rPr>
        <w:t>&lt;?xml version="1.0" encoding="</w:t>
      </w:r>
      <w:r w:rsidR="00D532FF">
        <w:rPr>
          <w:sz w:val="16"/>
          <w:szCs w:val="16"/>
          <w:lang w:val="en-US"/>
        </w:rPr>
        <w:t>UTF</w:t>
      </w:r>
      <w:r w:rsidRPr="00D22892">
        <w:rPr>
          <w:sz w:val="16"/>
          <w:szCs w:val="16"/>
          <w:lang w:val="en-US"/>
        </w:rPr>
        <w:t>-8"?&gt;</w:t>
      </w:r>
    </w:p>
    <w:p w:rsidR="00D532FF" w:rsidRPr="00983BAC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  <w:lang w:val="en-US"/>
        </w:rPr>
      </w:pPr>
      <w:r w:rsidRPr="00983BAC">
        <w:rPr>
          <w:sz w:val="16"/>
          <w:szCs w:val="16"/>
          <w:lang w:val="en-US"/>
        </w:rPr>
        <w:t>&lt;altConfUniNFe&gt;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983BAC">
        <w:rPr>
          <w:sz w:val="16"/>
          <w:szCs w:val="16"/>
          <w:lang w:val="en-US"/>
        </w:rPr>
        <w:t xml:space="preserve">  </w:t>
      </w:r>
      <w:r w:rsidRPr="00D532FF">
        <w:rPr>
          <w:sz w:val="16"/>
          <w:szCs w:val="16"/>
        </w:rPr>
        <w:t>&lt;PastaXmlEnvio&gt;f:\nfe\envio&lt;/PastaXmlEnvio&gt;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&lt;PastaXmlRetorno&gt;f:\nfe\retorno&lt;/PastaXmlRetorno&gt;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&lt;PastaXmlEnviado&gt;f:\nfe\enviadas&lt;/PastaXmlEnviado&gt;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&lt;PastaXmlErro&gt;f:\nfe\erro&lt;/PastaXmlErro&gt;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  <w:lang w:val="en-US"/>
        </w:rPr>
      </w:pPr>
      <w:r w:rsidRPr="00D532FF">
        <w:rPr>
          <w:sz w:val="16"/>
          <w:szCs w:val="16"/>
        </w:rPr>
        <w:t xml:space="preserve">  </w:t>
      </w:r>
      <w:r w:rsidRPr="00D532FF">
        <w:rPr>
          <w:sz w:val="16"/>
          <w:szCs w:val="16"/>
          <w:lang w:val="en-US"/>
        </w:rPr>
        <w:t>&lt;PastaBackup&gt;f:\nfe\backup&lt;/PastaBackup&gt;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  <w:lang w:val="en-US"/>
        </w:rPr>
        <w:t xml:space="preserve">  </w:t>
      </w:r>
      <w:r w:rsidRPr="00D532FF">
        <w:rPr>
          <w:sz w:val="16"/>
          <w:szCs w:val="16"/>
        </w:rPr>
        <w:t>&lt;PastaXmlEmLote&gt;f:\nfe\envioemlote&lt;/PastaXmlEmLote&gt;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&lt;PastaValidar&gt;f:\nfe\validar&lt;/PastaValidar&gt;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&lt;UnidadeFederativaCodigo&gt;41&lt;/UnidadeFederativaCodigo&gt;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&lt;AmbienteCodigo&gt;1&lt;/AmbienteCodigo&gt;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&lt;tpEmis&gt;1&lt;/tpEmis&gt;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&lt;GravarRetornoTXTNFe&gt;False&lt;/GravarRetornoTXTNFe&gt;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&lt;DiretorioSalvarComo&gt;AM&lt;/DiretorioSalvarComo&gt;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&lt;DiasLimpeza&gt;5&lt;/DiasLimpeza&gt;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&lt;PastaExeUniDanfe&gt;c:\unimake\unidanfe&lt;/PastaExeUniDanfe&gt;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&lt;PastaConfigUniDanfe&gt;c:\unimake\unidanfe&lt;/PastaConfigUniDanfe&gt;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&lt;PastaDanfeMon&gt;c:\unimake\unidanfe\danfemon&lt;/PastaDanfeMon&gt;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&lt;XMLDanfeMonNFe&gt;False&lt;/XMLDanfeMonNFe&gt;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&lt;XMLDanfeMonProcNFe&gt;False&lt;/XMLDanfeMonProcNFe&gt;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&lt;TempoConsulta&gt;2&lt;/TempoConsulta&gt;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&lt;Proxy&gt;true&lt;/Proxy&gt;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&lt;ProxyServidor&gt;10.0.0.51&lt;/ProxyServidor&gt;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&lt;ProxyUsuario&gt;admin&lt;/ProxyUsuario&gt;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&lt;ProxySenha&gt;123456&lt;/ProxySenha&gt;</w:t>
      </w:r>
    </w:p>
    <w:p w:rsidR="00F81C9C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D532FF">
        <w:rPr>
          <w:sz w:val="16"/>
          <w:szCs w:val="16"/>
        </w:rPr>
        <w:t xml:space="preserve">  &lt;ProxyPorta&gt;88&lt;/ProxyPorta&gt;</w:t>
      </w:r>
      <w:r w:rsidR="00F81C9C" w:rsidRPr="00F81C9C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</w:p>
    <w:p w:rsidR="00F81C9C" w:rsidRDefault="00F81C9C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Pr="00D532FF">
        <w:rPr>
          <w:sz w:val="16"/>
          <w:szCs w:val="16"/>
        </w:rPr>
        <w:t>&lt;</w:t>
      </w:r>
      <w:r w:rsidRPr="00F81C9C">
        <w:rPr>
          <w:rFonts w:ascii="Courier New" w:hAnsi="Courier New" w:cs="Courier New"/>
          <w:noProof/>
          <w:sz w:val="16"/>
          <w:szCs w:val="16"/>
        </w:rPr>
        <w:t>ChecarConexaoInternet</w:t>
      </w:r>
      <w:r w:rsidRPr="00D532FF">
        <w:rPr>
          <w:sz w:val="16"/>
          <w:szCs w:val="16"/>
        </w:rPr>
        <w:t>&gt;</w:t>
      </w:r>
      <w:r>
        <w:rPr>
          <w:sz w:val="16"/>
          <w:szCs w:val="16"/>
        </w:rPr>
        <w:t>true</w:t>
      </w:r>
      <w:r w:rsidRPr="00D532FF">
        <w:rPr>
          <w:sz w:val="16"/>
          <w:szCs w:val="16"/>
        </w:rPr>
        <w:t>&lt;/</w:t>
      </w:r>
      <w:r w:rsidRPr="00F81C9C">
        <w:rPr>
          <w:rFonts w:ascii="Courier New" w:hAnsi="Courier New" w:cs="Courier New"/>
          <w:noProof/>
          <w:sz w:val="16"/>
          <w:szCs w:val="16"/>
        </w:rPr>
        <w:t>ChecarConexaoInternet</w:t>
      </w:r>
      <w:r w:rsidRPr="00D532FF">
        <w:rPr>
          <w:sz w:val="16"/>
          <w:szCs w:val="16"/>
        </w:rPr>
        <w:t>&gt;</w:t>
      </w:r>
      <w:r w:rsidR="00D532FF" w:rsidRPr="00D532FF">
        <w:rPr>
          <w:sz w:val="16"/>
          <w:szCs w:val="16"/>
        </w:rPr>
        <w:t xml:space="preserve">  </w:t>
      </w:r>
    </w:p>
    <w:p w:rsidR="00D532FF" w:rsidRPr="00D532FF" w:rsidRDefault="00F81C9C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</w:t>
      </w:r>
      <w:r w:rsidR="00D532FF" w:rsidRPr="00D532FF">
        <w:rPr>
          <w:sz w:val="16"/>
          <w:szCs w:val="16"/>
        </w:rPr>
        <w:t>&lt;SenhaConfig&gt;SenhaAcessarConfig&lt;/SenhaConfig&gt;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&lt;FTPAtivo&gt;True&lt;/FTPAtivo&gt;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&lt;FTPGravaXMLPastaUnica&gt;True&lt;/FTPGravaXMLPastaUnica&gt;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&lt;FTPNomeDoUsuario&gt;NomeUsuario&lt;/FTPNomeDoUsuario&gt;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&lt;FTPNomeDoServidor&gt;NomeServidor&lt;/FTPNomeDoServidor&gt;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&lt;FTPPastaAutorizados&gt;PastaAutorizados&lt;/FTPPastaAutorizados&gt;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&lt;FTPPastaRetornos&gt;PastaRetornos&lt;/FTPPastaRetornos&gt;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&lt;FTPPorta&gt;21&lt;/FTPPorta&gt;</w:t>
      </w:r>
    </w:p>
    <w:p w:rsidR="00D532FF" w:rsidRPr="00D532FF" w:rsidRDefault="00D532FF" w:rsidP="00D53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532FF">
        <w:rPr>
          <w:sz w:val="16"/>
          <w:szCs w:val="16"/>
        </w:rPr>
        <w:t xml:space="preserve">  &lt;FTPSenha&gt;SenhaFTP&lt;/FTPSenha&gt;</w:t>
      </w:r>
    </w:p>
    <w:p w:rsidR="00D22892" w:rsidRPr="00D22892" w:rsidRDefault="00D22892" w:rsidP="00D22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22892">
        <w:rPr>
          <w:sz w:val="16"/>
          <w:szCs w:val="16"/>
        </w:rPr>
        <w:t>&lt;/altConfUniNFe&gt;</w:t>
      </w:r>
    </w:p>
    <w:p w:rsidR="00C062A5" w:rsidRDefault="00C062A5" w:rsidP="004318C5">
      <w:pPr>
        <w:jc w:val="both"/>
      </w:pPr>
      <w:r>
        <w:t>As únicas tag´s obrigatórias é a de abertura (&lt;?xml version...&gt;) e a &lt;altConfUniNfe&gt;, as demais são opciona</w:t>
      </w:r>
      <w:r w:rsidR="008E2520">
        <w:t>is</w:t>
      </w:r>
      <w:r>
        <w:t>.</w:t>
      </w:r>
    </w:p>
    <w:p w:rsidR="00C062A5" w:rsidRPr="00C062A5" w:rsidRDefault="00C062A5" w:rsidP="00C062A5">
      <w:r w:rsidRPr="00C062A5">
        <w:t>Nome do arquivo TXT: uninfe-alt-con.txt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PastaXmlEnvio|f:\nfe\envio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PastaXmlRetorno|f:\nfe\retorno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PastaXmlEnviado|f:\nfe\enviadas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PastaXmlErro|f:\nfe\erro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PastaBackup|f:\nfe\backup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PastaXmlEmLote|f:\nfe\envioemlote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PastaValidar|f:\nfe\validar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UnidadeFederativaCodigo|41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AmbienteCodigo|1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tpEmis|1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GravarRetornoTXTNFe|False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DiretorioSalvarComo|AM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DiasLimpeza|5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PastaExeUniDanfe|c:\unimake\unidanfe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PastaConfigUniDanfe|c:\unimake\unidanfe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PastaDanfeMon|c:\unimake\unidanfe\danfemon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XMLDanfeMonNFe|False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XMLDanfeMonProcNFe|False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TempoConsulta|2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Proxy|true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ProxyServidor|10.0.0.51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ProxyUsuario|admin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ProxySenha|123456</w:t>
      </w:r>
    </w:p>
    <w:p w:rsid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ProxyPorta|88</w:t>
      </w:r>
    </w:p>
    <w:p w:rsidR="00F81C9C" w:rsidRPr="00F81C9C" w:rsidRDefault="00F81C9C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16"/>
          <w:szCs w:val="16"/>
        </w:rPr>
      </w:pPr>
      <w:r w:rsidRPr="00F81C9C">
        <w:rPr>
          <w:rFonts w:cstheme="minorHAnsi"/>
          <w:noProof/>
          <w:sz w:val="16"/>
          <w:szCs w:val="16"/>
        </w:rPr>
        <w:t>ChecarConexaoInternet|</w:t>
      </w:r>
      <w:r w:rsidRPr="00F81C9C">
        <w:rPr>
          <w:rFonts w:cstheme="minorHAnsi"/>
          <w:sz w:val="16"/>
          <w:szCs w:val="16"/>
        </w:rPr>
        <w:t>true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SenhaConfig|SenhaAcessarConfig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FTPAtivo|True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FTPGravaXMLPastaUnica|True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FTPNomeDoUsuario|NomeUsuario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FTPNomeDoServidor|NomeServidor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FTPPastaAutorizados|PastaAutorizados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FTPPastaRetornos|PastaRetornos</w:t>
      </w:r>
    </w:p>
    <w:p w:rsidR="0021026D" w:rsidRPr="0021026D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FTPPorta|21</w:t>
      </w:r>
    </w:p>
    <w:p w:rsidR="00C062A5" w:rsidRPr="00336D61" w:rsidRDefault="0021026D" w:rsidP="0021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21026D">
        <w:rPr>
          <w:sz w:val="16"/>
          <w:szCs w:val="16"/>
        </w:rPr>
        <w:t>FTPSenha|SenhaFTP</w:t>
      </w:r>
    </w:p>
    <w:p w:rsidR="00D22892" w:rsidRDefault="00D22892" w:rsidP="00C062A5">
      <w:pPr>
        <w:spacing w:before="200"/>
        <w:jc w:val="both"/>
      </w:pPr>
      <w:r>
        <w:t>O UniNFe</w:t>
      </w:r>
      <w:r w:rsidR="009B774F">
        <w:t xml:space="preserve"> ao de</w:t>
      </w:r>
      <w:r>
        <w:t>tecta</w:t>
      </w:r>
      <w:r w:rsidR="009B774F">
        <w:t>r</w:t>
      </w:r>
      <w:r>
        <w:t xml:space="preserve"> a existência do arquivo</w:t>
      </w:r>
      <w:r w:rsidR="00065263">
        <w:t>,</w:t>
      </w:r>
      <w:r>
        <w:t xml:space="preserve"> automaticamente se reconfigura de acordo com as informações da</w:t>
      </w:r>
      <w:r w:rsidR="004318C5">
        <w:t>s</w:t>
      </w:r>
      <w:r>
        <w:t xml:space="preserve"> tag</w:t>
      </w:r>
      <w:r w:rsidR="004318C5">
        <w:t>´s</w:t>
      </w:r>
      <w:r>
        <w:t xml:space="preserve"> e </w:t>
      </w:r>
      <w:r w:rsidR="00065263">
        <w:t xml:space="preserve">gera um </w:t>
      </w:r>
      <w:r>
        <w:t xml:space="preserve">XML </w:t>
      </w:r>
      <w:r w:rsidR="00C062A5">
        <w:t xml:space="preserve">ou TXT  </w:t>
      </w:r>
      <w:r w:rsidR="00065263">
        <w:t xml:space="preserve">de retorno </w:t>
      </w:r>
      <w:r>
        <w:t xml:space="preserve">para o ERP </w:t>
      </w:r>
      <w:r w:rsidR="00065263">
        <w:t xml:space="preserve">com a informação se </w:t>
      </w:r>
      <w:r>
        <w:t xml:space="preserve"> </w:t>
      </w:r>
      <w:r w:rsidR="00065263">
        <w:t xml:space="preserve">a </w:t>
      </w:r>
      <w:r>
        <w:t xml:space="preserve">reconfiguração foi efetuada com sucesso </w:t>
      </w:r>
      <w:r w:rsidR="00065263">
        <w:t xml:space="preserve">ou não. Segue o </w:t>
      </w:r>
      <w:r>
        <w:t>nome e estrutura</w:t>
      </w:r>
      <w:r w:rsidR="00065263">
        <w:t xml:space="preserve"> do XML</w:t>
      </w:r>
      <w:r w:rsidR="00C062A5">
        <w:t xml:space="preserve"> e TXT</w:t>
      </w:r>
      <w:r>
        <w:t>:</w:t>
      </w:r>
    </w:p>
    <w:p w:rsidR="00065263" w:rsidRDefault="00065263" w:rsidP="004318C5">
      <w:pPr>
        <w:jc w:val="both"/>
      </w:pPr>
      <w:r>
        <w:t>Nome do arquivo</w:t>
      </w:r>
      <w:r w:rsidR="00C062A5">
        <w:t xml:space="preserve"> XML</w:t>
      </w:r>
      <w:r>
        <w:t>: uninfe-ret-alt-con.xml</w:t>
      </w:r>
    </w:p>
    <w:p w:rsidR="00D22892" w:rsidRPr="00D22892" w:rsidRDefault="00D22892" w:rsidP="00D22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  <w:lang w:val="en-US"/>
        </w:rPr>
      </w:pPr>
      <w:r w:rsidRPr="00D22892">
        <w:rPr>
          <w:sz w:val="16"/>
          <w:szCs w:val="16"/>
          <w:lang w:val="en-US"/>
        </w:rPr>
        <w:t>&lt;?xml version="1.0" encoding="utf-8"?&gt;</w:t>
      </w:r>
    </w:p>
    <w:p w:rsidR="00D22892" w:rsidRPr="00D22892" w:rsidRDefault="00D22892" w:rsidP="00D22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  <w:lang w:val="en-US"/>
        </w:rPr>
      </w:pPr>
      <w:r w:rsidRPr="00D22892">
        <w:rPr>
          <w:sz w:val="16"/>
          <w:szCs w:val="16"/>
          <w:lang w:val="en-US"/>
        </w:rPr>
        <w:t>&lt;retAltConfUniNFe&gt;</w:t>
      </w:r>
    </w:p>
    <w:p w:rsidR="00D22892" w:rsidRPr="00D22892" w:rsidRDefault="007E569B" w:rsidP="00D22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DB36F3">
        <w:rPr>
          <w:sz w:val="16"/>
          <w:szCs w:val="16"/>
          <w:lang w:val="en-US"/>
        </w:rPr>
        <w:lastRenderedPageBreak/>
        <w:t xml:space="preserve">   </w:t>
      </w:r>
      <w:r w:rsidR="00D22892" w:rsidRPr="00D22892">
        <w:rPr>
          <w:sz w:val="16"/>
          <w:szCs w:val="16"/>
        </w:rPr>
        <w:t>&lt;cStat&gt;1&lt;/cStat&gt;</w:t>
      </w:r>
    </w:p>
    <w:p w:rsidR="00D22892" w:rsidRPr="00D22892" w:rsidRDefault="007E569B" w:rsidP="00D22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="00D22892" w:rsidRPr="00D22892">
        <w:rPr>
          <w:sz w:val="16"/>
          <w:szCs w:val="16"/>
        </w:rPr>
        <w:t>&lt;xMotivo&gt;Configuracao do UniNFe alterada com sucesso&lt;/xMotivo&gt;</w:t>
      </w:r>
    </w:p>
    <w:p w:rsidR="00D22892" w:rsidRPr="00D22892" w:rsidRDefault="00D22892" w:rsidP="00D22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22892">
        <w:rPr>
          <w:sz w:val="16"/>
          <w:szCs w:val="16"/>
        </w:rPr>
        <w:t>&lt;/retAltConfUniNFe&gt;</w:t>
      </w:r>
    </w:p>
    <w:p w:rsidR="00C062A5" w:rsidRDefault="00C062A5" w:rsidP="00C062A5">
      <w:pPr>
        <w:jc w:val="both"/>
      </w:pPr>
      <w:r>
        <w:t>Nome do arquivo TXT: uninfe-ret-alt-con.txt</w:t>
      </w:r>
    </w:p>
    <w:p w:rsidR="00C062A5" w:rsidRDefault="00C062A5" w:rsidP="00C06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>cStat|1</w:t>
      </w:r>
    </w:p>
    <w:p w:rsidR="00C062A5" w:rsidRPr="00C062A5" w:rsidRDefault="00C062A5" w:rsidP="00C06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>xMotivo|Configuracao do UniNFe alterada com sucesso</w:t>
      </w:r>
    </w:p>
    <w:p w:rsidR="00D22892" w:rsidRDefault="00D22892" w:rsidP="00C062A5">
      <w:pPr>
        <w:spacing w:before="200"/>
      </w:pPr>
      <w:r>
        <w:t>Pode-se obter com</w:t>
      </w:r>
      <w:r w:rsidR="00065263">
        <w:t>o</w:t>
      </w:r>
      <w:r>
        <w:t xml:space="preserve"> resultado (cStat) os seguintes códigos:</w:t>
      </w:r>
    </w:p>
    <w:p w:rsidR="00D22892" w:rsidRDefault="00D22892" w:rsidP="00D22892">
      <w:pPr>
        <w:pStyle w:val="PargrafodaLista"/>
        <w:numPr>
          <w:ilvl w:val="0"/>
          <w:numId w:val="12"/>
        </w:numPr>
      </w:pPr>
      <w:r>
        <w:t>Configuração do UniNFe alterada com sucesso</w:t>
      </w:r>
      <w:r w:rsidR="009B774F">
        <w:t>;</w:t>
      </w:r>
    </w:p>
    <w:p w:rsidR="00D22892" w:rsidRDefault="00D22892" w:rsidP="00D22892">
      <w:pPr>
        <w:pStyle w:val="PargrafodaLista"/>
        <w:numPr>
          <w:ilvl w:val="0"/>
          <w:numId w:val="12"/>
        </w:numPr>
      </w:pPr>
      <w:r>
        <w:t>Ocorreu uma falha ao tentar alterar a configuração do UniNFe</w:t>
      </w:r>
      <w:r w:rsidR="00DB36F3">
        <w:t xml:space="preserve">: </w:t>
      </w:r>
      <w:r w:rsidR="00D21679">
        <w:t>...</w:t>
      </w:r>
      <w:r w:rsidR="00DB36F3">
        <w:t>descrição do erro</w:t>
      </w:r>
      <w:r w:rsidR="00D21679">
        <w:t>...</w:t>
      </w:r>
    </w:p>
    <w:p w:rsidR="00D22892" w:rsidRDefault="00E068F3" w:rsidP="00E068F3">
      <w:pPr>
        <w:ind w:left="360"/>
        <w:jc w:val="both"/>
      </w:pPr>
      <w:r w:rsidRPr="00E068F3">
        <w:rPr>
          <w:b/>
          <w:u w:val="single"/>
        </w:rPr>
        <w:t>IMPORTANTE:</w:t>
      </w:r>
      <w:r w:rsidR="008471E5">
        <w:t xml:space="preserve"> </w:t>
      </w:r>
      <w:r w:rsidR="009611EF">
        <w:t>N</w:t>
      </w:r>
      <w:r w:rsidR="008471E5">
        <w:t xml:space="preserve">o mínimo uma vez o UniNFe deve ser configurado manualmente para informar o certificado digital, </w:t>
      </w:r>
      <w:r w:rsidR="001378FC">
        <w:t xml:space="preserve">pois o certificado não é enviado no XML </w:t>
      </w:r>
      <w:r w:rsidR="00C062A5">
        <w:t xml:space="preserve">ou TXT </w:t>
      </w:r>
      <w:r w:rsidR="001378FC">
        <w:t>de configuração automática</w:t>
      </w:r>
      <w:r w:rsidR="009B774F">
        <w:t>;</w:t>
      </w:r>
      <w:r w:rsidR="001378FC">
        <w:t xml:space="preserve"> </w:t>
      </w:r>
      <w:r w:rsidR="008471E5">
        <w:t>as demais poderão ser automaticamente.</w:t>
      </w:r>
    </w:p>
    <w:p w:rsidR="00D22892" w:rsidRDefault="00D22892" w:rsidP="00D22892"/>
    <w:p w:rsidR="00D22892" w:rsidRDefault="00D22892" w:rsidP="00D22892">
      <w:r>
        <w:br w:type="page"/>
      </w:r>
    </w:p>
    <w:p w:rsidR="009E36BA" w:rsidRPr="009E36BA" w:rsidRDefault="009E36BA" w:rsidP="00415D03">
      <w:pPr>
        <w:pStyle w:val="Ttulo1"/>
      </w:pPr>
      <w:bookmarkStart w:id="18" w:name="_Toc321982430"/>
      <w:r>
        <w:lastRenderedPageBreak/>
        <w:t xml:space="preserve">Verificando a situação dos serviços </w:t>
      </w:r>
      <w:r w:rsidR="007D25B7">
        <w:t xml:space="preserve">e consultando </w:t>
      </w:r>
      <w:r w:rsidR="005D1B33">
        <w:t xml:space="preserve">o </w:t>
      </w:r>
      <w:r w:rsidR="007D25B7">
        <w:t xml:space="preserve">cadastro </w:t>
      </w:r>
      <w:r w:rsidR="005D1B33">
        <w:t>do</w:t>
      </w:r>
      <w:r w:rsidR="007D25B7">
        <w:t xml:space="preserve"> contribuinte</w:t>
      </w:r>
      <w:bookmarkEnd w:id="18"/>
    </w:p>
    <w:p w:rsidR="009E36BA" w:rsidRDefault="005D1B33" w:rsidP="00B41DE7">
      <w:pPr>
        <w:jc w:val="both"/>
      </w:pPr>
      <w:r>
        <w:t>O UniNFe disponibiliza uma tela para que o usuário faça testes de conexão com a SEFAZ, verificando se os serviços da NFe estão em funcionamento. Possibilita também efetuar consultas aos cadastros dos contribuintes. Veja tela</w:t>
      </w:r>
      <w:r w:rsidR="004B3FE2">
        <w:t>s</w:t>
      </w:r>
      <w:r>
        <w:t xml:space="preserve"> de exemplo abaixo:</w:t>
      </w:r>
    </w:p>
    <w:p w:rsidR="007D25B7" w:rsidRDefault="0008263F" w:rsidP="007D25B7">
      <w:pPr>
        <w:jc w:val="center"/>
        <w:rPr>
          <w:i/>
          <w:sz w:val="16"/>
          <w:szCs w:val="16"/>
        </w:rPr>
      </w:pPr>
      <w:r>
        <w:rPr>
          <w:noProof/>
          <w:lang w:eastAsia="pt-BR"/>
        </w:rPr>
        <w:drawing>
          <wp:inline distT="0" distB="0" distL="0" distR="0" wp14:anchorId="298EA8DD" wp14:editId="60F0EDFD">
            <wp:extent cx="2348179" cy="2600609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17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787" cy="26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         </w:t>
      </w:r>
      <w:r>
        <w:rPr>
          <w:noProof/>
          <w:lang w:eastAsia="pt-BR"/>
        </w:rPr>
        <w:drawing>
          <wp:inline distT="0" distB="0" distL="0" distR="0" wp14:anchorId="15E6FC99" wp14:editId="59752C75">
            <wp:extent cx="2340864" cy="2592508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18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230" cy="259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5B7">
        <w:br/>
      </w:r>
      <w:r w:rsidR="007D25B7" w:rsidRPr="007D25B7">
        <w:rPr>
          <w:i/>
          <w:sz w:val="16"/>
          <w:szCs w:val="16"/>
        </w:rPr>
        <w:t>Tela de consulta do status do servidor d</w:t>
      </w:r>
      <w:r>
        <w:rPr>
          <w:i/>
          <w:sz w:val="16"/>
          <w:szCs w:val="16"/>
        </w:rPr>
        <w:t>a</w:t>
      </w:r>
      <w:r w:rsidR="007D25B7" w:rsidRPr="007D25B7">
        <w:rPr>
          <w:i/>
          <w:sz w:val="16"/>
          <w:szCs w:val="16"/>
        </w:rPr>
        <w:t xml:space="preserve"> SEFAZ</w:t>
      </w:r>
      <w:r w:rsidR="007D25B7" w:rsidRPr="007D25B7">
        <w:rPr>
          <w:i/>
          <w:sz w:val="16"/>
          <w:szCs w:val="16"/>
        </w:rPr>
        <w:br/>
        <w:t>e Cadastro do</w:t>
      </w:r>
      <w:r>
        <w:rPr>
          <w:i/>
          <w:sz w:val="16"/>
          <w:szCs w:val="16"/>
        </w:rPr>
        <w:t>s</w:t>
      </w:r>
      <w:r w:rsidR="007D25B7" w:rsidRPr="007D25B7">
        <w:rPr>
          <w:i/>
          <w:sz w:val="16"/>
          <w:szCs w:val="16"/>
        </w:rPr>
        <w:t xml:space="preserve"> contribuinte</w:t>
      </w:r>
      <w:r>
        <w:rPr>
          <w:i/>
          <w:sz w:val="16"/>
          <w:szCs w:val="16"/>
        </w:rPr>
        <w:t>s</w:t>
      </w:r>
    </w:p>
    <w:p w:rsidR="004E1FA9" w:rsidRDefault="004E1FA9" w:rsidP="00B41DE7">
      <w:pPr>
        <w:jc w:val="both"/>
      </w:pPr>
      <w:r>
        <w:t>Para consultar o status do serviço siga os seguintes passos:</w:t>
      </w:r>
    </w:p>
    <w:p w:rsidR="00443DD0" w:rsidRDefault="00443DD0" w:rsidP="00443DD0">
      <w:pPr>
        <w:pStyle w:val="PargrafodaLista"/>
        <w:numPr>
          <w:ilvl w:val="0"/>
          <w:numId w:val="23"/>
        </w:numPr>
        <w:jc w:val="both"/>
      </w:pPr>
      <w:r>
        <w:t>Selecione a empresa da qual você deseja utilizar o certificado para efetuar a consulta</w:t>
      </w:r>
    </w:p>
    <w:p w:rsidR="00202675" w:rsidRDefault="00202675" w:rsidP="004E1FA9">
      <w:pPr>
        <w:pStyle w:val="PargrafodaLista"/>
        <w:numPr>
          <w:ilvl w:val="0"/>
          <w:numId w:val="23"/>
        </w:numPr>
        <w:jc w:val="both"/>
      </w:pPr>
      <w:r>
        <w:t>S</w:t>
      </w:r>
      <w:r w:rsidR="004E1FA9">
        <w:t>elecione a UF (Unidade Federativa) a ser consultada</w:t>
      </w:r>
    </w:p>
    <w:p w:rsidR="00D61C3C" w:rsidRDefault="00D61C3C" w:rsidP="004E1FA9">
      <w:pPr>
        <w:pStyle w:val="PargrafodaLista"/>
        <w:numPr>
          <w:ilvl w:val="0"/>
          <w:numId w:val="23"/>
        </w:numPr>
        <w:jc w:val="both"/>
      </w:pPr>
      <w:r>
        <w:t>Selecione o ambiente a ser efetuada a consulta</w:t>
      </w:r>
    </w:p>
    <w:p w:rsidR="007D25B7" w:rsidRDefault="00202675" w:rsidP="004E1FA9">
      <w:pPr>
        <w:pStyle w:val="PargrafodaLista"/>
        <w:numPr>
          <w:ilvl w:val="0"/>
          <w:numId w:val="23"/>
        </w:numPr>
        <w:jc w:val="both"/>
      </w:pPr>
      <w:r>
        <w:t>Selecione o tipo de emissão (Normal ou SCAN), apontando para o servidor a ser consultado</w:t>
      </w:r>
      <w:r w:rsidR="004E1FA9">
        <w:t>.</w:t>
      </w:r>
    </w:p>
    <w:p w:rsidR="00202675" w:rsidRDefault="00202675" w:rsidP="004E1FA9">
      <w:pPr>
        <w:pStyle w:val="PargrafodaLista"/>
        <w:numPr>
          <w:ilvl w:val="0"/>
          <w:numId w:val="23"/>
        </w:numPr>
        <w:jc w:val="both"/>
      </w:pPr>
      <w:r>
        <w:t>Pressione o botão consultar</w:t>
      </w:r>
    </w:p>
    <w:p w:rsidR="00202675" w:rsidRDefault="00202675" w:rsidP="004E1FA9">
      <w:pPr>
        <w:pStyle w:val="PargrafodaLista"/>
        <w:numPr>
          <w:ilvl w:val="0"/>
          <w:numId w:val="23"/>
        </w:numPr>
        <w:jc w:val="both"/>
      </w:pPr>
      <w:r>
        <w:t>No status será demonstrada a situação do serviço.</w:t>
      </w:r>
    </w:p>
    <w:p w:rsidR="00202675" w:rsidRDefault="004E1FA9" w:rsidP="00B41DE7">
      <w:pPr>
        <w:jc w:val="both"/>
      </w:pPr>
      <w:r>
        <w:t>Para consultar o cadastro do contribuinte</w:t>
      </w:r>
      <w:r w:rsidR="00202675">
        <w:t xml:space="preserve"> siga os seguintes passos:</w:t>
      </w:r>
    </w:p>
    <w:p w:rsidR="00443DD0" w:rsidRDefault="00443DD0" w:rsidP="00202675">
      <w:pPr>
        <w:pStyle w:val="PargrafodaLista"/>
        <w:numPr>
          <w:ilvl w:val="0"/>
          <w:numId w:val="24"/>
        </w:numPr>
        <w:jc w:val="both"/>
      </w:pPr>
      <w:r>
        <w:t>Selecione a empresa da qual você deseja utilizar o certificado para efetuar a consulta</w:t>
      </w:r>
    </w:p>
    <w:p w:rsidR="00202675" w:rsidRDefault="00202675" w:rsidP="00202675">
      <w:pPr>
        <w:pStyle w:val="PargrafodaLista"/>
        <w:numPr>
          <w:ilvl w:val="0"/>
          <w:numId w:val="24"/>
        </w:numPr>
        <w:jc w:val="both"/>
      </w:pPr>
      <w:r>
        <w:t>S</w:t>
      </w:r>
      <w:r w:rsidR="004E1FA9">
        <w:t>elecione a UF (Unidade Federativa) do contribuinte</w:t>
      </w:r>
      <w:r>
        <w:t xml:space="preserve"> que será consultado.</w:t>
      </w:r>
    </w:p>
    <w:p w:rsidR="00D61C3C" w:rsidRDefault="00D61C3C" w:rsidP="00202675">
      <w:pPr>
        <w:pStyle w:val="PargrafodaLista"/>
        <w:numPr>
          <w:ilvl w:val="0"/>
          <w:numId w:val="24"/>
        </w:numPr>
        <w:jc w:val="both"/>
      </w:pPr>
      <w:r>
        <w:t>Selecione o ambiente a ser efetuada a consulta</w:t>
      </w:r>
    </w:p>
    <w:p w:rsidR="004E1FA9" w:rsidRDefault="00202675" w:rsidP="00202675">
      <w:pPr>
        <w:pStyle w:val="PargrafodaLista"/>
        <w:numPr>
          <w:ilvl w:val="0"/>
          <w:numId w:val="24"/>
        </w:numPr>
        <w:jc w:val="both"/>
      </w:pPr>
      <w:r>
        <w:t>Selecione por qual documento será efetuada a consulta (CNPJ, CPF ou I.E.)</w:t>
      </w:r>
    </w:p>
    <w:p w:rsidR="00202675" w:rsidRDefault="00202675" w:rsidP="00202675">
      <w:pPr>
        <w:pStyle w:val="PargrafodaLista"/>
        <w:numPr>
          <w:ilvl w:val="0"/>
          <w:numId w:val="24"/>
        </w:numPr>
        <w:jc w:val="both"/>
      </w:pPr>
      <w:r>
        <w:t>De acordo com o tipo de documento selecionado, informe o número no campo “Conteúdo”</w:t>
      </w:r>
    </w:p>
    <w:p w:rsidR="00202675" w:rsidRDefault="00202675" w:rsidP="00202675">
      <w:pPr>
        <w:pStyle w:val="PargrafodaLista"/>
        <w:numPr>
          <w:ilvl w:val="0"/>
          <w:numId w:val="24"/>
        </w:numPr>
        <w:jc w:val="both"/>
      </w:pPr>
      <w:r>
        <w:t>Pressione o botão “Pesquisar”</w:t>
      </w:r>
    </w:p>
    <w:p w:rsidR="00202675" w:rsidRDefault="00202675" w:rsidP="00202675">
      <w:pPr>
        <w:pStyle w:val="PargrafodaLista"/>
        <w:numPr>
          <w:ilvl w:val="0"/>
          <w:numId w:val="24"/>
        </w:numPr>
        <w:jc w:val="both"/>
      </w:pPr>
      <w:r>
        <w:t>Se ocorrer alguma falha, será demonstrado no status o motivo. Se tudo ocorrer bem na consulta, serão demonstrados os dados em uma tela conforme exemplo abaixo:</w:t>
      </w:r>
    </w:p>
    <w:p w:rsidR="00202675" w:rsidRDefault="00824B3D" w:rsidP="00824B3D">
      <w:pPr>
        <w:pStyle w:val="PargrafodaLista"/>
        <w:ind w:left="36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F376B27" wp14:editId="0C16B188">
            <wp:extent cx="4740019" cy="4067251"/>
            <wp:effectExtent l="0" t="0" r="0" b="0"/>
            <wp:docPr id="4" name="Imagem 3" descr="UniNF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NFe005.jp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8120" cy="407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3D" w:rsidRPr="00D61C3C" w:rsidRDefault="00824B3D" w:rsidP="00824B3D">
      <w:pPr>
        <w:pStyle w:val="PargrafodaLista"/>
        <w:ind w:left="360"/>
        <w:jc w:val="center"/>
        <w:rPr>
          <w:i/>
          <w:sz w:val="16"/>
          <w:szCs w:val="16"/>
        </w:rPr>
      </w:pPr>
      <w:r w:rsidRPr="00D61C3C">
        <w:rPr>
          <w:i/>
          <w:sz w:val="16"/>
          <w:szCs w:val="16"/>
        </w:rPr>
        <w:t>Tela da consulta do contribuinte</w:t>
      </w:r>
    </w:p>
    <w:p w:rsidR="009E36BA" w:rsidRDefault="009E36BA"/>
    <w:p w:rsidR="00415D03" w:rsidRDefault="00415D03">
      <w:r>
        <w:br w:type="page"/>
      </w:r>
    </w:p>
    <w:p w:rsidR="003863B8" w:rsidRDefault="003863B8" w:rsidP="003863B8">
      <w:pPr>
        <w:pStyle w:val="Ttulo1"/>
      </w:pPr>
      <w:bookmarkStart w:id="19" w:name="_Toc321982431"/>
      <w:r w:rsidRPr="003863B8">
        <w:lastRenderedPageBreak/>
        <w:t>Validando os arquivos XML</w:t>
      </w:r>
      <w:bookmarkEnd w:id="19"/>
    </w:p>
    <w:p w:rsidR="003863B8" w:rsidRDefault="003863B8" w:rsidP="003863B8">
      <w:pPr>
        <w:jc w:val="both"/>
      </w:pPr>
      <w:r>
        <w:t>Todos os arquivos XML</w:t>
      </w:r>
      <w:r w:rsidR="00B53998">
        <w:t>,</w:t>
      </w:r>
      <w:r>
        <w:t xml:space="preserve"> </w:t>
      </w:r>
      <w:r w:rsidR="00B53998">
        <w:t>antes de</w:t>
      </w:r>
      <w:r>
        <w:t xml:space="preserve"> serem enviados para os serviços da nota fiscal eletrônica, passam por um processo de validaç</w:t>
      </w:r>
      <w:r w:rsidR="00B53998">
        <w:t>ão para ver se estão de acordo com os padrões (schemas de XML) exigidos pel</w:t>
      </w:r>
      <w:r w:rsidR="009A7AA3">
        <w:t>a</w:t>
      </w:r>
      <w:r w:rsidR="00B53998">
        <w:t xml:space="preserve"> </w:t>
      </w:r>
      <w:r w:rsidR="009A7AA3">
        <w:t>SEFAZ</w:t>
      </w:r>
      <w:r w:rsidR="00B53998">
        <w:t>, se algum erro for detectado o UniNFe retorna um texto contendo as linhas e colunas do arquivo que devem ser analisadas e corrigidas.</w:t>
      </w:r>
    </w:p>
    <w:p w:rsidR="003863B8" w:rsidRPr="003863B8" w:rsidRDefault="003863B8" w:rsidP="003863B8">
      <w:pPr>
        <w:jc w:val="both"/>
      </w:pPr>
      <w:r>
        <w:t>O UniNFe também disponibiliza uma tela para ser efetuada a validação manual dos arquivos, normalmente utilizada para testes em tempo de desenvolvimento dos XML</w:t>
      </w:r>
      <w:r w:rsidR="00100CF9">
        <w:t xml:space="preserve">. Veja abaixo: </w:t>
      </w:r>
    </w:p>
    <w:p w:rsidR="00100CF9" w:rsidRDefault="009A7AA3" w:rsidP="00100CF9">
      <w:pPr>
        <w:jc w:val="center"/>
        <w:rPr>
          <w:i/>
          <w:sz w:val="16"/>
          <w:szCs w:val="16"/>
        </w:rPr>
      </w:pPr>
      <w:r>
        <w:rPr>
          <w:noProof/>
          <w:lang w:eastAsia="pt-BR"/>
        </w:rPr>
        <w:drawing>
          <wp:inline distT="0" distB="0" distL="0" distR="0" wp14:anchorId="5DA55358" wp14:editId="2A7B45DD">
            <wp:extent cx="5400040" cy="3710305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19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CF9">
        <w:br/>
      </w:r>
      <w:r w:rsidR="00100CF9" w:rsidRPr="009E36BA">
        <w:rPr>
          <w:i/>
          <w:sz w:val="16"/>
          <w:szCs w:val="16"/>
        </w:rPr>
        <w:t>Tela de</w:t>
      </w:r>
      <w:r w:rsidR="00100CF9">
        <w:rPr>
          <w:i/>
          <w:sz w:val="16"/>
          <w:szCs w:val="16"/>
        </w:rPr>
        <w:t xml:space="preserve"> validação manual dos arquivos XML</w:t>
      </w:r>
    </w:p>
    <w:p w:rsidR="009A7AA3" w:rsidRDefault="009A7AA3" w:rsidP="00B53998">
      <w:pPr>
        <w:jc w:val="both"/>
        <w:rPr>
          <w:b/>
          <w:u w:val="single"/>
        </w:rPr>
      </w:pPr>
      <w:r>
        <w:rPr>
          <w:b/>
          <w:u w:val="single"/>
        </w:rPr>
        <w:t>Selecione a empresa do certificado a ser utilizado na validação:</w:t>
      </w:r>
    </w:p>
    <w:p w:rsidR="009A7AA3" w:rsidRPr="009A7AA3" w:rsidRDefault="009A7AA3" w:rsidP="00B53998">
      <w:pPr>
        <w:jc w:val="both"/>
      </w:pPr>
      <w:r>
        <w:t>Selecione de qual empresa você deseja utilizar o certificado digital para assinar o XML, que necessitam de assinatura, antes da validação.</w:t>
      </w:r>
    </w:p>
    <w:p w:rsidR="003863B8" w:rsidRPr="00B53998" w:rsidRDefault="00B53998" w:rsidP="00B53998">
      <w:pPr>
        <w:jc w:val="both"/>
        <w:rPr>
          <w:b/>
          <w:u w:val="single"/>
        </w:rPr>
      </w:pPr>
      <w:r w:rsidRPr="00B53998">
        <w:rPr>
          <w:b/>
          <w:u w:val="single"/>
        </w:rPr>
        <w:t>Arquivo XML a ser validado:</w:t>
      </w:r>
    </w:p>
    <w:p w:rsidR="00B53998" w:rsidRDefault="00B53998" w:rsidP="00B53998">
      <w:pPr>
        <w:jc w:val="both"/>
      </w:pPr>
      <w:r>
        <w:t>Informe neste campo o arquivo XML a ser validado e pressione o botão que inicializa o processo de validação.</w:t>
      </w:r>
    </w:p>
    <w:p w:rsidR="005324E7" w:rsidRDefault="005324E7" w:rsidP="005324E7">
      <w:pPr>
        <w:jc w:val="center"/>
      </w:pPr>
      <w:r>
        <w:rPr>
          <w:noProof/>
          <w:lang w:eastAsia="pt-BR"/>
        </w:rPr>
        <w:drawing>
          <wp:inline distT="0" distB="0" distL="0" distR="0" wp14:anchorId="56340288" wp14:editId="2451EDAE">
            <wp:extent cx="327546" cy="327546"/>
            <wp:effectExtent l="0" t="0" r="0" b="0"/>
            <wp:docPr id="14" name="Imagem 13" descr="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k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546" cy="32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324E7">
        <w:rPr>
          <w:i/>
          <w:sz w:val="16"/>
          <w:szCs w:val="16"/>
        </w:rPr>
        <w:t>Botão que inicializa o processo de validação</w:t>
      </w:r>
    </w:p>
    <w:p w:rsidR="00B53998" w:rsidRPr="00B53998" w:rsidRDefault="00B53998" w:rsidP="00B53998">
      <w:pPr>
        <w:jc w:val="both"/>
        <w:rPr>
          <w:b/>
          <w:u w:val="single"/>
        </w:rPr>
      </w:pPr>
      <w:r w:rsidRPr="00B53998">
        <w:rPr>
          <w:b/>
          <w:u w:val="single"/>
        </w:rPr>
        <w:t>Tipo do arquivo:</w:t>
      </w:r>
    </w:p>
    <w:p w:rsidR="00B53998" w:rsidRDefault="00B53998" w:rsidP="00B53998">
      <w:pPr>
        <w:jc w:val="both"/>
      </w:pPr>
      <w:r>
        <w:t>Demonstra o tipo do arquivo XML selecionado para validação, que pode ser:</w:t>
      </w:r>
    </w:p>
    <w:p w:rsidR="00B53998" w:rsidRDefault="00B53998" w:rsidP="00B53998">
      <w:pPr>
        <w:pStyle w:val="PargrafodaLista"/>
        <w:numPr>
          <w:ilvl w:val="0"/>
          <w:numId w:val="9"/>
        </w:numPr>
        <w:jc w:val="both"/>
      </w:pPr>
      <w:r>
        <w:t>Nota fiscal Eletrônica</w:t>
      </w:r>
    </w:p>
    <w:p w:rsidR="00B53998" w:rsidRDefault="00B53998" w:rsidP="00B53998">
      <w:pPr>
        <w:pStyle w:val="PargrafodaLista"/>
        <w:numPr>
          <w:ilvl w:val="0"/>
          <w:numId w:val="9"/>
        </w:numPr>
        <w:jc w:val="both"/>
      </w:pPr>
      <w:r>
        <w:lastRenderedPageBreak/>
        <w:t>Cancelamento</w:t>
      </w:r>
    </w:p>
    <w:p w:rsidR="00B53998" w:rsidRDefault="00B53998" w:rsidP="00B53998">
      <w:pPr>
        <w:pStyle w:val="PargrafodaLista"/>
        <w:numPr>
          <w:ilvl w:val="0"/>
          <w:numId w:val="9"/>
        </w:numPr>
        <w:jc w:val="both"/>
      </w:pPr>
      <w:r>
        <w:t>Inutilização</w:t>
      </w:r>
    </w:p>
    <w:p w:rsidR="00B53998" w:rsidRDefault="00B53998" w:rsidP="00B53998">
      <w:pPr>
        <w:pStyle w:val="PargrafodaLista"/>
        <w:numPr>
          <w:ilvl w:val="0"/>
          <w:numId w:val="9"/>
        </w:numPr>
        <w:jc w:val="both"/>
      </w:pPr>
      <w:r>
        <w:t>Etc.</w:t>
      </w:r>
    </w:p>
    <w:p w:rsidR="00B53998" w:rsidRPr="00B53998" w:rsidRDefault="00B53998" w:rsidP="00B53998">
      <w:pPr>
        <w:jc w:val="both"/>
        <w:rPr>
          <w:b/>
          <w:u w:val="single"/>
        </w:rPr>
      </w:pPr>
      <w:r w:rsidRPr="00B53998">
        <w:rPr>
          <w:b/>
          <w:u w:val="single"/>
        </w:rPr>
        <w:t>Resultado da validação:</w:t>
      </w:r>
    </w:p>
    <w:p w:rsidR="00835E8A" w:rsidRDefault="00B53998" w:rsidP="000E0169">
      <w:pPr>
        <w:jc w:val="both"/>
      </w:pPr>
      <w:r>
        <w:t>Demonstra o resultado da validação</w:t>
      </w:r>
      <w:r w:rsidR="00E07D0C">
        <w:t>. Se validado com sucesso ou o erro ocorrido durante o processo de validação.</w:t>
      </w:r>
    </w:p>
    <w:p w:rsidR="00835E8A" w:rsidRDefault="00835E8A">
      <w:r>
        <w:br w:type="page"/>
      </w:r>
    </w:p>
    <w:p w:rsidR="00B53998" w:rsidRDefault="00835E8A" w:rsidP="00835E8A">
      <w:pPr>
        <w:pStyle w:val="Ttulo1"/>
      </w:pPr>
      <w:bookmarkStart w:id="20" w:name="_Toc321982432"/>
      <w:r>
        <w:lastRenderedPageBreak/>
        <w:t>Atualiza</w:t>
      </w:r>
      <w:r w:rsidR="008C57A1">
        <w:t>ção da aplicação</w:t>
      </w:r>
      <w:bookmarkEnd w:id="20"/>
    </w:p>
    <w:p w:rsidR="00835E8A" w:rsidRDefault="00DF778C" w:rsidP="00DF778C">
      <w:pPr>
        <w:jc w:val="both"/>
      </w:pPr>
      <w:r>
        <w:t>É de fundamental importância manter o aplicativo sempre atualizado, pois novas versões com melhorias</w:t>
      </w:r>
      <w:r w:rsidR="008A6FC7">
        <w:t xml:space="preserve"> e</w:t>
      </w:r>
      <w:r>
        <w:t xml:space="preserve"> correções são liberadas com </w:t>
      </w:r>
      <w:r w:rsidR="009E4495">
        <w:t>frequência</w:t>
      </w:r>
      <w:r>
        <w:t>. Visando facilitar este processo de atualização</w:t>
      </w:r>
      <w:r w:rsidR="008A6FC7">
        <w:t>,</w:t>
      </w:r>
      <w:r>
        <w:t xml:space="preserve"> </w:t>
      </w:r>
      <w:r w:rsidR="008A6FC7">
        <w:t>o UniNFe dispõe de uma</w:t>
      </w:r>
      <w:r>
        <w:t xml:space="preserve"> rotina específica para este fim.</w:t>
      </w:r>
    </w:p>
    <w:p w:rsidR="00DF778C" w:rsidRDefault="00DF778C" w:rsidP="00DF778C">
      <w:pPr>
        <w:jc w:val="both"/>
      </w:pPr>
      <w:r>
        <w:t>Ao acessar a rotina de atualização a seguinte tela será demonstrada</w:t>
      </w:r>
      <w:r w:rsidR="008A6FC7">
        <w:t>:</w:t>
      </w:r>
    </w:p>
    <w:p w:rsidR="00301D49" w:rsidRDefault="00301D49" w:rsidP="00301D49">
      <w:pPr>
        <w:jc w:val="center"/>
      </w:pPr>
      <w:r>
        <w:rPr>
          <w:noProof/>
          <w:lang w:eastAsia="pt-BR"/>
        </w:rPr>
        <w:drawing>
          <wp:inline distT="0" distB="0" distL="0" distR="0" wp14:anchorId="7617F09E" wp14:editId="0F76D763">
            <wp:extent cx="3750766" cy="1426464"/>
            <wp:effectExtent l="0" t="0" r="0" b="0"/>
            <wp:docPr id="20" name="Imagem 19" descr="ScreenShot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3422" cy="143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01D49">
        <w:rPr>
          <w:i/>
          <w:sz w:val="16"/>
          <w:szCs w:val="16"/>
        </w:rPr>
        <w:t xml:space="preserve">Tela de atualização </w:t>
      </w:r>
      <w:r>
        <w:rPr>
          <w:i/>
          <w:sz w:val="16"/>
          <w:szCs w:val="16"/>
        </w:rPr>
        <w:t>d</w:t>
      </w:r>
      <w:r w:rsidRPr="00301D49">
        <w:rPr>
          <w:i/>
          <w:sz w:val="16"/>
          <w:szCs w:val="16"/>
        </w:rPr>
        <w:t>a aplicação</w:t>
      </w:r>
    </w:p>
    <w:p w:rsidR="008A6FC7" w:rsidRDefault="008A6FC7" w:rsidP="00DF778C">
      <w:pPr>
        <w:jc w:val="both"/>
      </w:pPr>
      <w:r>
        <w:t xml:space="preserve">Para iniciar o processo </w:t>
      </w:r>
      <w:r w:rsidR="006239D9">
        <w:t>clique</w:t>
      </w:r>
      <w:r>
        <w:t xml:space="preserve"> sobre o botão “Iniciar a atualização”.</w:t>
      </w:r>
    </w:p>
    <w:p w:rsidR="00DF778C" w:rsidRDefault="0074781C" w:rsidP="00DF778C">
      <w:pPr>
        <w:jc w:val="both"/>
      </w:pPr>
      <w:r>
        <w:rPr>
          <w:b/>
          <w:color w:val="FF0000"/>
          <w:u w:val="single"/>
        </w:rPr>
        <w:t>IMPORTANTE:</w:t>
      </w:r>
      <w:r w:rsidR="008A6FC7">
        <w:t xml:space="preserve"> </w:t>
      </w:r>
      <w:r w:rsidR="00DF778C">
        <w:t>Efetuado o download do instalador</w:t>
      </w:r>
      <w:r w:rsidR="00536A1D">
        <w:t>,</w:t>
      </w:r>
      <w:r w:rsidR="00DF778C">
        <w:t xml:space="preserve"> o aplicativo será encerrado para que a instalação seja executada com sucesso</w:t>
      </w:r>
      <w:r w:rsidR="00301D49">
        <w:t>. É importante c</w:t>
      </w:r>
      <w:r w:rsidR="00DF778C">
        <w:t>ertificar</w:t>
      </w:r>
      <w:r w:rsidR="00301D49">
        <w:t>-se</w:t>
      </w:r>
      <w:r w:rsidR="00B25A6A">
        <w:t>,</w:t>
      </w:r>
      <w:r w:rsidR="00DF778C">
        <w:t xml:space="preserve"> </w:t>
      </w:r>
      <w:r w:rsidR="00B25A6A">
        <w:t xml:space="preserve">antes de iniciar a atualização, </w:t>
      </w:r>
      <w:r w:rsidR="009E4495">
        <w:t>se</w:t>
      </w:r>
      <w:r w:rsidR="00DF778C">
        <w:t xml:space="preserve"> nenhum XML está em processamento</w:t>
      </w:r>
      <w:r w:rsidR="00536A1D">
        <w:t xml:space="preserve"> </w:t>
      </w:r>
      <w:r w:rsidR="00B25A6A">
        <w:t>ou sendo gerado para envio.</w:t>
      </w:r>
      <w:r w:rsidR="00DF778C">
        <w:t xml:space="preserve"> </w:t>
      </w:r>
    </w:p>
    <w:p w:rsidR="00835E8A" w:rsidRDefault="00835E8A"/>
    <w:p w:rsidR="00114C7A" w:rsidRDefault="00114C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15D03" w:rsidRDefault="00415D03" w:rsidP="0058376A">
      <w:pPr>
        <w:pStyle w:val="Ttulo1"/>
        <w:jc w:val="both"/>
      </w:pPr>
      <w:bookmarkStart w:id="21" w:name="_Toc321982433"/>
      <w:r>
        <w:lastRenderedPageBreak/>
        <w:t>Integrando softwares ERP com o UniNFe</w:t>
      </w:r>
      <w:bookmarkEnd w:id="21"/>
    </w:p>
    <w:p w:rsidR="00604917" w:rsidRDefault="00604917" w:rsidP="00914724">
      <w:pPr>
        <w:jc w:val="both"/>
      </w:pPr>
      <w:r>
        <w:t>A integração dos softwares ERP com o UniNFe é bem simples, basta</w:t>
      </w:r>
      <w:r w:rsidR="00B10680">
        <w:t xml:space="preserve">ndo para isso </w:t>
      </w:r>
      <w:r>
        <w:t>gerar os arquivos XML que devem ser enviados para os serviços da nota fiscal eletrônica (WebServices) na pasta de envio</w:t>
      </w:r>
      <w:r w:rsidR="00564EDB">
        <w:t xml:space="preserve"> que foi previamente</w:t>
      </w:r>
      <w:r>
        <w:t xml:space="preserve"> informada na tela de configuração do UniNFe, que o aplicativo automaticamente </w:t>
      </w:r>
      <w:r w:rsidR="002A4F1C">
        <w:t xml:space="preserve">valida, </w:t>
      </w:r>
      <w:r>
        <w:t xml:space="preserve">assina digitalmente os arquivos e </w:t>
      </w:r>
      <w:r w:rsidR="00B10680">
        <w:t xml:space="preserve">os </w:t>
      </w:r>
      <w:r>
        <w:t xml:space="preserve">envia </w:t>
      </w:r>
      <w:r w:rsidR="00564EDB">
        <w:t>a SEFAZ</w:t>
      </w:r>
      <w:r>
        <w:t>.</w:t>
      </w:r>
    </w:p>
    <w:p w:rsidR="00604917" w:rsidRDefault="00604917" w:rsidP="00914724">
      <w:pPr>
        <w:jc w:val="both"/>
      </w:pPr>
      <w:r>
        <w:t xml:space="preserve">O </w:t>
      </w:r>
      <w:r w:rsidR="00341204">
        <w:t>conteúdo</w:t>
      </w:r>
      <w:r>
        <w:t xml:space="preserve"> </w:t>
      </w:r>
      <w:r w:rsidR="00341204">
        <w:t xml:space="preserve">de resposta </w:t>
      </w:r>
      <w:r>
        <w:t xml:space="preserve">obtido dos serviços </w:t>
      </w:r>
      <w:r w:rsidR="00341204">
        <w:t>(Web</w:t>
      </w:r>
      <w:r w:rsidR="00AC21E4">
        <w:t>s</w:t>
      </w:r>
      <w:r w:rsidR="00341204">
        <w:t xml:space="preserve">ervices) </w:t>
      </w:r>
      <w:r>
        <w:t>serão gravados na pasta de retorno</w:t>
      </w:r>
      <w:r w:rsidR="00AC21E4">
        <w:t xml:space="preserve">, também </w:t>
      </w:r>
      <w:r>
        <w:t>informad</w:t>
      </w:r>
      <w:r w:rsidR="00AC21E4">
        <w:t>a</w:t>
      </w:r>
      <w:r>
        <w:t xml:space="preserve"> na tela de configuração do UniNFe.</w:t>
      </w:r>
    </w:p>
    <w:p w:rsidR="00FF4A6E" w:rsidRDefault="00FF4A6E" w:rsidP="00914724">
      <w:pPr>
        <w:jc w:val="both"/>
      </w:pPr>
      <w:r>
        <w:t xml:space="preserve">Para todo </w:t>
      </w:r>
      <w:r w:rsidR="003A09CC">
        <w:t xml:space="preserve">arquivo </w:t>
      </w:r>
      <w:r>
        <w:t>XML enviado</w:t>
      </w:r>
      <w:r w:rsidR="003A09CC">
        <w:t>,</w:t>
      </w:r>
      <w:r>
        <w:t xml:space="preserve"> o ERP deve aguardar no mínimo um retorno. (No caso da nota fiscal</w:t>
      </w:r>
      <w:r w:rsidR="003A09CC">
        <w:t>,</w:t>
      </w:r>
      <w:r>
        <w:t xml:space="preserve"> o </w:t>
      </w:r>
      <w:r w:rsidR="003A09CC">
        <w:t xml:space="preserve">sistema </w:t>
      </w:r>
      <w:r>
        <w:t>ERP deve aguardar mais de um retorno</w:t>
      </w:r>
      <w:r w:rsidR="003A09CC">
        <w:t>,</w:t>
      </w:r>
      <w:r>
        <w:t xml:space="preserve"> conforme demonstrado no item “</w:t>
      </w:r>
      <w:hyperlink w:anchor="Enviando_Notas_Fiscais" w:history="1">
        <w:r w:rsidRPr="00FF4A6E">
          <w:rPr>
            <w:rStyle w:val="Hyperlink"/>
          </w:rPr>
          <w:t>Enviando Notas Fiscais</w:t>
        </w:r>
      </w:hyperlink>
      <w:r>
        <w:t>”).</w:t>
      </w:r>
    </w:p>
    <w:p w:rsidR="00604917" w:rsidRDefault="00604917" w:rsidP="00914724">
      <w:pPr>
        <w:jc w:val="both"/>
      </w:pPr>
      <w:r>
        <w:t>Os nomes dos arquivos XML deverão seguir um padrão</w:t>
      </w:r>
      <w:r w:rsidR="00341204">
        <w:t xml:space="preserve"> conforme determinado neste manual.</w:t>
      </w:r>
    </w:p>
    <w:p w:rsidR="00341204" w:rsidRDefault="00341204" w:rsidP="00914724">
      <w:pPr>
        <w:jc w:val="both"/>
      </w:pPr>
      <w:r>
        <w:t>Est</w:t>
      </w:r>
      <w:r w:rsidR="00287757">
        <w:t xml:space="preserve">as nomenclaturas </w:t>
      </w:r>
      <w:r>
        <w:t xml:space="preserve">padrões são </w:t>
      </w:r>
      <w:r w:rsidR="00287757">
        <w:t>as</w:t>
      </w:r>
      <w:r>
        <w:t xml:space="preserve"> mesm</w:t>
      </w:r>
      <w:r w:rsidR="00287757">
        <w:t>as</w:t>
      </w:r>
      <w:r>
        <w:t xml:space="preserve"> determinad</w:t>
      </w:r>
      <w:r w:rsidR="00287757">
        <w:t>as</w:t>
      </w:r>
      <w:r>
        <w:t xml:space="preserve"> </w:t>
      </w:r>
      <w:r w:rsidR="000369CB">
        <w:t>pela SEFAZ.</w:t>
      </w:r>
    </w:p>
    <w:p w:rsidR="00DD18FF" w:rsidRDefault="00DD18FF" w:rsidP="00111FC9">
      <w:pPr>
        <w:pStyle w:val="Ttulo2"/>
      </w:pPr>
      <w:bookmarkStart w:id="22" w:name="_Toc321982434"/>
      <w:r>
        <w:t>Arquivos de envio aos serviços da nota fiscal eletrônica</w:t>
      </w:r>
      <w:bookmarkEnd w:id="22"/>
    </w:p>
    <w:p w:rsidR="00D67D8E" w:rsidRPr="00D67D8E" w:rsidRDefault="00D67D8E" w:rsidP="00D67D8E">
      <w:r>
        <w:t>Independente do serviço solicitado, a forma de envio será sempre a mesma.</w:t>
      </w:r>
    </w:p>
    <w:p w:rsidR="00DD18FF" w:rsidRDefault="00DD18FF" w:rsidP="00914724">
      <w:pPr>
        <w:jc w:val="both"/>
      </w:pPr>
      <w:r>
        <w:t>O software ERP deve gerar os arquivos XML na “pasta de envio” informada na tela de configurações para que o UniNFe saiba que algo deve ser processado.</w:t>
      </w:r>
    </w:p>
    <w:p w:rsidR="003C4C69" w:rsidRDefault="003C4C69" w:rsidP="00914724">
      <w:pPr>
        <w:jc w:val="both"/>
      </w:pPr>
      <w:r>
        <w:t xml:space="preserve">Os nomes dos arquivos de envio devem seguir um padrão </w:t>
      </w:r>
      <w:r w:rsidR="00AC7E8F">
        <w:t>o quais demonstraremos na integração de cada serviço</w:t>
      </w:r>
      <w:r>
        <w:t>.</w:t>
      </w:r>
    </w:p>
    <w:p w:rsidR="00F875F0" w:rsidRDefault="00F875F0" w:rsidP="00914724">
      <w:pPr>
        <w:jc w:val="both"/>
      </w:pPr>
      <w:r>
        <w:t>Sempre que o ERP gerar um arquivo de envio</w:t>
      </w:r>
      <w:r w:rsidR="000A5790">
        <w:t>,</w:t>
      </w:r>
      <w:r>
        <w:t xml:space="preserve"> deve ficar aguardando o arquivo de retorno </w:t>
      </w:r>
      <w:r w:rsidR="000A5790">
        <w:t xml:space="preserve">correspondente </w:t>
      </w:r>
      <w:r>
        <w:t>para conseguir pegar a resposta</w:t>
      </w:r>
      <w:r w:rsidR="000A5790">
        <w:t xml:space="preserve"> dada pelo Webservice</w:t>
      </w:r>
      <w:r>
        <w:t>.</w:t>
      </w:r>
      <w:r w:rsidR="00287757">
        <w:t xml:space="preserve"> Alguns s</w:t>
      </w:r>
      <w:r w:rsidR="00842DDB">
        <w:t>e</w:t>
      </w:r>
      <w:r w:rsidR="00287757">
        <w:t>rvi</w:t>
      </w:r>
      <w:r w:rsidR="00842DDB">
        <w:t>ç</w:t>
      </w:r>
      <w:r w:rsidR="00287757">
        <w:t xml:space="preserve">os são </w:t>
      </w:r>
      <w:r w:rsidR="00842DDB">
        <w:t>ass</w:t>
      </w:r>
      <w:r w:rsidR="00287757">
        <w:t>íncronos, assim sendo o ERP vai ter que aguardar uma primeira resposta, enviar uma nova solicitação e aguardar uma segunda resposta</w:t>
      </w:r>
      <w:r w:rsidR="00842DDB">
        <w:t xml:space="preserve"> para encerrar a transação</w:t>
      </w:r>
      <w:r w:rsidR="00287757">
        <w:t>, que é o caso do envio das notas</w:t>
      </w:r>
      <w:r w:rsidR="00AC7E8F">
        <w:t xml:space="preserve"> fiscais.</w:t>
      </w:r>
    </w:p>
    <w:p w:rsidR="006457FA" w:rsidRPr="00DD18FF" w:rsidRDefault="006457FA" w:rsidP="00914724">
      <w:pPr>
        <w:jc w:val="both"/>
      </w:pPr>
      <w:r>
        <w:t xml:space="preserve">Os arquivos XML devem </w:t>
      </w:r>
      <w:r w:rsidR="00287757">
        <w:t xml:space="preserve">possuir o formato determinado no manual de integração criado </w:t>
      </w:r>
      <w:r>
        <w:t>pelos Órgãos Responsáveis pela NF-e.</w:t>
      </w:r>
    </w:p>
    <w:p w:rsidR="00D348EF" w:rsidRDefault="00D348EF" w:rsidP="00111FC9">
      <w:pPr>
        <w:pStyle w:val="Ttulo2"/>
      </w:pPr>
      <w:bookmarkStart w:id="23" w:name="_Toc321982435"/>
      <w:r>
        <w:t>Arquivos de retorno dos serviços</w:t>
      </w:r>
      <w:r w:rsidR="00DD18FF">
        <w:t xml:space="preserve"> da nota fiscal eletrônica</w:t>
      </w:r>
      <w:bookmarkEnd w:id="23"/>
    </w:p>
    <w:p w:rsidR="00D348EF" w:rsidRDefault="00D348EF" w:rsidP="00914724">
      <w:pPr>
        <w:jc w:val="both"/>
      </w:pPr>
      <w:r>
        <w:t>Independente do serviço solicitado, a forma de retorno será sempre a mesma, o que muda</w:t>
      </w:r>
      <w:r w:rsidR="008C732F">
        <w:t>,</w:t>
      </w:r>
      <w:r>
        <w:t xml:space="preserve"> é o forma</w:t>
      </w:r>
      <w:r w:rsidR="00612C30">
        <w:t>t</w:t>
      </w:r>
      <w:r>
        <w:t xml:space="preserve">o dos arquivos </w:t>
      </w:r>
      <w:r w:rsidR="00D50A32">
        <w:t>retornados</w:t>
      </w:r>
      <w:r w:rsidR="00DD18FF">
        <w:t xml:space="preserve">, pois cada um tem um formato </w:t>
      </w:r>
      <w:r w:rsidR="003A6EA6">
        <w:t xml:space="preserve">específico, </w:t>
      </w:r>
      <w:r w:rsidR="00DD18FF">
        <w:t>de acordo com o padrão estabelecido pelo</w:t>
      </w:r>
      <w:r w:rsidR="008C732F">
        <w:t>s</w:t>
      </w:r>
      <w:r w:rsidR="00DD18FF">
        <w:t xml:space="preserve"> Órgãos Responsáveis pela NFe</w:t>
      </w:r>
      <w:r>
        <w:t>.</w:t>
      </w:r>
    </w:p>
    <w:p w:rsidR="00D348EF" w:rsidRDefault="00D348EF" w:rsidP="00914724">
      <w:pPr>
        <w:jc w:val="both"/>
      </w:pPr>
      <w:r>
        <w:t xml:space="preserve">Todos os arquivos </w:t>
      </w:r>
      <w:r w:rsidR="00DD18FF">
        <w:t>retornados</w:t>
      </w:r>
      <w:r>
        <w:t xml:space="preserve"> serão gravados na “pasta de retorno” informada na tela de configurações.</w:t>
      </w:r>
    </w:p>
    <w:p w:rsidR="00D348EF" w:rsidRDefault="00D348EF" w:rsidP="00914724">
      <w:pPr>
        <w:jc w:val="both"/>
      </w:pPr>
      <w:r>
        <w:t>Pode-se obter como retorno do UniNFe duas extensões de arquivos:</w:t>
      </w:r>
    </w:p>
    <w:p w:rsidR="00D348EF" w:rsidRDefault="00D348EF" w:rsidP="00914724">
      <w:pPr>
        <w:pStyle w:val="PargrafodaLista"/>
        <w:numPr>
          <w:ilvl w:val="0"/>
          <w:numId w:val="3"/>
        </w:numPr>
        <w:jc w:val="both"/>
      </w:pPr>
      <w:r>
        <w:t>XML = Se tudo ocorrer bem na conexão, o UniNFe vai gravar um arquivo XML com o conteúdo retornado pelo Web</w:t>
      </w:r>
      <w:r w:rsidR="007D173C">
        <w:t>s</w:t>
      </w:r>
      <w:r>
        <w:t xml:space="preserve">ervice </w:t>
      </w:r>
      <w:r w:rsidR="00DD18FF">
        <w:t>com a resposta do serviço</w:t>
      </w:r>
      <w:r>
        <w:t>.</w:t>
      </w:r>
    </w:p>
    <w:p w:rsidR="00D348EF" w:rsidRDefault="00D348EF" w:rsidP="00914724">
      <w:pPr>
        <w:pStyle w:val="PargrafodaLista"/>
        <w:jc w:val="both"/>
      </w:pPr>
    </w:p>
    <w:p w:rsidR="00D348EF" w:rsidRDefault="00D348EF" w:rsidP="00914724">
      <w:pPr>
        <w:pStyle w:val="PargrafodaLista"/>
        <w:numPr>
          <w:ilvl w:val="0"/>
          <w:numId w:val="3"/>
        </w:numPr>
        <w:jc w:val="both"/>
      </w:pPr>
      <w:r>
        <w:lastRenderedPageBreak/>
        <w:t xml:space="preserve">ERR = Se </w:t>
      </w:r>
      <w:r w:rsidR="00DD18FF">
        <w:t>por algum motivo o UniNFe não conseguir envia</w:t>
      </w:r>
      <w:r w:rsidR="0065665B">
        <w:t xml:space="preserve">r o arquivo, seja por problemas </w:t>
      </w:r>
      <w:r w:rsidR="00DD18FF">
        <w:t xml:space="preserve">de </w:t>
      </w:r>
      <w:r w:rsidR="0065665B">
        <w:t xml:space="preserve">validação, </w:t>
      </w:r>
      <w:r w:rsidR="00DD18FF">
        <w:t>conexão</w:t>
      </w:r>
      <w:r w:rsidR="0065665B">
        <w:t xml:space="preserve"> </w:t>
      </w:r>
      <w:r w:rsidR="003A6EA6">
        <w:t>ou</w:t>
      </w:r>
      <w:r w:rsidR="00DD18FF">
        <w:t xml:space="preserve"> assinatura do arquivo, </w:t>
      </w:r>
      <w:r>
        <w:t>será gerado um arquivo no formato TXT com o erro ocorrido.</w:t>
      </w:r>
    </w:p>
    <w:p w:rsidR="00D62AFD" w:rsidRDefault="00D62AFD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604917" w:rsidRDefault="00111FC9" w:rsidP="00111FC9">
      <w:pPr>
        <w:pStyle w:val="Ttulo2"/>
      </w:pPr>
      <w:bookmarkStart w:id="24" w:name="_Consultando_a_situação_1"/>
      <w:bookmarkStart w:id="25" w:name="_Toc321982436"/>
      <w:bookmarkEnd w:id="24"/>
      <w:r>
        <w:lastRenderedPageBreak/>
        <w:t xml:space="preserve">Enviando o pedido de consulta da </w:t>
      </w:r>
      <w:r w:rsidR="00FE310B">
        <w:t xml:space="preserve">situação do serviço da </w:t>
      </w:r>
      <w:r w:rsidR="00604917">
        <w:t>nota fiscal eletrônica</w:t>
      </w:r>
      <w:bookmarkEnd w:id="25"/>
    </w:p>
    <w:p w:rsidR="00111FC9" w:rsidRPr="00111FC9" w:rsidRDefault="00111FC9" w:rsidP="00111FC9">
      <w:pPr>
        <w:pStyle w:val="Ttulo3"/>
      </w:pPr>
      <w:bookmarkStart w:id="26" w:name="_Enviando_o_arquivo"/>
      <w:bookmarkStart w:id="27" w:name="_Toc321982437"/>
      <w:bookmarkEnd w:id="26"/>
      <w:r>
        <w:t xml:space="preserve">Enviando </w:t>
      </w:r>
      <w:r w:rsidR="0054011A">
        <w:t xml:space="preserve">o </w:t>
      </w:r>
      <w:r>
        <w:t>arquivo no formato XML</w:t>
      </w:r>
      <w:bookmarkEnd w:id="27"/>
    </w:p>
    <w:p w:rsidR="00604917" w:rsidRPr="003C4C69" w:rsidRDefault="00604917" w:rsidP="00914724">
      <w:pPr>
        <w:jc w:val="both"/>
      </w:pPr>
      <w:r w:rsidRPr="003C4C69">
        <w:t xml:space="preserve">Nome do arquivo </w:t>
      </w:r>
      <w:r w:rsidR="00AF42F6">
        <w:t xml:space="preserve">de envio </w:t>
      </w:r>
      <w:r w:rsidR="00914724">
        <w:t xml:space="preserve">a ser gerado pelo </w:t>
      </w:r>
      <w:r w:rsidRPr="003C4C69">
        <w:t>ERP:</w:t>
      </w:r>
    </w:p>
    <w:p w:rsidR="00604917" w:rsidRDefault="00604917" w:rsidP="00AF42F6">
      <w:pPr>
        <w:ind w:left="708"/>
        <w:jc w:val="both"/>
      </w:pPr>
      <w:r>
        <w:t>AAAAMMDDTHHMMSS-ped-sta.xml</w:t>
      </w:r>
    </w:p>
    <w:tbl>
      <w:tblPr>
        <w:tblStyle w:val="Tabelacomgrade"/>
        <w:tblW w:w="7905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237"/>
      </w:tblGrid>
      <w:tr w:rsidR="00AF42F6" w:rsidTr="00AF42F6">
        <w:tc>
          <w:tcPr>
            <w:tcW w:w="1668" w:type="dxa"/>
          </w:tcPr>
          <w:p w:rsidR="00AF42F6" w:rsidRDefault="00AF42F6" w:rsidP="00914724">
            <w:pPr>
              <w:jc w:val="both"/>
            </w:pPr>
            <w:r>
              <w:t>AAAA</w:t>
            </w:r>
          </w:p>
        </w:tc>
        <w:tc>
          <w:tcPr>
            <w:tcW w:w="6237" w:type="dxa"/>
          </w:tcPr>
          <w:p w:rsidR="00AF42F6" w:rsidRDefault="00AF42F6" w:rsidP="00914724">
            <w:pPr>
              <w:jc w:val="both"/>
            </w:pPr>
            <w:r>
              <w:t>Ano atual</w:t>
            </w:r>
          </w:p>
        </w:tc>
      </w:tr>
      <w:tr w:rsidR="00AF42F6" w:rsidTr="00AF42F6">
        <w:tc>
          <w:tcPr>
            <w:tcW w:w="1668" w:type="dxa"/>
          </w:tcPr>
          <w:p w:rsidR="00AF42F6" w:rsidRDefault="00AF42F6" w:rsidP="00914724">
            <w:pPr>
              <w:jc w:val="both"/>
            </w:pPr>
            <w:r>
              <w:t>MM</w:t>
            </w:r>
          </w:p>
        </w:tc>
        <w:tc>
          <w:tcPr>
            <w:tcW w:w="6237" w:type="dxa"/>
          </w:tcPr>
          <w:p w:rsidR="00AF42F6" w:rsidRDefault="00AF42F6" w:rsidP="00914724">
            <w:pPr>
              <w:jc w:val="both"/>
            </w:pPr>
            <w:r>
              <w:t>Mês atual</w:t>
            </w:r>
          </w:p>
        </w:tc>
      </w:tr>
      <w:tr w:rsidR="00AF42F6" w:rsidTr="00AF42F6">
        <w:tc>
          <w:tcPr>
            <w:tcW w:w="1668" w:type="dxa"/>
          </w:tcPr>
          <w:p w:rsidR="00AF42F6" w:rsidRDefault="00AF42F6" w:rsidP="00914724">
            <w:pPr>
              <w:jc w:val="both"/>
            </w:pPr>
            <w:r>
              <w:t>DD</w:t>
            </w:r>
          </w:p>
        </w:tc>
        <w:tc>
          <w:tcPr>
            <w:tcW w:w="6237" w:type="dxa"/>
          </w:tcPr>
          <w:p w:rsidR="00AF42F6" w:rsidRDefault="00AF42F6" w:rsidP="00914724">
            <w:pPr>
              <w:jc w:val="both"/>
            </w:pPr>
            <w:r>
              <w:t>Dia atual</w:t>
            </w:r>
          </w:p>
        </w:tc>
      </w:tr>
      <w:tr w:rsidR="00AF42F6" w:rsidTr="00AF42F6">
        <w:tc>
          <w:tcPr>
            <w:tcW w:w="1668" w:type="dxa"/>
          </w:tcPr>
          <w:p w:rsidR="00AF42F6" w:rsidRDefault="00AF42F6" w:rsidP="00914724">
            <w:pPr>
              <w:jc w:val="both"/>
            </w:pPr>
            <w:r>
              <w:t>T</w:t>
            </w:r>
          </w:p>
        </w:tc>
        <w:tc>
          <w:tcPr>
            <w:tcW w:w="6237" w:type="dxa"/>
          </w:tcPr>
          <w:p w:rsidR="00AF42F6" w:rsidRDefault="00AF42F6" w:rsidP="00914724">
            <w:pPr>
              <w:jc w:val="both"/>
            </w:pPr>
            <w:r>
              <w:t>Conteúdo fixo</w:t>
            </w:r>
            <w:r w:rsidR="000439DC">
              <w:t>. Deverá ser sempre “</w:t>
            </w:r>
            <w:r w:rsidR="000439DC" w:rsidRPr="000439DC">
              <w:rPr>
                <w:i/>
              </w:rPr>
              <w:t>T</w:t>
            </w:r>
            <w:r w:rsidR="000439DC">
              <w:t>”.</w:t>
            </w:r>
          </w:p>
        </w:tc>
      </w:tr>
      <w:tr w:rsidR="00AF42F6" w:rsidTr="00AF42F6">
        <w:tc>
          <w:tcPr>
            <w:tcW w:w="1668" w:type="dxa"/>
          </w:tcPr>
          <w:p w:rsidR="00AF42F6" w:rsidRDefault="00AF42F6" w:rsidP="00914724">
            <w:pPr>
              <w:jc w:val="both"/>
            </w:pPr>
            <w:r>
              <w:t>HH</w:t>
            </w:r>
          </w:p>
        </w:tc>
        <w:tc>
          <w:tcPr>
            <w:tcW w:w="6237" w:type="dxa"/>
          </w:tcPr>
          <w:p w:rsidR="00AF42F6" w:rsidRDefault="00AF42F6" w:rsidP="00914724">
            <w:pPr>
              <w:jc w:val="both"/>
            </w:pPr>
            <w:r>
              <w:t>Hora Atual</w:t>
            </w:r>
          </w:p>
        </w:tc>
      </w:tr>
      <w:tr w:rsidR="00AF42F6" w:rsidTr="00AF42F6">
        <w:tc>
          <w:tcPr>
            <w:tcW w:w="1668" w:type="dxa"/>
          </w:tcPr>
          <w:p w:rsidR="00AF42F6" w:rsidRDefault="00AF42F6" w:rsidP="00914724">
            <w:pPr>
              <w:jc w:val="both"/>
            </w:pPr>
            <w:r>
              <w:t>MM</w:t>
            </w:r>
          </w:p>
        </w:tc>
        <w:tc>
          <w:tcPr>
            <w:tcW w:w="6237" w:type="dxa"/>
          </w:tcPr>
          <w:p w:rsidR="00AF42F6" w:rsidRDefault="00AF42F6" w:rsidP="00914724">
            <w:pPr>
              <w:jc w:val="both"/>
            </w:pPr>
            <w:r>
              <w:t>Minutos Atual</w:t>
            </w:r>
          </w:p>
        </w:tc>
      </w:tr>
      <w:tr w:rsidR="00AF42F6" w:rsidTr="00AF42F6">
        <w:tc>
          <w:tcPr>
            <w:tcW w:w="1668" w:type="dxa"/>
          </w:tcPr>
          <w:p w:rsidR="00AF42F6" w:rsidRDefault="00AF42F6" w:rsidP="00914724">
            <w:pPr>
              <w:jc w:val="both"/>
            </w:pPr>
            <w:r>
              <w:t>SS</w:t>
            </w:r>
          </w:p>
        </w:tc>
        <w:tc>
          <w:tcPr>
            <w:tcW w:w="6237" w:type="dxa"/>
          </w:tcPr>
          <w:p w:rsidR="00AF42F6" w:rsidRDefault="00AF42F6" w:rsidP="00914724">
            <w:pPr>
              <w:jc w:val="both"/>
            </w:pPr>
            <w:r>
              <w:t>Segundos Atual</w:t>
            </w:r>
          </w:p>
        </w:tc>
      </w:tr>
      <w:tr w:rsidR="00AF42F6" w:rsidTr="00AF42F6">
        <w:tc>
          <w:tcPr>
            <w:tcW w:w="1668" w:type="dxa"/>
          </w:tcPr>
          <w:p w:rsidR="00AF42F6" w:rsidRDefault="00AF42F6" w:rsidP="00914724">
            <w:pPr>
              <w:jc w:val="both"/>
            </w:pPr>
            <w:r>
              <w:t>-ped-sta.xml</w:t>
            </w:r>
          </w:p>
        </w:tc>
        <w:tc>
          <w:tcPr>
            <w:tcW w:w="6237" w:type="dxa"/>
          </w:tcPr>
          <w:p w:rsidR="00AF42F6" w:rsidRDefault="00AF42F6" w:rsidP="003A46B4">
            <w:pPr>
              <w:jc w:val="both"/>
            </w:pPr>
            <w:r>
              <w:t>Conteúdo fixo</w:t>
            </w:r>
            <w:r w:rsidR="000439DC">
              <w:t>.</w:t>
            </w:r>
          </w:p>
        </w:tc>
      </w:tr>
    </w:tbl>
    <w:p w:rsidR="00604917" w:rsidRPr="001A658C" w:rsidRDefault="001533E4" w:rsidP="00AA163E">
      <w:pPr>
        <w:spacing w:before="200"/>
        <w:ind w:left="709"/>
        <w:jc w:val="both"/>
        <w:rPr>
          <w:lang w:val="en-US"/>
        </w:rPr>
      </w:pPr>
      <w:r w:rsidRPr="001A658C">
        <w:rPr>
          <w:lang w:val="en-US"/>
        </w:rPr>
        <w:t>Exemplo</w:t>
      </w:r>
      <w:r w:rsidR="00BF4124" w:rsidRPr="001A658C">
        <w:rPr>
          <w:lang w:val="en-US"/>
        </w:rPr>
        <w:t xml:space="preserve">: </w:t>
      </w:r>
      <w:r w:rsidR="00604917" w:rsidRPr="001A658C">
        <w:rPr>
          <w:lang w:val="en-US"/>
        </w:rPr>
        <w:t>2008</w:t>
      </w:r>
      <w:r w:rsidRPr="001A658C">
        <w:rPr>
          <w:lang w:val="en-US"/>
        </w:rPr>
        <w:t>06</w:t>
      </w:r>
      <w:r w:rsidR="00604917" w:rsidRPr="001A658C">
        <w:rPr>
          <w:lang w:val="en-US"/>
        </w:rPr>
        <w:t>30T012812-ped-sta</w:t>
      </w:r>
      <w:r w:rsidRPr="001A658C">
        <w:rPr>
          <w:lang w:val="en-US"/>
        </w:rPr>
        <w:t>.xml</w:t>
      </w:r>
    </w:p>
    <w:p w:rsidR="00D348EF" w:rsidRPr="003C4C69" w:rsidRDefault="00D348EF" w:rsidP="00914724">
      <w:pPr>
        <w:jc w:val="both"/>
      </w:pPr>
      <w:r w:rsidRPr="003C4C69">
        <w:t xml:space="preserve">Nome do arquivo </w:t>
      </w:r>
      <w:r w:rsidR="00914724">
        <w:t>de retorno gerado pelo UniNFe:</w:t>
      </w:r>
    </w:p>
    <w:p w:rsidR="003C4C69" w:rsidRDefault="003C4C69" w:rsidP="00AF42F6">
      <w:pPr>
        <w:ind w:left="708"/>
        <w:jc w:val="both"/>
      </w:pPr>
      <w:r>
        <w:t xml:space="preserve">O nome do arquivo de retorno é o mesmo do envio, mudando somente </w:t>
      </w:r>
      <w:r w:rsidR="00AD047E">
        <w:t>a extensão (parte final, após o ponto),</w:t>
      </w:r>
      <w:r w:rsidR="00914724">
        <w:t xml:space="preserve"> conforme abaixo:</w:t>
      </w:r>
    </w:p>
    <w:p w:rsidR="003C4C69" w:rsidRPr="00AD047E" w:rsidRDefault="00914724" w:rsidP="00AF42F6">
      <w:pPr>
        <w:ind w:left="708"/>
        <w:jc w:val="both"/>
      </w:pPr>
      <w:r w:rsidRPr="00AD047E">
        <w:t>20080630T012812-sta.xml</w:t>
      </w:r>
      <w:r w:rsidR="00AD047E">
        <w:tab/>
      </w:r>
      <w:r w:rsidR="00AD047E" w:rsidRPr="00545E22">
        <w:rPr>
          <w:i/>
          <w:sz w:val="18"/>
        </w:rPr>
        <w:t>(se tudo correu bem)</w:t>
      </w:r>
    </w:p>
    <w:p w:rsidR="003C4C69" w:rsidRPr="00FE71A1" w:rsidRDefault="003C4C69" w:rsidP="00AF42F6">
      <w:pPr>
        <w:ind w:left="708"/>
        <w:jc w:val="both"/>
      </w:pPr>
      <w:r w:rsidRPr="00FE71A1">
        <w:t>ou</w:t>
      </w:r>
    </w:p>
    <w:p w:rsidR="003C4C69" w:rsidRDefault="00914724" w:rsidP="00AF42F6">
      <w:pPr>
        <w:ind w:left="708"/>
        <w:jc w:val="both"/>
        <w:rPr>
          <w:i/>
          <w:sz w:val="18"/>
        </w:rPr>
      </w:pPr>
      <w:r w:rsidRPr="00AD047E">
        <w:t>20080630T012812-sta.err</w:t>
      </w:r>
      <w:r w:rsidR="00AD047E" w:rsidRPr="00AD047E">
        <w:tab/>
      </w:r>
      <w:r w:rsidR="00AD047E" w:rsidRPr="00545E22">
        <w:rPr>
          <w:i/>
          <w:sz w:val="18"/>
        </w:rPr>
        <w:t>(se houve algum erro no envio).</w:t>
      </w:r>
    </w:p>
    <w:p w:rsidR="005B452E" w:rsidRDefault="005B452E" w:rsidP="005B452E">
      <w:pPr>
        <w:jc w:val="both"/>
      </w:pPr>
      <w:r>
        <w:t xml:space="preserve">O XML de consulta do status do serviço não é enviado para o Estado </w:t>
      </w:r>
      <w:r w:rsidR="00AF26DC">
        <w:t xml:space="preserve">e Ambiente </w:t>
      </w:r>
      <w:r>
        <w:t>informado</w:t>
      </w:r>
      <w:r w:rsidR="00AF26DC">
        <w:t>s</w:t>
      </w:r>
      <w:r>
        <w:t xml:space="preserve"> na tela de configurações do UniNFe e sim para o Estado </w:t>
      </w:r>
      <w:r w:rsidR="00AF26DC">
        <w:t xml:space="preserve">e Ambiente </w:t>
      </w:r>
      <w:r>
        <w:t>informado</w:t>
      </w:r>
      <w:r w:rsidR="00AF26DC">
        <w:t>s</w:t>
      </w:r>
      <w:r>
        <w:t xml:space="preserve"> na</w:t>
      </w:r>
      <w:r w:rsidR="00AF26DC">
        <w:t>s</w:t>
      </w:r>
      <w:r>
        <w:t xml:space="preserve"> </w:t>
      </w:r>
      <w:r w:rsidR="00FC7291">
        <w:t>t</w:t>
      </w:r>
      <w:r>
        <w:t>ag</w:t>
      </w:r>
      <w:r w:rsidR="00AF26DC">
        <w:t>´s</w:t>
      </w:r>
      <w:r>
        <w:t xml:space="preserve"> correspondente</w:t>
      </w:r>
      <w:r w:rsidR="00AF26DC">
        <w:t>s</w:t>
      </w:r>
      <w:r>
        <w:t xml:space="preserve"> </w:t>
      </w:r>
      <w:r w:rsidR="00AF26DC">
        <w:t>d</w:t>
      </w:r>
      <w:r>
        <w:t>o XML.</w:t>
      </w:r>
    </w:p>
    <w:p w:rsidR="00765918" w:rsidRDefault="00765918" w:rsidP="005B452E">
      <w:pPr>
        <w:jc w:val="both"/>
      </w:pPr>
      <w:r>
        <w:t>Como o XML de consulta status do serviço não possui a tag &lt;tpEmis&gt;, não é possível do ERP efetuar consultas de ambientes diferentes, tipo: SCAN e Normal. Para resolver este problema o ERP pode incluir a tag &lt;tpEmis&gt; no XML obedecendo a seguinte estrutura:</w:t>
      </w:r>
    </w:p>
    <w:p w:rsidR="006211CB" w:rsidRPr="006211CB" w:rsidRDefault="006211CB" w:rsidP="0062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4"/>
          <w:szCs w:val="14"/>
          <w:lang w:val="en-US"/>
        </w:rPr>
      </w:pPr>
      <w:r w:rsidRPr="006211CB">
        <w:rPr>
          <w:sz w:val="14"/>
          <w:szCs w:val="14"/>
          <w:lang w:val="en-US"/>
        </w:rPr>
        <w:t>&lt;?xml version="1.0" encoding="UTF-8"?&gt;</w:t>
      </w:r>
    </w:p>
    <w:p w:rsidR="006211CB" w:rsidRPr="006211CB" w:rsidRDefault="006211CB" w:rsidP="0062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4"/>
          <w:szCs w:val="14"/>
          <w:lang w:val="en-US"/>
        </w:rPr>
      </w:pPr>
      <w:r w:rsidRPr="006211CB">
        <w:rPr>
          <w:sz w:val="14"/>
          <w:szCs w:val="14"/>
          <w:lang w:val="en-US"/>
        </w:rPr>
        <w:t>&lt;consStatServ versao="2.00" xmlns="http://www.portalfiscal.inf.br/nfe"&gt;</w:t>
      </w:r>
    </w:p>
    <w:p w:rsidR="006211CB" w:rsidRPr="006211CB" w:rsidRDefault="006211CB" w:rsidP="0062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 </w:t>
      </w:r>
      <w:r w:rsidRPr="006211CB">
        <w:rPr>
          <w:sz w:val="14"/>
          <w:szCs w:val="14"/>
          <w:lang w:val="en-US"/>
        </w:rPr>
        <w:t>&lt;tpAmb&gt;2&lt;/tpAmb&gt;</w:t>
      </w:r>
    </w:p>
    <w:p w:rsidR="006211CB" w:rsidRDefault="006211CB" w:rsidP="0062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 </w:t>
      </w:r>
      <w:r w:rsidRPr="006211CB">
        <w:rPr>
          <w:sz w:val="14"/>
          <w:szCs w:val="14"/>
          <w:lang w:val="en-US"/>
        </w:rPr>
        <w:t>&lt;cUF&gt;41&lt;/cUF&gt;</w:t>
      </w:r>
    </w:p>
    <w:p w:rsidR="006211CB" w:rsidRPr="00582C61" w:rsidRDefault="006211CB" w:rsidP="0062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  <w:color w:val="FF0000"/>
          <w:sz w:val="14"/>
          <w:szCs w:val="14"/>
          <w:lang w:val="en-US"/>
        </w:rPr>
      </w:pPr>
      <w:r>
        <w:rPr>
          <w:b/>
          <w:color w:val="FF0000"/>
          <w:sz w:val="14"/>
          <w:szCs w:val="14"/>
          <w:lang w:val="en-US"/>
        </w:rPr>
        <w:t xml:space="preserve">   </w:t>
      </w:r>
      <w:r w:rsidRPr="00582C61">
        <w:rPr>
          <w:b/>
          <w:color w:val="FF0000"/>
          <w:sz w:val="14"/>
          <w:szCs w:val="14"/>
          <w:lang w:val="en-US"/>
        </w:rPr>
        <w:t>&lt;tpEmis&gt;1&lt;/tpEmis&gt;</w:t>
      </w:r>
      <w:r w:rsidRPr="00582C61">
        <w:rPr>
          <w:b/>
          <w:color w:val="FF0000"/>
          <w:sz w:val="14"/>
          <w:szCs w:val="14"/>
          <w:lang w:val="en-US"/>
        </w:rPr>
        <w:tab/>
      </w:r>
      <w:r w:rsidRPr="00582C61">
        <w:rPr>
          <w:b/>
          <w:color w:val="FF0000"/>
          <w:sz w:val="14"/>
          <w:szCs w:val="14"/>
          <w:lang w:val="en-US"/>
        </w:rPr>
        <w:tab/>
      </w:r>
      <w:r w:rsidRPr="00582C61">
        <w:rPr>
          <w:b/>
          <w:color w:val="FF0000"/>
          <w:sz w:val="14"/>
          <w:szCs w:val="14"/>
          <w:lang w:val="en-US"/>
        </w:rPr>
        <w:tab/>
      </w:r>
      <w:r>
        <w:rPr>
          <w:b/>
          <w:color w:val="FF0000"/>
          <w:sz w:val="14"/>
          <w:szCs w:val="14"/>
          <w:lang w:val="en-US"/>
        </w:rPr>
        <w:t>(OPCIONAL)</w:t>
      </w:r>
    </w:p>
    <w:p w:rsidR="006211CB" w:rsidRPr="00983BAC" w:rsidRDefault="006211CB" w:rsidP="0062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4"/>
          <w:szCs w:val="14"/>
        </w:rPr>
      </w:pPr>
      <w:r>
        <w:rPr>
          <w:sz w:val="14"/>
          <w:szCs w:val="14"/>
          <w:lang w:val="en-US"/>
        </w:rPr>
        <w:t xml:space="preserve">   </w:t>
      </w:r>
      <w:r w:rsidRPr="00983BAC">
        <w:rPr>
          <w:sz w:val="14"/>
          <w:szCs w:val="14"/>
        </w:rPr>
        <w:t>&lt;xServ&gt;STATUS&lt;/xServ&gt;</w:t>
      </w:r>
    </w:p>
    <w:p w:rsidR="00765918" w:rsidRPr="00983BAC" w:rsidRDefault="00765918" w:rsidP="00765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4"/>
          <w:szCs w:val="14"/>
        </w:rPr>
      </w:pPr>
      <w:r w:rsidRPr="00983BAC">
        <w:rPr>
          <w:sz w:val="14"/>
          <w:szCs w:val="14"/>
        </w:rPr>
        <w:t>&lt;/consStatServ&gt;</w:t>
      </w:r>
    </w:p>
    <w:p w:rsidR="00FE310B" w:rsidRDefault="008F639F" w:rsidP="00F97A02">
      <w:pPr>
        <w:jc w:val="both"/>
      </w:pPr>
      <w:r w:rsidRPr="008F639F">
        <w:t xml:space="preserve">Se a tag </w:t>
      </w:r>
      <w:r>
        <w:t xml:space="preserve">&lt;tpEmis&gt; existir o UniNFe vai efetuar a consulta de acordo com a informação nela contida e vai remover a tag automaticamente </w:t>
      </w:r>
      <w:r w:rsidR="00073ABA">
        <w:t>antes de</w:t>
      </w:r>
      <w:r>
        <w:t xml:space="preserve"> enviar a SEFAZ</w:t>
      </w:r>
      <w:r w:rsidR="00073ABA">
        <w:t xml:space="preserve"> para evitar erros de validação na sua estrutura</w:t>
      </w:r>
      <w:r w:rsidR="00C547FB">
        <w:t xml:space="preserve"> padrão</w:t>
      </w:r>
      <w:r>
        <w:t>.</w:t>
      </w:r>
    </w:p>
    <w:p w:rsidR="00FE310B" w:rsidRDefault="00111FC9" w:rsidP="00FE310B">
      <w:pPr>
        <w:pStyle w:val="Ttulo3"/>
        <w:jc w:val="both"/>
      </w:pPr>
      <w:bookmarkStart w:id="28" w:name="_Toc321982438"/>
      <w:r>
        <w:t>Enviando o arquivo no formato TXT</w:t>
      </w:r>
      <w:bookmarkEnd w:id="28"/>
    </w:p>
    <w:p w:rsidR="00F65227" w:rsidRPr="00F65227" w:rsidRDefault="00F65227" w:rsidP="00F65227">
      <w:pPr>
        <w:jc w:val="both"/>
      </w:pPr>
      <w:r>
        <w:t>O ERP ao gerar o arquivo TXT o UniNFe irá converter para o formato XML e enviar a SEFAZ de acordo com o processo descrito no item “</w:t>
      </w:r>
      <w:hyperlink w:anchor="_Enviando_o_arquivo" w:history="1">
        <w:r w:rsidRPr="0050066A">
          <w:rPr>
            <w:rStyle w:val="Hyperlink"/>
          </w:rPr>
          <w:t>Enviando o arquivo no formato XML</w:t>
        </w:r>
      </w:hyperlink>
      <w:r>
        <w:t xml:space="preserve">”, porém, além </w:t>
      </w:r>
      <w:r>
        <w:lastRenderedPageBreak/>
        <w:t>de gravar o retorno em XML</w:t>
      </w:r>
      <w:r w:rsidR="0050066A">
        <w:t>,</w:t>
      </w:r>
      <w:r>
        <w:t xml:space="preserve"> pode também, se configurado para isso, gravar o retorno no formato TXT.</w:t>
      </w:r>
    </w:p>
    <w:p w:rsidR="00FE310B" w:rsidRPr="000E5C6E" w:rsidRDefault="000E5C6E" w:rsidP="000E5C6E">
      <w:pPr>
        <w:jc w:val="both"/>
      </w:pPr>
      <w:r>
        <w:t>O nome do arquivo deve ter o mesmo formato do XML, porém com extensão TXT.</w:t>
      </w:r>
    </w:p>
    <w:p w:rsidR="00E7389D" w:rsidRPr="005B452E" w:rsidRDefault="00612386" w:rsidP="00E7389D">
      <w:pPr>
        <w:jc w:val="both"/>
      </w:pPr>
      <w:r>
        <w:rPr>
          <w:b/>
          <w:u w:val="single"/>
        </w:rPr>
        <w:t>Layout</w:t>
      </w:r>
      <w:r w:rsidR="00E7389D" w:rsidRPr="00B3732B">
        <w:rPr>
          <w:b/>
          <w:u w:val="single"/>
        </w:rPr>
        <w:t xml:space="preserve"> do arquivo TXT</w:t>
      </w:r>
      <w:r w:rsidR="00E7389D">
        <w:rPr>
          <w:b/>
          <w:u w:val="single"/>
        </w:rPr>
        <w:t>:</w:t>
      </w:r>
    </w:p>
    <w:p w:rsidR="00DF5AD4" w:rsidRPr="00DF5AD4" w:rsidRDefault="00DF5AD4" w:rsidP="00DF5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  <w:color w:val="FF0000"/>
          <w:sz w:val="14"/>
          <w:szCs w:val="14"/>
        </w:rPr>
      </w:pPr>
      <w:r w:rsidRPr="00DF5AD4">
        <w:rPr>
          <w:b/>
          <w:color w:val="FF0000"/>
          <w:sz w:val="14"/>
          <w:szCs w:val="14"/>
        </w:rPr>
        <w:t>tpEmis|1</w:t>
      </w:r>
      <w:r w:rsidRPr="00DF5AD4">
        <w:rPr>
          <w:b/>
          <w:color w:val="FF0000"/>
          <w:sz w:val="14"/>
          <w:szCs w:val="14"/>
        </w:rPr>
        <w:tab/>
      </w:r>
      <w:r w:rsidRPr="00DF5AD4">
        <w:rPr>
          <w:b/>
          <w:color w:val="FF0000"/>
          <w:sz w:val="14"/>
          <w:szCs w:val="14"/>
        </w:rPr>
        <w:tab/>
      </w:r>
      <w:r w:rsidRPr="00DF5AD4">
        <w:rPr>
          <w:b/>
          <w:color w:val="FF0000"/>
          <w:sz w:val="14"/>
          <w:szCs w:val="14"/>
        </w:rPr>
        <w:tab/>
        <w:t>(OPCIONAL)</w:t>
      </w:r>
    </w:p>
    <w:p w:rsidR="00DF5AD4" w:rsidRPr="00DF5AD4" w:rsidRDefault="00DF5AD4" w:rsidP="00DF5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4"/>
          <w:szCs w:val="14"/>
        </w:rPr>
      </w:pPr>
      <w:r w:rsidRPr="00DF5AD4">
        <w:rPr>
          <w:sz w:val="14"/>
          <w:szCs w:val="14"/>
        </w:rPr>
        <w:t xml:space="preserve">tpAmb|1 </w:t>
      </w:r>
    </w:p>
    <w:p w:rsidR="00DF5AD4" w:rsidRDefault="00DF5AD4" w:rsidP="00DF5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4"/>
          <w:szCs w:val="14"/>
        </w:rPr>
      </w:pPr>
      <w:r w:rsidRPr="00DF5AD4">
        <w:rPr>
          <w:sz w:val="14"/>
          <w:szCs w:val="14"/>
        </w:rPr>
        <w:t xml:space="preserve">cUF|35 </w:t>
      </w:r>
    </w:p>
    <w:p w:rsidR="00D62AFD" w:rsidRPr="008F639F" w:rsidRDefault="00D62AFD" w:rsidP="00DF5AD4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8F639F">
        <w:br w:type="page"/>
      </w:r>
    </w:p>
    <w:p w:rsidR="002D1862" w:rsidRDefault="003C4C69" w:rsidP="002D1862">
      <w:pPr>
        <w:pStyle w:val="Ttulo2"/>
      </w:pPr>
      <w:bookmarkStart w:id="29" w:name="Enviando_Notas_Fiscais"/>
      <w:bookmarkStart w:id="30" w:name="_Enviando_notas_fiscais"/>
      <w:bookmarkStart w:id="31" w:name="_Toc321982439"/>
      <w:bookmarkEnd w:id="29"/>
      <w:bookmarkEnd w:id="30"/>
      <w:r>
        <w:lastRenderedPageBreak/>
        <w:t>Enviando notas fiscais</w:t>
      </w:r>
      <w:r w:rsidR="00C854A5">
        <w:t xml:space="preserve"> individualmente</w:t>
      </w:r>
      <w:bookmarkEnd w:id="31"/>
    </w:p>
    <w:p w:rsidR="002D1862" w:rsidRDefault="002D1862" w:rsidP="002D1862">
      <w:pPr>
        <w:pStyle w:val="Ttulo3"/>
      </w:pPr>
      <w:bookmarkStart w:id="32" w:name="_Enviando_no_formato"/>
      <w:bookmarkStart w:id="33" w:name="_Toc321982440"/>
      <w:bookmarkEnd w:id="32"/>
      <w:r>
        <w:t xml:space="preserve">Enviando </w:t>
      </w:r>
      <w:r w:rsidR="0054011A">
        <w:t xml:space="preserve">o arquivo </w:t>
      </w:r>
      <w:r>
        <w:t>no formato XML</w:t>
      </w:r>
      <w:bookmarkEnd w:id="33"/>
    </w:p>
    <w:p w:rsidR="007A6BBE" w:rsidRPr="00FE71A1" w:rsidRDefault="00FE71A1" w:rsidP="00FE71A1">
      <w:pPr>
        <w:jc w:val="both"/>
      </w:pPr>
      <w:r>
        <w:t xml:space="preserve">O formato do </w:t>
      </w:r>
      <w:r w:rsidR="00D50A32">
        <w:t xml:space="preserve">arquivo </w:t>
      </w:r>
      <w:r>
        <w:t xml:space="preserve">XML que será gerado pelo </w:t>
      </w:r>
      <w:r w:rsidR="00D50A32">
        <w:t xml:space="preserve">sistema </w:t>
      </w:r>
      <w:r>
        <w:t>ERP deve ser o da nota fiscal e não o do lote</w:t>
      </w:r>
      <w:r w:rsidR="0038750A">
        <w:t xml:space="preserve"> de notas fiscais</w:t>
      </w:r>
      <w:r>
        <w:t xml:space="preserve">, visto que o UniNFe </w:t>
      </w:r>
      <w:r w:rsidR="0038750A">
        <w:t xml:space="preserve">deve </w:t>
      </w:r>
      <w:r>
        <w:t xml:space="preserve">assinar a nota fiscal </w:t>
      </w:r>
      <w:r w:rsidR="0038750A">
        <w:t xml:space="preserve">antes de ser gerado o lote, </w:t>
      </w:r>
      <w:r w:rsidR="00792381">
        <w:t>ficando assim sobre a responsabilidade do UniNFe montar o lote</w:t>
      </w:r>
      <w:r w:rsidR="0038750A">
        <w:t>.</w:t>
      </w:r>
    </w:p>
    <w:p w:rsidR="00FE71A1" w:rsidRDefault="00FE71A1" w:rsidP="00FE71A1">
      <w:pPr>
        <w:jc w:val="both"/>
      </w:pPr>
      <w:r w:rsidRPr="003C4C69">
        <w:t xml:space="preserve">Nome do arquivo </w:t>
      </w:r>
      <w:r>
        <w:t xml:space="preserve">de envio a ser gerado pelo </w:t>
      </w:r>
      <w:r w:rsidRPr="003C4C69">
        <w:t>ERP:</w:t>
      </w:r>
    </w:p>
    <w:p w:rsidR="00FE71A1" w:rsidRDefault="00FE71A1" w:rsidP="00FE71A1">
      <w:pPr>
        <w:ind w:left="708"/>
        <w:jc w:val="both"/>
      </w:pPr>
      <w:r>
        <w:t>IDNOTAFISCAL-nfe.xml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524"/>
        <w:gridCol w:w="6488"/>
      </w:tblGrid>
      <w:tr w:rsidR="00FE71A1" w:rsidRPr="009B510D" w:rsidTr="00C4036E">
        <w:tc>
          <w:tcPr>
            <w:tcW w:w="1385" w:type="dxa"/>
          </w:tcPr>
          <w:p w:rsidR="00FE71A1" w:rsidRDefault="00FE71A1" w:rsidP="00C4036E">
            <w:pPr>
              <w:jc w:val="both"/>
            </w:pPr>
            <w:r>
              <w:t>IDNOTAFISCAL</w:t>
            </w:r>
          </w:p>
        </w:tc>
        <w:tc>
          <w:tcPr>
            <w:tcW w:w="6627" w:type="dxa"/>
          </w:tcPr>
          <w:p w:rsidR="00FE71A1" w:rsidRDefault="00FE71A1" w:rsidP="00C4036E">
            <w:pPr>
              <w:jc w:val="both"/>
            </w:pPr>
            <w:r>
              <w:t xml:space="preserve">Este número é o mesmo que vai </w:t>
            </w:r>
            <w:r w:rsidR="00062420">
              <w:t>na</w:t>
            </w:r>
            <w:r>
              <w:t xml:space="preserve"> nota fiscal eletrônica no arquivo XML na tag infNFe no atributo ID</w:t>
            </w:r>
            <w:r w:rsidR="00D50A32">
              <w:t>. V</w:t>
            </w:r>
            <w:r>
              <w:t xml:space="preserve">eja </w:t>
            </w:r>
            <w:r w:rsidR="001808DC">
              <w:t xml:space="preserve">o </w:t>
            </w:r>
            <w:r>
              <w:t>exemplo destacado em amarelo:</w:t>
            </w:r>
          </w:p>
          <w:p w:rsidR="00FE71A1" w:rsidRDefault="00FE71A1" w:rsidP="00C4036E">
            <w:pPr>
              <w:jc w:val="both"/>
            </w:pPr>
          </w:p>
          <w:p w:rsidR="00FE71A1" w:rsidRPr="00A93875" w:rsidRDefault="00FE71A1" w:rsidP="00C4036E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93875">
              <w:rPr>
                <w:rFonts w:ascii="Courier New" w:hAnsi="Courier New" w:cs="Courier New"/>
                <w:sz w:val="16"/>
                <w:szCs w:val="16"/>
                <w:lang w:val="en-US"/>
              </w:rPr>
              <w:t>&lt;?xml version="1.0" encoding="UTF-8" ?&gt;</w:t>
            </w:r>
          </w:p>
          <w:p w:rsidR="00FE71A1" w:rsidRPr="00A93875" w:rsidRDefault="00FE71A1" w:rsidP="00C4036E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93875">
              <w:rPr>
                <w:rFonts w:ascii="Courier New" w:hAnsi="Courier New" w:cs="Courier New"/>
                <w:sz w:val="16"/>
                <w:szCs w:val="16"/>
                <w:lang w:val="en-US"/>
              </w:rPr>
              <w:t>&lt;NFe xmlns="http://www.portalfiscal.inf.br/nfe"&gt;</w:t>
            </w:r>
          </w:p>
          <w:p w:rsidR="00FE71A1" w:rsidRPr="00E05892" w:rsidRDefault="00FE71A1" w:rsidP="00C4036E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05892">
              <w:rPr>
                <w:rFonts w:ascii="Courier New" w:hAnsi="Courier New" w:cs="Courier New"/>
                <w:sz w:val="16"/>
                <w:szCs w:val="16"/>
              </w:rPr>
              <w:t>&lt;infNFe</w:t>
            </w:r>
            <w:r w:rsidR="00200317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05892">
              <w:rPr>
                <w:rFonts w:ascii="Courier New" w:hAnsi="Courier New" w:cs="Courier New"/>
                <w:sz w:val="16"/>
                <w:szCs w:val="16"/>
              </w:rPr>
              <w:t>Id="NFe</w:t>
            </w:r>
            <w:r w:rsidRPr="00E05892">
              <w:rPr>
                <w:rFonts w:ascii="Courier New" w:hAnsi="Courier New" w:cs="Courier New"/>
                <w:sz w:val="16"/>
                <w:szCs w:val="16"/>
                <w:highlight w:val="yellow"/>
              </w:rPr>
              <w:t>510806</w:t>
            </w:r>
            <w:r w:rsidR="00A7188C">
              <w:rPr>
                <w:rFonts w:ascii="Courier New" w:hAnsi="Courier New" w:cs="Courier New"/>
                <w:sz w:val="16"/>
                <w:szCs w:val="16"/>
                <w:highlight w:val="yellow"/>
              </w:rPr>
              <w:t>62675686000166</w:t>
            </w:r>
            <w:r w:rsidRPr="00E05892">
              <w:rPr>
                <w:rFonts w:ascii="Courier New" w:hAnsi="Courier New" w:cs="Courier New"/>
                <w:sz w:val="16"/>
                <w:szCs w:val="16"/>
                <w:highlight w:val="yellow"/>
              </w:rPr>
              <w:t>550010000001041671821888</w:t>
            </w:r>
            <w:r w:rsidRPr="00E05892">
              <w:rPr>
                <w:rFonts w:ascii="Courier New" w:hAnsi="Courier New" w:cs="Courier New"/>
                <w:sz w:val="16"/>
                <w:szCs w:val="16"/>
              </w:rPr>
              <w:t>" versao="</w:t>
            </w:r>
            <w:r w:rsidR="00200317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E05892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="00200317">
              <w:rPr>
                <w:rFonts w:ascii="Courier New" w:hAnsi="Courier New" w:cs="Courier New"/>
                <w:sz w:val="16"/>
                <w:szCs w:val="16"/>
              </w:rPr>
              <w:t>00</w:t>
            </w:r>
            <w:r w:rsidRPr="00E05892">
              <w:rPr>
                <w:rFonts w:ascii="Courier New" w:hAnsi="Courier New" w:cs="Courier New"/>
                <w:sz w:val="16"/>
                <w:szCs w:val="16"/>
              </w:rPr>
              <w:t>"&gt;</w:t>
            </w:r>
          </w:p>
          <w:p w:rsidR="00FE71A1" w:rsidRPr="00E05892" w:rsidRDefault="00FE71A1" w:rsidP="00C4036E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05892">
              <w:rPr>
                <w:rFonts w:ascii="Courier New" w:hAnsi="Courier New" w:cs="Courier New"/>
                <w:sz w:val="16"/>
                <w:szCs w:val="16"/>
              </w:rPr>
              <w:t>…</w:t>
            </w:r>
          </w:p>
          <w:p w:rsidR="00FE71A1" w:rsidRPr="00E05892" w:rsidRDefault="00FE71A1" w:rsidP="00C4036E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05892">
              <w:rPr>
                <w:rFonts w:ascii="Courier New" w:hAnsi="Courier New" w:cs="Courier New"/>
                <w:sz w:val="16"/>
                <w:szCs w:val="16"/>
              </w:rPr>
              <w:t>…</w:t>
            </w:r>
          </w:p>
          <w:p w:rsidR="00FE71A1" w:rsidRPr="00E05892" w:rsidRDefault="00FE71A1" w:rsidP="00C4036E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05892">
              <w:rPr>
                <w:rFonts w:ascii="Courier New" w:hAnsi="Courier New" w:cs="Courier New"/>
                <w:sz w:val="16"/>
                <w:szCs w:val="16"/>
              </w:rPr>
              <w:t>&lt;/infNFe&gt;</w:t>
            </w:r>
          </w:p>
          <w:p w:rsidR="00FE71A1" w:rsidRPr="00FE71A1" w:rsidRDefault="00FE71A1" w:rsidP="00C4036E">
            <w:pPr>
              <w:jc w:val="both"/>
            </w:pPr>
            <w:r w:rsidRPr="00FE71A1">
              <w:rPr>
                <w:rFonts w:ascii="Courier New" w:hAnsi="Courier New" w:cs="Courier New"/>
                <w:sz w:val="16"/>
                <w:szCs w:val="16"/>
              </w:rPr>
              <w:t>&lt;/NFe&gt;</w:t>
            </w:r>
          </w:p>
        </w:tc>
      </w:tr>
      <w:tr w:rsidR="00FE71A1" w:rsidTr="00C4036E">
        <w:tc>
          <w:tcPr>
            <w:tcW w:w="1385" w:type="dxa"/>
          </w:tcPr>
          <w:p w:rsidR="00FE71A1" w:rsidRDefault="00FE71A1" w:rsidP="00C4036E">
            <w:pPr>
              <w:jc w:val="both"/>
            </w:pPr>
            <w:r>
              <w:t>-nfe.xml</w:t>
            </w:r>
          </w:p>
        </w:tc>
        <w:tc>
          <w:tcPr>
            <w:tcW w:w="6627" w:type="dxa"/>
          </w:tcPr>
          <w:p w:rsidR="00FE71A1" w:rsidRPr="00D50A32" w:rsidRDefault="00FE71A1" w:rsidP="003A46B4">
            <w:pPr>
              <w:jc w:val="both"/>
              <w:rPr>
                <w:i/>
              </w:rPr>
            </w:pPr>
            <w:r>
              <w:t>Conteúdo fixo</w:t>
            </w:r>
            <w:r w:rsidR="00D50A32">
              <w:t>.</w:t>
            </w:r>
          </w:p>
        </w:tc>
      </w:tr>
    </w:tbl>
    <w:p w:rsidR="00FE71A1" w:rsidRDefault="00FE71A1" w:rsidP="00FE71A1">
      <w:pPr>
        <w:ind w:left="708"/>
        <w:jc w:val="both"/>
      </w:pPr>
    </w:p>
    <w:p w:rsidR="00FE71A1" w:rsidRDefault="00FE71A1" w:rsidP="00FE71A1">
      <w:pPr>
        <w:ind w:left="708"/>
        <w:jc w:val="both"/>
      </w:pPr>
      <w:r>
        <w:t xml:space="preserve">Exemplo: </w:t>
      </w:r>
      <w:r w:rsidRPr="007B709B">
        <w:t>510806</w:t>
      </w:r>
      <w:r w:rsidR="00A7188C">
        <w:t>62675686000166</w:t>
      </w:r>
      <w:r w:rsidRPr="007B709B">
        <w:t>550010000001041671821888-nfe</w:t>
      </w:r>
      <w:r>
        <w:t>.xml</w:t>
      </w:r>
    </w:p>
    <w:p w:rsidR="00FE71A1" w:rsidRPr="003C4C69" w:rsidRDefault="00FE71A1" w:rsidP="00FE71A1">
      <w:pPr>
        <w:jc w:val="both"/>
      </w:pPr>
      <w:r>
        <w:t>O UniNFe vai gerar um arquivo de retorno com o número do lote gerado:</w:t>
      </w:r>
    </w:p>
    <w:p w:rsidR="00FE71A1" w:rsidRDefault="003747CC" w:rsidP="00FE71A1">
      <w:pPr>
        <w:ind w:left="708"/>
        <w:jc w:val="both"/>
      </w:pPr>
      <w:r>
        <w:t>Se o UniNFe conseguir validar e assinar o arquivo XML, o arquivo de retorno será o seguinte (</w:t>
      </w:r>
      <w:r w:rsidR="00FE71A1">
        <w:t>O nome do arquivo de retorno é o mesmo do envio, mudando somente o final</w:t>
      </w:r>
      <w:r>
        <w:t>)</w:t>
      </w:r>
      <w:r w:rsidR="00FE71A1">
        <w:t>:</w:t>
      </w:r>
    </w:p>
    <w:p w:rsidR="00FE71A1" w:rsidRDefault="00FE71A1" w:rsidP="00FE71A1">
      <w:pPr>
        <w:ind w:left="708"/>
        <w:jc w:val="both"/>
      </w:pPr>
      <w:r w:rsidRPr="007B709B">
        <w:t>510806</w:t>
      </w:r>
      <w:r w:rsidR="00A7188C">
        <w:t>62675686000166</w:t>
      </w:r>
      <w:r w:rsidRPr="007B709B">
        <w:t>550010000001041671821888-</w:t>
      </w:r>
      <w:r>
        <w:t xml:space="preserve">num-lot.xml </w:t>
      </w:r>
    </w:p>
    <w:p w:rsidR="003747CC" w:rsidRDefault="003747CC" w:rsidP="00FE71A1">
      <w:pPr>
        <w:ind w:left="708"/>
        <w:jc w:val="both"/>
      </w:pPr>
      <w:r>
        <w:t>Se o UniNFe não conseguir validar ou assinar digitalmente, pode-se obter um arquivo de erro do tipo TXT com o nome abaixo (O nome do arquivo de retorno é o mesmo do envio, mudando somente o final):</w:t>
      </w:r>
    </w:p>
    <w:p w:rsidR="003747CC" w:rsidRDefault="003747CC" w:rsidP="00FE71A1">
      <w:pPr>
        <w:ind w:left="708"/>
        <w:jc w:val="both"/>
      </w:pPr>
      <w:r w:rsidRPr="007B709B">
        <w:t>510806</w:t>
      </w:r>
      <w:r>
        <w:t>62675686000166</w:t>
      </w:r>
      <w:r w:rsidRPr="007B709B">
        <w:t>550010000001041671821888-</w:t>
      </w:r>
      <w:r>
        <w:t>nfe.err</w:t>
      </w:r>
    </w:p>
    <w:p w:rsidR="00FE71A1" w:rsidRDefault="00FE71A1" w:rsidP="0038750A">
      <w:pPr>
        <w:ind w:left="708"/>
        <w:jc w:val="both"/>
      </w:pPr>
      <w:r>
        <w:t>No conteúdo d</w:t>
      </w:r>
      <w:r w:rsidR="00D50A32">
        <w:t>o arquivo d</w:t>
      </w:r>
      <w:r>
        <w:t xml:space="preserve">e retorno do –num-lot.xml </w:t>
      </w:r>
      <w:r w:rsidR="00D50A32">
        <w:t>será encontrado</w:t>
      </w:r>
      <w:r>
        <w:t xml:space="preserve"> o número do lote gerado pelo UniNFe</w:t>
      </w:r>
      <w:r w:rsidR="00D50A32">
        <w:t>,</w:t>
      </w:r>
      <w:r>
        <w:t xml:space="preserve"> que deve ser gravado na base </w:t>
      </w:r>
      <w:r w:rsidR="00D50A32">
        <w:t xml:space="preserve">de dados </w:t>
      </w:r>
      <w:r>
        <w:t xml:space="preserve">do </w:t>
      </w:r>
      <w:r w:rsidR="00D50A32">
        <w:t xml:space="preserve">sistema </w:t>
      </w:r>
      <w:r>
        <w:t xml:space="preserve">ERP para </w:t>
      </w:r>
      <w:r w:rsidR="00D50A32">
        <w:t>que este c</w:t>
      </w:r>
      <w:r>
        <w:t>ons</w:t>
      </w:r>
      <w:r w:rsidR="00D50A32">
        <w:t>i</w:t>
      </w:r>
      <w:r>
        <w:t>g</w:t>
      </w:r>
      <w:r w:rsidR="00D50A32">
        <w:t>a</w:t>
      </w:r>
      <w:r>
        <w:t xml:space="preserve"> pegar o arquivo de retorno com o número do recibo</w:t>
      </w:r>
      <w:r w:rsidR="0038750A">
        <w:t xml:space="preserve"> retornado pelo Web</w:t>
      </w:r>
      <w:r w:rsidR="005B0D01">
        <w:t>s</w:t>
      </w:r>
      <w:r w:rsidR="0038750A">
        <w:t>ervice</w:t>
      </w:r>
      <w:r>
        <w:t>.</w:t>
      </w:r>
    </w:p>
    <w:p w:rsidR="00FE71A1" w:rsidRDefault="00FE71A1" w:rsidP="00623656">
      <w:pPr>
        <w:jc w:val="both"/>
      </w:pPr>
      <w:r>
        <w:t xml:space="preserve">Gravado o número do lote, o </w:t>
      </w:r>
      <w:r w:rsidR="00D50A32">
        <w:t xml:space="preserve">sistema </w:t>
      </w:r>
      <w:r>
        <w:t>ERP deve continuar aguardando o segundo</w:t>
      </w:r>
      <w:r w:rsidR="00D50A32">
        <w:t xml:space="preserve"> arquivo de</w:t>
      </w:r>
      <w:r>
        <w:t xml:space="preserve"> retorno</w:t>
      </w:r>
      <w:r w:rsidR="00D50A32">
        <w:t>,</w:t>
      </w:r>
      <w:r>
        <w:t xml:space="preserve"> que </w:t>
      </w:r>
      <w:r w:rsidR="00D50A32">
        <w:t>é</w:t>
      </w:r>
      <w:r>
        <w:t xml:space="preserve"> a resposta do Web</w:t>
      </w:r>
      <w:r w:rsidR="001F185F">
        <w:t>s</w:t>
      </w:r>
      <w:r>
        <w:t>ervice com relação ao envio da NFe</w:t>
      </w:r>
      <w:r w:rsidR="00D50A32">
        <w:t>. O</w:t>
      </w:r>
      <w:r>
        <w:t xml:space="preserve"> arquivo retornado será gravado no padrão abaixo:</w:t>
      </w:r>
    </w:p>
    <w:p w:rsidR="00FE71A1" w:rsidRDefault="00FE71A1" w:rsidP="00FE71A1">
      <w:pPr>
        <w:ind w:left="708"/>
        <w:jc w:val="both"/>
      </w:pPr>
      <w:bookmarkStart w:id="34" w:name="Arquivo_retorno_recibo"/>
      <w:bookmarkEnd w:id="34"/>
      <w:r>
        <w:t>NUMEROLOTE-rec.xml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513"/>
        <w:gridCol w:w="6499"/>
      </w:tblGrid>
      <w:tr w:rsidR="00FE71A1" w:rsidTr="00C4036E">
        <w:tc>
          <w:tcPr>
            <w:tcW w:w="1385" w:type="dxa"/>
          </w:tcPr>
          <w:p w:rsidR="00FE71A1" w:rsidRDefault="00FE71A1" w:rsidP="00C4036E">
            <w:pPr>
              <w:jc w:val="both"/>
            </w:pPr>
            <w:r>
              <w:t>NUMEROLOTE</w:t>
            </w:r>
          </w:p>
        </w:tc>
        <w:tc>
          <w:tcPr>
            <w:tcW w:w="6627" w:type="dxa"/>
          </w:tcPr>
          <w:p w:rsidR="00FE71A1" w:rsidRDefault="00FE71A1" w:rsidP="0038750A">
            <w:pPr>
              <w:jc w:val="both"/>
            </w:pPr>
            <w:r>
              <w:t xml:space="preserve">Número do lote </w:t>
            </w:r>
            <w:r w:rsidR="001F185F">
              <w:t>sequencial</w:t>
            </w:r>
            <w:r>
              <w:t xml:space="preserve"> gerado pelo UniNFe com 15 dígitos. Este </w:t>
            </w:r>
            <w:r>
              <w:lastRenderedPageBreak/>
              <w:t xml:space="preserve">número não </w:t>
            </w:r>
            <w:r w:rsidR="0038750A">
              <w:t>se repete</w:t>
            </w:r>
            <w:r>
              <w:t xml:space="preserve"> (Chave Única)</w:t>
            </w:r>
          </w:p>
        </w:tc>
      </w:tr>
      <w:tr w:rsidR="00FE71A1" w:rsidTr="00C4036E">
        <w:tc>
          <w:tcPr>
            <w:tcW w:w="1385" w:type="dxa"/>
          </w:tcPr>
          <w:p w:rsidR="00FE71A1" w:rsidRDefault="00FE71A1" w:rsidP="00FE71A1">
            <w:pPr>
              <w:jc w:val="both"/>
            </w:pPr>
            <w:r>
              <w:lastRenderedPageBreak/>
              <w:t>-rec.xml</w:t>
            </w:r>
          </w:p>
        </w:tc>
        <w:tc>
          <w:tcPr>
            <w:tcW w:w="6627" w:type="dxa"/>
          </w:tcPr>
          <w:p w:rsidR="00FE71A1" w:rsidRPr="00921902" w:rsidRDefault="00FE71A1" w:rsidP="003A46B4">
            <w:pPr>
              <w:jc w:val="both"/>
              <w:rPr>
                <w:i/>
              </w:rPr>
            </w:pPr>
            <w:r>
              <w:t>Conteúdo fixo</w:t>
            </w:r>
            <w:r w:rsidR="00921902">
              <w:t>.</w:t>
            </w:r>
          </w:p>
        </w:tc>
      </w:tr>
    </w:tbl>
    <w:p w:rsidR="00FE71A1" w:rsidRDefault="00FE71A1" w:rsidP="00FE71A1">
      <w:pPr>
        <w:ind w:left="708"/>
        <w:jc w:val="both"/>
      </w:pPr>
    </w:p>
    <w:p w:rsidR="00FE71A1" w:rsidRDefault="00FE71A1" w:rsidP="00FE71A1">
      <w:pPr>
        <w:ind w:left="708"/>
        <w:jc w:val="both"/>
      </w:pPr>
      <w:r>
        <w:t>Exemplo:</w:t>
      </w:r>
    </w:p>
    <w:p w:rsidR="00FE71A1" w:rsidRPr="00713BFD" w:rsidRDefault="00FE71A1" w:rsidP="00FE71A1">
      <w:pPr>
        <w:ind w:left="708"/>
        <w:jc w:val="both"/>
        <w:rPr>
          <w:i/>
          <w:sz w:val="18"/>
        </w:rPr>
      </w:pPr>
      <w:r>
        <w:t>000000000000104-rec.xml</w:t>
      </w:r>
      <w:r w:rsidR="00713BFD">
        <w:tab/>
      </w:r>
      <w:r w:rsidR="00713BFD">
        <w:rPr>
          <w:i/>
          <w:sz w:val="18"/>
        </w:rPr>
        <w:t>(se tudo correu bem).</w:t>
      </w:r>
    </w:p>
    <w:p w:rsidR="00FE71A1" w:rsidRDefault="00FE71A1" w:rsidP="00FE71A1">
      <w:pPr>
        <w:ind w:left="708"/>
        <w:jc w:val="both"/>
      </w:pPr>
      <w:r>
        <w:t>ou</w:t>
      </w:r>
    </w:p>
    <w:p w:rsidR="00FE71A1" w:rsidRPr="00713BFD" w:rsidRDefault="00FE71A1" w:rsidP="00FE71A1">
      <w:pPr>
        <w:ind w:left="708"/>
        <w:jc w:val="both"/>
        <w:rPr>
          <w:i/>
          <w:sz w:val="18"/>
        </w:rPr>
      </w:pPr>
      <w:r>
        <w:t>000000000000104-rec.err</w:t>
      </w:r>
      <w:r w:rsidR="00713BFD">
        <w:tab/>
      </w:r>
      <w:r w:rsidR="00713BFD">
        <w:rPr>
          <w:i/>
          <w:sz w:val="18"/>
        </w:rPr>
        <w:t>(se houve algum erro).</w:t>
      </w:r>
    </w:p>
    <w:p w:rsidR="00FE71A1" w:rsidRDefault="00FE71A1" w:rsidP="00FE71A1">
      <w:pPr>
        <w:ind w:left="708"/>
        <w:jc w:val="both"/>
      </w:pPr>
      <w:r>
        <w:t>No conteúdo de retorno do –rec.xml encontra</w:t>
      </w:r>
      <w:r w:rsidR="00006E2C">
        <w:t>-se</w:t>
      </w:r>
      <w:r>
        <w:t xml:space="preserve"> o número de um recibo que deve ser gravado no </w:t>
      </w:r>
      <w:r w:rsidR="00713BFD">
        <w:t xml:space="preserve">sistema </w:t>
      </w:r>
      <w:r>
        <w:t xml:space="preserve">ERP para ser utilizado </w:t>
      </w:r>
      <w:r w:rsidR="00433F0E">
        <w:t>na hora de pegar o retorno da autorização ou não da nota fiscal.</w:t>
      </w:r>
    </w:p>
    <w:p w:rsidR="00CB163F" w:rsidRDefault="00006E2C" w:rsidP="00623656">
      <w:pPr>
        <w:jc w:val="both"/>
      </w:pPr>
      <w:r>
        <w:t>Neste ponto o ERP ainda deve continuar aguardando mais um retorno do UniNFe para finalizar todo o processo de envio da nota fiscal, que é o XML de retorno da consulta do lote, efetuada automatica</w:t>
      </w:r>
      <w:r w:rsidR="00D80503">
        <w:t>mente pelo UniNFe. Obtido este ú</w:t>
      </w:r>
      <w:r>
        <w:t>ltimo retorno o ERP terá a informação se a(s) nota(s) do lote foi(ram) autorizada(s), denegada(s) ou rejeitada(s).</w:t>
      </w:r>
      <w:r w:rsidR="00433F0E">
        <w:t xml:space="preserve"> Veja abaixo a estrutura do nome d</w:t>
      </w:r>
      <w:r>
        <w:t>este arquivo que será gerado na pasta de retorno:</w:t>
      </w:r>
    </w:p>
    <w:p w:rsidR="00E979C7" w:rsidRDefault="00E979C7" w:rsidP="00433F0E">
      <w:pPr>
        <w:ind w:left="708"/>
        <w:jc w:val="both"/>
      </w:pPr>
      <w:r>
        <w:t>Nome do arquivo: RECIBO-pro-rec.xml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385"/>
        <w:gridCol w:w="6627"/>
      </w:tblGrid>
      <w:tr w:rsidR="00E979C7" w:rsidRPr="00FE71A1" w:rsidTr="006F69BE">
        <w:tc>
          <w:tcPr>
            <w:tcW w:w="1385" w:type="dxa"/>
          </w:tcPr>
          <w:p w:rsidR="00E979C7" w:rsidRDefault="00E979C7" w:rsidP="006F69BE">
            <w:pPr>
              <w:jc w:val="both"/>
            </w:pPr>
            <w:r>
              <w:t>RECIBO</w:t>
            </w:r>
          </w:p>
        </w:tc>
        <w:tc>
          <w:tcPr>
            <w:tcW w:w="6627" w:type="dxa"/>
          </w:tcPr>
          <w:p w:rsidR="00E979C7" w:rsidRPr="00FE71A1" w:rsidRDefault="00E979C7" w:rsidP="00B221E5">
            <w:pPr>
              <w:jc w:val="both"/>
            </w:pPr>
            <w:r>
              <w:t xml:space="preserve">Este é </w:t>
            </w:r>
            <w:r w:rsidR="004766A6">
              <w:t xml:space="preserve">o </w:t>
            </w:r>
            <w:r>
              <w:t>número do recibo obtido no m</w:t>
            </w:r>
            <w:r w:rsidR="00B221E5">
              <w:t>omento do envio da nota fiscal.</w:t>
            </w:r>
          </w:p>
        </w:tc>
      </w:tr>
      <w:tr w:rsidR="00E979C7" w:rsidRPr="001808DC" w:rsidTr="006F69BE">
        <w:tc>
          <w:tcPr>
            <w:tcW w:w="1385" w:type="dxa"/>
          </w:tcPr>
          <w:p w:rsidR="00E979C7" w:rsidRDefault="00E979C7" w:rsidP="00AD30D6">
            <w:pPr>
              <w:jc w:val="both"/>
            </w:pPr>
            <w:r>
              <w:t>-</w:t>
            </w:r>
            <w:r w:rsidR="00AD30D6">
              <w:t>pro</w:t>
            </w:r>
            <w:r>
              <w:t>-rec.xml</w:t>
            </w:r>
          </w:p>
        </w:tc>
        <w:tc>
          <w:tcPr>
            <w:tcW w:w="6627" w:type="dxa"/>
          </w:tcPr>
          <w:p w:rsidR="00E979C7" w:rsidRPr="001808DC" w:rsidRDefault="00E979C7" w:rsidP="00AD30D6">
            <w:pPr>
              <w:jc w:val="both"/>
              <w:rPr>
                <w:i/>
              </w:rPr>
            </w:pPr>
            <w:r>
              <w:t xml:space="preserve">Conteúdo fixo. Sempre será </w:t>
            </w:r>
            <w:r w:rsidRPr="001964BA">
              <w:rPr>
                <w:i/>
              </w:rPr>
              <w:t>“-</w:t>
            </w:r>
            <w:r w:rsidR="00AD30D6">
              <w:rPr>
                <w:i/>
              </w:rPr>
              <w:t>pro</w:t>
            </w:r>
            <w:r w:rsidRPr="001964BA">
              <w:rPr>
                <w:i/>
              </w:rPr>
              <w:t>-rec.xml”</w:t>
            </w:r>
            <w:r>
              <w:rPr>
                <w:i/>
              </w:rPr>
              <w:t>.</w:t>
            </w:r>
          </w:p>
        </w:tc>
      </w:tr>
    </w:tbl>
    <w:p w:rsidR="00AD30D6" w:rsidRDefault="00AD30D6" w:rsidP="00B221E5">
      <w:pPr>
        <w:spacing w:before="200"/>
        <w:ind w:left="709"/>
        <w:jc w:val="both"/>
      </w:pPr>
      <w:r>
        <w:t>Exemplo:</w:t>
      </w:r>
    </w:p>
    <w:p w:rsidR="00433F0E" w:rsidRPr="00AF4185" w:rsidRDefault="00433F0E" w:rsidP="00433F0E">
      <w:pPr>
        <w:ind w:left="708"/>
        <w:jc w:val="both"/>
        <w:rPr>
          <w:i/>
          <w:sz w:val="18"/>
        </w:rPr>
      </w:pPr>
      <w:r w:rsidRPr="007A6BBE">
        <w:t>510000000121311-pro-rec</w:t>
      </w:r>
      <w:r w:rsidRPr="00E05892">
        <w:t>.xml</w:t>
      </w:r>
      <w:r>
        <w:tab/>
      </w:r>
      <w:r>
        <w:rPr>
          <w:i/>
          <w:sz w:val="18"/>
        </w:rPr>
        <w:t>(se tudo correu bem).</w:t>
      </w:r>
    </w:p>
    <w:p w:rsidR="00433F0E" w:rsidRPr="00E05892" w:rsidRDefault="00433F0E" w:rsidP="00433F0E">
      <w:pPr>
        <w:ind w:left="708"/>
        <w:jc w:val="both"/>
      </w:pPr>
      <w:r w:rsidRPr="00E05892">
        <w:t>ou</w:t>
      </w:r>
    </w:p>
    <w:p w:rsidR="00433F0E" w:rsidRDefault="00433F0E" w:rsidP="00433F0E">
      <w:pPr>
        <w:ind w:left="708"/>
        <w:jc w:val="both"/>
        <w:rPr>
          <w:i/>
          <w:sz w:val="18"/>
        </w:rPr>
      </w:pPr>
      <w:r w:rsidRPr="007A6BBE">
        <w:t>510000000121311-pro-rec</w:t>
      </w:r>
      <w:r w:rsidRPr="00E05892">
        <w:t>.err</w:t>
      </w:r>
      <w:r>
        <w:tab/>
      </w:r>
      <w:r>
        <w:rPr>
          <w:i/>
          <w:sz w:val="18"/>
        </w:rPr>
        <w:t>(se houve algum erro).</w:t>
      </w:r>
    </w:p>
    <w:p w:rsidR="00433F0E" w:rsidRDefault="00433F0E" w:rsidP="00433F0E">
      <w:pPr>
        <w:ind w:left="708"/>
        <w:jc w:val="both"/>
      </w:pPr>
      <w:r>
        <w:t>Dentro desse XML, no caso de nenhum erro ou rejeição pelo Web</w:t>
      </w:r>
      <w:r w:rsidR="005754F0">
        <w:t>s</w:t>
      </w:r>
      <w:r>
        <w:t>ervice, será encontrado o número do protocolo da NF-e. Este número deve ser gravado na base de dados do sistema de ERP, pois será utilizado caso necessite fazer o cancelamento da nota fiscal.</w:t>
      </w:r>
    </w:p>
    <w:p w:rsidR="00433F0E" w:rsidRDefault="00433F0E" w:rsidP="006B676B">
      <w:pPr>
        <w:ind w:left="708"/>
        <w:jc w:val="both"/>
      </w:pPr>
      <w:r>
        <w:t>Se a nota fiscal foi Autorizada ou Denegada, o UniNFe efetuará a cópia do XML para a pasta de XML Enviados Autorizados ou Denegados</w:t>
      </w:r>
      <w:r w:rsidR="00D80503">
        <w:t xml:space="preserve"> e de B</w:t>
      </w:r>
      <w:r w:rsidR="00AD30D6">
        <w:t>ackup</w:t>
      </w:r>
      <w:r w:rsidR="00E1474B">
        <w:t>.</w:t>
      </w:r>
      <w:r>
        <w:t xml:space="preserve"> </w:t>
      </w:r>
      <w:r w:rsidR="00E1474B">
        <w:t xml:space="preserve">Se a nota foi autorizada será criado também o </w:t>
      </w:r>
      <w:r>
        <w:t>XML de distribuição da NFe com o protocolo anexado (final –procNFe.xml).</w:t>
      </w:r>
    </w:p>
    <w:p w:rsidR="00FD3BAE" w:rsidRDefault="00E727D1" w:rsidP="00FD3BAE">
      <w:pPr>
        <w:ind w:left="708"/>
        <w:jc w:val="both"/>
        <w:rPr>
          <w:color w:val="FF0000"/>
        </w:rPr>
      </w:pPr>
      <w:r w:rsidRPr="00E727D1">
        <w:rPr>
          <w:b/>
          <w:color w:val="FF0000"/>
          <w:u w:val="single"/>
        </w:rPr>
        <w:t>OBSERVAÇÃO:</w:t>
      </w:r>
      <w:r>
        <w:rPr>
          <w:color w:val="FF0000"/>
        </w:rPr>
        <w:t xml:space="preserve"> </w:t>
      </w:r>
    </w:p>
    <w:p w:rsidR="00FD3BAE" w:rsidRDefault="00FD3BAE" w:rsidP="000122C0">
      <w:pPr>
        <w:ind w:left="1416"/>
        <w:jc w:val="both"/>
      </w:pPr>
      <w:r>
        <w:t>Às vezes acontece de permanecer notas fiscais presas no fluxo de nfe´s em processamento e o UniNfe não consegue finalizar o processo, isso normalmente ocorre pelos seguintes fatores:</w:t>
      </w:r>
    </w:p>
    <w:p w:rsidR="00FD3BAE" w:rsidRDefault="00FD3BAE" w:rsidP="00FD3BAE">
      <w:pPr>
        <w:pStyle w:val="PargrafodaLista"/>
        <w:numPr>
          <w:ilvl w:val="0"/>
          <w:numId w:val="29"/>
        </w:numPr>
        <w:jc w:val="both"/>
      </w:pPr>
      <w:r>
        <w:lastRenderedPageBreak/>
        <w:t>O UniNFe não conseguiu pegar o número do recibo do lote enviado por causa de uma falha com os serviços d</w:t>
      </w:r>
      <w:r w:rsidR="00291926">
        <w:t>a</w:t>
      </w:r>
      <w:r>
        <w:t xml:space="preserve"> SEFAZ. Neste caso </w:t>
      </w:r>
      <w:r w:rsidR="00291926">
        <w:t>a</w:t>
      </w:r>
      <w:r>
        <w:t xml:space="preserve"> SEFAZ recebeu a nota, mas não devolveu o recibo. (Tanto que a nota pode ter sido autorizada)</w:t>
      </w:r>
    </w:p>
    <w:p w:rsidR="00FD3BAE" w:rsidRDefault="00FD3BAE" w:rsidP="00FD3BAE">
      <w:pPr>
        <w:pStyle w:val="PargrafodaLista"/>
        <w:numPr>
          <w:ilvl w:val="0"/>
          <w:numId w:val="29"/>
        </w:numPr>
        <w:jc w:val="both"/>
      </w:pPr>
      <w:r>
        <w:t>O UniNFe consegue o recibo, mas o serviço de consulta através do número do recibo n</w:t>
      </w:r>
      <w:r w:rsidR="00291926">
        <w:t>a</w:t>
      </w:r>
      <w:r>
        <w:t xml:space="preserve"> SEFAZ está com problema.</w:t>
      </w:r>
    </w:p>
    <w:p w:rsidR="00FD3BAE" w:rsidRDefault="00FD3BAE" w:rsidP="00FD3BAE">
      <w:pPr>
        <w:pStyle w:val="PargrafodaLista"/>
        <w:numPr>
          <w:ilvl w:val="0"/>
          <w:numId w:val="29"/>
        </w:numPr>
        <w:jc w:val="both"/>
      </w:pPr>
      <w:r>
        <w:t>Etc.</w:t>
      </w:r>
    </w:p>
    <w:p w:rsidR="00E727D1" w:rsidRPr="00E727D1" w:rsidRDefault="00FD3BAE" w:rsidP="00FD3BAE">
      <w:pPr>
        <w:ind w:left="1416"/>
        <w:jc w:val="both"/>
      </w:pPr>
      <w:r>
        <w:t>Se ocorrer um destes problemas e mantiver a nota no fluxo, para forçar finalizar o processo, basta gerar uma consulta situação (Veja item “</w:t>
      </w:r>
      <w:hyperlink w:anchor="_Enviando_a_consulta_2" w:history="1">
        <w:r w:rsidR="00215C62" w:rsidRPr="00215C62">
          <w:rPr>
            <w:rStyle w:val="Hyperlink"/>
          </w:rPr>
          <w:t xml:space="preserve">Enviando a consulta </w:t>
        </w:r>
        <w:r w:rsidRPr="00215C62">
          <w:rPr>
            <w:rStyle w:val="Hyperlink"/>
          </w:rPr>
          <w:t xml:space="preserve">situação da nota fiscal </w:t>
        </w:r>
        <w:r w:rsidR="00215C62" w:rsidRPr="00215C62">
          <w:rPr>
            <w:rStyle w:val="Hyperlink"/>
          </w:rPr>
          <w:t>eletrônica</w:t>
        </w:r>
      </w:hyperlink>
      <w:r>
        <w:t>”) de cada NFe presa. O UniNFe a partir da consulta e seu retorno,  vai gerar o XML de distribuição (-procNFe.xml), se a nota foi autorizada, e mover os XML´s respectivos para as pastas correspondentes (Autorizadas, Denegadas ou Rejeitadas).</w:t>
      </w:r>
    </w:p>
    <w:p w:rsidR="00C854A5" w:rsidRDefault="00433F0E" w:rsidP="00623656">
      <w:pPr>
        <w:jc w:val="both"/>
      </w:pPr>
      <w:r>
        <w:t xml:space="preserve">Se for de interesse do sistema de ERP efetuar a consulta do recibo independente da consulta efetuada pelo UniNFe, </w:t>
      </w:r>
      <w:r w:rsidR="00AD30D6">
        <w:t>pode-se</w:t>
      </w:r>
      <w:r>
        <w:t xml:space="preserve"> gerar o XML de consulta do recibo</w:t>
      </w:r>
      <w:r w:rsidR="00AD30D6">
        <w:t xml:space="preserve"> na pasta de envio</w:t>
      </w:r>
      <w:r>
        <w:t>. Veja maiores informações no item “</w:t>
      </w:r>
      <w:hyperlink w:anchor="_Enviando_a_consulta_1" w:history="1">
        <w:r w:rsidR="00215C62" w:rsidRPr="00215C62">
          <w:rPr>
            <w:rStyle w:val="Hyperlink"/>
          </w:rPr>
          <w:t>Enviando a consulta da situação do lote de notas fiscais eletrônicas</w:t>
        </w:r>
      </w:hyperlink>
      <w:r>
        <w:t>”.</w:t>
      </w:r>
    </w:p>
    <w:p w:rsidR="006C5924" w:rsidRDefault="006C5924" w:rsidP="006C5924">
      <w:pPr>
        <w:pStyle w:val="Ttulo3"/>
        <w:jc w:val="both"/>
      </w:pPr>
      <w:bookmarkStart w:id="35" w:name="Consultando_situacao_lote"/>
      <w:bookmarkStart w:id="36" w:name="_Consultando_a_situação"/>
      <w:bookmarkStart w:id="37" w:name="_Toc321982441"/>
      <w:bookmarkEnd w:id="35"/>
      <w:bookmarkEnd w:id="36"/>
      <w:r>
        <w:t xml:space="preserve">Enviando </w:t>
      </w:r>
      <w:r w:rsidR="0054011A">
        <w:t xml:space="preserve">o arquivo </w:t>
      </w:r>
      <w:r w:rsidR="002675CD">
        <w:t>no formato TXT</w:t>
      </w:r>
      <w:bookmarkEnd w:id="37"/>
    </w:p>
    <w:p w:rsidR="006C5924" w:rsidRDefault="006C5924" w:rsidP="006C5924">
      <w:pPr>
        <w:jc w:val="both"/>
      </w:pPr>
      <w:r>
        <w:t>Aos que desejarem, podem gerar a nota fiscal no formato TXT (Seguindo o layout do aplicativo do Estado de São Paulo), que o UniNFe a partir dele irá gerar o XML da nota e submetê-lo ao processo de envio conforme descrito no item “</w:t>
      </w:r>
      <w:hyperlink w:anchor="_Enviando_no_formato" w:history="1">
        <w:r w:rsidR="00BC46B8" w:rsidRPr="00BC46B8">
          <w:rPr>
            <w:rStyle w:val="Hyperlink"/>
          </w:rPr>
          <w:t>Enviando notas fiscais no formato XML</w:t>
        </w:r>
      </w:hyperlink>
      <w:r>
        <w:t xml:space="preserve">”. </w:t>
      </w:r>
    </w:p>
    <w:p w:rsidR="006C5924" w:rsidRDefault="006C5924" w:rsidP="006C5924">
      <w:pPr>
        <w:jc w:val="both"/>
      </w:pPr>
      <w:r>
        <w:t>Para enviar utilizando o formato TXT, o ERP deverá gerar o TXT na pasta de envio utilizando por padrão o seguinte nome de arquivo:</w:t>
      </w:r>
    </w:p>
    <w:p w:rsidR="006C5924" w:rsidRDefault="006C5924" w:rsidP="006C5924">
      <w:pPr>
        <w:ind w:left="708"/>
        <w:jc w:val="both"/>
      </w:pPr>
      <w:r>
        <w:t>NUMERODANF_ESTABELECIMENTO_SERIE_DIA_MES_ANO-nfe.txt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950"/>
        <w:gridCol w:w="6062"/>
      </w:tblGrid>
      <w:tr w:rsidR="006C5924" w:rsidRPr="009B510D" w:rsidTr="00543BCE">
        <w:tc>
          <w:tcPr>
            <w:tcW w:w="1950" w:type="dxa"/>
          </w:tcPr>
          <w:p w:rsidR="006C5924" w:rsidRDefault="006C5924" w:rsidP="00543BCE">
            <w:pPr>
              <w:jc w:val="both"/>
            </w:pPr>
            <w:r>
              <w:t>NUMERODANF</w:t>
            </w:r>
          </w:p>
        </w:tc>
        <w:tc>
          <w:tcPr>
            <w:tcW w:w="6062" w:type="dxa"/>
          </w:tcPr>
          <w:p w:rsidR="006C5924" w:rsidRPr="00FE71A1" w:rsidRDefault="006C5924" w:rsidP="00543BCE">
            <w:pPr>
              <w:jc w:val="both"/>
            </w:pPr>
            <w:r>
              <w:t>Número da nota fiscal</w:t>
            </w:r>
          </w:p>
        </w:tc>
      </w:tr>
      <w:tr w:rsidR="006C5924" w:rsidTr="00543BCE">
        <w:tc>
          <w:tcPr>
            <w:tcW w:w="1950" w:type="dxa"/>
          </w:tcPr>
          <w:p w:rsidR="006C5924" w:rsidRDefault="006C5924" w:rsidP="00543BCE">
            <w:pPr>
              <w:jc w:val="both"/>
            </w:pPr>
            <w:r>
              <w:t>ESTABELECIMENTO</w:t>
            </w:r>
          </w:p>
        </w:tc>
        <w:tc>
          <w:tcPr>
            <w:tcW w:w="6062" w:type="dxa"/>
          </w:tcPr>
          <w:p w:rsidR="006C5924" w:rsidRPr="00D50A32" w:rsidRDefault="006C5924" w:rsidP="00543BCE">
            <w:pPr>
              <w:jc w:val="both"/>
              <w:rPr>
                <w:i/>
              </w:rPr>
            </w:pPr>
            <w:r>
              <w:t>Um código de identificação única da empresa ou CNPJ</w:t>
            </w:r>
          </w:p>
        </w:tc>
      </w:tr>
      <w:tr w:rsidR="006C5924" w:rsidTr="00543BCE">
        <w:tc>
          <w:tcPr>
            <w:tcW w:w="1950" w:type="dxa"/>
          </w:tcPr>
          <w:p w:rsidR="006C5924" w:rsidRDefault="006C5924" w:rsidP="00543BCE">
            <w:pPr>
              <w:jc w:val="both"/>
            </w:pPr>
            <w:r>
              <w:t>SERIE</w:t>
            </w:r>
          </w:p>
        </w:tc>
        <w:tc>
          <w:tcPr>
            <w:tcW w:w="6062" w:type="dxa"/>
          </w:tcPr>
          <w:p w:rsidR="006C5924" w:rsidRDefault="006C5924" w:rsidP="00543BCE">
            <w:pPr>
              <w:jc w:val="both"/>
            </w:pPr>
            <w:r>
              <w:t>Série da nota fiscal</w:t>
            </w:r>
          </w:p>
        </w:tc>
      </w:tr>
      <w:tr w:rsidR="006C5924" w:rsidTr="00543BCE">
        <w:tc>
          <w:tcPr>
            <w:tcW w:w="1950" w:type="dxa"/>
          </w:tcPr>
          <w:p w:rsidR="006C5924" w:rsidRDefault="006C5924" w:rsidP="00543BCE">
            <w:pPr>
              <w:jc w:val="both"/>
            </w:pPr>
            <w:r>
              <w:t>DIA</w:t>
            </w:r>
          </w:p>
        </w:tc>
        <w:tc>
          <w:tcPr>
            <w:tcW w:w="6062" w:type="dxa"/>
          </w:tcPr>
          <w:p w:rsidR="006C5924" w:rsidRDefault="006C5924" w:rsidP="00543BCE">
            <w:pPr>
              <w:jc w:val="both"/>
            </w:pPr>
            <w:r>
              <w:t>Dia da emissão da nota fiscal</w:t>
            </w:r>
          </w:p>
        </w:tc>
      </w:tr>
      <w:tr w:rsidR="006C5924" w:rsidTr="00543BCE">
        <w:tc>
          <w:tcPr>
            <w:tcW w:w="1950" w:type="dxa"/>
          </w:tcPr>
          <w:p w:rsidR="006C5924" w:rsidRDefault="006C5924" w:rsidP="00543BCE">
            <w:pPr>
              <w:jc w:val="both"/>
            </w:pPr>
            <w:r>
              <w:t>MES</w:t>
            </w:r>
          </w:p>
        </w:tc>
        <w:tc>
          <w:tcPr>
            <w:tcW w:w="6062" w:type="dxa"/>
          </w:tcPr>
          <w:p w:rsidR="006C5924" w:rsidRDefault="006C5924" w:rsidP="00543BCE">
            <w:pPr>
              <w:jc w:val="both"/>
            </w:pPr>
            <w:r>
              <w:t>Mês da emissão da nota fiscal</w:t>
            </w:r>
          </w:p>
        </w:tc>
      </w:tr>
      <w:tr w:rsidR="006C5924" w:rsidTr="00543BCE">
        <w:tc>
          <w:tcPr>
            <w:tcW w:w="1950" w:type="dxa"/>
          </w:tcPr>
          <w:p w:rsidR="006C5924" w:rsidRDefault="006C5924" w:rsidP="00543BCE">
            <w:pPr>
              <w:jc w:val="both"/>
            </w:pPr>
            <w:r>
              <w:t>ANO</w:t>
            </w:r>
          </w:p>
        </w:tc>
        <w:tc>
          <w:tcPr>
            <w:tcW w:w="6062" w:type="dxa"/>
          </w:tcPr>
          <w:p w:rsidR="006C5924" w:rsidRDefault="006C5924" w:rsidP="00543BCE">
            <w:pPr>
              <w:jc w:val="both"/>
            </w:pPr>
            <w:r>
              <w:t>Ano da emissão da nota fiscal</w:t>
            </w:r>
          </w:p>
        </w:tc>
      </w:tr>
      <w:tr w:rsidR="006C5924" w:rsidTr="00543BCE">
        <w:tc>
          <w:tcPr>
            <w:tcW w:w="1950" w:type="dxa"/>
          </w:tcPr>
          <w:p w:rsidR="006C5924" w:rsidRDefault="006C5924" w:rsidP="00543BCE">
            <w:pPr>
              <w:jc w:val="both"/>
            </w:pPr>
            <w:r>
              <w:t>-nfe.txt</w:t>
            </w:r>
          </w:p>
        </w:tc>
        <w:tc>
          <w:tcPr>
            <w:tcW w:w="6062" w:type="dxa"/>
          </w:tcPr>
          <w:p w:rsidR="006C5924" w:rsidRDefault="006C5924" w:rsidP="00543BCE">
            <w:pPr>
              <w:jc w:val="both"/>
            </w:pPr>
            <w:r>
              <w:t>Conteúdo fixo. (Nunca mudar)</w:t>
            </w:r>
          </w:p>
        </w:tc>
      </w:tr>
    </w:tbl>
    <w:p w:rsidR="006C5924" w:rsidRDefault="006C5924" w:rsidP="00753966">
      <w:pPr>
        <w:spacing w:before="200" w:after="0"/>
        <w:ind w:left="709"/>
        <w:jc w:val="both"/>
      </w:pPr>
      <w:r>
        <w:t xml:space="preserve">Exemplos: </w:t>
      </w:r>
      <w:r>
        <w:tab/>
        <w:t>000001_0001_001_19_06_2009-nfe.txt</w:t>
      </w:r>
    </w:p>
    <w:p w:rsidR="006C5924" w:rsidRDefault="006C5924" w:rsidP="006C5924">
      <w:pPr>
        <w:ind w:left="708"/>
        <w:jc w:val="both"/>
      </w:pPr>
      <w:r>
        <w:tab/>
      </w:r>
      <w:r>
        <w:tab/>
        <w:t>000001_12123123000102_001_19_06_2009-nfe.txt</w:t>
      </w:r>
    </w:p>
    <w:p w:rsidR="006C5924" w:rsidRPr="003C4C69" w:rsidRDefault="006C5924" w:rsidP="006C5924">
      <w:pPr>
        <w:jc w:val="both"/>
      </w:pPr>
      <w:r>
        <w:t xml:space="preserve">Depois de gerado o TXT na pasta de envio o ERP deve aguardar o UniNFe gerar um arquivo na pasta de retorno para pegar o número da chave da nota fiscal gerada e arquivar em seu banco de dados para dar </w:t>
      </w:r>
      <w:r w:rsidR="00753966">
        <w:t>sequência</w:t>
      </w:r>
      <w:r>
        <w:t xml:space="preserve"> ao processo.</w:t>
      </w:r>
    </w:p>
    <w:p w:rsidR="006C5924" w:rsidRDefault="006C5924" w:rsidP="00753966">
      <w:pPr>
        <w:jc w:val="both"/>
      </w:pPr>
      <w:r>
        <w:t>O nome do arquivo de retorno é exatamente o mesmo do envio, veja abaixo:</w:t>
      </w:r>
    </w:p>
    <w:p w:rsidR="006C5924" w:rsidRPr="00AF4185" w:rsidRDefault="006C5924" w:rsidP="006C5924">
      <w:pPr>
        <w:ind w:left="708"/>
        <w:jc w:val="both"/>
        <w:rPr>
          <w:i/>
          <w:sz w:val="18"/>
        </w:rPr>
      </w:pPr>
      <w:r>
        <w:t>000001_0001_001_19_06_2009-nfe.txt</w:t>
      </w:r>
      <w:r>
        <w:tab/>
      </w:r>
      <w:r>
        <w:rPr>
          <w:i/>
          <w:sz w:val="18"/>
        </w:rPr>
        <w:t>(se tudo correu bem).</w:t>
      </w:r>
    </w:p>
    <w:p w:rsidR="006C5924" w:rsidRPr="00E05892" w:rsidRDefault="006C5924" w:rsidP="006C5924">
      <w:pPr>
        <w:ind w:left="708"/>
        <w:jc w:val="both"/>
      </w:pPr>
      <w:r w:rsidRPr="00E05892">
        <w:lastRenderedPageBreak/>
        <w:t>ou</w:t>
      </w:r>
    </w:p>
    <w:p w:rsidR="006C5924" w:rsidRDefault="006C5924" w:rsidP="006C5924">
      <w:pPr>
        <w:ind w:left="708"/>
        <w:jc w:val="both"/>
        <w:rPr>
          <w:i/>
          <w:sz w:val="18"/>
        </w:rPr>
      </w:pPr>
      <w:r>
        <w:t>000001_0001_001_19_06_2009-nfe.err</w:t>
      </w:r>
      <w:r>
        <w:tab/>
      </w:r>
      <w:r>
        <w:rPr>
          <w:i/>
          <w:sz w:val="18"/>
        </w:rPr>
        <w:t>(se houve algum erro).</w:t>
      </w:r>
    </w:p>
    <w:p w:rsidR="006C5924" w:rsidRDefault="006C5924" w:rsidP="006C5924">
      <w:pPr>
        <w:jc w:val="both"/>
      </w:pPr>
      <w:r>
        <w:t>Dentro destes arquivos você encontrará as seguintes informações:</w:t>
      </w:r>
    </w:p>
    <w:p w:rsidR="006C5924" w:rsidRPr="00846926" w:rsidRDefault="006C5924" w:rsidP="006C5924">
      <w:pPr>
        <w:spacing w:after="0"/>
        <w:jc w:val="both"/>
        <w:rPr>
          <w:u w:val="single"/>
        </w:rPr>
      </w:pPr>
      <w:r>
        <w:tab/>
      </w:r>
      <w:r w:rsidRPr="00846926">
        <w:rPr>
          <w:u w:val="single"/>
        </w:rPr>
        <w:t>Se tudo correu bem (sem erros):</w:t>
      </w:r>
    </w:p>
    <w:p w:rsidR="006C5924" w:rsidRDefault="006C5924" w:rsidP="006C5924">
      <w:pPr>
        <w:spacing w:after="0"/>
        <w:jc w:val="both"/>
      </w:pPr>
      <w:r>
        <w:tab/>
        <w:t>cStat=01</w:t>
      </w:r>
    </w:p>
    <w:p w:rsidR="006C5924" w:rsidRDefault="006C5924" w:rsidP="006C5924">
      <w:pPr>
        <w:spacing w:after="0"/>
        <w:ind w:firstLine="708"/>
        <w:jc w:val="both"/>
      </w:pPr>
      <w:r>
        <w:t>xMotivo=Convertido com sucesso</w:t>
      </w:r>
    </w:p>
    <w:p w:rsidR="006C5924" w:rsidRDefault="006C5924" w:rsidP="006C5924">
      <w:pPr>
        <w:spacing w:after="0"/>
        <w:ind w:firstLine="708"/>
        <w:jc w:val="both"/>
      </w:pPr>
      <w:r>
        <w:t>ChaveNfe=</w:t>
      </w:r>
      <w:r w:rsidRPr="007B709B">
        <w:t>510806</w:t>
      </w:r>
      <w:r>
        <w:t>62675686000166</w:t>
      </w:r>
      <w:r w:rsidRPr="007B709B">
        <w:t>550010000001041671821888</w:t>
      </w:r>
    </w:p>
    <w:p w:rsidR="006C5924" w:rsidRDefault="006C5924" w:rsidP="006C5924">
      <w:pPr>
        <w:spacing w:after="0"/>
        <w:ind w:firstLine="708"/>
        <w:jc w:val="both"/>
      </w:pPr>
    </w:p>
    <w:p w:rsidR="006C5924" w:rsidRDefault="006C5924" w:rsidP="006C5924">
      <w:pPr>
        <w:spacing w:after="0"/>
        <w:ind w:firstLine="708"/>
        <w:jc w:val="both"/>
        <w:rPr>
          <w:u w:val="single"/>
        </w:rPr>
      </w:pPr>
      <w:r w:rsidRPr="00846926">
        <w:rPr>
          <w:u w:val="single"/>
        </w:rPr>
        <w:t>Se houve algum erro:</w:t>
      </w:r>
    </w:p>
    <w:p w:rsidR="006C5924" w:rsidRDefault="006C5924" w:rsidP="006C5924">
      <w:pPr>
        <w:spacing w:after="0"/>
        <w:ind w:firstLine="708"/>
        <w:jc w:val="both"/>
      </w:pPr>
      <w:r>
        <w:t>cStat=99</w:t>
      </w:r>
    </w:p>
    <w:p w:rsidR="006C5924" w:rsidRDefault="006C5924" w:rsidP="006C5924">
      <w:pPr>
        <w:spacing w:after="0"/>
        <w:ind w:firstLine="708"/>
        <w:jc w:val="both"/>
      </w:pPr>
      <w:r>
        <w:t>xMotivo=Falha na conversão</w:t>
      </w:r>
    </w:p>
    <w:p w:rsidR="006C5924" w:rsidRDefault="006C5924" w:rsidP="006C5924">
      <w:pPr>
        <w:spacing w:after="0"/>
        <w:ind w:firstLine="708"/>
        <w:jc w:val="both"/>
      </w:pPr>
      <w:r>
        <w:t>MensagemErro=XXXXXX...</w:t>
      </w:r>
    </w:p>
    <w:p w:rsidR="006C5924" w:rsidRDefault="006C5924" w:rsidP="006C5924">
      <w:pPr>
        <w:spacing w:after="0"/>
        <w:jc w:val="both"/>
      </w:pPr>
    </w:p>
    <w:p w:rsidR="006C5924" w:rsidRDefault="006C5924" w:rsidP="006C5924">
      <w:pPr>
        <w:spacing w:after="0"/>
        <w:jc w:val="both"/>
      </w:pPr>
      <w:r>
        <w:t xml:space="preserve">O UniNFe detectando o TXT ele também irá </w:t>
      </w:r>
      <w:r w:rsidR="00753966">
        <w:t xml:space="preserve">converter para o formato </w:t>
      </w:r>
      <w:r>
        <w:t xml:space="preserve">XML </w:t>
      </w:r>
      <w:r w:rsidR="00753966">
        <w:t>e enviá-lo ao SEFAZ e os retornos serão gravados em XML e TXT (se configurado para isso). Todo o restante do processo deve ser analisado no item “</w:t>
      </w:r>
      <w:hyperlink w:anchor="_Enviando_no_formato" w:history="1">
        <w:r w:rsidR="00753966" w:rsidRPr="00753966">
          <w:rPr>
            <w:rStyle w:val="Hyperlink"/>
          </w:rPr>
          <w:t>Enviando notas fiscais no formato XML</w:t>
        </w:r>
      </w:hyperlink>
      <w:r w:rsidR="00753966">
        <w:t>”</w:t>
      </w:r>
      <w:r>
        <w:t>.</w:t>
      </w:r>
    </w:p>
    <w:p w:rsidR="006C5924" w:rsidRDefault="006C592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362C2D" w:rsidRDefault="004A15F1" w:rsidP="00362C2D">
      <w:pPr>
        <w:pStyle w:val="Ttulo2"/>
      </w:pPr>
      <w:bookmarkStart w:id="38" w:name="_Toc321982442"/>
      <w:r>
        <w:lastRenderedPageBreak/>
        <w:t>Enviando notas fiscais em lote</w:t>
      </w:r>
      <w:bookmarkEnd w:id="38"/>
    </w:p>
    <w:p w:rsidR="00362C2D" w:rsidRDefault="00362C2D" w:rsidP="00362C2D">
      <w:pPr>
        <w:pStyle w:val="Ttulo3"/>
      </w:pPr>
      <w:bookmarkStart w:id="39" w:name="_Toc321982443"/>
      <w:r>
        <w:t xml:space="preserve">Enviando </w:t>
      </w:r>
      <w:r w:rsidR="0054011A">
        <w:t xml:space="preserve">o arquivo </w:t>
      </w:r>
      <w:r>
        <w:t>no formato XML</w:t>
      </w:r>
      <w:bookmarkEnd w:id="39"/>
    </w:p>
    <w:p w:rsidR="004A15F1" w:rsidRDefault="004A15F1" w:rsidP="00AE098C">
      <w:pPr>
        <w:jc w:val="both"/>
      </w:pPr>
      <w:r>
        <w:t xml:space="preserve">No envio de notas fiscais em lote, ou seja, mais de uma nota no lote, o processo a ser seguido deve ser o mesmo do envio individual, mas a pasta de gravação do XML </w:t>
      </w:r>
      <w:r w:rsidR="003259D7">
        <w:t xml:space="preserve">da NF-e </w:t>
      </w:r>
      <w:r>
        <w:t>deve ser a específica de envio em lote (</w:t>
      </w:r>
      <w:hyperlink w:anchor="_Configurando_o_UniNFe_1" w:history="1">
        <w:r w:rsidRPr="004A15F1">
          <w:rPr>
            <w:rStyle w:val="Hyperlink"/>
          </w:rPr>
          <w:t>Veja a tela de configuração do UniNFe</w:t>
        </w:r>
      </w:hyperlink>
      <w:r>
        <w:t xml:space="preserve">). </w:t>
      </w:r>
    </w:p>
    <w:p w:rsidR="003259D7" w:rsidRDefault="003259D7" w:rsidP="00AE098C">
      <w:pPr>
        <w:jc w:val="both"/>
      </w:pPr>
      <w:r>
        <w:t>Para todos os XML gerados na pasta de envio em lote, o UniNFe já vai assinar e validar, se tiver algum erro de esquema (schema) já retorna de imediato um arquivo com o mesmo nome do XML mas com a extensão .ERR (Conforme no envio individual de notas). Assim sendo</w:t>
      </w:r>
      <w:r w:rsidR="005411AB">
        <w:t>, quando</w:t>
      </w:r>
      <w:r>
        <w:t xml:space="preserve"> o ERP gerar</w:t>
      </w:r>
      <w:r w:rsidR="00F77E54">
        <w:t>,</w:t>
      </w:r>
      <w:r>
        <w:t xml:space="preserve"> já </w:t>
      </w:r>
      <w:r w:rsidR="00BC6FF6">
        <w:t xml:space="preserve">deve </w:t>
      </w:r>
      <w:r>
        <w:t>fica</w:t>
      </w:r>
      <w:r w:rsidR="00BC6FF6">
        <w:t>r</w:t>
      </w:r>
      <w:r>
        <w:t xml:space="preserve"> aguardando um retorno com extensão .ERR, se nada for retornado significa que deu tudo certo, se algo for encontrado, deve ajustar o XML e gerar ele novamente na pasta de envio em lote.</w:t>
      </w:r>
    </w:p>
    <w:p w:rsidR="00AE098C" w:rsidRDefault="00AE098C" w:rsidP="00AE098C">
      <w:pPr>
        <w:jc w:val="both"/>
      </w:pPr>
      <w:r>
        <w:t xml:space="preserve">Depois de gerado </w:t>
      </w:r>
      <w:r w:rsidR="003259D7">
        <w:t>as notas a serem enviadas em um único lote o ERP deverá gerar</w:t>
      </w:r>
      <w:r>
        <w:t xml:space="preserve"> um arquivo XML na pasta de envio em lote contendo o nome de todos os arquivos XML de notas fiscais a serem </w:t>
      </w:r>
      <w:r w:rsidR="00AD2A91">
        <w:t>enviadas</w:t>
      </w:r>
      <w:r>
        <w:t xml:space="preserve"> para que o UniNFe inicie o processo </w:t>
      </w:r>
      <w:r w:rsidR="003259D7">
        <w:t>de montagem e</w:t>
      </w:r>
      <w:r>
        <w:t xml:space="preserve"> envio</w:t>
      </w:r>
      <w:r w:rsidR="003259D7">
        <w:t xml:space="preserve"> do lote</w:t>
      </w:r>
      <w:r>
        <w:t>. Veja abaixo a estrutura deste arquivo:</w:t>
      </w:r>
    </w:p>
    <w:p w:rsidR="00AE098C" w:rsidRDefault="00AE098C" w:rsidP="00AE098C">
      <w:pPr>
        <w:jc w:val="both"/>
      </w:pPr>
      <w:r>
        <w:tab/>
        <w:t>Nome do arquivo:</w:t>
      </w:r>
      <w:r w:rsidR="003259D7">
        <w:t xml:space="preserve"> IdentificadorUnico-montar-lote.xml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877"/>
        <w:gridCol w:w="6135"/>
      </w:tblGrid>
      <w:tr w:rsidR="003259D7" w:rsidRPr="00FE71A1" w:rsidTr="00634D2B">
        <w:tc>
          <w:tcPr>
            <w:tcW w:w="1385" w:type="dxa"/>
          </w:tcPr>
          <w:p w:rsidR="003259D7" w:rsidRDefault="003259D7" w:rsidP="00634D2B">
            <w:pPr>
              <w:jc w:val="both"/>
            </w:pPr>
            <w:r>
              <w:t>IdentificadorUnico</w:t>
            </w:r>
          </w:p>
        </w:tc>
        <w:tc>
          <w:tcPr>
            <w:tcW w:w="6627" w:type="dxa"/>
          </w:tcPr>
          <w:p w:rsidR="003259D7" w:rsidRPr="00FE71A1" w:rsidRDefault="003259D7" w:rsidP="00634D2B">
            <w:pPr>
              <w:jc w:val="both"/>
            </w:pPr>
            <w:r>
              <w:t>Conteúdo de caracteres que não se repita para não ter conflito entre solicitações de montagens de lotes de terminais diferentes.</w:t>
            </w:r>
          </w:p>
        </w:tc>
      </w:tr>
      <w:tr w:rsidR="003259D7" w:rsidRPr="001808DC" w:rsidTr="00634D2B">
        <w:tc>
          <w:tcPr>
            <w:tcW w:w="1385" w:type="dxa"/>
          </w:tcPr>
          <w:p w:rsidR="003259D7" w:rsidRDefault="00AD2A91" w:rsidP="00634D2B">
            <w:pPr>
              <w:jc w:val="both"/>
            </w:pPr>
            <w:r>
              <w:t>-montar-lote.xml</w:t>
            </w:r>
          </w:p>
        </w:tc>
        <w:tc>
          <w:tcPr>
            <w:tcW w:w="6627" w:type="dxa"/>
          </w:tcPr>
          <w:p w:rsidR="003259D7" w:rsidRPr="001808DC" w:rsidRDefault="003259D7" w:rsidP="003259D7">
            <w:pPr>
              <w:jc w:val="both"/>
              <w:rPr>
                <w:i/>
              </w:rPr>
            </w:pPr>
            <w:r>
              <w:t xml:space="preserve">Conteúdo fixo. Sempre será </w:t>
            </w:r>
            <w:r w:rsidRPr="001964BA">
              <w:rPr>
                <w:i/>
              </w:rPr>
              <w:t>“-</w:t>
            </w:r>
            <w:r>
              <w:rPr>
                <w:i/>
              </w:rPr>
              <w:t>montar</w:t>
            </w:r>
            <w:r w:rsidRPr="001964BA">
              <w:rPr>
                <w:i/>
              </w:rPr>
              <w:t>-</w:t>
            </w:r>
            <w:r>
              <w:rPr>
                <w:i/>
              </w:rPr>
              <w:t>lote</w:t>
            </w:r>
            <w:r w:rsidRPr="001964BA">
              <w:rPr>
                <w:i/>
              </w:rPr>
              <w:t>.xml”</w:t>
            </w:r>
            <w:r>
              <w:rPr>
                <w:i/>
              </w:rPr>
              <w:t>.</w:t>
            </w:r>
          </w:p>
        </w:tc>
      </w:tr>
    </w:tbl>
    <w:p w:rsidR="003259D7" w:rsidRDefault="003259D7" w:rsidP="00AE098C">
      <w:pPr>
        <w:jc w:val="both"/>
      </w:pPr>
    </w:p>
    <w:p w:rsidR="00AE098C" w:rsidRDefault="00AE098C" w:rsidP="00AE098C">
      <w:pPr>
        <w:jc w:val="both"/>
      </w:pPr>
      <w:r>
        <w:tab/>
        <w:t>Estrutura do XML:</w:t>
      </w:r>
    </w:p>
    <w:p w:rsidR="003259D7" w:rsidRPr="00A93875" w:rsidRDefault="003259D7" w:rsidP="0032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jc w:val="both"/>
        <w:rPr>
          <w:sz w:val="16"/>
          <w:szCs w:val="16"/>
          <w:lang w:val="en-US"/>
        </w:rPr>
      </w:pPr>
      <w:r w:rsidRPr="00A93875">
        <w:rPr>
          <w:sz w:val="16"/>
          <w:szCs w:val="16"/>
          <w:lang w:val="en-US"/>
        </w:rPr>
        <w:t>&lt;?xml version="1.0" encoding="utf-8"?&gt;</w:t>
      </w:r>
    </w:p>
    <w:p w:rsidR="003259D7" w:rsidRPr="00A93875" w:rsidRDefault="003259D7" w:rsidP="0032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jc w:val="both"/>
        <w:rPr>
          <w:sz w:val="16"/>
          <w:szCs w:val="16"/>
          <w:lang w:val="en-US"/>
        </w:rPr>
      </w:pPr>
      <w:r w:rsidRPr="00A93875">
        <w:rPr>
          <w:sz w:val="16"/>
          <w:szCs w:val="16"/>
          <w:lang w:val="en-US"/>
        </w:rPr>
        <w:t>&lt;MontarLoteNFe&gt;</w:t>
      </w:r>
    </w:p>
    <w:p w:rsidR="003259D7" w:rsidRPr="003259D7" w:rsidRDefault="003259D7" w:rsidP="0032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jc w:val="both"/>
        <w:rPr>
          <w:sz w:val="16"/>
          <w:szCs w:val="16"/>
        </w:rPr>
      </w:pPr>
      <w:r w:rsidRPr="00A93875">
        <w:rPr>
          <w:sz w:val="16"/>
          <w:szCs w:val="16"/>
          <w:lang w:val="en-US"/>
        </w:rPr>
        <w:t xml:space="preserve">   </w:t>
      </w:r>
      <w:r w:rsidRPr="003259D7">
        <w:rPr>
          <w:sz w:val="16"/>
          <w:szCs w:val="16"/>
        </w:rPr>
        <w:t>&lt;ArquivoNFe&gt;</w:t>
      </w:r>
      <w:r w:rsidR="00634D2B">
        <w:rPr>
          <w:sz w:val="16"/>
          <w:szCs w:val="16"/>
        </w:rPr>
        <w:t>3</w:t>
      </w:r>
      <w:r w:rsidRPr="003259D7">
        <w:rPr>
          <w:sz w:val="16"/>
          <w:szCs w:val="16"/>
        </w:rPr>
        <w:t>10908</w:t>
      </w:r>
      <w:r w:rsidR="00634D2B">
        <w:rPr>
          <w:sz w:val="16"/>
          <w:szCs w:val="16"/>
        </w:rPr>
        <w:t>11111111111111</w:t>
      </w:r>
      <w:r w:rsidRPr="003259D7">
        <w:rPr>
          <w:sz w:val="16"/>
          <w:szCs w:val="16"/>
        </w:rPr>
        <w:t>550010000170540985346155-nfe.xml&lt;/ArquivoNFe&gt;</w:t>
      </w:r>
    </w:p>
    <w:p w:rsidR="003259D7" w:rsidRPr="003259D7" w:rsidRDefault="003259D7" w:rsidP="0032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jc w:val="both"/>
        <w:rPr>
          <w:sz w:val="16"/>
          <w:szCs w:val="16"/>
        </w:rPr>
      </w:pPr>
      <w:r w:rsidRPr="003259D7">
        <w:rPr>
          <w:sz w:val="16"/>
          <w:szCs w:val="16"/>
        </w:rPr>
        <w:t xml:space="preserve">   &lt;ArquivoNFe&gt;</w:t>
      </w:r>
      <w:r w:rsidR="00634D2B">
        <w:rPr>
          <w:sz w:val="16"/>
          <w:szCs w:val="16"/>
        </w:rPr>
        <w:t>3</w:t>
      </w:r>
      <w:r w:rsidRPr="003259D7">
        <w:rPr>
          <w:sz w:val="16"/>
          <w:szCs w:val="16"/>
        </w:rPr>
        <w:t>10908</w:t>
      </w:r>
      <w:r w:rsidR="00634D2B">
        <w:rPr>
          <w:sz w:val="16"/>
          <w:szCs w:val="16"/>
        </w:rPr>
        <w:t>11111111111111</w:t>
      </w:r>
      <w:r w:rsidRPr="003259D7">
        <w:rPr>
          <w:sz w:val="16"/>
          <w:szCs w:val="16"/>
        </w:rPr>
        <w:t>550010000170552254161715-nfe.xml&lt;/ArquivoNFe&gt;</w:t>
      </w:r>
    </w:p>
    <w:p w:rsidR="003259D7" w:rsidRPr="003259D7" w:rsidRDefault="003259D7" w:rsidP="0032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jc w:val="both"/>
        <w:rPr>
          <w:sz w:val="16"/>
          <w:szCs w:val="16"/>
        </w:rPr>
      </w:pPr>
      <w:r w:rsidRPr="003259D7">
        <w:rPr>
          <w:sz w:val="16"/>
          <w:szCs w:val="16"/>
        </w:rPr>
        <w:t xml:space="preserve">   &lt;ArquivoNFe&gt;</w:t>
      </w:r>
      <w:r w:rsidR="00634D2B">
        <w:rPr>
          <w:sz w:val="16"/>
          <w:szCs w:val="16"/>
        </w:rPr>
        <w:t>3</w:t>
      </w:r>
      <w:r w:rsidRPr="003259D7">
        <w:rPr>
          <w:sz w:val="16"/>
          <w:szCs w:val="16"/>
        </w:rPr>
        <w:t>10908</w:t>
      </w:r>
      <w:r w:rsidR="00634D2B">
        <w:rPr>
          <w:sz w:val="16"/>
          <w:szCs w:val="16"/>
        </w:rPr>
        <w:t>11111111111111</w:t>
      </w:r>
      <w:r w:rsidRPr="003259D7">
        <w:rPr>
          <w:sz w:val="16"/>
          <w:szCs w:val="16"/>
        </w:rPr>
        <w:t>550010000170568316267550-nfe.xml&lt;/ArquivoNFe&gt;</w:t>
      </w:r>
    </w:p>
    <w:p w:rsidR="003259D7" w:rsidRPr="003259D7" w:rsidRDefault="003259D7" w:rsidP="0032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jc w:val="both"/>
        <w:rPr>
          <w:sz w:val="16"/>
          <w:szCs w:val="16"/>
        </w:rPr>
      </w:pPr>
      <w:r w:rsidRPr="003259D7">
        <w:rPr>
          <w:sz w:val="16"/>
          <w:szCs w:val="16"/>
        </w:rPr>
        <w:t xml:space="preserve">   &lt;ArquivoNFe&gt;</w:t>
      </w:r>
      <w:r w:rsidR="00634D2B">
        <w:rPr>
          <w:sz w:val="16"/>
          <w:szCs w:val="16"/>
        </w:rPr>
        <w:t>3</w:t>
      </w:r>
      <w:r w:rsidRPr="003259D7">
        <w:rPr>
          <w:sz w:val="16"/>
          <w:szCs w:val="16"/>
        </w:rPr>
        <w:t>10908</w:t>
      </w:r>
      <w:r w:rsidR="00634D2B">
        <w:rPr>
          <w:sz w:val="16"/>
          <w:szCs w:val="16"/>
        </w:rPr>
        <w:t>11111111111111</w:t>
      </w:r>
      <w:r w:rsidRPr="003259D7">
        <w:rPr>
          <w:sz w:val="16"/>
          <w:szCs w:val="16"/>
        </w:rPr>
        <w:t>550010000170576598785458-nfe.xml&lt;/ArquivoNFe&gt;</w:t>
      </w:r>
    </w:p>
    <w:p w:rsidR="003259D7" w:rsidRPr="003259D7" w:rsidRDefault="003259D7" w:rsidP="0032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jc w:val="both"/>
        <w:rPr>
          <w:sz w:val="16"/>
          <w:szCs w:val="16"/>
        </w:rPr>
      </w:pPr>
      <w:r w:rsidRPr="003259D7">
        <w:rPr>
          <w:sz w:val="16"/>
          <w:szCs w:val="16"/>
        </w:rPr>
        <w:t xml:space="preserve">   &lt;ArquivoNFe&gt;</w:t>
      </w:r>
      <w:r w:rsidR="00634D2B">
        <w:rPr>
          <w:sz w:val="16"/>
          <w:szCs w:val="16"/>
        </w:rPr>
        <w:t>3</w:t>
      </w:r>
      <w:r w:rsidRPr="003259D7">
        <w:rPr>
          <w:sz w:val="16"/>
          <w:szCs w:val="16"/>
        </w:rPr>
        <w:t>10908</w:t>
      </w:r>
      <w:r w:rsidR="00634D2B">
        <w:rPr>
          <w:sz w:val="16"/>
          <w:szCs w:val="16"/>
        </w:rPr>
        <w:t>11111111111111</w:t>
      </w:r>
      <w:r w:rsidRPr="003259D7">
        <w:rPr>
          <w:sz w:val="16"/>
          <w:szCs w:val="16"/>
        </w:rPr>
        <w:t>550010000170580868065922-nfe.xml&lt;/ArquivoNFe&gt;</w:t>
      </w:r>
    </w:p>
    <w:p w:rsidR="003259D7" w:rsidRPr="003259D7" w:rsidRDefault="003259D7" w:rsidP="0032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jc w:val="both"/>
        <w:rPr>
          <w:sz w:val="16"/>
          <w:szCs w:val="16"/>
        </w:rPr>
      </w:pPr>
      <w:r w:rsidRPr="003259D7">
        <w:rPr>
          <w:sz w:val="16"/>
          <w:szCs w:val="16"/>
        </w:rPr>
        <w:t xml:space="preserve">   &lt;ArquivoNFe&gt;</w:t>
      </w:r>
      <w:r w:rsidR="00634D2B">
        <w:rPr>
          <w:sz w:val="16"/>
          <w:szCs w:val="16"/>
        </w:rPr>
        <w:t>3</w:t>
      </w:r>
      <w:r w:rsidRPr="003259D7">
        <w:rPr>
          <w:sz w:val="16"/>
          <w:szCs w:val="16"/>
        </w:rPr>
        <w:t>10908</w:t>
      </w:r>
      <w:r w:rsidR="00634D2B">
        <w:rPr>
          <w:sz w:val="16"/>
          <w:szCs w:val="16"/>
        </w:rPr>
        <w:t>11111111111111</w:t>
      </w:r>
      <w:r w:rsidRPr="003259D7">
        <w:rPr>
          <w:sz w:val="16"/>
          <w:szCs w:val="16"/>
        </w:rPr>
        <w:t>550010000170598782703460-nfe.xml&lt;/ArquivoNFe&gt;</w:t>
      </w:r>
    </w:p>
    <w:p w:rsidR="003259D7" w:rsidRPr="003259D7" w:rsidRDefault="003259D7" w:rsidP="0032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jc w:val="both"/>
        <w:rPr>
          <w:sz w:val="16"/>
          <w:szCs w:val="16"/>
        </w:rPr>
      </w:pPr>
      <w:r w:rsidRPr="003259D7">
        <w:rPr>
          <w:sz w:val="16"/>
          <w:szCs w:val="16"/>
        </w:rPr>
        <w:t xml:space="preserve">   &lt;ArquivoNFe&gt;</w:t>
      </w:r>
      <w:r w:rsidR="00634D2B">
        <w:rPr>
          <w:sz w:val="16"/>
          <w:szCs w:val="16"/>
        </w:rPr>
        <w:t>3</w:t>
      </w:r>
      <w:r w:rsidRPr="003259D7">
        <w:rPr>
          <w:sz w:val="16"/>
          <w:szCs w:val="16"/>
        </w:rPr>
        <w:t>10908</w:t>
      </w:r>
      <w:r w:rsidR="00634D2B">
        <w:rPr>
          <w:sz w:val="16"/>
          <w:szCs w:val="16"/>
        </w:rPr>
        <w:t>11111111111111</w:t>
      </w:r>
      <w:r w:rsidRPr="003259D7">
        <w:rPr>
          <w:sz w:val="16"/>
          <w:szCs w:val="16"/>
        </w:rPr>
        <w:t>550010000170601627794965-nfe.xml&lt;/ArquivoNFe&gt;</w:t>
      </w:r>
    </w:p>
    <w:p w:rsidR="003259D7" w:rsidRPr="003259D7" w:rsidRDefault="003259D7" w:rsidP="0032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jc w:val="both"/>
        <w:rPr>
          <w:sz w:val="16"/>
          <w:szCs w:val="16"/>
        </w:rPr>
      </w:pPr>
      <w:r w:rsidRPr="003259D7">
        <w:rPr>
          <w:sz w:val="16"/>
          <w:szCs w:val="16"/>
        </w:rPr>
        <w:t xml:space="preserve">   &lt;ArquivoNFe&gt;</w:t>
      </w:r>
      <w:r w:rsidR="00634D2B">
        <w:rPr>
          <w:sz w:val="16"/>
          <w:szCs w:val="16"/>
        </w:rPr>
        <w:t>3</w:t>
      </w:r>
      <w:r w:rsidRPr="003259D7">
        <w:rPr>
          <w:sz w:val="16"/>
          <w:szCs w:val="16"/>
        </w:rPr>
        <w:t>10908</w:t>
      </w:r>
      <w:r w:rsidR="00634D2B">
        <w:rPr>
          <w:sz w:val="16"/>
          <w:szCs w:val="16"/>
        </w:rPr>
        <w:t>11111111111111</w:t>
      </w:r>
      <w:r w:rsidRPr="003259D7">
        <w:rPr>
          <w:sz w:val="16"/>
          <w:szCs w:val="16"/>
        </w:rPr>
        <w:t>550010000170614771688745-nfe.xml&lt;/ArquivoNFe&gt;</w:t>
      </w:r>
    </w:p>
    <w:p w:rsidR="003259D7" w:rsidRPr="003259D7" w:rsidRDefault="003259D7" w:rsidP="0032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jc w:val="both"/>
        <w:rPr>
          <w:sz w:val="16"/>
          <w:szCs w:val="16"/>
        </w:rPr>
      </w:pPr>
      <w:r w:rsidRPr="003259D7">
        <w:rPr>
          <w:sz w:val="16"/>
          <w:szCs w:val="16"/>
        </w:rPr>
        <w:t xml:space="preserve">   &lt;ArquivoNFe&gt;</w:t>
      </w:r>
      <w:r w:rsidR="00634D2B">
        <w:rPr>
          <w:sz w:val="16"/>
          <w:szCs w:val="16"/>
        </w:rPr>
        <w:t>3</w:t>
      </w:r>
      <w:r w:rsidRPr="003259D7">
        <w:rPr>
          <w:sz w:val="16"/>
          <w:szCs w:val="16"/>
        </w:rPr>
        <w:t>10908</w:t>
      </w:r>
      <w:r w:rsidR="00634D2B">
        <w:rPr>
          <w:sz w:val="16"/>
          <w:szCs w:val="16"/>
        </w:rPr>
        <w:t>11111111111111</w:t>
      </w:r>
      <w:r w:rsidRPr="003259D7">
        <w:rPr>
          <w:sz w:val="16"/>
          <w:szCs w:val="16"/>
        </w:rPr>
        <w:t>550010000170629738254209-nfe.xml&lt;/ArquivoNFe&gt;</w:t>
      </w:r>
    </w:p>
    <w:p w:rsidR="003259D7" w:rsidRPr="003259D7" w:rsidRDefault="003259D7" w:rsidP="0032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jc w:val="both"/>
        <w:rPr>
          <w:sz w:val="16"/>
          <w:szCs w:val="16"/>
        </w:rPr>
      </w:pPr>
      <w:r w:rsidRPr="003259D7">
        <w:rPr>
          <w:sz w:val="16"/>
          <w:szCs w:val="16"/>
        </w:rPr>
        <w:t xml:space="preserve">   &lt;ArquivoNFe&gt;</w:t>
      </w:r>
      <w:r w:rsidR="00634D2B">
        <w:rPr>
          <w:sz w:val="16"/>
          <w:szCs w:val="16"/>
        </w:rPr>
        <w:t>3</w:t>
      </w:r>
      <w:r w:rsidRPr="003259D7">
        <w:rPr>
          <w:sz w:val="16"/>
          <w:szCs w:val="16"/>
        </w:rPr>
        <w:t>10908</w:t>
      </w:r>
      <w:r w:rsidR="00634D2B">
        <w:rPr>
          <w:sz w:val="16"/>
          <w:szCs w:val="16"/>
        </w:rPr>
        <w:t>11111111111111</w:t>
      </w:r>
      <w:r w:rsidRPr="003259D7">
        <w:rPr>
          <w:sz w:val="16"/>
          <w:szCs w:val="16"/>
        </w:rPr>
        <w:t>550010000170639360406717-nfe.xml&lt;/ArquivoNFe&gt;</w:t>
      </w:r>
    </w:p>
    <w:p w:rsidR="003259D7" w:rsidRPr="003259D7" w:rsidRDefault="003259D7" w:rsidP="0032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both"/>
        <w:rPr>
          <w:sz w:val="16"/>
          <w:szCs w:val="16"/>
        </w:rPr>
      </w:pPr>
      <w:r w:rsidRPr="003259D7">
        <w:rPr>
          <w:sz w:val="16"/>
          <w:szCs w:val="16"/>
        </w:rPr>
        <w:t>&lt;/MontarLoteNFe&gt;</w:t>
      </w:r>
    </w:p>
    <w:p w:rsidR="00A439F5" w:rsidRDefault="003259D7" w:rsidP="003259D7">
      <w:pPr>
        <w:ind w:left="708"/>
        <w:jc w:val="both"/>
      </w:pPr>
      <w:r>
        <w:t xml:space="preserve">A tag &lt;ArquivoNFe&gt; </w:t>
      </w:r>
      <w:r w:rsidR="00AD2A91">
        <w:t xml:space="preserve">deve </w:t>
      </w:r>
      <w:r>
        <w:t xml:space="preserve">se repetir até que o ERP tenha informado </w:t>
      </w:r>
      <w:r w:rsidR="00AD2A91">
        <w:t>t</w:t>
      </w:r>
      <w:r>
        <w:t>o</w:t>
      </w:r>
      <w:r w:rsidR="00AD2A91">
        <w:t>d</w:t>
      </w:r>
      <w:r>
        <w:t xml:space="preserve">as as notas que ele deseja </w:t>
      </w:r>
      <w:r w:rsidR="00AD2A91">
        <w:t xml:space="preserve">enviar </w:t>
      </w:r>
      <w:r>
        <w:t>no lote.</w:t>
      </w:r>
    </w:p>
    <w:p w:rsidR="005B0B7A" w:rsidRDefault="005B0B7A" w:rsidP="005B0B7A">
      <w:pPr>
        <w:ind w:left="708"/>
        <w:jc w:val="both"/>
      </w:pPr>
      <w:r>
        <w:t>Neste momento do UniNFe fará uma verificação de todos os arquivos XML informados no arquivo “-montar-lote.xml”, se tiver algum problema, o ERP pode aguardar um XML na pasta de retorno com o mesmo nome mas com extensão .ERR (Exemplo: IdentificadorUnico-montar-lote.err). Nele teremos um texto descrevendo todas as falhas encontradas</w:t>
      </w:r>
      <w:r w:rsidR="00AC52ED">
        <w:t xml:space="preserve"> no processo inicial da montagem do lote</w:t>
      </w:r>
      <w:r>
        <w:t>.</w:t>
      </w:r>
    </w:p>
    <w:p w:rsidR="00AD2A91" w:rsidRDefault="00AD2A91" w:rsidP="00AD2A91">
      <w:pPr>
        <w:jc w:val="both"/>
      </w:pPr>
      <w:r>
        <w:lastRenderedPageBreak/>
        <w:t>O UniNFe pode gerar um lote ou mais, pois a regra é que um lote tenha no máximo 50 notas ou o arquivo tenha no máximo 500 kbytes. Assim sendo o UniNFe a cada nota inserida no lote ele avalia, se ultrapassar algum dos limites ele encerra o lote e inicia outro. Para tanto na pasta de retorno o ERP vai encontrar um XML para cada NFe com o número do lote que ela foi inserida</w:t>
      </w:r>
      <w:r w:rsidR="00E271CA">
        <w:t>.</w:t>
      </w:r>
      <w:r>
        <w:t xml:space="preserve"> </w:t>
      </w:r>
      <w:r w:rsidR="00E271CA">
        <w:t>V</w:t>
      </w:r>
      <w:r>
        <w:t>eja o exemplo deste arquivo de retorno do número do lote abaixo:</w:t>
      </w:r>
    </w:p>
    <w:p w:rsidR="00AD2A91" w:rsidRDefault="00AD2A91" w:rsidP="00AD2A91">
      <w:pPr>
        <w:ind w:left="708"/>
        <w:jc w:val="both"/>
      </w:pPr>
      <w:r>
        <w:t>Nome do arquivo: ChaveNFe</w:t>
      </w:r>
      <w:r w:rsidRPr="007B709B">
        <w:t>-</w:t>
      </w:r>
      <w:r>
        <w:t>num-lot.xml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385"/>
        <w:gridCol w:w="6627"/>
      </w:tblGrid>
      <w:tr w:rsidR="00AD2A91" w:rsidRPr="00FE71A1" w:rsidTr="00634D2B">
        <w:tc>
          <w:tcPr>
            <w:tcW w:w="1385" w:type="dxa"/>
          </w:tcPr>
          <w:p w:rsidR="00AD2A91" w:rsidRDefault="00AD2A91" w:rsidP="00634D2B">
            <w:pPr>
              <w:jc w:val="both"/>
            </w:pPr>
            <w:r>
              <w:t>ChaveNFe</w:t>
            </w:r>
          </w:p>
        </w:tc>
        <w:tc>
          <w:tcPr>
            <w:tcW w:w="6627" w:type="dxa"/>
          </w:tcPr>
          <w:p w:rsidR="00AD2A91" w:rsidRPr="00FE71A1" w:rsidRDefault="00AD2A91" w:rsidP="00634D2B">
            <w:pPr>
              <w:jc w:val="both"/>
            </w:pPr>
            <w:r>
              <w:t>Chave da nota fiscal</w:t>
            </w:r>
          </w:p>
        </w:tc>
      </w:tr>
      <w:tr w:rsidR="00AD2A91" w:rsidRPr="001808DC" w:rsidTr="00634D2B">
        <w:tc>
          <w:tcPr>
            <w:tcW w:w="1385" w:type="dxa"/>
          </w:tcPr>
          <w:p w:rsidR="00AD2A91" w:rsidRDefault="00AD2A91" w:rsidP="00634D2B">
            <w:pPr>
              <w:jc w:val="both"/>
            </w:pPr>
            <w:r>
              <w:t>-num-lot.xml</w:t>
            </w:r>
          </w:p>
        </w:tc>
        <w:tc>
          <w:tcPr>
            <w:tcW w:w="6627" w:type="dxa"/>
          </w:tcPr>
          <w:p w:rsidR="00AD2A91" w:rsidRPr="001808DC" w:rsidRDefault="00AD2A91" w:rsidP="00AD2A91">
            <w:pPr>
              <w:jc w:val="both"/>
              <w:rPr>
                <w:i/>
              </w:rPr>
            </w:pPr>
            <w:r>
              <w:t xml:space="preserve">Conteúdo fixo. Sempre será </w:t>
            </w:r>
            <w:r w:rsidRPr="001964BA">
              <w:rPr>
                <w:i/>
              </w:rPr>
              <w:t>“-</w:t>
            </w:r>
            <w:r>
              <w:rPr>
                <w:i/>
              </w:rPr>
              <w:t>num-lot</w:t>
            </w:r>
            <w:r w:rsidRPr="001964BA">
              <w:rPr>
                <w:i/>
              </w:rPr>
              <w:t>.xml”</w:t>
            </w:r>
            <w:r>
              <w:rPr>
                <w:i/>
              </w:rPr>
              <w:t>.</w:t>
            </w:r>
          </w:p>
        </w:tc>
      </w:tr>
    </w:tbl>
    <w:p w:rsidR="00AD2A91" w:rsidRDefault="00634D2B" w:rsidP="00E271CA">
      <w:pPr>
        <w:spacing w:before="200"/>
        <w:ind w:left="709"/>
        <w:jc w:val="both"/>
      </w:pPr>
      <w:r>
        <w:t xml:space="preserve">Exemplo: </w:t>
      </w:r>
      <w:r w:rsidR="00E271CA" w:rsidRPr="00E271CA">
        <w:t>31090811111111111111550010000170639360406717-n</w:t>
      </w:r>
      <w:r w:rsidR="00E271CA">
        <w:t>um-lot</w:t>
      </w:r>
      <w:r w:rsidR="00E271CA" w:rsidRPr="00E271CA">
        <w:t>.xml</w:t>
      </w:r>
    </w:p>
    <w:p w:rsidR="00E271CA" w:rsidRDefault="00E271CA" w:rsidP="00E271CA">
      <w:pPr>
        <w:ind w:left="708"/>
        <w:jc w:val="both"/>
      </w:pPr>
      <w:r>
        <w:t>No conteúdo do arquivo de retorno do –num-lot.xml será encontrado o número do lote gerado pelo UniNFe, que deve ser gravado na base de dados do sistema ERP para que este consiga pegar o arquivo de retorno com o número do recibo fornecido pelo WebService.</w:t>
      </w:r>
    </w:p>
    <w:p w:rsidR="005B0B7A" w:rsidRDefault="005B0B7A" w:rsidP="005B0B7A">
      <w:pPr>
        <w:jc w:val="both"/>
      </w:pPr>
      <w:r>
        <w:t>Gravado o número do lote, o sistema ERP deve continuar aguardando o segundo arquivo de retorno, que é a resposta do WebService com relação ao envio das NFe´s. O arquivo retornado será gravado no padrão abaixo:</w:t>
      </w:r>
    </w:p>
    <w:p w:rsidR="005B0B7A" w:rsidRDefault="005B0B7A" w:rsidP="005B0B7A">
      <w:pPr>
        <w:ind w:left="708"/>
        <w:jc w:val="both"/>
      </w:pPr>
      <w:r>
        <w:t>NUMEROLOTE-rec.xml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513"/>
        <w:gridCol w:w="6499"/>
      </w:tblGrid>
      <w:tr w:rsidR="005B0B7A" w:rsidTr="00DD11EF">
        <w:tc>
          <w:tcPr>
            <w:tcW w:w="1385" w:type="dxa"/>
          </w:tcPr>
          <w:p w:rsidR="005B0B7A" w:rsidRDefault="005B0B7A" w:rsidP="00DD11EF">
            <w:pPr>
              <w:jc w:val="both"/>
            </w:pPr>
            <w:r>
              <w:t>NUMEROLOTE</w:t>
            </w:r>
          </w:p>
        </w:tc>
        <w:tc>
          <w:tcPr>
            <w:tcW w:w="6627" w:type="dxa"/>
          </w:tcPr>
          <w:p w:rsidR="005B0B7A" w:rsidRDefault="005B0B7A" w:rsidP="00DD11EF">
            <w:pPr>
              <w:jc w:val="both"/>
            </w:pPr>
            <w:r>
              <w:t xml:space="preserve">Número do lote </w:t>
            </w:r>
            <w:r w:rsidR="00E85846">
              <w:t>sequencial</w:t>
            </w:r>
            <w:r>
              <w:t xml:space="preserve"> gerado pelo UniNFe com 15 dígitos. Este número não se repete (Chave Única)</w:t>
            </w:r>
          </w:p>
        </w:tc>
      </w:tr>
      <w:tr w:rsidR="005B0B7A" w:rsidTr="00DD11EF">
        <w:tc>
          <w:tcPr>
            <w:tcW w:w="1385" w:type="dxa"/>
          </w:tcPr>
          <w:p w:rsidR="005B0B7A" w:rsidRDefault="005B0B7A" w:rsidP="00DD11EF">
            <w:pPr>
              <w:jc w:val="both"/>
            </w:pPr>
            <w:r>
              <w:t>-rec.xml</w:t>
            </w:r>
          </w:p>
        </w:tc>
        <w:tc>
          <w:tcPr>
            <w:tcW w:w="6627" w:type="dxa"/>
          </w:tcPr>
          <w:p w:rsidR="005B0B7A" w:rsidRPr="00921902" w:rsidRDefault="005B0B7A" w:rsidP="00DD11EF">
            <w:pPr>
              <w:jc w:val="both"/>
              <w:rPr>
                <w:i/>
              </w:rPr>
            </w:pPr>
            <w:r>
              <w:t>Conteúdo fixo.</w:t>
            </w:r>
          </w:p>
        </w:tc>
      </w:tr>
    </w:tbl>
    <w:p w:rsidR="005B0B7A" w:rsidRDefault="005B0B7A" w:rsidP="005B0B7A">
      <w:pPr>
        <w:ind w:left="708"/>
        <w:jc w:val="both"/>
      </w:pPr>
    </w:p>
    <w:p w:rsidR="005B0B7A" w:rsidRDefault="005B0B7A" w:rsidP="005B0B7A">
      <w:pPr>
        <w:ind w:left="708"/>
        <w:jc w:val="both"/>
      </w:pPr>
      <w:r>
        <w:t>Exemplo:</w:t>
      </w:r>
    </w:p>
    <w:p w:rsidR="005B0B7A" w:rsidRPr="00713BFD" w:rsidRDefault="005B0B7A" w:rsidP="005B0B7A">
      <w:pPr>
        <w:ind w:left="708"/>
        <w:jc w:val="both"/>
        <w:rPr>
          <w:i/>
          <w:sz w:val="18"/>
        </w:rPr>
      </w:pPr>
      <w:r>
        <w:t>000000000000104-rec.xml</w:t>
      </w:r>
      <w:r>
        <w:tab/>
      </w:r>
      <w:r>
        <w:rPr>
          <w:i/>
          <w:sz w:val="18"/>
        </w:rPr>
        <w:t>(se tudo correu bem).</w:t>
      </w:r>
    </w:p>
    <w:p w:rsidR="005B0B7A" w:rsidRDefault="005B0B7A" w:rsidP="005B0B7A">
      <w:pPr>
        <w:ind w:left="708"/>
        <w:jc w:val="both"/>
      </w:pPr>
      <w:r>
        <w:t>ou</w:t>
      </w:r>
    </w:p>
    <w:p w:rsidR="005B0B7A" w:rsidRPr="00713BFD" w:rsidRDefault="005B0B7A" w:rsidP="005B0B7A">
      <w:pPr>
        <w:ind w:left="708"/>
        <w:jc w:val="both"/>
        <w:rPr>
          <w:i/>
          <w:sz w:val="18"/>
        </w:rPr>
      </w:pPr>
      <w:r>
        <w:t>000000000000104-rec.err</w:t>
      </w:r>
      <w:r>
        <w:tab/>
      </w:r>
      <w:r>
        <w:rPr>
          <w:i/>
          <w:sz w:val="18"/>
        </w:rPr>
        <w:t>(se houve algum erro).</w:t>
      </w:r>
    </w:p>
    <w:p w:rsidR="005B0B7A" w:rsidRDefault="005B0B7A" w:rsidP="005B0B7A">
      <w:pPr>
        <w:ind w:left="708"/>
        <w:jc w:val="both"/>
      </w:pPr>
      <w:r>
        <w:t>No conteúdo de retorno do –rec.xml encontra-se o número de um recibo que deve ser gravado no sistema ERP para ser utilizado na hora de pegar o retorno da autorização ou não das notas fiscais.</w:t>
      </w:r>
    </w:p>
    <w:p w:rsidR="005B0B7A" w:rsidRDefault="005B0B7A" w:rsidP="00623656">
      <w:pPr>
        <w:jc w:val="both"/>
      </w:pPr>
      <w:r>
        <w:t>Neste ponto o ERP ainda deve continuar aguardando mais um retorno do UniNFe para finalizar todo o processo de envio das notas fiscais, que é o XML de retorno da consulta do lote, efetuada automaticamente pelo UniNFe. Obtido este último retorno o ERP terá a informação se a(s) nota(s) do lote foi(ram) autorizada(s), denegada(s) ou rejeitada(s). Veja abaixo a estrutura do nome deste arquivo que será gerado na pasta de retorno:</w:t>
      </w:r>
    </w:p>
    <w:p w:rsidR="005B0B7A" w:rsidRDefault="005B0B7A" w:rsidP="005B0B7A">
      <w:pPr>
        <w:ind w:left="708"/>
        <w:jc w:val="both"/>
      </w:pPr>
      <w:r>
        <w:t>Nome do arquivo: RECIBO-pro-rec.xml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385"/>
        <w:gridCol w:w="6627"/>
      </w:tblGrid>
      <w:tr w:rsidR="005B0B7A" w:rsidRPr="00FE71A1" w:rsidTr="00DD11EF">
        <w:tc>
          <w:tcPr>
            <w:tcW w:w="1385" w:type="dxa"/>
          </w:tcPr>
          <w:p w:rsidR="005B0B7A" w:rsidRDefault="005B0B7A" w:rsidP="00DD11EF">
            <w:pPr>
              <w:jc w:val="both"/>
            </w:pPr>
            <w:r>
              <w:t>RECIBO</w:t>
            </w:r>
          </w:p>
        </w:tc>
        <w:tc>
          <w:tcPr>
            <w:tcW w:w="6627" w:type="dxa"/>
          </w:tcPr>
          <w:p w:rsidR="005B0B7A" w:rsidRPr="00FE71A1" w:rsidRDefault="005B0B7A" w:rsidP="003958F9">
            <w:pPr>
              <w:jc w:val="both"/>
            </w:pPr>
            <w:r>
              <w:t>Este é o número do recibo obtido no m</w:t>
            </w:r>
            <w:r w:rsidR="003958F9">
              <w:t>omento do envio da nota fiscal.</w:t>
            </w:r>
          </w:p>
        </w:tc>
      </w:tr>
      <w:tr w:rsidR="005B0B7A" w:rsidRPr="001808DC" w:rsidTr="00DD11EF">
        <w:tc>
          <w:tcPr>
            <w:tcW w:w="1385" w:type="dxa"/>
          </w:tcPr>
          <w:p w:rsidR="005B0B7A" w:rsidRDefault="005B0B7A" w:rsidP="00DD11EF">
            <w:pPr>
              <w:jc w:val="both"/>
            </w:pPr>
            <w:r>
              <w:t>-pro-rec.xml</w:t>
            </w:r>
          </w:p>
        </w:tc>
        <w:tc>
          <w:tcPr>
            <w:tcW w:w="6627" w:type="dxa"/>
          </w:tcPr>
          <w:p w:rsidR="005B0B7A" w:rsidRPr="001808DC" w:rsidRDefault="005B0B7A" w:rsidP="00DD11EF">
            <w:pPr>
              <w:jc w:val="both"/>
              <w:rPr>
                <w:i/>
              </w:rPr>
            </w:pPr>
            <w:r>
              <w:t xml:space="preserve">Conteúdo fixo. Sempre será </w:t>
            </w:r>
            <w:r w:rsidRPr="001964BA">
              <w:rPr>
                <w:i/>
              </w:rPr>
              <w:t>“-</w:t>
            </w:r>
            <w:r>
              <w:rPr>
                <w:i/>
              </w:rPr>
              <w:t>pro</w:t>
            </w:r>
            <w:r w:rsidRPr="001964BA">
              <w:rPr>
                <w:i/>
              </w:rPr>
              <w:t>-rec.xml”</w:t>
            </w:r>
            <w:r>
              <w:rPr>
                <w:i/>
              </w:rPr>
              <w:t>.</w:t>
            </w:r>
          </w:p>
        </w:tc>
      </w:tr>
    </w:tbl>
    <w:p w:rsidR="005B0B7A" w:rsidRDefault="005B0B7A" w:rsidP="003958F9">
      <w:pPr>
        <w:spacing w:before="200"/>
        <w:ind w:left="709"/>
        <w:jc w:val="both"/>
      </w:pPr>
      <w:r>
        <w:lastRenderedPageBreak/>
        <w:t>Exemplo:</w:t>
      </w:r>
    </w:p>
    <w:p w:rsidR="005B0B7A" w:rsidRPr="00AF4185" w:rsidRDefault="005B0B7A" w:rsidP="005B0B7A">
      <w:pPr>
        <w:ind w:left="708"/>
        <w:jc w:val="both"/>
        <w:rPr>
          <w:i/>
          <w:sz w:val="18"/>
        </w:rPr>
      </w:pPr>
      <w:r w:rsidRPr="007A6BBE">
        <w:t>510000000121311-pro-rec</w:t>
      </w:r>
      <w:r w:rsidRPr="00E05892">
        <w:t>.xml</w:t>
      </w:r>
      <w:r>
        <w:tab/>
      </w:r>
      <w:r w:rsidR="003958F9">
        <w:t xml:space="preserve"> </w:t>
      </w:r>
      <w:r>
        <w:rPr>
          <w:i/>
          <w:sz w:val="18"/>
        </w:rPr>
        <w:t>(se tudo correu bem).</w:t>
      </w:r>
    </w:p>
    <w:p w:rsidR="005B0B7A" w:rsidRPr="00E05892" w:rsidRDefault="005B0B7A" w:rsidP="005B0B7A">
      <w:pPr>
        <w:ind w:left="708"/>
        <w:jc w:val="both"/>
      </w:pPr>
      <w:r w:rsidRPr="00E05892">
        <w:t>ou</w:t>
      </w:r>
    </w:p>
    <w:p w:rsidR="005B0B7A" w:rsidRDefault="005B0B7A" w:rsidP="005B0B7A">
      <w:pPr>
        <w:ind w:left="708"/>
        <w:jc w:val="both"/>
        <w:rPr>
          <w:i/>
          <w:sz w:val="18"/>
        </w:rPr>
      </w:pPr>
      <w:r w:rsidRPr="007A6BBE">
        <w:t>510000000121311-pro-rec</w:t>
      </w:r>
      <w:r w:rsidRPr="00E05892">
        <w:t>.err</w:t>
      </w:r>
      <w:r>
        <w:tab/>
      </w:r>
      <w:r>
        <w:rPr>
          <w:i/>
          <w:sz w:val="18"/>
        </w:rPr>
        <w:t>(se houve algum erro).</w:t>
      </w:r>
    </w:p>
    <w:p w:rsidR="00CB163F" w:rsidRDefault="005B0B7A" w:rsidP="005B0B7A">
      <w:pPr>
        <w:ind w:left="708"/>
        <w:jc w:val="both"/>
      </w:pPr>
      <w:r>
        <w:t>Dentro desse XML, no caso de nenhum erro ou rejeição pelo WebService, será encontrado o número do protocolo de todas as NF-e´s enviadas no lote. Este número deve ser gravado na base de dados do sistema de ERP nas suas respectivas notas, pois será utilizado caso necessite fazer o cancelamento de uma ou mais notas fiscais enviadas no lote, reforçamos que no arquivo de retorno terá um protocolo para cada NFe enviada no lote.</w:t>
      </w:r>
    </w:p>
    <w:p w:rsidR="005B0B7A" w:rsidRDefault="005B0B7A" w:rsidP="00E727D1">
      <w:pPr>
        <w:ind w:left="708"/>
        <w:jc w:val="both"/>
      </w:pPr>
      <w:r>
        <w:t>Se a nota fiscal foi Autorizada ou Denegada, o UniNFe efetuará a cópia do XML para a pasta de XML Enviados Autorizados ou Denegados e de Backup. Se a nota foi autorizada será criado também o XML de distribuição da NFe com o protocolo anexado (final –procNFe.xml).</w:t>
      </w:r>
    </w:p>
    <w:p w:rsidR="00FD3BAE" w:rsidRDefault="00FD3BAE" w:rsidP="00FD3BAE">
      <w:pPr>
        <w:ind w:left="708"/>
        <w:jc w:val="both"/>
        <w:rPr>
          <w:color w:val="FF0000"/>
        </w:rPr>
      </w:pPr>
      <w:r w:rsidRPr="00E727D1">
        <w:rPr>
          <w:b/>
          <w:color w:val="FF0000"/>
          <w:u w:val="single"/>
        </w:rPr>
        <w:t>OBSERVAÇÃO:</w:t>
      </w:r>
      <w:r>
        <w:rPr>
          <w:color w:val="FF0000"/>
        </w:rPr>
        <w:t xml:space="preserve"> </w:t>
      </w:r>
    </w:p>
    <w:p w:rsidR="00D939C3" w:rsidRDefault="00D939C3" w:rsidP="00D939C3">
      <w:pPr>
        <w:ind w:left="1416"/>
        <w:jc w:val="both"/>
      </w:pPr>
      <w:r>
        <w:t>Às vezes acontece de permanecer notas fiscais presas no fluxo de nfe´s em processamento e o UniNfe não consegue finalizar o processo, isso normalmente ocorre pelos seguintes fatores:</w:t>
      </w:r>
    </w:p>
    <w:p w:rsidR="00D939C3" w:rsidRDefault="00D939C3" w:rsidP="00D939C3">
      <w:pPr>
        <w:pStyle w:val="PargrafodaLista"/>
        <w:numPr>
          <w:ilvl w:val="0"/>
          <w:numId w:val="29"/>
        </w:numPr>
        <w:jc w:val="both"/>
      </w:pPr>
      <w:r>
        <w:t>O UniNFe não conseguiu pegar o número do recibo do lote enviado por causa de uma falha com os serviços da SEFAZ. Neste caso a SEFAZ recebeu a nota, mas não devolveu o recibo. (Tanto que a nota pode ter sido autorizada)</w:t>
      </w:r>
    </w:p>
    <w:p w:rsidR="00D939C3" w:rsidRDefault="00D939C3" w:rsidP="00D939C3">
      <w:pPr>
        <w:pStyle w:val="PargrafodaLista"/>
        <w:numPr>
          <w:ilvl w:val="0"/>
          <w:numId w:val="29"/>
        </w:numPr>
        <w:jc w:val="both"/>
      </w:pPr>
      <w:r>
        <w:t>O UniNFe consegue o recibo, mas o serviço de consulta através do número do recibo na SEFAZ está com problema.</w:t>
      </w:r>
    </w:p>
    <w:p w:rsidR="00D939C3" w:rsidRDefault="00D939C3" w:rsidP="00D939C3">
      <w:pPr>
        <w:pStyle w:val="PargrafodaLista"/>
        <w:numPr>
          <w:ilvl w:val="0"/>
          <w:numId w:val="29"/>
        </w:numPr>
        <w:jc w:val="both"/>
      </w:pPr>
      <w:r>
        <w:t>Etc.</w:t>
      </w:r>
    </w:p>
    <w:p w:rsidR="00D939C3" w:rsidRPr="00E727D1" w:rsidRDefault="00D939C3" w:rsidP="00D939C3">
      <w:pPr>
        <w:ind w:left="1416"/>
        <w:jc w:val="both"/>
      </w:pPr>
      <w:r>
        <w:t>Se ocorrer um destes problemas e mantiver a nota no fluxo, para forçar finalizar o processo, basta gerar uma consulta situação (Veja item “</w:t>
      </w:r>
      <w:hyperlink w:anchor="_Enviando_a_consulta_2" w:history="1">
        <w:r w:rsidRPr="00215C62">
          <w:rPr>
            <w:rStyle w:val="Hyperlink"/>
          </w:rPr>
          <w:t>Enviando a consulta situação da nota fiscal eletrônica</w:t>
        </w:r>
      </w:hyperlink>
      <w:r>
        <w:t>”) de cada NFe presa. O UniNFe a partir da consulta e seu retorno,  vai gerar o XML de distribuição (-procNFe.xml), se a nota foi autorizada, e mover os XML´s respectivos para as pastas correspondentes (Autorizadas, Denegadas ou Rejeitadas).</w:t>
      </w:r>
    </w:p>
    <w:p w:rsidR="00D939C3" w:rsidRDefault="00D939C3" w:rsidP="00D939C3">
      <w:pPr>
        <w:jc w:val="both"/>
      </w:pPr>
      <w:r>
        <w:t>Se for de interesse do sistema de ERP efetuar a consulta do recibo independente da consulta efetuada pelo UniNFe, pode-se gerar o XML de consulta do recibo na pasta de envio. Veja maiores informações no item “</w:t>
      </w:r>
      <w:hyperlink w:anchor="_Enviando_a_consulta_1" w:history="1">
        <w:r w:rsidRPr="00215C62">
          <w:rPr>
            <w:rStyle w:val="Hyperlink"/>
          </w:rPr>
          <w:t>Enviando a consulta da situação do lote de notas fiscais eletrônicas</w:t>
        </w:r>
      </w:hyperlink>
      <w:r>
        <w:t>”.</w:t>
      </w:r>
    </w:p>
    <w:p w:rsidR="00362C2D" w:rsidRDefault="00362C2D" w:rsidP="00362C2D">
      <w:pPr>
        <w:pStyle w:val="Ttulo3"/>
      </w:pPr>
      <w:bookmarkStart w:id="40" w:name="_Toc321982444"/>
      <w:r>
        <w:t xml:space="preserve">Enviando </w:t>
      </w:r>
      <w:r w:rsidR="0054011A">
        <w:t xml:space="preserve">o arquivo </w:t>
      </w:r>
      <w:r>
        <w:t>no formato TXT</w:t>
      </w:r>
      <w:bookmarkEnd w:id="40"/>
    </w:p>
    <w:p w:rsidR="004A15F1" w:rsidRDefault="00362C2D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O UniNFe ainda não disponibiliza </w:t>
      </w:r>
      <w:r w:rsidR="00633F7F">
        <w:t xml:space="preserve">este serviço no </w:t>
      </w:r>
      <w:r>
        <w:t>formato TXT.</w:t>
      </w:r>
      <w:r w:rsidR="004A15F1">
        <w:br w:type="page"/>
      </w:r>
    </w:p>
    <w:p w:rsidR="004238DE" w:rsidRDefault="00215C62" w:rsidP="00215C62">
      <w:pPr>
        <w:pStyle w:val="Ttulo2"/>
      </w:pPr>
      <w:bookmarkStart w:id="41" w:name="_Enviando_a_consulta_1"/>
      <w:bookmarkStart w:id="42" w:name="_Toc321982445"/>
      <w:bookmarkEnd w:id="41"/>
      <w:r>
        <w:lastRenderedPageBreak/>
        <w:t xml:space="preserve">Enviando a consulta da </w:t>
      </w:r>
      <w:r w:rsidR="004238DE">
        <w:t xml:space="preserve">situação </w:t>
      </w:r>
      <w:r w:rsidR="002A6DA0">
        <w:t>do lote de notas fiscais</w:t>
      </w:r>
      <w:r>
        <w:t xml:space="preserve"> eletrônicas</w:t>
      </w:r>
      <w:bookmarkEnd w:id="42"/>
    </w:p>
    <w:p w:rsidR="0054011A" w:rsidRPr="0054011A" w:rsidRDefault="0054011A" w:rsidP="0054011A">
      <w:pPr>
        <w:pStyle w:val="Ttulo3"/>
      </w:pPr>
      <w:bookmarkStart w:id="43" w:name="_Toc321982446"/>
      <w:r>
        <w:t xml:space="preserve">Enviando </w:t>
      </w:r>
      <w:r w:rsidR="003054A4">
        <w:t xml:space="preserve">o </w:t>
      </w:r>
      <w:r>
        <w:t>arquivo no formato XML</w:t>
      </w:r>
      <w:bookmarkEnd w:id="43"/>
    </w:p>
    <w:p w:rsidR="00287757" w:rsidRDefault="00AD30D6" w:rsidP="0011101A">
      <w:pPr>
        <w:jc w:val="both"/>
      </w:pPr>
      <w:r>
        <w:t xml:space="preserve">Para efetuar a consulta da situação dos lotes de notas fiscais enviadas </w:t>
      </w:r>
      <w:r w:rsidR="001731D1">
        <w:t>e</w:t>
      </w:r>
      <w:r>
        <w:t xml:space="preserve"> obter se a(s) notas foram autorizadas, denegadas ou rejeitadas, deve-se gerar o XML de consulta do recibo conforme o padrão de nomenclatura seguinte:</w:t>
      </w:r>
      <w:r w:rsidR="004238DE">
        <w:t xml:space="preserve"> </w:t>
      </w:r>
    </w:p>
    <w:p w:rsidR="007A6BBE" w:rsidRDefault="007A6BBE" w:rsidP="0011101A">
      <w:pPr>
        <w:ind w:left="708"/>
        <w:jc w:val="both"/>
      </w:pPr>
      <w:r>
        <w:t>RECIBO-ped-rec.xml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385"/>
        <w:gridCol w:w="6627"/>
      </w:tblGrid>
      <w:tr w:rsidR="007A6BBE" w:rsidRPr="009B510D" w:rsidTr="009849AA">
        <w:tc>
          <w:tcPr>
            <w:tcW w:w="1385" w:type="dxa"/>
          </w:tcPr>
          <w:p w:rsidR="007A6BBE" w:rsidRDefault="007A6BBE" w:rsidP="0011101A">
            <w:pPr>
              <w:jc w:val="both"/>
            </w:pPr>
            <w:r>
              <w:t>RECIBO</w:t>
            </w:r>
          </w:p>
        </w:tc>
        <w:tc>
          <w:tcPr>
            <w:tcW w:w="6627" w:type="dxa"/>
          </w:tcPr>
          <w:p w:rsidR="007A6BBE" w:rsidRPr="00FE71A1" w:rsidRDefault="007A6BBE" w:rsidP="001C7B03">
            <w:pPr>
              <w:jc w:val="both"/>
            </w:pPr>
            <w:r>
              <w:t xml:space="preserve">Este é </w:t>
            </w:r>
            <w:r w:rsidR="004766A6">
              <w:t xml:space="preserve">o </w:t>
            </w:r>
            <w:r>
              <w:t>número do recibo obtido no momento do envio da</w:t>
            </w:r>
            <w:r w:rsidR="00E979C7">
              <w:t xml:space="preserve"> </w:t>
            </w:r>
            <w:r w:rsidR="001C7B03">
              <w:t>nota fiscal.</w:t>
            </w:r>
          </w:p>
        </w:tc>
      </w:tr>
      <w:tr w:rsidR="007A6BBE" w:rsidTr="009849AA">
        <w:tc>
          <w:tcPr>
            <w:tcW w:w="1385" w:type="dxa"/>
          </w:tcPr>
          <w:p w:rsidR="007A6BBE" w:rsidRDefault="007A6BBE" w:rsidP="0011101A">
            <w:pPr>
              <w:jc w:val="both"/>
            </w:pPr>
            <w:r>
              <w:t>-ped-rec.xml</w:t>
            </w:r>
          </w:p>
        </w:tc>
        <w:tc>
          <w:tcPr>
            <w:tcW w:w="6627" w:type="dxa"/>
          </w:tcPr>
          <w:p w:rsidR="007A6BBE" w:rsidRPr="001808DC" w:rsidRDefault="007A6BBE" w:rsidP="003A46B4">
            <w:pPr>
              <w:jc w:val="both"/>
              <w:rPr>
                <w:i/>
              </w:rPr>
            </w:pPr>
            <w:r>
              <w:t>Conteúdo fixo.</w:t>
            </w:r>
            <w:r w:rsidR="001964BA">
              <w:t xml:space="preserve"> Sempre será </w:t>
            </w:r>
            <w:r w:rsidR="001964BA" w:rsidRPr="001964BA">
              <w:rPr>
                <w:i/>
              </w:rPr>
              <w:t>“-ped-rec.xml”</w:t>
            </w:r>
            <w:r w:rsidR="001964BA">
              <w:rPr>
                <w:i/>
              </w:rPr>
              <w:t>.</w:t>
            </w:r>
          </w:p>
        </w:tc>
      </w:tr>
    </w:tbl>
    <w:p w:rsidR="007A6BBE" w:rsidRPr="001808DC" w:rsidRDefault="007A6BBE" w:rsidP="0054011A">
      <w:pPr>
        <w:spacing w:before="200"/>
        <w:ind w:left="709"/>
        <w:jc w:val="both"/>
      </w:pPr>
      <w:r w:rsidRPr="001808DC">
        <w:t xml:space="preserve">Exemplo: </w:t>
      </w:r>
      <w:r w:rsidRPr="007A6BBE">
        <w:t>510000000121311-ped-rec</w:t>
      </w:r>
      <w:r>
        <w:t>.xml</w:t>
      </w:r>
    </w:p>
    <w:p w:rsidR="007A6BBE" w:rsidRDefault="007A6BBE" w:rsidP="0011101A">
      <w:pPr>
        <w:ind w:left="708"/>
        <w:jc w:val="both"/>
      </w:pPr>
      <w:r>
        <w:t xml:space="preserve">O nome do arquivo de retorno é o mesmo do envio, mudando somente </w:t>
      </w:r>
      <w:r w:rsidR="001964BA">
        <w:t>a extensão do mesmo (</w:t>
      </w:r>
      <w:r>
        <w:t>final</w:t>
      </w:r>
      <w:r w:rsidR="001964BA">
        <w:t>),</w:t>
      </w:r>
      <w:r>
        <w:t xml:space="preserve"> conforme abaixo:</w:t>
      </w:r>
    </w:p>
    <w:p w:rsidR="007A6BBE" w:rsidRPr="00AF4185" w:rsidRDefault="007A6BBE" w:rsidP="0011101A">
      <w:pPr>
        <w:ind w:left="708"/>
        <w:jc w:val="both"/>
        <w:rPr>
          <w:i/>
          <w:sz w:val="18"/>
        </w:rPr>
      </w:pPr>
      <w:r w:rsidRPr="007A6BBE">
        <w:t>510000000121311-pro-rec</w:t>
      </w:r>
      <w:r w:rsidRPr="00E05892">
        <w:t>.xml</w:t>
      </w:r>
      <w:r>
        <w:tab/>
      </w:r>
      <w:r>
        <w:rPr>
          <w:i/>
          <w:sz w:val="18"/>
        </w:rPr>
        <w:t>(se tudo correu bem).</w:t>
      </w:r>
    </w:p>
    <w:p w:rsidR="007A6BBE" w:rsidRPr="00E05892" w:rsidRDefault="007A6BBE" w:rsidP="0011101A">
      <w:pPr>
        <w:ind w:left="708"/>
        <w:jc w:val="both"/>
      </w:pPr>
      <w:r w:rsidRPr="00E05892">
        <w:t>ou</w:t>
      </w:r>
    </w:p>
    <w:p w:rsidR="007A6BBE" w:rsidRDefault="007A6BBE" w:rsidP="0011101A">
      <w:pPr>
        <w:ind w:left="708"/>
        <w:jc w:val="both"/>
        <w:rPr>
          <w:i/>
          <w:sz w:val="18"/>
        </w:rPr>
      </w:pPr>
      <w:r w:rsidRPr="007A6BBE">
        <w:t>510000000121311-pro-rec</w:t>
      </w:r>
      <w:r w:rsidRPr="00E05892">
        <w:t>.err</w:t>
      </w:r>
      <w:r>
        <w:tab/>
      </w:r>
      <w:r>
        <w:rPr>
          <w:i/>
          <w:sz w:val="18"/>
        </w:rPr>
        <w:t>(se houve algum erro).</w:t>
      </w:r>
    </w:p>
    <w:p w:rsidR="00963A1B" w:rsidRPr="00E542DE" w:rsidRDefault="00E542DE" w:rsidP="0011101A">
      <w:pPr>
        <w:ind w:left="708"/>
        <w:jc w:val="both"/>
      </w:pPr>
      <w:r>
        <w:t>Dentro des</w:t>
      </w:r>
      <w:r w:rsidR="001964BA">
        <w:t>s</w:t>
      </w:r>
      <w:r>
        <w:t xml:space="preserve">e </w:t>
      </w:r>
      <w:r w:rsidR="001964BA">
        <w:t xml:space="preserve">arquivo </w:t>
      </w:r>
      <w:r>
        <w:t>XML</w:t>
      </w:r>
      <w:r w:rsidR="001964BA">
        <w:t>,</w:t>
      </w:r>
      <w:r>
        <w:t xml:space="preserve"> no caso de nenhum erro ou rejeição pelo Web</w:t>
      </w:r>
      <w:r w:rsidR="00AC0A2A">
        <w:t>s</w:t>
      </w:r>
      <w:r>
        <w:t xml:space="preserve">ervice, </w:t>
      </w:r>
      <w:r w:rsidR="001964BA">
        <w:t xml:space="preserve">será encontrado </w:t>
      </w:r>
      <w:r>
        <w:t xml:space="preserve">o número do protocolo </w:t>
      </w:r>
      <w:r w:rsidR="0011101A">
        <w:t>da NF-e</w:t>
      </w:r>
      <w:r w:rsidR="001964BA">
        <w:t>. E</w:t>
      </w:r>
      <w:r w:rsidR="0011101A">
        <w:t xml:space="preserve">ste número deve ser gravado na base </w:t>
      </w:r>
      <w:r w:rsidR="001964BA">
        <w:t xml:space="preserve">de dados </w:t>
      </w:r>
      <w:r w:rsidR="0011101A">
        <w:t>do sistema de ERP, pois será utilizado caso necessite fazer o cancelamento da nota fiscal.</w:t>
      </w:r>
    </w:p>
    <w:p w:rsidR="0050179C" w:rsidRDefault="0050179C" w:rsidP="0050179C">
      <w:pPr>
        <w:jc w:val="both"/>
      </w:pPr>
      <w:r>
        <w:t>Como o XML de consulta do recibo do lote não possui as tag &lt;tpEmis&gt; e &lt;cUF&gt;, não é possível o ERP efetuar consultas de ambientes diferentes, tipo: SCAN e Normal, ou Estados diferentes. Para resolver este problema o ERP pode incluir a tag &lt;tpEmis&gt; e &lt;cUF&gt; no XML obedecendo a seguinte estrutura:</w:t>
      </w:r>
    </w:p>
    <w:p w:rsidR="0050179C" w:rsidRPr="0050179C" w:rsidRDefault="0050179C" w:rsidP="00501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4"/>
          <w:szCs w:val="14"/>
          <w:lang w:val="en-US"/>
        </w:rPr>
      </w:pPr>
      <w:r w:rsidRPr="0050179C">
        <w:rPr>
          <w:sz w:val="14"/>
          <w:szCs w:val="14"/>
          <w:lang w:val="en-US"/>
        </w:rPr>
        <w:t>&lt;?xml version="1.0" encoding="UTF-8"?&gt;</w:t>
      </w:r>
    </w:p>
    <w:p w:rsidR="00AC0A2A" w:rsidRPr="00983BAC" w:rsidRDefault="00AC0A2A" w:rsidP="00501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4"/>
          <w:szCs w:val="14"/>
          <w:lang w:val="en-US"/>
        </w:rPr>
      </w:pPr>
      <w:r w:rsidRPr="00983BAC">
        <w:rPr>
          <w:sz w:val="14"/>
          <w:szCs w:val="14"/>
          <w:lang w:val="en-US"/>
        </w:rPr>
        <w:t>&lt;consReciNFe versao="2.00" xmlns="http://www.portalfiscal.inf.br/nfe"&gt;</w:t>
      </w:r>
    </w:p>
    <w:p w:rsidR="0050179C" w:rsidRPr="00983BAC" w:rsidRDefault="0050179C" w:rsidP="00501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4"/>
          <w:szCs w:val="14"/>
          <w:lang w:val="en-US"/>
        </w:rPr>
      </w:pPr>
      <w:r w:rsidRPr="00983BAC">
        <w:rPr>
          <w:sz w:val="14"/>
          <w:szCs w:val="14"/>
          <w:lang w:val="en-US"/>
        </w:rPr>
        <w:t xml:space="preserve">  &lt;tpAmb&gt;2&lt;/tpAmb&gt;</w:t>
      </w:r>
    </w:p>
    <w:p w:rsidR="0050179C" w:rsidRPr="00983BAC" w:rsidRDefault="0050179C" w:rsidP="00501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4"/>
          <w:szCs w:val="14"/>
          <w:lang w:val="en-US"/>
        </w:rPr>
      </w:pPr>
      <w:r w:rsidRPr="00983BAC">
        <w:rPr>
          <w:sz w:val="14"/>
          <w:szCs w:val="14"/>
          <w:lang w:val="en-US"/>
        </w:rPr>
        <w:t xml:space="preserve">  &lt;nRec&gt;123456789012345&lt;/nRec&gt;</w:t>
      </w:r>
    </w:p>
    <w:p w:rsidR="0050179C" w:rsidRPr="00983BAC" w:rsidRDefault="0050179C" w:rsidP="00501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color w:val="FF0000"/>
          <w:sz w:val="14"/>
          <w:szCs w:val="14"/>
          <w:lang w:val="en-US"/>
        </w:rPr>
      </w:pPr>
      <w:r w:rsidRPr="00983BAC">
        <w:rPr>
          <w:color w:val="FF0000"/>
          <w:sz w:val="14"/>
          <w:szCs w:val="14"/>
          <w:lang w:val="en-US"/>
        </w:rPr>
        <w:t xml:space="preserve">  &lt;cUf&gt;29&lt;/cUF&gt;</w:t>
      </w:r>
      <w:r w:rsidRPr="00983BAC">
        <w:rPr>
          <w:b/>
          <w:color w:val="FF0000"/>
          <w:sz w:val="14"/>
          <w:szCs w:val="14"/>
          <w:lang w:val="en-US"/>
        </w:rPr>
        <w:tab/>
      </w:r>
      <w:r w:rsidRPr="00983BAC">
        <w:rPr>
          <w:b/>
          <w:color w:val="FF0000"/>
          <w:sz w:val="14"/>
          <w:szCs w:val="14"/>
          <w:lang w:val="en-US"/>
        </w:rPr>
        <w:tab/>
      </w:r>
      <w:r w:rsidRPr="00983BAC">
        <w:rPr>
          <w:b/>
          <w:color w:val="FF0000"/>
          <w:sz w:val="14"/>
          <w:szCs w:val="14"/>
          <w:lang w:val="en-US"/>
        </w:rPr>
        <w:tab/>
        <w:t>(OPCIONAL)</w:t>
      </w:r>
    </w:p>
    <w:p w:rsidR="0050179C" w:rsidRPr="00E2227B" w:rsidRDefault="0050179C" w:rsidP="00501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color w:val="FF0000"/>
          <w:sz w:val="14"/>
          <w:szCs w:val="14"/>
        </w:rPr>
      </w:pPr>
      <w:r w:rsidRPr="00983BAC">
        <w:rPr>
          <w:color w:val="FF0000"/>
          <w:sz w:val="14"/>
          <w:szCs w:val="14"/>
          <w:lang w:val="en-US"/>
        </w:rPr>
        <w:t xml:space="preserve">  </w:t>
      </w:r>
      <w:r w:rsidRPr="00E2227B">
        <w:rPr>
          <w:color w:val="FF0000"/>
          <w:sz w:val="14"/>
          <w:szCs w:val="14"/>
        </w:rPr>
        <w:t>&lt;tpEmis&gt;1&lt;/tpEmis&gt;</w:t>
      </w:r>
      <w:r w:rsidRPr="00E2227B">
        <w:rPr>
          <w:b/>
          <w:color w:val="FF0000"/>
          <w:sz w:val="14"/>
          <w:szCs w:val="14"/>
        </w:rPr>
        <w:tab/>
      </w:r>
      <w:r w:rsidRPr="00E2227B">
        <w:rPr>
          <w:b/>
          <w:color w:val="FF0000"/>
          <w:sz w:val="14"/>
          <w:szCs w:val="14"/>
        </w:rPr>
        <w:tab/>
      </w:r>
      <w:r w:rsidRPr="00E2227B">
        <w:rPr>
          <w:b/>
          <w:color w:val="FF0000"/>
          <w:sz w:val="14"/>
          <w:szCs w:val="14"/>
        </w:rPr>
        <w:tab/>
        <w:t>(OPCIONAL)</w:t>
      </w:r>
    </w:p>
    <w:p w:rsidR="00452A73" w:rsidRDefault="0050179C" w:rsidP="00452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E2227B">
        <w:rPr>
          <w:sz w:val="14"/>
          <w:szCs w:val="14"/>
        </w:rPr>
        <w:t>&lt;/consReciNFe&gt;</w:t>
      </w:r>
    </w:p>
    <w:p w:rsidR="00452A73" w:rsidRDefault="00452A73" w:rsidP="00452A73">
      <w:pPr>
        <w:pStyle w:val="Ttulo3"/>
      </w:pPr>
      <w:bookmarkStart w:id="44" w:name="_Consultando_a_situação_2"/>
      <w:bookmarkStart w:id="45" w:name="_Enviando_a_consulta"/>
      <w:bookmarkStart w:id="46" w:name="_Toc321982447"/>
      <w:bookmarkEnd w:id="44"/>
      <w:bookmarkEnd w:id="45"/>
      <w:r>
        <w:t>Enviando o arquivo no formato TXT</w:t>
      </w:r>
      <w:bookmarkEnd w:id="46"/>
    </w:p>
    <w:p w:rsidR="00452A73" w:rsidRPr="00452A73" w:rsidRDefault="00633F7F" w:rsidP="00452A73">
      <w:r>
        <w:t xml:space="preserve">O UniNFe ainda não disponibiliza este serviço no formato TXT. </w:t>
      </w:r>
    </w:p>
    <w:p w:rsidR="00633F7F" w:rsidRDefault="00633F7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C4C69" w:rsidRDefault="005754F0" w:rsidP="00215C62">
      <w:pPr>
        <w:pStyle w:val="Ttulo2"/>
      </w:pPr>
      <w:bookmarkStart w:id="47" w:name="_Enviando_a_consulta_2"/>
      <w:bookmarkStart w:id="48" w:name="_Toc321982448"/>
      <w:bookmarkEnd w:id="47"/>
      <w:r>
        <w:lastRenderedPageBreak/>
        <w:t>Enviando a consulta</w:t>
      </w:r>
      <w:r w:rsidR="003C4C69">
        <w:t xml:space="preserve"> situação da nota fisca</w:t>
      </w:r>
      <w:r w:rsidR="00745B15">
        <w:t>l</w:t>
      </w:r>
      <w:r>
        <w:t xml:space="preserve"> eletrônica</w:t>
      </w:r>
      <w:bookmarkEnd w:id="48"/>
    </w:p>
    <w:p w:rsidR="003E6BCB" w:rsidRPr="003E6BCB" w:rsidRDefault="003E6BCB" w:rsidP="003E6BCB">
      <w:pPr>
        <w:pStyle w:val="Ttulo3"/>
      </w:pPr>
      <w:bookmarkStart w:id="49" w:name="_Enviando_o_arquivo_1"/>
      <w:bookmarkStart w:id="50" w:name="_Toc321982449"/>
      <w:bookmarkEnd w:id="49"/>
      <w:r>
        <w:t>Enviando o arquivo no formato XML</w:t>
      </w:r>
      <w:bookmarkEnd w:id="50"/>
    </w:p>
    <w:p w:rsidR="00AA578B" w:rsidRPr="003C4C69" w:rsidRDefault="00C4036E" w:rsidP="00AA578B">
      <w:pPr>
        <w:jc w:val="both"/>
      </w:pPr>
      <w:r>
        <w:t xml:space="preserve">O sistema ERP, quando desejar conhecer a situação de alguma nota fiscal eletrônica enviada anteriormente ao serviço (Webservice), </w:t>
      </w:r>
      <w:r w:rsidR="00765776">
        <w:t xml:space="preserve">deverá criar um arquivo de solicitação que o UniNFe enviará ao Webservice e </w:t>
      </w:r>
      <w:r w:rsidR="00F17572">
        <w:t>disponibilizará</w:t>
      </w:r>
      <w:r w:rsidR="00765776">
        <w:t xml:space="preserve"> o retorno. O n</w:t>
      </w:r>
      <w:r w:rsidR="00AA578B" w:rsidRPr="003C4C69">
        <w:t xml:space="preserve">ome do arquivo </w:t>
      </w:r>
      <w:r w:rsidR="00AA578B">
        <w:t xml:space="preserve">de envio a ser gerado pelo </w:t>
      </w:r>
      <w:r w:rsidR="00765776">
        <w:t xml:space="preserve">sistema </w:t>
      </w:r>
      <w:r w:rsidR="00AA578B" w:rsidRPr="003C4C69">
        <w:t>ERP</w:t>
      </w:r>
      <w:r w:rsidR="00765776">
        <w:t xml:space="preserve"> deve estar no seguinte formato</w:t>
      </w:r>
      <w:r w:rsidR="00AA578B" w:rsidRPr="003C4C69">
        <w:t>:</w:t>
      </w:r>
    </w:p>
    <w:p w:rsidR="00AA578B" w:rsidRDefault="00AA578B" w:rsidP="00AA578B">
      <w:pPr>
        <w:ind w:left="708"/>
        <w:jc w:val="both"/>
      </w:pPr>
      <w:r>
        <w:t>IDNOTAFISCAL-ped-sit.xml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524"/>
        <w:gridCol w:w="6488"/>
      </w:tblGrid>
      <w:tr w:rsidR="00AA578B" w:rsidRPr="009B510D" w:rsidTr="00C4036E">
        <w:tc>
          <w:tcPr>
            <w:tcW w:w="1385" w:type="dxa"/>
          </w:tcPr>
          <w:p w:rsidR="00AA578B" w:rsidRDefault="00AA578B" w:rsidP="00C4036E">
            <w:pPr>
              <w:jc w:val="both"/>
            </w:pPr>
            <w:r>
              <w:t>IDNOTAFISCAL</w:t>
            </w:r>
          </w:p>
        </w:tc>
        <w:tc>
          <w:tcPr>
            <w:tcW w:w="6627" w:type="dxa"/>
          </w:tcPr>
          <w:p w:rsidR="00AA578B" w:rsidRDefault="00AA578B" w:rsidP="00C4036E">
            <w:pPr>
              <w:jc w:val="both"/>
            </w:pPr>
            <w:r>
              <w:t xml:space="preserve">Este número é o mesmo </w:t>
            </w:r>
            <w:r w:rsidR="008D044C">
              <w:t>da</w:t>
            </w:r>
            <w:r>
              <w:t xml:space="preserve"> nota fiscal eletrônica </w:t>
            </w:r>
            <w:r w:rsidR="008D044C">
              <w:t>d</w:t>
            </w:r>
            <w:r>
              <w:t>o arquivo XML na tag infNFe no atributo ID</w:t>
            </w:r>
            <w:r w:rsidR="001808DC">
              <w:t>.</w:t>
            </w:r>
            <w:r>
              <w:t xml:space="preserve"> </w:t>
            </w:r>
            <w:r w:rsidR="001808DC">
              <w:t>V</w:t>
            </w:r>
            <w:r>
              <w:t xml:space="preserve">eja </w:t>
            </w:r>
            <w:r w:rsidR="001808DC">
              <w:t xml:space="preserve">o </w:t>
            </w:r>
            <w:r>
              <w:t>exemplo destacado em amarelo:</w:t>
            </w:r>
          </w:p>
          <w:p w:rsidR="00AA578B" w:rsidRDefault="00AA578B" w:rsidP="00C4036E">
            <w:pPr>
              <w:jc w:val="both"/>
            </w:pPr>
          </w:p>
          <w:p w:rsidR="00AA578B" w:rsidRPr="00A93875" w:rsidRDefault="00AA578B" w:rsidP="00C4036E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93875">
              <w:rPr>
                <w:rFonts w:ascii="Courier New" w:hAnsi="Courier New" w:cs="Courier New"/>
                <w:sz w:val="16"/>
                <w:szCs w:val="16"/>
                <w:lang w:val="en-US"/>
              </w:rPr>
              <w:t>&lt;?xml version="1.0" encoding="UTF-8" ?&gt;</w:t>
            </w:r>
          </w:p>
          <w:p w:rsidR="00AA578B" w:rsidRPr="00A93875" w:rsidRDefault="00AA578B" w:rsidP="00C4036E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93875">
              <w:rPr>
                <w:rFonts w:ascii="Courier New" w:hAnsi="Courier New" w:cs="Courier New"/>
                <w:sz w:val="16"/>
                <w:szCs w:val="16"/>
                <w:lang w:val="en-US"/>
              </w:rPr>
              <w:t>&lt;NFe xmlns="http://www.portalfiscal.inf.br/nfe"&gt;</w:t>
            </w:r>
          </w:p>
          <w:p w:rsidR="00AA578B" w:rsidRPr="00341204" w:rsidRDefault="00AA578B" w:rsidP="00C4036E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41204">
              <w:rPr>
                <w:rFonts w:ascii="Courier New" w:hAnsi="Courier New" w:cs="Courier New"/>
                <w:sz w:val="16"/>
                <w:szCs w:val="16"/>
              </w:rPr>
              <w:t>&lt;infNFe</w:t>
            </w:r>
            <w:r w:rsidR="00F1757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41204">
              <w:rPr>
                <w:rFonts w:ascii="Courier New" w:hAnsi="Courier New" w:cs="Courier New"/>
                <w:sz w:val="16"/>
                <w:szCs w:val="16"/>
              </w:rPr>
              <w:t>Id="NFe</w:t>
            </w:r>
            <w:r w:rsidRPr="00341204">
              <w:rPr>
                <w:rFonts w:ascii="Courier New" w:hAnsi="Courier New" w:cs="Courier New"/>
                <w:sz w:val="16"/>
                <w:szCs w:val="16"/>
                <w:highlight w:val="yellow"/>
              </w:rPr>
              <w:t>510806</w:t>
            </w:r>
            <w:r w:rsidR="00A7188C">
              <w:rPr>
                <w:rFonts w:ascii="Courier New" w:hAnsi="Courier New" w:cs="Courier New"/>
                <w:sz w:val="16"/>
                <w:szCs w:val="16"/>
                <w:highlight w:val="yellow"/>
              </w:rPr>
              <w:t>62675686000166</w:t>
            </w:r>
            <w:r w:rsidRPr="00341204">
              <w:rPr>
                <w:rFonts w:ascii="Courier New" w:hAnsi="Courier New" w:cs="Courier New"/>
                <w:sz w:val="16"/>
                <w:szCs w:val="16"/>
                <w:highlight w:val="yellow"/>
              </w:rPr>
              <w:t>550010000001041671821888</w:t>
            </w:r>
            <w:r w:rsidRPr="00341204">
              <w:rPr>
                <w:rFonts w:ascii="Courier New" w:hAnsi="Courier New" w:cs="Courier New"/>
                <w:sz w:val="16"/>
                <w:szCs w:val="16"/>
              </w:rPr>
              <w:t>" versao="</w:t>
            </w:r>
            <w:r w:rsidR="00F1757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41204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="00F17572">
              <w:rPr>
                <w:rFonts w:ascii="Courier New" w:hAnsi="Courier New" w:cs="Courier New"/>
                <w:sz w:val="16"/>
                <w:szCs w:val="16"/>
              </w:rPr>
              <w:t>00</w:t>
            </w:r>
            <w:r w:rsidRPr="00341204">
              <w:rPr>
                <w:rFonts w:ascii="Courier New" w:hAnsi="Courier New" w:cs="Courier New"/>
                <w:sz w:val="16"/>
                <w:szCs w:val="16"/>
              </w:rPr>
              <w:t>"&gt;</w:t>
            </w:r>
          </w:p>
          <w:p w:rsidR="00AA578B" w:rsidRPr="00341204" w:rsidRDefault="00AA578B" w:rsidP="00C4036E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41204">
              <w:rPr>
                <w:rFonts w:ascii="Courier New" w:hAnsi="Courier New" w:cs="Courier New"/>
                <w:sz w:val="16"/>
                <w:szCs w:val="16"/>
              </w:rPr>
              <w:t>…</w:t>
            </w:r>
          </w:p>
          <w:p w:rsidR="00AA578B" w:rsidRPr="00341204" w:rsidRDefault="00AA578B" w:rsidP="00C4036E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41204">
              <w:rPr>
                <w:rFonts w:ascii="Courier New" w:hAnsi="Courier New" w:cs="Courier New"/>
                <w:sz w:val="16"/>
                <w:szCs w:val="16"/>
              </w:rPr>
              <w:t>…</w:t>
            </w:r>
          </w:p>
          <w:p w:rsidR="00AA578B" w:rsidRPr="00341204" w:rsidRDefault="00AA578B" w:rsidP="00C4036E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41204">
              <w:rPr>
                <w:rFonts w:ascii="Courier New" w:hAnsi="Courier New" w:cs="Courier New"/>
                <w:sz w:val="16"/>
                <w:szCs w:val="16"/>
              </w:rPr>
              <w:t>&lt;/infNFe&gt;</w:t>
            </w:r>
          </w:p>
          <w:p w:rsidR="00AA578B" w:rsidRPr="00FE71A1" w:rsidRDefault="00AA578B" w:rsidP="00C4036E">
            <w:pPr>
              <w:jc w:val="both"/>
            </w:pPr>
            <w:r w:rsidRPr="00FE71A1">
              <w:rPr>
                <w:rFonts w:ascii="Courier New" w:hAnsi="Courier New" w:cs="Courier New"/>
                <w:sz w:val="16"/>
                <w:szCs w:val="16"/>
              </w:rPr>
              <w:t>&lt;/NFe&gt;</w:t>
            </w:r>
          </w:p>
        </w:tc>
      </w:tr>
      <w:tr w:rsidR="00AA578B" w:rsidTr="00C4036E">
        <w:tc>
          <w:tcPr>
            <w:tcW w:w="1385" w:type="dxa"/>
          </w:tcPr>
          <w:p w:rsidR="00AA578B" w:rsidRDefault="00AA578B" w:rsidP="00C4036E">
            <w:pPr>
              <w:jc w:val="both"/>
            </w:pPr>
            <w:r>
              <w:t>-ped-sit.xml</w:t>
            </w:r>
          </w:p>
        </w:tc>
        <w:tc>
          <w:tcPr>
            <w:tcW w:w="6627" w:type="dxa"/>
          </w:tcPr>
          <w:p w:rsidR="00AA578B" w:rsidRPr="001808DC" w:rsidRDefault="00AA578B" w:rsidP="003A46B4">
            <w:pPr>
              <w:jc w:val="both"/>
              <w:rPr>
                <w:i/>
              </w:rPr>
            </w:pPr>
            <w:r>
              <w:t>Conteúdo fixo</w:t>
            </w:r>
            <w:r w:rsidR="001808DC">
              <w:t>.</w:t>
            </w:r>
          </w:p>
        </w:tc>
      </w:tr>
    </w:tbl>
    <w:p w:rsidR="00AA578B" w:rsidRPr="001808DC" w:rsidRDefault="00AA578B" w:rsidP="00620769">
      <w:pPr>
        <w:spacing w:before="200"/>
        <w:ind w:left="709"/>
        <w:jc w:val="both"/>
      </w:pPr>
      <w:r w:rsidRPr="001808DC">
        <w:t>Exemplo: 510806</w:t>
      </w:r>
      <w:r w:rsidR="00A7188C">
        <w:t>62675686000166</w:t>
      </w:r>
      <w:r w:rsidRPr="001808DC">
        <w:t>550010000001041671821888-ped-sit.xml</w:t>
      </w:r>
    </w:p>
    <w:p w:rsidR="00AA578B" w:rsidRDefault="00AA578B" w:rsidP="00AA578B">
      <w:pPr>
        <w:ind w:left="708"/>
        <w:jc w:val="both"/>
      </w:pPr>
      <w:r>
        <w:t>O nome do arquivo de retorno é o mesmo do envio, mudando somente o final conforme abaixo:</w:t>
      </w:r>
    </w:p>
    <w:p w:rsidR="00AA578B" w:rsidRPr="00AF4185" w:rsidRDefault="00AA578B" w:rsidP="00AA578B">
      <w:pPr>
        <w:ind w:left="708"/>
        <w:jc w:val="both"/>
        <w:rPr>
          <w:i/>
          <w:sz w:val="18"/>
        </w:rPr>
      </w:pPr>
      <w:r w:rsidRPr="00E05892">
        <w:t>510806</w:t>
      </w:r>
      <w:r w:rsidR="00A7188C">
        <w:t>62675686000166</w:t>
      </w:r>
      <w:r w:rsidRPr="00E05892">
        <w:t>550010000001041671821888-sit.xml</w:t>
      </w:r>
      <w:r w:rsidR="00AF4185">
        <w:tab/>
      </w:r>
      <w:r w:rsidR="00AF4185">
        <w:rPr>
          <w:i/>
          <w:sz w:val="18"/>
        </w:rPr>
        <w:t>(se tudo correu bem).</w:t>
      </w:r>
    </w:p>
    <w:p w:rsidR="00AA578B" w:rsidRPr="00E05892" w:rsidRDefault="00AA578B" w:rsidP="00AA578B">
      <w:pPr>
        <w:ind w:left="708"/>
        <w:jc w:val="both"/>
      </w:pPr>
      <w:r w:rsidRPr="00E05892">
        <w:t>ou</w:t>
      </w:r>
    </w:p>
    <w:p w:rsidR="00AA578B" w:rsidRPr="00AF4185" w:rsidRDefault="00AA578B" w:rsidP="00AA578B">
      <w:pPr>
        <w:ind w:left="708"/>
        <w:rPr>
          <w:i/>
          <w:sz w:val="18"/>
        </w:rPr>
      </w:pPr>
      <w:r w:rsidRPr="00E05892">
        <w:t>510806</w:t>
      </w:r>
      <w:r w:rsidR="00A7188C">
        <w:t>62675686000166</w:t>
      </w:r>
      <w:r w:rsidRPr="00E05892">
        <w:t>550010000001041671821888-sit.err</w:t>
      </w:r>
      <w:r w:rsidR="00AF4185">
        <w:tab/>
      </w:r>
      <w:r w:rsidR="00AF4185">
        <w:rPr>
          <w:i/>
          <w:sz w:val="18"/>
        </w:rPr>
        <w:t>(se houve algum erro).</w:t>
      </w:r>
    </w:p>
    <w:p w:rsidR="00FC7291" w:rsidRPr="005B452E" w:rsidRDefault="00FC7291" w:rsidP="00FC7291">
      <w:pPr>
        <w:jc w:val="both"/>
      </w:pPr>
      <w:r>
        <w:t xml:space="preserve">O XML de consulta da situação da nota fiscal eletrônica não é enviado para o Estado informado na tela de configurações do UniNFe e sim para o Estado informado na tag correspondente </w:t>
      </w:r>
      <w:r w:rsidR="00AF26DC">
        <w:t>d</w:t>
      </w:r>
      <w:r>
        <w:t>o XML.</w:t>
      </w:r>
    </w:p>
    <w:p w:rsidR="00AA578B" w:rsidRDefault="00220DC5" w:rsidP="00220DC5">
      <w:pPr>
        <w:pStyle w:val="Ttulo3"/>
      </w:pPr>
      <w:bookmarkStart w:id="51" w:name="_Toc321982450"/>
      <w:r>
        <w:t>Enviando o arquivo no formato TXT</w:t>
      </w:r>
      <w:bookmarkEnd w:id="51"/>
    </w:p>
    <w:p w:rsidR="0050066A" w:rsidRPr="00F65227" w:rsidRDefault="0050066A" w:rsidP="0050066A">
      <w:pPr>
        <w:jc w:val="both"/>
      </w:pPr>
      <w:r>
        <w:t>O ERP ao gerar o arquivo TXT o UniNFe irá converter para o formato XML e enviar a SEFAZ de acordo com o processo descrito no item “</w:t>
      </w:r>
      <w:hyperlink w:anchor="_Enviando_o_arquivo_1" w:history="1">
        <w:r w:rsidRPr="0050066A">
          <w:rPr>
            <w:rStyle w:val="Hyperlink"/>
          </w:rPr>
          <w:t>Enviando o arquivo no formato XML</w:t>
        </w:r>
      </w:hyperlink>
      <w:r>
        <w:t>”, porém, além de gravar o retorno em XML, pode também, se configurado para isso, gravar o retorno no formato TXT.</w:t>
      </w:r>
    </w:p>
    <w:p w:rsidR="0050066A" w:rsidRPr="000E5C6E" w:rsidRDefault="0050066A" w:rsidP="0050066A">
      <w:pPr>
        <w:jc w:val="both"/>
      </w:pPr>
      <w:r>
        <w:t>O nome do arquivo deve ter o mesmo formato do XML, porém com extensão TXT.</w:t>
      </w:r>
    </w:p>
    <w:p w:rsidR="0050066A" w:rsidRPr="0050066A" w:rsidRDefault="0050066A" w:rsidP="0050066A">
      <w:pPr>
        <w:jc w:val="both"/>
      </w:pPr>
      <w:r>
        <w:rPr>
          <w:b/>
          <w:u w:val="single"/>
        </w:rPr>
        <w:t>Layout</w:t>
      </w:r>
      <w:r w:rsidRPr="00B3732B">
        <w:rPr>
          <w:b/>
          <w:u w:val="single"/>
        </w:rPr>
        <w:t xml:space="preserve"> do arquivo TXT</w:t>
      </w:r>
      <w:r>
        <w:rPr>
          <w:b/>
          <w:u w:val="single"/>
        </w:rPr>
        <w:t>:</w:t>
      </w:r>
    </w:p>
    <w:p w:rsidR="0050066A" w:rsidRPr="0050066A" w:rsidRDefault="0050066A" w:rsidP="00500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50066A">
        <w:rPr>
          <w:sz w:val="14"/>
          <w:szCs w:val="14"/>
        </w:rPr>
        <w:t>tpAmb|2</w:t>
      </w:r>
    </w:p>
    <w:p w:rsidR="0050066A" w:rsidRPr="0050066A" w:rsidRDefault="0050066A" w:rsidP="00500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14"/>
          <w:szCs w:val="14"/>
        </w:rPr>
      </w:pPr>
      <w:r w:rsidRPr="0050066A">
        <w:rPr>
          <w:b/>
          <w:color w:val="FF0000"/>
          <w:sz w:val="14"/>
          <w:szCs w:val="14"/>
        </w:rPr>
        <w:t>tpEmis|1                &lt;&lt;&lt; opcional &gt;&gt;&gt;</w:t>
      </w:r>
    </w:p>
    <w:p w:rsidR="00220DC5" w:rsidRPr="0050066A" w:rsidRDefault="0050066A" w:rsidP="00500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"/>
          <w:szCs w:val="14"/>
        </w:rPr>
      </w:pPr>
      <w:r w:rsidRPr="0050066A">
        <w:rPr>
          <w:sz w:val="14"/>
          <w:szCs w:val="14"/>
        </w:rPr>
        <w:t>chNFe|35080600000000000000550000000000010000000000</w:t>
      </w:r>
    </w:p>
    <w:p w:rsidR="000A7382" w:rsidRDefault="000A738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3C4C69" w:rsidRDefault="00FC65BF" w:rsidP="00220DC5">
      <w:pPr>
        <w:pStyle w:val="Ttulo2"/>
      </w:pPr>
      <w:bookmarkStart w:id="52" w:name="_Cancelando_notas_fiscais"/>
      <w:bookmarkStart w:id="53" w:name="_Toc321982451"/>
      <w:bookmarkEnd w:id="52"/>
      <w:r>
        <w:lastRenderedPageBreak/>
        <w:t>Enviando o c</w:t>
      </w:r>
      <w:r w:rsidR="003C4C69">
        <w:t>ancela</w:t>
      </w:r>
      <w:r>
        <w:t>mento de</w:t>
      </w:r>
      <w:r w:rsidR="003C4C69">
        <w:t xml:space="preserve"> notas fiscais</w:t>
      </w:r>
      <w:bookmarkEnd w:id="53"/>
    </w:p>
    <w:p w:rsidR="00FC65BF" w:rsidRPr="00FC65BF" w:rsidRDefault="00FC65BF" w:rsidP="00FC65BF">
      <w:pPr>
        <w:pStyle w:val="Ttulo3"/>
      </w:pPr>
      <w:bookmarkStart w:id="54" w:name="_Enviando_o_arquivo_2"/>
      <w:bookmarkStart w:id="55" w:name="_Toc321982452"/>
      <w:bookmarkEnd w:id="54"/>
      <w:r>
        <w:t>Enviando o arquivo no formato XML</w:t>
      </w:r>
      <w:bookmarkEnd w:id="55"/>
    </w:p>
    <w:p w:rsidR="00637410" w:rsidRPr="003C4C69" w:rsidRDefault="00637410" w:rsidP="00637410">
      <w:pPr>
        <w:jc w:val="both"/>
      </w:pPr>
      <w:r>
        <w:t>Para cancelar uma nota fiscal</w:t>
      </w:r>
      <w:r w:rsidR="00AD3D72">
        <w:t>,</w:t>
      </w:r>
      <w:r>
        <w:t xml:space="preserve"> o sistema de ERP deverá </w:t>
      </w:r>
      <w:r w:rsidR="008E09E9">
        <w:t>gerar</w:t>
      </w:r>
      <w:r>
        <w:t xml:space="preserve"> </w:t>
      </w:r>
      <w:r w:rsidR="00326673">
        <w:t>o</w:t>
      </w:r>
      <w:r>
        <w:t xml:space="preserve"> arquivo XML </w:t>
      </w:r>
      <w:r w:rsidR="00326673">
        <w:t xml:space="preserve">de cancelamento com o </w:t>
      </w:r>
      <w:r>
        <w:t>nome no seguinte formato</w:t>
      </w:r>
      <w:r w:rsidRPr="003C4C69">
        <w:t>:</w:t>
      </w:r>
    </w:p>
    <w:p w:rsidR="00637410" w:rsidRDefault="00637410" w:rsidP="00637410">
      <w:pPr>
        <w:ind w:left="708"/>
        <w:jc w:val="both"/>
      </w:pPr>
      <w:r>
        <w:t>IDNOTAFISCAL-ped-</w:t>
      </w:r>
      <w:r w:rsidR="003A46B4">
        <w:t>can</w:t>
      </w:r>
      <w:r>
        <w:t>.xml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524"/>
        <w:gridCol w:w="6488"/>
      </w:tblGrid>
      <w:tr w:rsidR="00637410" w:rsidRPr="009B510D" w:rsidTr="009849AA">
        <w:tc>
          <w:tcPr>
            <w:tcW w:w="1385" w:type="dxa"/>
          </w:tcPr>
          <w:p w:rsidR="00637410" w:rsidRDefault="00637410" w:rsidP="009849AA">
            <w:pPr>
              <w:jc w:val="both"/>
            </w:pPr>
            <w:r>
              <w:t>IDNOTAFISCAL</w:t>
            </w:r>
          </w:p>
        </w:tc>
        <w:tc>
          <w:tcPr>
            <w:tcW w:w="6627" w:type="dxa"/>
          </w:tcPr>
          <w:p w:rsidR="00637410" w:rsidRDefault="003A46B4" w:rsidP="009849AA">
            <w:pPr>
              <w:jc w:val="both"/>
            </w:pPr>
            <w:r>
              <w:t xml:space="preserve">ID da nota fiscal a ser cancelada. </w:t>
            </w:r>
            <w:r w:rsidR="00637410">
              <w:t>Este número é o mesmo que vai à nota fiscal eletrônica no arquivo XML na tag infNFe no atributo ID. Veja o exemplo destacado em amarelo:</w:t>
            </w:r>
          </w:p>
          <w:p w:rsidR="00637410" w:rsidRDefault="00637410" w:rsidP="009849AA">
            <w:pPr>
              <w:jc w:val="both"/>
            </w:pPr>
          </w:p>
          <w:p w:rsidR="00637410" w:rsidRPr="00A93875" w:rsidRDefault="00637410" w:rsidP="009849AA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93875">
              <w:rPr>
                <w:rFonts w:ascii="Courier New" w:hAnsi="Courier New" w:cs="Courier New"/>
                <w:sz w:val="16"/>
                <w:szCs w:val="16"/>
                <w:lang w:val="en-US"/>
              </w:rPr>
              <w:t>&lt;?xml version="1.0" encoding="UTF-8" ?&gt;</w:t>
            </w:r>
          </w:p>
          <w:p w:rsidR="00637410" w:rsidRPr="00A93875" w:rsidRDefault="00637410" w:rsidP="009849AA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93875">
              <w:rPr>
                <w:rFonts w:ascii="Courier New" w:hAnsi="Courier New" w:cs="Courier New"/>
                <w:sz w:val="16"/>
                <w:szCs w:val="16"/>
                <w:lang w:val="en-US"/>
              </w:rPr>
              <w:t>&lt;NFe xmlns="http://www.portalfiscal.inf.br/nfe"&gt;</w:t>
            </w:r>
          </w:p>
          <w:p w:rsidR="00637410" w:rsidRPr="00341204" w:rsidRDefault="00637410" w:rsidP="009849AA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41204">
              <w:rPr>
                <w:rFonts w:ascii="Courier New" w:hAnsi="Courier New" w:cs="Courier New"/>
                <w:sz w:val="16"/>
                <w:szCs w:val="16"/>
              </w:rPr>
              <w:t>&lt;infNFe Id="NFe</w:t>
            </w:r>
            <w:r w:rsidRPr="00341204">
              <w:rPr>
                <w:rFonts w:ascii="Courier New" w:hAnsi="Courier New" w:cs="Courier New"/>
                <w:sz w:val="16"/>
                <w:szCs w:val="16"/>
                <w:highlight w:val="yellow"/>
              </w:rPr>
              <w:t>510806</w:t>
            </w:r>
            <w:r w:rsidR="00A7188C">
              <w:rPr>
                <w:rFonts w:ascii="Courier New" w:hAnsi="Courier New" w:cs="Courier New"/>
                <w:sz w:val="16"/>
                <w:szCs w:val="16"/>
                <w:highlight w:val="yellow"/>
              </w:rPr>
              <w:t>62675686000166</w:t>
            </w:r>
            <w:r w:rsidRPr="00341204">
              <w:rPr>
                <w:rFonts w:ascii="Courier New" w:hAnsi="Courier New" w:cs="Courier New"/>
                <w:sz w:val="16"/>
                <w:szCs w:val="16"/>
                <w:highlight w:val="yellow"/>
              </w:rPr>
              <w:t>550010000001041671821888</w:t>
            </w:r>
            <w:r w:rsidRPr="00341204">
              <w:rPr>
                <w:rFonts w:ascii="Courier New" w:hAnsi="Courier New" w:cs="Courier New"/>
                <w:sz w:val="16"/>
                <w:szCs w:val="16"/>
              </w:rPr>
              <w:t>" versao="</w:t>
            </w:r>
            <w:r w:rsidR="009A352B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41204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="009A352B"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Pr="00341204">
              <w:rPr>
                <w:rFonts w:ascii="Courier New" w:hAnsi="Courier New" w:cs="Courier New"/>
                <w:sz w:val="16"/>
                <w:szCs w:val="16"/>
              </w:rPr>
              <w:t>0"&gt;</w:t>
            </w:r>
          </w:p>
          <w:p w:rsidR="00637410" w:rsidRPr="00341204" w:rsidRDefault="00637410" w:rsidP="009849AA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41204">
              <w:rPr>
                <w:rFonts w:ascii="Courier New" w:hAnsi="Courier New" w:cs="Courier New"/>
                <w:sz w:val="16"/>
                <w:szCs w:val="16"/>
              </w:rPr>
              <w:t>…</w:t>
            </w:r>
          </w:p>
          <w:p w:rsidR="00637410" w:rsidRPr="00341204" w:rsidRDefault="00637410" w:rsidP="009849AA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41204">
              <w:rPr>
                <w:rFonts w:ascii="Courier New" w:hAnsi="Courier New" w:cs="Courier New"/>
                <w:sz w:val="16"/>
                <w:szCs w:val="16"/>
              </w:rPr>
              <w:t>…</w:t>
            </w:r>
          </w:p>
          <w:p w:rsidR="00637410" w:rsidRPr="00341204" w:rsidRDefault="00637410" w:rsidP="009849AA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41204">
              <w:rPr>
                <w:rFonts w:ascii="Courier New" w:hAnsi="Courier New" w:cs="Courier New"/>
                <w:sz w:val="16"/>
                <w:szCs w:val="16"/>
              </w:rPr>
              <w:t>&lt;/infNFe&gt;</w:t>
            </w:r>
          </w:p>
          <w:p w:rsidR="00637410" w:rsidRPr="00FE71A1" w:rsidRDefault="00637410" w:rsidP="009849AA">
            <w:pPr>
              <w:jc w:val="both"/>
            </w:pPr>
            <w:r w:rsidRPr="00FE71A1">
              <w:rPr>
                <w:rFonts w:ascii="Courier New" w:hAnsi="Courier New" w:cs="Courier New"/>
                <w:sz w:val="16"/>
                <w:szCs w:val="16"/>
              </w:rPr>
              <w:t>&lt;/NFe&gt;</w:t>
            </w:r>
          </w:p>
        </w:tc>
      </w:tr>
      <w:tr w:rsidR="00637410" w:rsidTr="009849AA">
        <w:tc>
          <w:tcPr>
            <w:tcW w:w="1385" w:type="dxa"/>
          </w:tcPr>
          <w:p w:rsidR="00637410" w:rsidRDefault="00637410" w:rsidP="003A46B4">
            <w:pPr>
              <w:jc w:val="both"/>
            </w:pPr>
            <w:r>
              <w:t>-ped-</w:t>
            </w:r>
            <w:r w:rsidR="003A46B4">
              <w:t>can</w:t>
            </w:r>
            <w:r>
              <w:t>.xml</w:t>
            </w:r>
          </w:p>
        </w:tc>
        <w:tc>
          <w:tcPr>
            <w:tcW w:w="6627" w:type="dxa"/>
          </w:tcPr>
          <w:p w:rsidR="00637410" w:rsidRPr="001808DC" w:rsidRDefault="00637410" w:rsidP="003A46B4">
            <w:pPr>
              <w:jc w:val="both"/>
              <w:rPr>
                <w:i/>
              </w:rPr>
            </w:pPr>
            <w:r>
              <w:t>Conteúdo fixo.</w:t>
            </w:r>
            <w:r w:rsidR="004944F2">
              <w:t xml:space="preserve"> Sempre será </w:t>
            </w:r>
            <w:r w:rsidR="004944F2" w:rsidRPr="004944F2">
              <w:rPr>
                <w:i/>
              </w:rPr>
              <w:t>“-ped-can.xml”</w:t>
            </w:r>
            <w:r w:rsidR="004944F2">
              <w:rPr>
                <w:i/>
              </w:rPr>
              <w:t>.</w:t>
            </w:r>
          </w:p>
        </w:tc>
      </w:tr>
    </w:tbl>
    <w:p w:rsidR="00637410" w:rsidRPr="001808DC" w:rsidRDefault="00637410" w:rsidP="006C5924">
      <w:pPr>
        <w:spacing w:before="200"/>
        <w:ind w:left="709"/>
        <w:jc w:val="both"/>
      </w:pPr>
      <w:r w:rsidRPr="001808DC">
        <w:t>Exemplo: 510806</w:t>
      </w:r>
      <w:r w:rsidR="00A7188C">
        <w:t>62675686000166</w:t>
      </w:r>
      <w:r w:rsidRPr="001808DC">
        <w:t>550010000001041671821888-ped-</w:t>
      </w:r>
      <w:r w:rsidR="003A46B4">
        <w:t>can</w:t>
      </w:r>
      <w:r w:rsidRPr="001808DC">
        <w:t>.xml</w:t>
      </w:r>
    </w:p>
    <w:p w:rsidR="00637410" w:rsidRDefault="00637410" w:rsidP="00637410">
      <w:pPr>
        <w:ind w:left="708"/>
        <w:jc w:val="both"/>
      </w:pPr>
      <w:r>
        <w:t xml:space="preserve">O nome do arquivo de retorno é o mesmo do envio, mudando somente </w:t>
      </w:r>
      <w:r w:rsidR="004944F2">
        <w:t>a extensão (</w:t>
      </w:r>
      <w:r>
        <w:t>final</w:t>
      </w:r>
      <w:r w:rsidR="004944F2">
        <w:t>) do mesmo,</w:t>
      </w:r>
      <w:r>
        <w:t xml:space="preserve"> conforme abaixo:</w:t>
      </w:r>
    </w:p>
    <w:p w:rsidR="00637410" w:rsidRPr="00AF4185" w:rsidRDefault="00637410" w:rsidP="00637410">
      <w:pPr>
        <w:ind w:left="708"/>
        <w:jc w:val="both"/>
        <w:rPr>
          <w:i/>
          <w:sz w:val="18"/>
        </w:rPr>
      </w:pPr>
      <w:r w:rsidRPr="00E05892">
        <w:t>510806</w:t>
      </w:r>
      <w:r w:rsidR="00A7188C">
        <w:t>62675686000166</w:t>
      </w:r>
      <w:r w:rsidRPr="00E05892">
        <w:t>550010000001041671821888-</w:t>
      </w:r>
      <w:r w:rsidR="00326673">
        <w:t>can</w:t>
      </w:r>
      <w:r w:rsidRPr="00E05892">
        <w:t>.xml</w:t>
      </w:r>
      <w:r w:rsidR="00326673">
        <w:t xml:space="preserve"> </w:t>
      </w:r>
      <w:r>
        <w:rPr>
          <w:i/>
          <w:sz w:val="18"/>
        </w:rPr>
        <w:t>(se tudo correu bem).</w:t>
      </w:r>
    </w:p>
    <w:p w:rsidR="00637410" w:rsidRPr="00E05892" w:rsidRDefault="00637410" w:rsidP="00637410">
      <w:pPr>
        <w:ind w:left="708"/>
        <w:jc w:val="both"/>
      </w:pPr>
      <w:r w:rsidRPr="00E05892">
        <w:t>ou</w:t>
      </w:r>
    </w:p>
    <w:p w:rsidR="00637410" w:rsidRDefault="00637410" w:rsidP="00637410">
      <w:pPr>
        <w:ind w:left="708"/>
        <w:rPr>
          <w:i/>
          <w:sz w:val="18"/>
        </w:rPr>
      </w:pPr>
      <w:r w:rsidRPr="00E05892">
        <w:t>510806</w:t>
      </w:r>
      <w:r w:rsidR="00A7188C">
        <w:t>62675686000166</w:t>
      </w:r>
      <w:r w:rsidRPr="00E05892">
        <w:t>550010000001041671821888-</w:t>
      </w:r>
      <w:r w:rsidR="00326673">
        <w:t>can</w:t>
      </w:r>
      <w:r w:rsidRPr="00E05892">
        <w:t>.err</w:t>
      </w:r>
      <w:r w:rsidR="00326673">
        <w:t xml:space="preserve"> </w:t>
      </w:r>
      <w:r>
        <w:rPr>
          <w:i/>
          <w:sz w:val="18"/>
        </w:rPr>
        <w:t>(se houve algum erro).</w:t>
      </w:r>
    </w:p>
    <w:p w:rsidR="00D268E3" w:rsidRDefault="00D268E3" w:rsidP="00D268E3">
      <w:pPr>
        <w:jc w:val="both"/>
      </w:pPr>
      <w:r>
        <w:t xml:space="preserve">Se </w:t>
      </w:r>
      <w:r w:rsidR="007848A9">
        <w:t>o</w:t>
      </w:r>
      <w:r>
        <w:t xml:space="preserve"> cancelamento foi homologado/autorizad</w:t>
      </w:r>
      <w:r w:rsidR="00CD4329">
        <w:t>o</w:t>
      </w:r>
      <w:r>
        <w:t>, o UniNFe efetuará a c</w:t>
      </w:r>
      <w:r w:rsidR="00CD4329">
        <w:t>ó</w:t>
      </w:r>
      <w:r>
        <w:t>pia do XML para a pasta de XML Enviados Autorizados, criando também o XML de distribuição do cancelamento com o protocolo anexado (final –procCancNFe.xml).</w:t>
      </w:r>
    </w:p>
    <w:p w:rsidR="003545EF" w:rsidRPr="003A46B4" w:rsidRDefault="003545EF" w:rsidP="00D268E3">
      <w:pPr>
        <w:jc w:val="both"/>
      </w:pPr>
      <w:r>
        <w:t>O XML de cancelamento não é enviado para o Estado e Ambiente informados na tela de configurações e sim para o Estado e Ambiente definidos no XML. Pode-se incluir a tag &lt;tpEmis&gt; no XML abaixo da tag &lt;xJust&gt; (veja abaixo o exemplo), na falta desta tag o UniNfe pega a configuração a partir da chave da NFe para determinar para onde enviar o XML.</w:t>
      </w:r>
    </w:p>
    <w:p w:rsidR="003545EF" w:rsidRPr="003545EF" w:rsidRDefault="003545EF" w:rsidP="0035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  <w:lang w:val="en-US"/>
        </w:rPr>
      </w:pPr>
      <w:r w:rsidRPr="003545EF">
        <w:rPr>
          <w:sz w:val="14"/>
          <w:szCs w:val="14"/>
          <w:lang w:val="en-US"/>
        </w:rPr>
        <w:t>&lt;infCanc Id="ID35080699999090910270550000000000011234567890"&gt;</w:t>
      </w:r>
    </w:p>
    <w:p w:rsidR="003545EF" w:rsidRPr="003545EF" w:rsidRDefault="003545EF" w:rsidP="00FD1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4"/>
          <w:szCs w:val="14"/>
          <w:lang w:val="en-US"/>
        </w:rPr>
      </w:pPr>
      <w:r w:rsidRPr="003545EF">
        <w:rPr>
          <w:sz w:val="14"/>
          <w:szCs w:val="14"/>
          <w:lang w:val="en-US"/>
        </w:rPr>
        <w:t>&lt;tpAmb&gt;2&lt;/tpAmb&gt;</w:t>
      </w:r>
    </w:p>
    <w:p w:rsidR="003545EF" w:rsidRPr="00752712" w:rsidRDefault="003545EF" w:rsidP="00FD1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4"/>
          <w:szCs w:val="14"/>
          <w:lang w:val="en-US"/>
        </w:rPr>
      </w:pPr>
      <w:r w:rsidRPr="00752712">
        <w:rPr>
          <w:sz w:val="14"/>
          <w:szCs w:val="14"/>
          <w:lang w:val="en-US"/>
        </w:rPr>
        <w:t>&lt;xServ&gt;CANCELAR&lt;/xServ&gt;</w:t>
      </w:r>
    </w:p>
    <w:p w:rsidR="003545EF" w:rsidRPr="00752712" w:rsidRDefault="003545EF" w:rsidP="00FD1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4"/>
          <w:szCs w:val="14"/>
          <w:lang w:val="en-US"/>
        </w:rPr>
      </w:pPr>
      <w:r w:rsidRPr="00752712">
        <w:rPr>
          <w:sz w:val="14"/>
          <w:szCs w:val="14"/>
          <w:lang w:val="en-US"/>
        </w:rPr>
        <w:t>&lt;chNFe&gt;35080699999090910270550000000000011234567890&lt;/chNFe&gt;</w:t>
      </w:r>
    </w:p>
    <w:p w:rsidR="003545EF" w:rsidRPr="003545EF" w:rsidRDefault="003545EF" w:rsidP="00FD1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4"/>
          <w:szCs w:val="14"/>
        </w:rPr>
      </w:pPr>
      <w:r w:rsidRPr="003545EF">
        <w:rPr>
          <w:sz w:val="14"/>
          <w:szCs w:val="14"/>
        </w:rPr>
        <w:t>&lt;nProt&gt;135080000000001&lt;/nProt&gt;</w:t>
      </w:r>
    </w:p>
    <w:p w:rsidR="003545EF" w:rsidRPr="003545EF" w:rsidRDefault="003545EF" w:rsidP="00FD1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4"/>
          <w:szCs w:val="14"/>
        </w:rPr>
      </w:pPr>
      <w:r w:rsidRPr="003545EF">
        <w:rPr>
          <w:sz w:val="14"/>
          <w:szCs w:val="14"/>
        </w:rPr>
        <w:t>&lt;xJust&gt;Teste do WS de Cancelamento&lt;/xJust&gt;</w:t>
      </w:r>
    </w:p>
    <w:p w:rsidR="003545EF" w:rsidRPr="00FD107A" w:rsidRDefault="003545EF" w:rsidP="00FD1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b/>
          <w:color w:val="FF0000"/>
          <w:sz w:val="14"/>
          <w:szCs w:val="14"/>
        </w:rPr>
      </w:pPr>
      <w:r w:rsidRPr="00FD107A">
        <w:rPr>
          <w:b/>
          <w:color w:val="FF0000"/>
          <w:sz w:val="14"/>
          <w:szCs w:val="14"/>
        </w:rPr>
        <w:t xml:space="preserve">&lt;tpEmis&gt;1&lt;/tpEmis&gt;                          </w:t>
      </w:r>
      <w:r w:rsidR="00FD107A">
        <w:rPr>
          <w:b/>
          <w:color w:val="FF0000"/>
          <w:sz w:val="14"/>
          <w:szCs w:val="14"/>
        </w:rPr>
        <w:t>(OPCIONAL)</w:t>
      </w:r>
    </w:p>
    <w:p w:rsidR="003545EF" w:rsidRPr="003545EF" w:rsidRDefault="003545EF" w:rsidP="0035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3545EF">
        <w:rPr>
          <w:sz w:val="14"/>
          <w:szCs w:val="14"/>
        </w:rPr>
        <w:t>&lt;/infCanc&gt;</w:t>
      </w:r>
    </w:p>
    <w:p w:rsidR="00B964FC" w:rsidRDefault="00092986" w:rsidP="00B964FC">
      <w:pPr>
        <w:spacing w:before="200" w:after="0"/>
        <w:jc w:val="both"/>
      </w:pPr>
      <w:r>
        <w:t>Apesar da tag &lt;tpEmis&gt; não existir no padrão, o UniNFe depois de efetuar sua leitura, ele irá eliminar esta TAG para daí sim enviar a SEFAZ.</w:t>
      </w:r>
    </w:p>
    <w:p w:rsidR="00104E52" w:rsidRDefault="00FC65BF" w:rsidP="00B964FC">
      <w:pPr>
        <w:pStyle w:val="Ttulo3"/>
      </w:pPr>
      <w:bookmarkStart w:id="56" w:name="_Toc321982453"/>
      <w:r>
        <w:lastRenderedPageBreak/>
        <w:t>Enviando o arquivo no formato TXT</w:t>
      </w:r>
      <w:bookmarkEnd w:id="56"/>
    </w:p>
    <w:p w:rsidR="00B964FC" w:rsidRPr="00F65227" w:rsidRDefault="00B964FC" w:rsidP="00B964FC">
      <w:pPr>
        <w:jc w:val="both"/>
      </w:pPr>
      <w:r>
        <w:t>O ERP ao gerar o arquivo TXT o UniNFe irá converter para o formato XML e enviar a SEFAZ de acordo com o processo descrito no item “</w:t>
      </w:r>
      <w:hyperlink w:anchor="_Enviando_o_arquivo_2" w:history="1">
        <w:r w:rsidRPr="0050066A">
          <w:rPr>
            <w:rStyle w:val="Hyperlink"/>
          </w:rPr>
          <w:t>Enviando o arquivo no formato XML</w:t>
        </w:r>
      </w:hyperlink>
      <w:r>
        <w:t>”, porém, além de gravar o retorno em XML, pode também, se configurado para isso, gravar o retorno no formato TXT.</w:t>
      </w:r>
    </w:p>
    <w:p w:rsidR="004045B7" w:rsidRDefault="00B964FC" w:rsidP="00B964FC">
      <w:pPr>
        <w:jc w:val="both"/>
      </w:pPr>
      <w:r>
        <w:t>O nome do arquivo deve ter o mesmo formato do XML, porém com extensão TXT.</w:t>
      </w:r>
    </w:p>
    <w:p w:rsidR="004045B7" w:rsidRPr="00B3732B" w:rsidRDefault="00B964FC" w:rsidP="00B964FC">
      <w:pPr>
        <w:jc w:val="both"/>
        <w:rPr>
          <w:b/>
          <w:u w:val="single"/>
        </w:rPr>
      </w:pPr>
      <w:r>
        <w:rPr>
          <w:b/>
          <w:u w:val="single"/>
        </w:rPr>
        <w:t>Layout</w:t>
      </w:r>
      <w:r w:rsidR="004045B7" w:rsidRPr="00B3732B">
        <w:rPr>
          <w:b/>
          <w:u w:val="single"/>
        </w:rPr>
        <w:t xml:space="preserve"> do arquivo TXT:</w:t>
      </w:r>
    </w:p>
    <w:p w:rsidR="004045B7" w:rsidRPr="000275F2" w:rsidRDefault="004045B7" w:rsidP="00027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0275F2">
        <w:rPr>
          <w:sz w:val="14"/>
          <w:szCs w:val="14"/>
        </w:rPr>
        <w:t xml:space="preserve">tpAmb|2                                                     </w:t>
      </w:r>
    </w:p>
    <w:p w:rsidR="004045B7" w:rsidRPr="000275F2" w:rsidRDefault="004045B7" w:rsidP="00027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0275F2">
        <w:rPr>
          <w:sz w:val="14"/>
          <w:szCs w:val="14"/>
        </w:rPr>
        <w:t xml:space="preserve">chNFe|35080699999090910270550000000000011234567890          </w:t>
      </w:r>
    </w:p>
    <w:p w:rsidR="004045B7" w:rsidRPr="000275F2" w:rsidRDefault="004045B7" w:rsidP="00027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0275F2">
        <w:rPr>
          <w:sz w:val="14"/>
          <w:szCs w:val="14"/>
        </w:rPr>
        <w:t xml:space="preserve">nProt|135080000000001                                       </w:t>
      </w:r>
    </w:p>
    <w:p w:rsidR="004045B7" w:rsidRPr="000275F2" w:rsidRDefault="004045B7" w:rsidP="00027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0275F2">
        <w:rPr>
          <w:sz w:val="14"/>
          <w:szCs w:val="14"/>
        </w:rPr>
        <w:t xml:space="preserve">xJust|Teste do WS de Cancelamento                           </w:t>
      </w:r>
    </w:p>
    <w:p w:rsidR="004045B7" w:rsidRPr="000275F2" w:rsidRDefault="004045B7" w:rsidP="00027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14"/>
          <w:szCs w:val="14"/>
        </w:rPr>
      </w:pPr>
      <w:r w:rsidRPr="000275F2">
        <w:rPr>
          <w:b/>
          <w:color w:val="FF0000"/>
          <w:sz w:val="14"/>
          <w:szCs w:val="14"/>
        </w:rPr>
        <w:t>tpEmis|1                                    (OPCIONAL)</w:t>
      </w:r>
    </w:p>
    <w:p w:rsidR="000A7382" w:rsidRPr="004045B7" w:rsidRDefault="000A7382" w:rsidP="004045B7">
      <w:pPr>
        <w:spacing w:before="200" w:after="0"/>
        <w:rPr>
          <w:rFonts w:asciiTheme="majorHAnsi" w:eastAsiaTheme="majorEastAsia" w:hAnsiTheme="majorHAnsi" w:cstheme="majorBidi"/>
          <w:b/>
          <w:bCs/>
          <w:color w:val="FF0000"/>
        </w:rPr>
      </w:pPr>
      <w:r w:rsidRPr="004045B7">
        <w:rPr>
          <w:b/>
          <w:color w:val="FF0000"/>
        </w:rPr>
        <w:br w:type="page"/>
      </w:r>
    </w:p>
    <w:p w:rsidR="0020277C" w:rsidRDefault="00371818" w:rsidP="00220DC5">
      <w:pPr>
        <w:pStyle w:val="Ttulo2"/>
      </w:pPr>
      <w:bookmarkStart w:id="57" w:name="_Inutilizando_números_de"/>
      <w:bookmarkStart w:id="58" w:name="_Toc321982454"/>
      <w:bookmarkEnd w:id="57"/>
      <w:r>
        <w:lastRenderedPageBreak/>
        <w:t xml:space="preserve">Enviando a inutilização de </w:t>
      </w:r>
      <w:r w:rsidR="003C4C69">
        <w:t>números de notas fiscais</w:t>
      </w:r>
      <w:bookmarkEnd w:id="58"/>
    </w:p>
    <w:p w:rsidR="00371818" w:rsidRPr="00371818" w:rsidRDefault="00371818" w:rsidP="00371818">
      <w:pPr>
        <w:pStyle w:val="Ttulo3"/>
      </w:pPr>
      <w:bookmarkStart w:id="59" w:name="_Enviando_o_arquivo_3"/>
      <w:bookmarkStart w:id="60" w:name="_Toc321982455"/>
      <w:bookmarkEnd w:id="59"/>
      <w:r>
        <w:t>Enviando o arquivo no formato XML</w:t>
      </w:r>
      <w:bookmarkEnd w:id="60"/>
    </w:p>
    <w:p w:rsidR="0020277C" w:rsidRPr="003C4C69" w:rsidRDefault="0020277C" w:rsidP="0020277C">
      <w:pPr>
        <w:jc w:val="both"/>
      </w:pPr>
      <w:r>
        <w:t>Para inutilizar números de notas fiscais</w:t>
      </w:r>
      <w:r w:rsidR="00DB6545">
        <w:t>,</w:t>
      </w:r>
      <w:r>
        <w:t xml:space="preserve"> o sistema de ERP deverá </w:t>
      </w:r>
      <w:r w:rsidR="00A94F7B">
        <w:t>gerar</w:t>
      </w:r>
      <w:r>
        <w:t xml:space="preserve"> o arquivo XML de </w:t>
      </w:r>
      <w:r w:rsidR="00A94F7B">
        <w:t>inutilização</w:t>
      </w:r>
      <w:r>
        <w:t xml:space="preserve"> com o nome no seguinte formato</w:t>
      </w:r>
      <w:r w:rsidRPr="003C4C69">
        <w:t>:</w:t>
      </w:r>
    </w:p>
    <w:p w:rsidR="0020277C" w:rsidRDefault="001369F3" w:rsidP="0020277C">
      <w:pPr>
        <w:ind w:left="708"/>
        <w:jc w:val="both"/>
      </w:pPr>
      <w:r>
        <w:t>IDINUT</w:t>
      </w:r>
      <w:r w:rsidR="0020277C">
        <w:t>-ped-</w:t>
      </w:r>
      <w:r>
        <w:t>inu</w:t>
      </w:r>
      <w:r w:rsidR="0020277C">
        <w:t>.xml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385"/>
        <w:gridCol w:w="6627"/>
      </w:tblGrid>
      <w:tr w:rsidR="0020277C" w:rsidRPr="009B510D" w:rsidTr="009849AA">
        <w:tc>
          <w:tcPr>
            <w:tcW w:w="1385" w:type="dxa"/>
          </w:tcPr>
          <w:p w:rsidR="0020277C" w:rsidRDefault="001369F3" w:rsidP="009849AA">
            <w:pPr>
              <w:jc w:val="both"/>
            </w:pPr>
            <w:r>
              <w:t>IDINUT</w:t>
            </w:r>
          </w:p>
        </w:tc>
        <w:tc>
          <w:tcPr>
            <w:tcW w:w="6627" w:type="dxa"/>
          </w:tcPr>
          <w:p w:rsidR="0020277C" w:rsidRDefault="001369F3" w:rsidP="009849AA">
            <w:pPr>
              <w:jc w:val="both"/>
            </w:pPr>
            <w:r>
              <w:t>O ID de Inutilização é o mesmo ID que vai dentro do XML de Inutilização de notas fiscais, conforme exemplo destacado em amarelo abaixo:</w:t>
            </w:r>
          </w:p>
          <w:p w:rsidR="00B25497" w:rsidRDefault="00B25497" w:rsidP="009849AA">
            <w:pPr>
              <w:jc w:val="both"/>
            </w:pPr>
          </w:p>
          <w:p w:rsidR="00B25497" w:rsidRPr="00B25497" w:rsidRDefault="00B25497" w:rsidP="00B25497">
            <w:pPr>
              <w:jc w:val="bot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25497">
              <w:rPr>
                <w:rFonts w:ascii="Courier New" w:hAnsi="Courier New" w:cs="Courier New"/>
                <w:sz w:val="14"/>
                <w:szCs w:val="14"/>
                <w:lang w:val="en-US"/>
              </w:rPr>
              <w:t>&lt;infInut Id="NFe</w:t>
            </w:r>
            <w:r w:rsidRPr="00695D63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>517647</w:t>
            </w:r>
            <w:r w:rsidR="00695D63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>234567</w:t>
            </w:r>
            <w:r w:rsidRPr="00695D63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>0</w:t>
            </w:r>
            <w:r w:rsidR="00695D63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>5</w:t>
            </w:r>
            <w:r w:rsidRPr="00695D63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>3055001000000101000000101</w:t>
            </w:r>
            <w:r w:rsidRPr="00B25497">
              <w:rPr>
                <w:rFonts w:ascii="Courier New" w:hAnsi="Courier New" w:cs="Courier New"/>
                <w:sz w:val="14"/>
                <w:szCs w:val="14"/>
                <w:lang w:val="en-US"/>
              </w:rPr>
              <w:t>"&gt;</w:t>
            </w:r>
          </w:p>
          <w:p w:rsidR="00B25497" w:rsidRPr="00B25497" w:rsidRDefault="00B25497" w:rsidP="00B25497">
            <w:pPr>
              <w:jc w:val="bot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25497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&lt;tpAmb&gt;2&lt;/tpAmb&gt;</w:t>
            </w:r>
          </w:p>
          <w:p w:rsidR="00B25497" w:rsidRPr="00B25497" w:rsidRDefault="00B25497" w:rsidP="00B25497">
            <w:pPr>
              <w:jc w:val="both"/>
              <w:rPr>
                <w:rFonts w:ascii="Courier New" w:hAnsi="Courier New" w:cs="Courier New"/>
                <w:sz w:val="14"/>
                <w:szCs w:val="14"/>
              </w:rPr>
            </w:pPr>
            <w:r w:rsidRPr="00F81C9C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</w:t>
            </w:r>
            <w:r w:rsidRPr="00B25497">
              <w:rPr>
                <w:rFonts w:ascii="Courier New" w:hAnsi="Courier New" w:cs="Courier New"/>
                <w:sz w:val="14"/>
                <w:szCs w:val="14"/>
              </w:rPr>
              <w:t>&lt;xServ&gt;INUTILIZAR&lt;/xServ&gt;</w:t>
            </w:r>
          </w:p>
          <w:p w:rsidR="00B25497" w:rsidRPr="00B25497" w:rsidRDefault="00B25497" w:rsidP="00B25497">
            <w:pPr>
              <w:jc w:val="both"/>
              <w:rPr>
                <w:rFonts w:ascii="Courier New" w:hAnsi="Courier New" w:cs="Courier New"/>
                <w:sz w:val="14"/>
                <w:szCs w:val="14"/>
              </w:rPr>
            </w:pPr>
            <w:r w:rsidRPr="00B25497">
              <w:rPr>
                <w:rFonts w:ascii="Courier New" w:hAnsi="Courier New" w:cs="Courier New"/>
                <w:sz w:val="14"/>
                <w:szCs w:val="14"/>
              </w:rPr>
              <w:t xml:space="preserve">   &lt;cUF&gt;51&lt;/cUF&gt;</w:t>
            </w:r>
          </w:p>
          <w:p w:rsidR="00B25497" w:rsidRPr="00B25497" w:rsidRDefault="00B25497" w:rsidP="00B25497">
            <w:pPr>
              <w:jc w:val="both"/>
              <w:rPr>
                <w:rFonts w:ascii="Courier New" w:hAnsi="Courier New" w:cs="Courier New"/>
                <w:sz w:val="14"/>
                <w:szCs w:val="14"/>
              </w:rPr>
            </w:pPr>
            <w:r w:rsidRPr="00B25497">
              <w:rPr>
                <w:rFonts w:ascii="Courier New" w:hAnsi="Courier New" w:cs="Courier New"/>
                <w:sz w:val="14"/>
                <w:szCs w:val="14"/>
              </w:rPr>
              <w:t xml:space="preserve">   &lt;ano&gt;08&lt;/ano&gt;</w:t>
            </w:r>
          </w:p>
          <w:p w:rsidR="00B25497" w:rsidRPr="00B25497" w:rsidRDefault="00B25497" w:rsidP="00B25497">
            <w:pPr>
              <w:jc w:val="both"/>
              <w:rPr>
                <w:rFonts w:ascii="Courier New" w:hAnsi="Courier New" w:cs="Courier New"/>
                <w:sz w:val="14"/>
                <w:szCs w:val="14"/>
              </w:rPr>
            </w:pPr>
            <w:r w:rsidRPr="00B25497">
              <w:rPr>
                <w:rFonts w:ascii="Courier New" w:hAnsi="Courier New" w:cs="Courier New"/>
                <w:sz w:val="14"/>
                <w:szCs w:val="14"/>
              </w:rPr>
              <w:t xml:space="preserve">   &lt;CNPJ&gt;</w:t>
            </w:r>
            <w:r w:rsidR="00DB66FE">
              <w:rPr>
                <w:rFonts w:ascii="Courier New" w:hAnsi="Courier New" w:cs="Courier New"/>
                <w:sz w:val="14"/>
                <w:szCs w:val="14"/>
              </w:rPr>
              <w:t>00000000000000</w:t>
            </w:r>
            <w:r w:rsidRPr="00B25497">
              <w:rPr>
                <w:rFonts w:ascii="Courier New" w:hAnsi="Courier New" w:cs="Courier New"/>
                <w:sz w:val="14"/>
                <w:szCs w:val="14"/>
              </w:rPr>
              <w:t>&lt;/CNPJ&gt;</w:t>
            </w:r>
          </w:p>
          <w:p w:rsidR="00B25497" w:rsidRPr="00B25497" w:rsidRDefault="00B25497" w:rsidP="00B25497">
            <w:pPr>
              <w:jc w:val="both"/>
              <w:rPr>
                <w:rFonts w:ascii="Courier New" w:hAnsi="Courier New" w:cs="Courier New"/>
                <w:sz w:val="14"/>
                <w:szCs w:val="14"/>
              </w:rPr>
            </w:pPr>
            <w:r w:rsidRPr="00B25497">
              <w:rPr>
                <w:rFonts w:ascii="Courier New" w:hAnsi="Courier New" w:cs="Courier New"/>
                <w:sz w:val="14"/>
                <w:szCs w:val="14"/>
              </w:rPr>
              <w:t xml:space="preserve">   &lt;mod&gt;55&lt;/mod&gt;</w:t>
            </w:r>
          </w:p>
          <w:p w:rsidR="00B25497" w:rsidRPr="00B25497" w:rsidRDefault="00B25497" w:rsidP="00B25497">
            <w:pPr>
              <w:jc w:val="bot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F81C9C">
              <w:rPr>
                <w:rFonts w:ascii="Courier New" w:hAnsi="Courier New" w:cs="Courier New"/>
                <w:sz w:val="14"/>
                <w:szCs w:val="14"/>
              </w:rPr>
              <w:t xml:space="preserve">   </w:t>
            </w:r>
            <w:r w:rsidRPr="00B25497">
              <w:rPr>
                <w:rFonts w:ascii="Courier New" w:hAnsi="Courier New" w:cs="Courier New"/>
                <w:sz w:val="14"/>
                <w:szCs w:val="14"/>
                <w:lang w:val="en-US"/>
              </w:rPr>
              <w:t>&lt;serie&gt;1&lt;/serie&gt;</w:t>
            </w:r>
          </w:p>
          <w:p w:rsidR="00B25497" w:rsidRPr="00B25497" w:rsidRDefault="00B25497" w:rsidP="00B25497">
            <w:pPr>
              <w:jc w:val="bot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25497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&lt;nNFIni&gt;101&lt;/nNFIni&gt;</w:t>
            </w:r>
          </w:p>
          <w:p w:rsidR="00B25497" w:rsidRPr="00B25497" w:rsidRDefault="00B25497" w:rsidP="00B25497">
            <w:pPr>
              <w:jc w:val="bot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25497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&lt;nNFFin&gt;101&lt;/nNFFin&gt;</w:t>
            </w:r>
          </w:p>
          <w:p w:rsidR="00B25497" w:rsidRPr="00B25497" w:rsidRDefault="00B25497" w:rsidP="00B25497">
            <w:pPr>
              <w:jc w:val="both"/>
              <w:rPr>
                <w:rFonts w:ascii="Courier New" w:hAnsi="Courier New" w:cs="Courier New"/>
                <w:sz w:val="14"/>
                <w:szCs w:val="14"/>
              </w:rPr>
            </w:pPr>
            <w:r w:rsidRPr="00F81C9C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</w:t>
            </w:r>
            <w:r w:rsidRPr="00B25497">
              <w:rPr>
                <w:rFonts w:ascii="Courier New" w:hAnsi="Courier New" w:cs="Courier New"/>
                <w:sz w:val="14"/>
                <w:szCs w:val="14"/>
              </w:rPr>
              <w:t>&lt;xJust&gt;Ocorreu uma falha no sistema&lt;/xJust&gt;</w:t>
            </w:r>
          </w:p>
          <w:p w:rsidR="00B25497" w:rsidRPr="00B25497" w:rsidRDefault="00B25497" w:rsidP="00B25497">
            <w:pPr>
              <w:jc w:val="both"/>
              <w:rPr>
                <w:rFonts w:ascii="Courier New" w:hAnsi="Courier New" w:cs="Courier New"/>
                <w:sz w:val="14"/>
                <w:szCs w:val="14"/>
              </w:rPr>
            </w:pPr>
            <w:r w:rsidRPr="00B25497">
              <w:rPr>
                <w:rFonts w:ascii="Courier New" w:hAnsi="Courier New" w:cs="Courier New"/>
                <w:sz w:val="14"/>
                <w:szCs w:val="14"/>
              </w:rPr>
              <w:t>&lt;/infInut&gt;</w:t>
            </w:r>
          </w:p>
          <w:p w:rsidR="001369F3" w:rsidRDefault="001369F3" w:rsidP="009849AA">
            <w:pPr>
              <w:jc w:val="both"/>
            </w:pPr>
          </w:p>
          <w:p w:rsidR="001369F3" w:rsidRPr="00FE71A1" w:rsidRDefault="001369F3" w:rsidP="001369F3">
            <w:pPr>
              <w:jc w:val="both"/>
            </w:pPr>
            <w:r>
              <w:t>Para saber como é a formação deste ID, veja o manual de integração da nota fiscal eletrônica do portal da NF-e (</w:t>
            </w:r>
            <w:hyperlink r:id="rId39" w:history="1">
              <w:r w:rsidRPr="00A03FA6">
                <w:rPr>
                  <w:rStyle w:val="Hyperlink"/>
                </w:rPr>
                <w:t>www.nfe.fazenda.org.br</w:t>
              </w:r>
            </w:hyperlink>
            <w:r>
              <w:t>)</w:t>
            </w:r>
          </w:p>
        </w:tc>
      </w:tr>
      <w:tr w:rsidR="0020277C" w:rsidTr="009849AA">
        <w:tc>
          <w:tcPr>
            <w:tcW w:w="1385" w:type="dxa"/>
          </w:tcPr>
          <w:p w:rsidR="0020277C" w:rsidRDefault="0020277C" w:rsidP="009849AA">
            <w:pPr>
              <w:jc w:val="both"/>
            </w:pPr>
            <w:r>
              <w:t>-ped-</w:t>
            </w:r>
            <w:r w:rsidR="001369F3">
              <w:t>inu</w:t>
            </w:r>
            <w:r>
              <w:t>.xml</w:t>
            </w:r>
          </w:p>
        </w:tc>
        <w:tc>
          <w:tcPr>
            <w:tcW w:w="6627" w:type="dxa"/>
          </w:tcPr>
          <w:p w:rsidR="0020277C" w:rsidRPr="001808DC" w:rsidRDefault="0020277C" w:rsidP="009849AA">
            <w:pPr>
              <w:jc w:val="both"/>
              <w:rPr>
                <w:i/>
              </w:rPr>
            </w:pPr>
            <w:r>
              <w:t>Conteúdo fixo.</w:t>
            </w:r>
            <w:r w:rsidR="00DB6545">
              <w:t xml:space="preserve"> Será sempre </w:t>
            </w:r>
            <w:r w:rsidR="00DB6545" w:rsidRPr="00DB6545">
              <w:rPr>
                <w:i/>
              </w:rPr>
              <w:t>“-ped-inu.xml”.</w:t>
            </w:r>
          </w:p>
        </w:tc>
      </w:tr>
    </w:tbl>
    <w:p w:rsidR="0020277C" w:rsidRPr="001808DC" w:rsidRDefault="0020277C" w:rsidP="006C5924">
      <w:pPr>
        <w:spacing w:before="200"/>
        <w:ind w:left="709"/>
        <w:jc w:val="both"/>
      </w:pPr>
      <w:r w:rsidRPr="001808DC">
        <w:t>Exemplo: 510806</w:t>
      </w:r>
      <w:r w:rsidR="00A7188C">
        <w:t>62675686000166</w:t>
      </w:r>
      <w:r w:rsidRPr="001808DC">
        <w:t>550010000001041671821888-ped-</w:t>
      </w:r>
      <w:r w:rsidR="008E09E9">
        <w:t>inu</w:t>
      </w:r>
      <w:r w:rsidRPr="001808DC">
        <w:t>.xml</w:t>
      </w:r>
    </w:p>
    <w:p w:rsidR="0020277C" w:rsidRDefault="0020277C" w:rsidP="001F7A35">
      <w:pPr>
        <w:jc w:val="both"/>
      </w:pPr>
      <w:r>
        <w:t xml:space="preserve">O nome do arquivo de retorno é o mesmo do envio, mudando somente </w:t>
      </w:r>
      <w:r w:rsidR="00A9018C">
        <w:t>a extensão (</w:t>
      </w:r>
      <w:r>
        <w:t>final</w:t>
      </w:r>
      <w:r w:rsidR="00A9018C">
        <w:t>) do mesmo,</w:t>
      </w:r>
      <w:r>
        <w:t xml:space="preserve"> conforme abaixo:</w:t>
      </w:r>
    </w:p>
    <w:p w:rsidR="0020277C" w:rsidRPr="00AF4185" w:rsidRDefault="0020277C" w:rsidP="0020277C">
      <w:pPr>
        <w:ind w:left="708"/>
        <w:jc w:val="both"/>
        <w:rPr>
          <w:i/>
          <w:sz w:val="18"/>
        </w:rPr>
      </w:pPr>
      <w:r w:rsidRPr="00E05892">
        <w:t>510806</w:t>
      </w:r>
      <w:r w:rsidR="00A7188C">
        <w:t>62675686000166</w:t>
      </w:r>
      <w:r w:rsidRPr="00E05892">
        <w:t>550010000001041671821888-</w:t>
      </w:r>
      <w:r w:rsidR="008E09E9">
        <w:t>inu</w:t>
      </w:r>
      <w:r w:rsidRPr="00E05892">
        <w:t>.xml</w:t>
      </w:r>
      <w:r>
        <w:t xml:space="preserve"> </w:t>
      </w:r>
      <w:r>
        <w:rPr>
          <w:i/>
          <w:sz w:val="18"/>
        </w:rPr>
        <w:t>(se tudo correu bem).</w:t>
      </w:r>
    </w:p>
    <w:p w:rsidR="0020277C" w:rsidRPr="00E05892" w:rsidRDefault="0020277C" w:rsidP="0020277C">
      <w:pPr>
        <w:ind w:left="708"/>
        <w:jc w:val="both"/>
      </w:pPr>
      <w:r w:rsidRPr="00E05892">
        <w:t>ou</w:t>
      </w:r>
    </w:p>
    <w:p w:rsidR="0020277C" w:rsidRDefault="0020277C" w:rsidP="0020277C">
      <w:pPr>
        <w:ind w:left="708"/>
        <w:rPr>
          <w:i/>
          <w:sz w:val="18"/>
        </w:rPr>
      </w:pPr>
      <w:r w:rsidRPr="00E05892">
        <w:t>510806</w:t>
      </w:r>
      <w:r w:rsidR="00A7188C">
        <w:t>62675686000166</w:t>
      </w:r>
      <w:r w:rsidRPr="00E05892">
        <w:t>550010000001041671821888-</w:t>
      </w:r>
      <w:r w:rsidR="008E09E9">
        <w:t>inu</w:t>
      </w:r>
      <w:r w:rsidRPr="00E05892">
        <w:t>.err</w:t>
      </w:r>
      <w:r>
        <w:t xml:space="preserve"> </w:t>
      </w:r>
      <w:r>
        <w:rPr>
          <w:i/>
          <w:sz w:val="18"/>
        </w:rPr>
        <w:t>(se houve algum erro).</w:t>
      </w:r>
    </w:p>
    <w:p w:rsidR="00922FB2" w:rsidRDefault="007848A9" w:rsidP="007848A9">
      <w:pPr>
        <w:jc w:val="both"/>
      </w:pPr>
      <w:r>
        <w:t>Se a inutilização fo</w:t>
      </w:r>
      <w:r w:rsidR="001F7A35">
        <w:t>r</w:t>
      </w:r>
      <w:r>
        <w:t xml:space="preserve"> homologada/autorizada, o UniNFe efetuará a cópia do XML para a pasta de XML Enviados Autorizados, criando também o XML de distribuição da inutilização com o protocolo anexado (final –procInutNFe.xml).</w:t>
      </w:r>
    </w:p>
    <w:p w:rsidR="00922FB2" w:rsidRPr="003A46B4" w:rsidRDefault="00922FB2" w:rsidP="00922FB2">
      <w:pPr>
        <w:jc w:val="both"/>
      </w:pPr>
      <w:r>
        <w:t>O XML de inutilização não é enviado para o Estado e Ambiente informados na tela de configurações e sim para o Estado e Ambiente definidos no XML. Pode-se incluir a tag &lt;tpEmis&gt; no XML abaixo da tag &lt;tpAmb&gt; (veja abaixo o exemplo), na falta desta tag o UniNfe pega a configuração a partir da chave da inutilização para determinar para onde enviar o XML.</w:t>
      </w:r>
    </w:p>
    <w:p w:rsidR="00092986" w:rsidRPr="00092986" w:rsidRDefault="00092986" w:rsidP="0009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&lt;</w:t>
      </w:r>
      <w:r w:rsidRPr="00092986">
        <w:rPr>
          <w:sz w:val="14"/>
          <w:szCs w:val="14"/>
          <w:lang w:val="en-US"/>
        </w:rPr>
        <w:t>infInut Id="ID359999909091027055000000000001000000001"&gt;</w:t>
      </w:r>
    </w:p>
    <w:p w:rsidR="00092986" w:rsidRPr="00752712" w:rsidRDefault="00092986" w:rsidP="0009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sz w:val="14"/>
          <w:szCs w:val="14"/>
        </w:rPr>
      </w:pPr>
      <w:r w:rsidRPr="00752712">
        <w:rPr>
          <w:sz w:val="14"/>
          <w:szCs w:val="14"/>
        </w:rPr>
        <w:t>&lt;tpAmb&gt;2&lt;/tpAmb&gt;</w:t>
      </w:r>
    </w:p>
    <w:p w:rsidR="00FD107A" w:rsidRPr="00FD107A" w:rsidRDefault="00FD107A" w:rsidP="00FD1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b/>
          <w:color w:val="FF0000"/>
          <w:sz w:val="14"/>
          <w:szCs w:val="14"/>
        </w:rPr>
      </w:pPr>
      <w:r w:rsidRPr="00FD107A">
        <w:rPr>
          <w:b/>
          <w:color w:val="FF0000"/>
          <w:sz w:val="14"/>
          <w:szCs w:val="14"/>
        </w:rPr>
        <w:t xml:space="preserve">&lt;tpEmis&gt;1&lt;/tpEmis&gt;                          </w:t>
      </w:r>
      <w:r>
        <w:rPr>
          <w:b/>
          <w:color w:val="FF0000"/>
          <w:sz w:val="14"/>
          <w:szCs w:val="14"/>
        </w:rPr>
        <w:t>(OPCIONAL)</w:t>
      </w:r>
    </w:p>
    <w:p w:rsidR="00092986" w:rsidRPr="00092986" w:rsidRDefault="00092986" w:rsidP="0009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sz w:val="14"/>
          <w:szCs w:val="14"/>
        </w:rPr>
      </w:pPr>
      <w:r w:rsidRPr="00092986">
        <w:rPr>
          <w:sz w:val="14"/>
          <w:szCs w:val="14"/>
        </w:rPr>
        <w:t>&lt;xServ&gt;INUTILIZAR&lt;/xServ&gt;</w:t>
      </w:r>
    </w:p>
    <w:p w:rsidR="00092986" w:rsidRPr="00092986" w:rsidRDefault="00092986" w:rsidP="0009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4"/>
          <w:szCs w:val="14"/>
        </w:rPr>
      </w:pPr>
      <w:r w:rsidRPr="00092986"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 w:rsidRPr="00092986">
        <w:rPr>
          <w:sz w:val="14"/>
          <w:szCs w:val="14"/>
        </w:rPr>
        <w:t>&lt;cUF&gt;35&lt;/cUF&gt;</w:t>
      </w:r>
    </w:p>
    <w:p w:rsidR="00092986" w:rsidRPr="00092986" w:rsidRDefault="00092986" w:rsidP="0009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sz w:val="14"/>
          <w:szCs w:val="14"/>
        </w:rPr>
      </w:pPr>
      <w:r w:rsidRPr="00092986">
        <w:rPr>
          <w:sz w:val="14"/>
          <w:szCs w:val="14"/>
        </w:rPr>
        <w:t>&lt;ano&gt;08&lt;/ano&gt;</w:t>
      </w:r>
    </w:p>
    <w:p w:rsidR="00092986" w:rsidRPr="00092986" w:rsidRDefault="00092986" w:rsidP="0009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sz w:val="14"/>
          <w:szCs w:val="14"/>
        </w:rPr>
      </w:pPr>
      <w:r w:rsidRPr="00092986">
        <w:rPr>
          <w:sz w:val="14"/>
          <w:szCs w:val="14"/>
        </w:rPr>
        <w:t>&lt;CNPJ&gt;99999090910270&lt;/CNPJ&gt;</w:t>
      </w:r>
    </w:p>
    <w:p w:rsidR="00092986" w:rsidRPr="004D4776" w:rsidRDefault="00092986" w:rsidP="0009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sz w:val="14"/>
          <w:szCs w:val="14"/>
          <w:lang w:val="en-US"/>
        </w:rPr>
      </w:pPr>
      <w:r w:rsidRPr="004D4776">
        <w:rPr>
          <w:sz w:val="14"/>
          <w:szCs w:val="14"/>
          <w:lang w:val="en-US"/>
        </w:rPr>
        <w:t>&lt;mod&gt;55&lt;/mod&gt;</w:t>
      </w:r>
    </w:p>
    <w:p w:rsidR="00092986" w:rsidRPr="00092986" w:rsidRDefault="00092986" w:rsidP="0009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sz w:val="14"/>
          <w:szCs w:val="14"/>
          <w:lang w:val="en-US"/>
        </w:rPr>
      </w:pPr>
      <w:r w:rsidRPr="00092986">
        <w:rPr>
          <w:sz w:val="14"/>
          <w:szCs w:val="14"/>
          <w:lang w:val="en-US"/>
        </w:rPr>
        <w:t>&lt;serie&gt;0&lt;/serie&gt;</w:t>
      </w:r>
    </w:p>
    <w:p w:rsidR="00092986" w:rsidRPr="00092986" w:rsidRDefault="00092986" w:rsidP="0009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sz w:val="14"/>
          <w:szCs w:val="14"/>
          <w:lang w:val="en-US"/>
        </w:rPr>
      </w:pPr>
      <w:r w:rsidRPr="00092986">
        <w:rPr>
          <w:sz w:val="14"/>
          <w:szCs w:val="14"/>
          <w:lang w:val="en-US"/>
        </w:rPr>
        <w:t>&lt;nNFIni&gt;1&lt;/nNFIni&gt;</w:t>
      </w:r>
    </w:p>
    <w:p w:rsidR="00092986" w:rsidRPr="004D4776" w:rsidRDefault="00092986" w:rsidP="0009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sz w:val="14"/>
          <w:szCs w:val="14"/>
        </w:rPr>
      </w:pPr>
      <w:r w:rsidRPr="004D4776">
        <w:rPr>
          <w:sz w:val="14"/>
          <w:szCs w:val="14"/>
        </w:rPr>
        <w:lastRenderedPageBreak/>
        <w:t>&lt;nNFFin&gt;1&lt;/nNFFin&gt;</w:t>
      </w:r>
    </w:p>
    <w:p w:rsidR="00092986" w:rsidRPr="00092986" w:rsidRDefault="00092986" w:rsidP="0009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sz w:val="14"/>
          <w:szCs w:val="14"/>
        </w:rPr>
      </w:pPr>
      <w:r w:rsidRPr="00092986">
        <w:rPr>
          <w:sz w:val="14"/>
          <w:szCs w:val="14"/>
        </w:rPr>
        <w:t>&lt;xJust&gt;Teste do WS de Inutilizacao&lt;/xJust&gt;</w:t>
      </w:r>
    </w:p>
    <w:p w:rsidR="00092986" w:rsidRDefault="00092986" w:rsidP="0009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4"/>
          <w:szCs w:val="14"/>
        </w:rPr>
      </w:pPr>
      <w:r w:rsidRPr="00092986">
        <w:rPr>
          <w:sz w:val="14"/>
          <w:szCs w:val="14"/>
        </w:rPr>
        <w:t>&lt;/infInut&gt;</w:t>
      </w:r>
    </w:p>
    <w:p w:rsidR="00092986" w:rsidRDefault="00092986" w:rsidP="00092986">
      <w:pPr>
        <w:spacing w:before="200" w:after="0"/>
        <w:jc w:val="both"/>
      </w:pPr>
      <w:r>
        <w:t xml:space="preserve">Apesar da tag &lt;tpEmis&gt; não existir no padrão, o UniNFe depois de efetuar sua leitura irá eliminar esta </w:t>
      </w:r>
      <w:r w:rsidR="001F7A35">
        <w:t>TAG para daí sim enviar a SEFAZ, evitando rejeição.</w:t>
      </w:r>
    </w:p>
    <w:p w:rsidR="006C28DA" w:rsidRDefault="00371818" w:rsidP="006C28DA">
      <w:pPr>
        <w:pStyle w:val="Ttulo3"/>
        <w:jc w:val="both"/>
      </w:pPr>
      <w:bookmarkStart w:id="61" w:name="_Toc321982456"/>
      <w:r>
        <w:t>Enviando o arquivo no formato TXT</w:t>
      </w:r>
      <w:bookmarkEnd w:id="61"/>
    </w:p>
    <w:p w:rsidR="00D73294" w:rsidRPr="00F65227" w:rsidRDefault="00D73294" w:rsidP="00D73294">
      <w:pPr>
        <w:jc w:val="both"/>
      </w:pPr>
      <w:r>
        <w:t>O ERP ao gerar o arquivo TXT o UniNFe irá converter para o formato XML e enviar a SEFAZ de acordo com o processo descrito no item “</w:t>
      </w:r>
      <w:hyperlink w:anchor="_Enviando_o_arquivo_3" w:history="1">
        <w:r w:rsidRPr="00D73294">
          <w:rPr>
            <w:rStyle w:val="Hyperlink"/>
          </w:rPr>
          <w:t>Enviando o arquivo no formato XML</w:t>
        </w:r>
      </w:hyperlink>
      <w:r>
        <w:t>”, porém, além de gravar o retorno em XML, pode também, se configurado para isso, gravar o retorno no formato TXT.</w:t>
      </w:r>
    </w:p>
    <w:p w:rsidR="00D73294" w:rsidRPr="000E5C6E" w:rsidRDefault="00D73294" w:rsidP="00D73294">
      <w:pPr>
        <w:jc w:val="both"/>
      </w:pPr>
      <w:r>
        <w:t>O nome do arquivo deve ter o mesmo formato do XML, porém com extensão TXT.</w:t>
      </w:r>
    </w:p>
    <w:p w:rsidR="00B3732B" w:rsidRDefault="00D73294" w:rsidP="006C28DA">
      <w:pPr>
        <w:jc w:val="both"/>
        <w:rPr>
          <w:b/>
          <w:u w:val="single"/>
        </w:rPr>
      </w:pPr>
      <w:r>
        <w:rPr>
          <w:b/>
          <w:u w:val="single"/>
        </w:rPr>
        <w:t>Layout</w:t>
      </w:r>
      <w:r w:rsidR="00B3732B" w:rsidRPr="00B3732B">
        <w:rPr>
          <w:b/>
          <w:u w:val="single"/>
        </w:rPr>
        <w:t xml:space="preserve"> do arquivo TXT</w:t>
      </w:r>
      <w:r w:rsidR="00B3732B">
        <w:rPr>
          <w:b/>
          <w:u w:val="single"/>
        </w:rPr>
        <w:t>:</w:t>
      </w:r>
    </w:p>
    <w:p w:rsidR="00DF44BD" w:rsidRPr="00DF44BD" w:rsidRDefault="00DF44BD" w:rsidP="00DF4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4"/>
          <w:szCs w:val="14"/>
        </w:rPr>
      </w:pPr>
      <w:r w:rsidRPr="00DF44BD">
        <w:rPr>
          <w:sz w:val="14"/>
          <w:szCs w:val="14"/>
        </w:rPr>
        <w:t xml:space="preserve">tpAmb|2                          </w:t>
      </w:r>
    </w:p>
    <w:p w:rsidR="00DF44BD" w:rsidRDefault="00DF44BD" w:rsidP="00DF4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  <w:color w:val="FF0000"/>
          <w:sz w:val="14"/>
          <w:szCs w:val="14"/>
        </w:rPr>
      </w:pPr>
      <w:r w:rsidRPr="00DF44BD">
        <w:rPr>
          <w:b/>
          <w:color w:val="FF0000"/>
          <w:sz w:val="14"/>
          <w:szCs w:val="14"/>
        </w:rPr>
        <w:t>tpEmis|1</w:t>
      </w:r>
      <w:r>
        <w:rPr>
          <w:b/>
          <w:color w:val="FF0000"/>
          <w:sz w:val="14"/>
          <w:szCs w:val="14"/>
        </w:rPr>
        <w:tab/>
      </w:r>
      <w:r>
        <w:rPr>
          <w:b/>
          <w:color w:val="FF0000"/>
          <w:sz w:val="14"/>
          <w:szCs w:val="14"/>
        </w:rPr>
        <w:tab/>
      </w:r>
      <w:r>
        <w:rPr>
          <w:b/>
          <w:color w:val="FF0000"/>
          <w:sz w:val="14"/>
          <w:szCs w:val="14"/>
        </w:rPr>
        <w:tab/>
        <w:t>(OPCIONAL)</w:t>
      </w:r>
    </w:p>
    <w:p w:rsidR="00DF44BD" w:rsidRPr="00DF44BD" w:rsidRDefault="00DF44BD" w:rsidP="00DF4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4"/>
          <w:szCs w:val="14"/>
        </w:rPr>
      </w:pPr>
      <w:r w:rsidRPr="00DF44BD">
        <w:rPr>
          <w:sz w:val="14"/>
          <w:szCs w:val="14"/>
        </w:rPr>
        <w:t xml:space="preserve">cUF|35                           </w:t>
      </w:r>
    </w:p>
    <w:p w:rsidR="00DF44BD" w:rsidRPr="00DF44BD" w:rsidRDefault="00DF44BD" w:rsidP="00DF4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4"/>
          <w:szCs w:val="14"/>
        </w:rPr>
      </w:pPr>
      <w:r w:rsidRPr="00DF44BD">
        <w:rPr>
          <w:sz w:val="14"/>
          <w:szCs w:val="14"/>
        </w:rPr>
        <w:t xml:space="preserve">ano|08                           </w:t>
      </w:r>
    </w:p>
    <w:p w:rsidR="00DF44BD" w:rsidRPr="00DF44BD" w:rsidRDefault="00DF44BD" w:rsidP="00DF4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4"/>
          <w:szCs w:val="14"/>
        </w:rPr>
      </w:pPr>
      <w:r w:rsidRPr="00DF44BD">
        <w:rPr>
          <w:sz w:val="14"/>
          <w:szCs w:val="14"/>
        </w:rPr>
        <w:t xml:space="preserve">CNPJ|99999090910270              </w:t>
      </w:r>
    </w:p>
    <w:p w:rsidR="00DF44BD" w:rsidRPr="00DF44BD" w:rsidRDefault="00DF44BD" w:rsidP="00DF4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4"/>
          <w:szCs w:val="14"/>
        </w:rPr>
      </w:pPr>
      <w:r w:rsidRPr="00DF44BD">
        <w:rPr>
          <w:sz w:val="14"/>
          <w:szCs w:val="14"/>
        </w:rPr>
        <w:t xml:space="preserve">mod|55                           </w:t>
      </w:r>
    </w:p>
    <w:p w:rsidR="00DF44BD" w:rsidRPr="00DF44BD" w:rsidRDefault="00DF44BD" w:rsidP="00DF4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4"/>
          <w:szCs w:val="14"/>
        </w:rPr>
      </w:pPr>
      <w:r w:rsidRPr="00DF44BD">
        <w:rPr>
          <w:sz w:val="14"/>
          <w:szCs w:val="14"/>
        </w:rPr>
        <w:t xml:space="preserve">serie|0                          </w:t>
      </w:r>
    </w:p>
    <w:p w:rsidR="00DF44BD" w:rsidRPr="00DF44BD" w:rsidRDefault="00DF44BD" w:rsidP="00DF4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4"/>
          <w:szCs w:val="14"/>
        </w:rPr>
      </w:pPr>
      <w:r w:rsidRPr="00DF44BD">
        <w:rPr>
          <w:sz w:val="14"/>
          <w:szCs w:val="14"/>
        </w:rPr>
        <w:t xml:space="preserve">nNFIni|1                         </w:t>
      </w:r>
    </w:p>
    <w:p w:rsidR="00DF44BD" w:rsidRPr="00DF44BD" w:rsidRDefault="00DF44BD" w:rsidP="00DF4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4"/>
          <w:szCs w:val="14"/>
        </w:rPr>
      </w:pPr>
      <w:r w:rsidRPr="00DF44BD">
        <w:rPr>
          <w:sz w:val="14"/>
          <w:szCs w:val="14"/>
        </w:rPr>
        <w:t xml:space="preserve">nNFFin|1                         </w:t>
      </w:r>
    </w:p>
    <w:p w:rsidR="00B3732B" w:rsidRPr="00DF44BD" w:rsidRDefault="00DF44BD" w:rsidP="00DF4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4"/>
          <w:szCs w:val="14"/>
        </w:rPr>
      </w:pPr>
      <w:r w:rsidRPr="00DF44BD">
        <w:rPr>
          <w:sz w:val="14"/>
          <w:szCs w:val="14"/>
        </w:rPr>
        <w:t>xJust|Teste do WS de Inutilizacao</w:t>
      </w:r>
    </w:p>
    <w:p w:rsidR="006C28DA" w:rsidRDefault="006C28DA" w:rsidP="006C28DA">
      <w:pPr>
        <w:spacing w:before="200" w:after="0"/>
        <w:jc w:val="both"/>
      </w:pPr>
    </w:p>
    <w:p w:rsidR="00092986" w:rsidRDefault="00092986" w:rsidP="00092986">
      <w:pPr>
        <w:spacing w:before="200" w:after="0"/>
        <w:jc w:val="both"/>
      </w:pPr>
    </w:p>
    <w:p w:rsidR="002E58E6" w:rsidRDefault="002E58E6" w:rsidP="00092986">
      <w:pPr>
        <w:spacing w:before="200" w:after="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2E58E6" w:rsidRDefault="00AA7681" w:rsidP="00220DC5">
      <w:pPr>
        <w:pStyle w:val="Ttulo2"/>
      </w:pPr>
      <w:bookmarkStart w:id="62" w:name="_Consultando_o_cadastro"/>
      <w:bookmarkStart w:id="63" w:name="_Toc321982457"/>
      <w:bookmarkEnd w:id="62"/>
      <w:r>
        <w:lastRenderedPageBreak/>
        <w:t xml:space="preserve">Enviando a consulta </w:t>
      </w:r>
      <w:r w:rsidR="002E58E6">
        <w:t>cadastro dos contribuintes</w:t>
      </w:r>
      <w:bookmarkEnd w:id="63"/>
    </w:p>
    <w:p w:rsidR="00AA7681" w:rsidRPr="00AA7681" w:rsidRDefault="00AA7681" w:rsidP="00AA7681">
      <w:pPr>
        <w:pStyle w:val="Ttulo3"/>
      </w:pPr>
      <w:bookmarkStart w:id="64" w:name="_Enviando_o_arquivo_4"/>
      <w:bookmarkStart w:id="65" w:name="_Toc321982458"/>
      <w:bookmarkEnd w:id="64"/>
      <w:r>
        <w:t>Enviando o arquivo no formato XML</w:t>
      </w:r>
      <w:bookmarkEnd w:id="65"/>
    </w:p>
    <w:p w:rsidR="002E58E6" w:rsidRPr="003C4C69" w:rsidRDefault="002E58E6" w:rsidP="002E58E6">
      <w:pPr>
        <w:jc w:val="both"/>
      </w:pPr>
      <w:r>
        <w:t>Para consultar o cadastro de contribuintes, o sistema de ERP deverá gerar o arquivo XML de consulta de cadastro com o nome no seguinte formato</w:t>
      </w:r>
      <w:r w:rsidRPr="003C4C69">
        <w:t>:</w:t>
      </w:r>
    </w:p>
    <w:p w:rsidR="002E58E6" w:rsidRDefault="002E58E6" w:rsidP="002E58E6">
      <w:pPr>
        <w:ind w:left="708"/>
        <w:jc w:val="both"/>
      </w:pPr>
      <w:r>
        <w:t>IE-cons-cad.xml   ou   CNPJ-cons-cad.xml   ou   CPF-cons-cad.xml</w:t>
      </w:r>
      <w:r w:rsidR="006B3954">
        <w:t xml:space="preserve">   ou   QC-cons-cad.xml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527"/>
        <w:gridCol w:w="6485"/>
      </w:tblGrid>
      <w:tr w:rsidR="002E58E6" w:rsidRPr="009B510D" w:rsidTr="0067735C">
        <w:tc>
          <w:tcPr>
            <w:tcW w:w="1527" w:type="dxa"/>
          </w:tcPr>
          <w:p w:rsidR="002E58E6" w:rsidRDefault="002E58E6" w:rsidP="00753697">
            <w:pPr>
              <w:jc w:val="both"/>
            </w:pPr>
            <w:r>
              <w:t>IE</w:t>
            </w:r>
          </w:p>
        </w:tc>
        <w:tc>
          <w:tcPr>
            <w:tcW w:w="6485" w:type="dxa"/>
          </w:tcPr>
          <w:p w:rsidR="002E58E6" w:rsidRPr="00FE71A1" w:rsidRDefault="002E58E6" w:rsidP="00753697">
            <w:pPr>
              <w:jc w:val="both"/>
            </w:pPr>
            <w:r>
              <w:t>Número da Inscrição Estadual</w:t>
            </w:r>
          </w:p>
        </w:tc>
      </w:tr>
      <w:tr w:rsidR="002E58E6" w:rsidTr="0067735C">
        <w:tc>
          <w:tcPr>
            <w:tcW w:w="1527" w:type="dxa"/>
          </w:tcPr>
          <w:p w:rsidR="002E58E6" w:rsidRDefault="002E58E6" w:rsidP="00753697">
            <w:pPr>
              <w:jc w:val="both"/>
            </w:pPr>
            <w:r>
              <w:t>CNPJ</w:t>
            </w:r>
          </w:p>
        </w:tc>
        <w:tc>
          <w:tcPr>
            <w:tcW w:w="6485" w:type="dxa"/>
          </w:tcPr>
          <w:p w:rsidR="002E58E6" w:rsidRDefault="002E58E6" w:rsidP="002E58E6">
            <w:pPr>
              <w:jc w:val="both"/>
            </w:pPr>
            <w:r>
              <w:t>Número Geral do Cadastro Nacional de Pessoa Jurídica</w:t>
            </w:r>
          </w:p>
        </w:tc>
      </w:tr>
      <w:tr w:rsidR="002E58E6" w:rsidTr="0067735C">
        <w:tc>
          <w:tcPr>
            <w:tcW w:w="1527" w:type="dxa"/>
          </w:tcPr>
          <w:p w:rsidR="002E58E6" w:rsidRDefault="002E58E6" w:rsidP="00753697">
            <w:pPr>
              <w:jc w:val="both"/>
            </w:pPr>
            <w:r>
              <w:t>CPF</w:t>
            </w:r>
          </w:p>
        </w:tc>
        <w:tc>
          <w:tcPr>
            <w:tcW w:w="6485" w:type="dxa"/>
          </w:tcPr>
          <w:p w:rsidR="002E58E6" w:rsidRDefault="002E58E6" w:rsidP="00753697">
            <w:pPr>
              <w:jc w:val="both"/>
            </w:pPr>
            <w:r>
              <w:t>Número Geral do Cadastro Nacional de Pessoa Física</w:t>
            </w:r>
          </w:p>
        </w:tc>
      </w:tr>
      <w:tr w:rsidR="006B3954" w:rsidTr="0067735C">
        <w:tc>
          <w:tcPr>
            <w:tcW w:w="1527" w:type="dxa"/>
          </w:tcPr>
          <w:p w:rsidR="006B3954" w:rsidRDefault="006B3954" w:rsidP="0067735C">
            <w:pPr>
              <w:jc w:val="both"/>
            </w:pPr>
            <w:r>
              <w:t>QC</w:t>
            </w:r>
          </w:p>
        </w:tc>
        <w:tc>
          <w:tcPr>
            <w:tcW w:w="6485" w:type="dxa"/>
          </w:tcPr>
          <w:p w:rsidR="006B3954" w:rsidRDefault="006B3954" w:rsidP="008170FE">
            <w:pPr>
              <w:jc w:val="both"/>
            </w:pPr>
            <w:r>
              <w:t>Qualquer coisa</w:t>
            </w:r>
            <w:r w:rsidR="008170FE">
              <w:t>:</w:t>
            </w:r>
            <w:r>
              <w:t xml:space="preserve"> </w:t>
            </w:r>
            <w:r w:rsidR="008170FE">
              <w:t>Uma</w:t>
            </w:r>
            <w:r>
              <w:t xml:space="preserve"> cadeia de caracteres fixa se assim desejar o programador.</w:t>
            </w:r>
            <w:r w:rsidR="008170FE">
              <w:t xml:space="preserve"> Ex. AAAAAAAAA-cons-cad.xml</w:t>
            </w:r>
          </w:p>
        </w:tc>
      </w:tr>
      <w:tr w:rsidR="002E58E6" w:rsidTr="0067735C">
        <w:tc>
          <w:tcPr>
            <w:tcW w:w="1527" w:type="dxa"/>
          </w:tcPr>
          <w:p w:rsidR="002E58E6" w:rsidRDefault="002E58E6" w:rsidP="0067735C">
            <w:pPr>
              <w:jc w:val="both"/>
            </w:pPr>
            <w:r>
              <w:t>-</w:t>
            </w:r>
            <w:r w:rsidR="0067735C">
              <w:t>cons-cad</w:t>
            </w:r>
            <w:r>
              <w:t>.xml</w:t>
            </w:r>
          </w:p>
        </w:tc>
        <w:tc>
          <w:tcPr>
            <w:tcW w:w="6485" w:type="dxa"/>
          </w:tcPr>
          <w:p w:rsidR="002E58E6" w:rsidRPr="001808DC" w:rsidRDefault="002E58E6" w:rsidP="0067735C">
            <w:pPr>
              <w:jc w:val="both"/>
              <w:rPr>
                <w:i/>
              </w:rPr>
            </w:pPr>
            <w:r>
              <w:t xml:space="preserve">Conteúdo fixo. Será sempre </w:t>
            </w:r>
            <w:r w:rsidRPr="00DB6545">
              <w:rPr>
                <w:i/>
              </w:rPr>
              <w:t>“-</w:t>
            </w:r>
            <w:r w:rsidR="0067735C">
              <w:rPr>
                <w:i/>
              </w:rPr>
              <w:t>cons-cad</w:t>
            </w:r>
            <w:r w:rsidRPr="00DB6545">
              <w:rPr>
                <w:i/>
              </w:rPr>
              <w:t>.xml”.</w:t>
            </w:r>
          </w:p>
        </w:tc>
      </w:tr>
    </w:tbl>
    <w:p w:rsidR="002E58E6" w:rsidRPr="001808DC" w:rsidRDefault="002E58E6" w:rsidP="006C5924">
      <w:pPr>
        <w:spacing w:before="200"/>
        <w:ind w:left="709"/>
        <w:jc w:val="both"/>
      </w:pPr>
      <w:r w:rsidRPr="001808DC">
        <w:t xml:space="preserve">Exemplo: </w:t>
      </w:r>
      <w:r>
        <w:t>02345678903-cons-cad.xml</w:t>
      </w:r>
    </w:p>
    <w:p w:rsidR="002E58E6" w:rsidRDefault="002E58E6" w:rsidP="00AA7681">
      <w:pPr>
        <w:jc w:val="both"/>
      </w:pPr>
      <w:r>
        <w:t>O nome do arquivo de retorno é o mesmo do envio, mudando somente a extensão (final) do mesmo, conforme abaixo:</w:t>
      </w:r>
    </w:p>
    <w:p w:rsidR="002E58E6" w:rsidRPr="00AF4185" w:rsidRDefault="002E58E6" w:rsidP="002E58E6">
      <w:pPr>
        <w:ind w:left="708"/>
        <w:jc w:val="both"/>
        <w:rPr>
          <w:i/>
          <w:sz w:val="18"/>
        </w:rPr>
      </w:pPr>
      <w:r>
        <w:t xml:space="preserve">02345678903-ret-cons-cad.xml </w:t>
      </w:r>
      <w:r>
        <w:rPr>
          <w:i/>
          <w:sz w:val="18"/>
        </w:rPr>
        <w:t>(se tudo correu bem).</w:t>
      </w:r>
    </w:p>
    <w:p w:rsidR="002E58E6" w:rsidRPr="00E05892" w:rsidRDefault="002E58E6" w:rsidP="002E58E6">
      <w:pPr>
        <w:ind w:left="708"/>
        <w:jc w:val="both"/>
      </w:pPr>
      <w:r w:rsidRPr="00E05892">
        <w:t>ou</w:t>
      </w:r>
    </w:p>
    <w:p w:rsidR="002E58E6" w:rsidRDefault="002E58E6" w:rsidP="002E58E6">
      <w:pPr>
        <w:ind w:left="708"/>
        <w:rPr>
          <w:i/>
          <w:sz w:val="18"/>
        </w:rPr>
      </w:pPr>
      <w:r>
        <w:t>02345678903-ret-cons-cad.</w:t>
      </w:r>
      <w:r w:rsidRPr="00E05892">
        <w:t>err</w:t>
      </w:r>
      <w:r>
        <w:t xml:space="preserve"> </w:t>
      </w:r>
      <w:r>
        <w:rPr>
          <w:i/>
          <w:sz w:val="18"/>
        </w:rPr>
        <w:t>(se houve algum erro).</w:t>
      </w:r>
    </w:p>
    <w:p w:rsidR="00E14FBF" w:rsidRDefault="00583471" w:rsidP="00B86BC4">
      <w:pPr>
        <w:ind w:left="708"/>
        <w:jc w:val="both"/>
      </w:pPr>
      <w:r w:rsidRPr="00583471">
        <w:rPr>
          <w:u w:val="single"/>
        </w:rPr>
        <w:t>Observação:</w:t>
      </w:r>
      <w:r w:rsidRPr="00583471">
        <w:t xml:space="preserve"> Esta serviço não tem o nome do arquivo padronizado pelos órgãos responsáveis pela NF-e, assim sendo criamos um padrão para atender as necessidades </w:t>
      </w:r>
      <w:r w:rsidR="00AA7681">
        <w:t xml:space="preserve">do </w:t>
      </w:r>
      <w:r w:rsidRPr="00583471">
        <w:t>UniNF</w:t>
      </w:r>
      <w:r>
        <w:t>e</w:t>
      </w:r>
      <w:r w:rsidRPr="00583471">
        <w:t>.</w:t>
      </w:r>
    </w:p>
    <w:p w:rsidR="001217EA" w:rsidRPr="005B452E" w:rsidRDefault="001217EA" w:rsidP="001217EA">
      <w:pPr>
        <w:jc w:val="both"/>
      </w:pPr>
      <w:r>
        <w:t xml:space="preserve">O XML de consulta do cadastro do contribuinte não é enviado para o Estado </w:t>
      </w:r>
      <w:r w:rsidR="00AF26DC">
        <w:t xml:space="preserve">e Ambiente </w:t>
      </w:r>
      <w:r>
        <w:t>informado</w:t>
      </w:r>
      <w:r w:rsidR="00AF26DC">
        <w:t>s</w:t>
      </w:r>
      <w:r>
        <w:t xml:space="preserve"> na tela de configurações do UniNFe e sim para o Estado </w:t>
      </w:r>
      <w:r w:rsidR="00AF26DC">
        <w:t xml:space="preserve">e Ambiente </w:t>
      </w:r>
      <w:r>
        <w:t>informado</w:t>
      </w:r>
      <w:r w:rsidR="00AF26DC">
        <w:t>s</w:t>
      </w:r>
      <w:r>
        <w:t xml:space="preserve"> na</w:t>
      </w:r>
      <w:r w:rsidR="00AF26DC">
        <w:t>s</w:t>
      </w:r>
      <w:r>
        <w:t xml:space="preserve"> tag</w:t>
      </w:r>
      <w:r w:rsidR="00AF26DC">
        <w:t>´s</w:t>
      </w:r>
      <w:r>
        <w:t xml:space="preserve"> correspondente</w:t>
      </w:r>
      <w:r w:rsidR="00AF26DC">
        <w:t>s</w:t>
      </w:r>
      <w:r>
        <w:t xml:space="preserve"> </w:t>
      </w:r>
      <w:r w:rsidR="00AF26DC">
        <w:t>d</w:t>
      </w:r>
      <w:r>
        <w:t>o XML.</w:t>
      </w:r>
    </w:p>
    <w:p w:rsidR="006C5924" w:rsidRDefault="00790839" w:rsidP="006C5924">
      <w:pPr>
        <w:pStyle w:val="Ttulo3"/>
        <w:jc w:val="both"/>
      </w:pPr>
      <w:bookmarkStart w:id="66" w:name="_Toc321982459"/>
      <w:r>
        <w:t>Enviando o arquivo no formato TXT</w:t>
      </w:r>
      <w:bookmarkEnd w:id="66"/>
    </w:p>
    <w:p w:rsidR="00790839" w:rsidRPr="00F65227" w:rsidRDefault="00790839" w:rsidP="00790839">
      <w:pPr>
        <w:jc w:val="both"/>
      </w:pPr>
      <w:r>
        <w:t>O ERP ao gerar o arquivo TXT o UniNFe irá converter para o formato XML e enviar a SEFAZ de acordo com o processo descrito no item “</w:t>
      </w:r>
      <w:hyperlink w:anchor="_Enviando_o_arquivo_4" w:history="1">
        <w:r w:rsidRPr="00790839">
          <w:rPr>
            <w:rStyle w:val="Hyperlink"/>
          </w:rPr>
          <w:t>Enviando o arquivo no formato XML</w:t>
        </w:r>
      </w:hyperlink>
      <w:r>
        <w:t>”, porém, além de gravar o retorno em XML, pode também, se configurado para isso, gravar o retorno no formato TXT.</w:t>
      </w:r>
    </w:p>
    <w:p w:rsidR="00790839" w:rsidRPr="000E5C6E" w:rsidRDefault="00790839" w:rsidP="00790839">
      <w:pPr>
        <w:jc w:val="both"/>
      </w:pPr>
      <w:r>
        <w:t>O nome do arquivo deve ter o mesmo formato do XML, porém com extensão TXT.</w:t>
      </w:r>
    </w:p>
    <w:p w:rsidR="00790839" w:rsidRDefault="00790839" w:rsidP="00790839">
      <w:pPr>
        <w:jc w:val="both"/>
        <w:rPr>
          <w:b/>
          <w:u w:val="single"/>
        </w:rPr>
      </w:pPr>
      <w:r>
        <w:rPr>
          <w:b/>
          <w:u w:val="single"/>
        </w:rPr>
        <w:t>Layout</w:t>
      </w:r>
      <w:r w:rsidRPr="00B3732B">
        <w:rPr>
          <w:b/>
          <w:u w:val="single"/>
        </w:rPr>
        <w:t xml:space="preserve"> do arquivo TXT</w:t>
      </w:r>
      <w:r>
        <w:rPr>
          <w:b/>
          <w:u w:val="single"/>
        </w:rPr>
        <w:t>:</w:t>
      </w:r>
    </w:p>
    <w:p w:rsidR="00371873" w:rsidRPr="00371873" w:rsidRDefault="00371873" w:rsidP="00371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371873">
        <w:rPr>
          <w:sz w:val="14"/>
          <w:szCs w:val="14"/>
        </w:rPr>
        <w:t xml:space="preserve">UF|SP                      </w:t>
      </w:r>
    </w:p>
    <w:p w:rsidR="00371873" w:rsidRPr="004A51F3" w:rsidRDefault="00371873" w:rsidP="00371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14"/>
          <w:szCs w:val="14"/>
        </w:rPr>
      </w:pPr>
      <w:r w:rsidRPr="00371873">
        <w:rPr>
          <w:sz w:val="14"/>
          <w:szCs w:val="14"/>
        </w:rPr>
        <w:t>CNPJ|55801377000131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="004A51F3" w:rsidRPr="004A51F3">
        <w:rPr>
          <w:b/>
          <w:color w:val="FF0000"/>
          <w:sz w:val="14"/>
          <w:szCs w:val="14"/>
        </w:rPr>
        <w:t>(</w:t>
      </w:r>
      <w:r w:rsidRPr="004A51F3">
        <w:rPr>
          <w:b/>
          <w:color w:val="FF0000"/>
          <w:sz w:val="14"/>
          <w:szCs w:val="14"/>
        </w:rPr>
        <w:t>OU</w:t>
      </w:r>
      <w:r w:rsidR="004A51F3" w:rsidRPr="004A51F3">
        <w:rPr>
          <w:b/>
          <w:color w:val="FF0000"/>
          <w:sz w:val="14"/>
          <w:szCs w:val="14"/>
        </w:rPr>
        <w:t>)</w:t>
      </w:r>
      <w:r w:rsidRPr="004A51F3">
        <w:rPr>
          <w:b/>
          <w:color w:val="FF0000"/>
          <w:sz w:val="14"/>
          <w:szCs w:val="14"/>
        </w:rPr>
        <w:t xml:space="preserve">   </w:t>
      </w:r>
    </w:p>
    <w:p w:rsidR="00371873" w:rsidRPr="004A51F3" w:rsidRDefault="00371873" w:rsidP="00371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14"/>
          <w:szCs w:val="14"/>
        </w:rPr>
      </w:pPr>
      <w:r w:rsidRPr="00371873">
        <w:rPr>
          <w:sz w:val="14"/>
          <w:szCs w:val="14"/>
        </w:rPr>
        <w:t>CPF|12345678901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="004A51F3" w:rsidRPr="004A51F3">
        <w:rPr>
          <w:b/>
          <w:color w:val="FF0000"/>
          <w:sz w:val="14"/>
          <w:szCs w:val="14"/>
        </w:rPr>
        <w:t>(</w:t>
      </w:r>
      <w:r w:rsidRPr="004A51F3">
        <w:rPr>
          <w:b/>
          <w:color w:val="FF0000"/>
          <w:sz w:val="14"/>
          <w:szCs w:val="14"/>
        </w:rPr>
        <w:t>OU</w:t>
      </w:r>
      <w:r w:rsidR="004A51F3" w:rsidRPr="004A51F3">
        <w:rPr>
          <w:b/>
          <w:color w:val="FF0000"/>
          <w:sz w:val="14"/>
          <w:szCs w:val="14"/>
        </w:rPr>
        <w:t>)</w:t>
      </w:r>
    </w:p>
    <w:p w:rsidR="00B86BC4" w:rsidRDefault="00371873" w:rsidP="00371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371873">
        <w:rPr>
          <w:sz w:val="14"/>
          <w:szCs w:val="14"/>
        </w:rPr>
        <w:t xml:space="preserve">IE|1234567890              </w:t>
      </w:r>
      <w:r w:rsidR="00B86BC4">
        <w:br w:type="page"/>
      </w:r>
    </w:p>
    <w:p w:rsidR="00F84757" w:rsidRDefault="00F84757" w:rsidP="00F84757">
      <w:pPr>
        <w:pStyle w:val="Ttulo2"/>
      </w:pPr>
      <w:bookmarkStart w:id="67" w:name="_Toc321982460"/>
      <w:r>
        <w:lastRenderedPageBreak/>
        <w:t>Enviar a solicitação ao UniNFe para gerar a chave da NFe</w:t>
      </w:r>
      <w:bookmarkEnd w:id="67"/>
    </w:p>
    <w:p w:rsidR="00F84757" w:rsidRDefault="00F84757" w:rsidP="00F84757">
      <w:pPr>
        <w:jc w:val="both"/>
      </w:pPr>
      <w:r>
        <w:t>O UniNFe dispõe de um serviço de geração da chave da NFe, para utilizar este serviço, basta gerar na pasta de envio um XML ou TXT. Veja na sequência a estrutura dos arquivos de requisição e retorno:</w:t>
      </w:r>
    </w:p>
    <w:p w:rsidR="00F84757" w:rsidRPr="00E57CE2" w:rsidRDefault="00F84757" w:rsidP="00F84757">
      <w:pPr>
        <w:pStyle w:val="Ttulo3"/>
      </w:pPr>
      <w:bookmarkStart w:id="68" w:name="_Toc321982461"/>
      <w:r>
        <w:t>Enviando o arquivo no formato XML</w:t>
      </w:r>
      <w:bookmarkEnd w:id="68"/>
    </w:p>
    <w:p w:rsidR="00F84757" w:rsidRDefault="00F84757" w:rsidP="002F399D">
      <w:r>
        <w:t>Nome do arquivo: ID-gerar-chave.xml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1843"/>
        <w:gridCol w:w="6060"/>
      </w:tblGrid>
      <w:tr w:rsidR="00F84757" w:rsidRPr="00FE71A1" w:rsidTr="002F399D">
        <w:tc>
          <w:tcPr>
            <w:tcW w:w="1843" w:type="dxa"/>
          </w:tcPr>
          <w:p w:rsidR="00F84757" w:rsidRDefault="00F84757" w:rsidP="004153A6">
            <w:pPr>
              <w:jc w:val="both"/>
            </w:pPr>
            <w:r>
              <w:t>ID</w:t>
            </w:r>
          </w:p>
        </w:tc>
        <w:tc>
          <w:tcPr>
            <w:tcW w:w="6060" w:type="dxa"/>
          </w:tcPr>
          <w:p w:rsidR="00F84757" w:rsidRPr="00FE71A1" w:rsidRDefault="00F84757" w:rsidP="004153A6">
            <w:pPr>
              <w:jc w:val="both"/>
            </w:pPr>
            <w:r>
              <w:t>Identificador único qualquer. Evite repetição para não ocorrer sobreposição de notas geradas por vários terminais ao mesmo tempo.</w:t>
            </w:r>
          </w:p>
        </w:tc>
      </w:tr>
      <w:tr w:rsidR="00F84757" w:rsidRPr="001808DC" w:rsidTr="002F399D">
        <w:tc>
          <w:tcPr>
            <w:tcW w:w="1843" w:type="dxa"/>
          </w:tcPr>
          <w:p w:rsidR="00F84757" w:rsidRDefault="00F84757" w:rsidP="004153A6">
            <w:pPr>
              <w:jc w:val="both"/>
            </w:pPr>
            <w:r>
              <w:t>-gerar-chave.xml</w:t>
            </w:r>
          </w:p>
        </w:tc>
        <w:tc>
          <w:tcPr>
            <w:tcW w:w="6060" w:type="dxa"/>
          </w:tcPr>
          <w:p w:rsidR="00F84757" w:rsidRPr="001808DC" w:rsidRDefault="00F84757" w:rsidP="004153A6">
            <w:pPr>
              <w:jc w:val="both"/>
              <w:rPr>
                <w:i/>
              </w:rPr>
            </w:pPr>
            <w:r>
              <w:t xml:space="preserve">Conteúdo fixo. Será sempre </w:t>
            </w:r>
            <w:r w:rsidRPr="00DB6545">
              <w:rPr>
                <w:i/>
              </w:rPr>
              <w:t>“-</w:t>
            </w:r>
            <w:r>
              <w:rPr>
                <w:i/>
              </w:rPr>
              <w:t>gerar-chave</w:t>
            </w:r>
            <w:r w:rsidRPr="00DB6545">
              <w:rPr>
                <w:i/>
              </w:rPr>
              <w:t>.xml”.</w:t>
            </w:r>
          </w:p>
        </w:tc>
      </w:tr>
    </w:tbl>
    <w:p w:rsidR="00F84757" w:rsidRDefault="00F84757" w:rsidP="002F399D">
      <w:pPr>
        <w:spacing w:before="200"/>
      </w:pPr>
      <w:r>
        <w:t>Estrutura do XML de solicitação do serviço:</w:t>
      </w:r>
    </w:p>
    <w:p w:rsidR="00F84757" w:rsidRPr="00C97E26" w:rsidRDefault="00F84757" w:rsidP="002F3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rPr>
          <w:sz w:val="14"/>
          <w:szCs w:val="14"/>
          <w:lang w:val="en-US"/>
        </w:rPr>
      </w:pPr>
      <w:r w:rsidRPr="00C97E26">
        <w:rPr>
          <w:sz w:val="14"/>
          <w:szCs w:val="14"/>
          <w:lang w:val="en-US"/>
        </w:rPr>
        <w:t>&lt;?xml version="1.0" encoding="UTF-8"?&gt;</w:t>
      </w:r>
    </w:p>
    <w:p w:rsidR="00F84757" w:rsidRPr="00E57CE2" w:rsidRDefault="00F84757" w:rsidP="002F3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rPr>
          <w:sz w:val="14"/>
          <w:szCs w:val="14"/>
          <w:lang w:val="en-US"/>
        </w:rPr>
      </w:pPr>
      <w:r w:rsidRPr="00E57CE2">
        <w:rPr>
          <w:sz w:val="14"/>
          <w:szCs w:val="14"/>
          <w:lang w:val="en-US"/>
        </w:rPr>
        <w:t>&lt;gerarChave&gt;</w:t>
      </w:r>
    </w:p>
    <w:p w:rsidR="00F84757" w:rsidRDefault="00F84757" w:rsidP="002F3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rPr>
          <w:color w:val="FF0000"/>
          <w:sz w:val="14"/>
          <w:szCs w:val="14"/>
        </w:rPr>
      </w:pPr>
      <w:r w:rsidRPr="00582C61">
        <w:rPr>
          <w:sz w:val="14"/>
          <w:szCs w:val="14"/>
          <w:lang w:val="en-US"/>
        </w:rPr>
        <w:t xml:space="preserve">   </w:t>
      </w:r>
      <w:r w:rsidRPr="008808E4">
        <w:rPr>
          <w:sz w:val="14"/>
          <w:szCs w:val="14"/>
        </w:rPr>
        <w:t xml:space="preserve">&lt;UF&gt;35&lt;/UF&gt; </w:t>
      </w:r>
      <w:r w:rsidRPr="008808E4">
        <w:rPr>
          <w:sz w:val="14"/>
          <w:szCs w:val="14"/>
        </w:rPr>
        <w:tab/>
      </w:r>
      <w:r w:rsidRPr="008808E4">
        <w:rPr>
          <w:color w:val="FF0000"/>
          <w:sz w:val="14"/>
          <w:szCs w:val="14"/>
        </w:rPr>
        <w:t>Se não for informado vai assum</w:t>
      </w:r>
      <w:r>
        <w:rPr>
          <w:color w:val="FF0000"/>
          <w:sz w:val="14"/>
          <w:szCs w:val="14"/>
        </w:rPr>
        <w:t>i</w:t>
      </w:r>
      <w:r w:rsidRPr="008808E4">
        <w:rPr>
          <w:color w:val="FF0000"/>
          <w:sz w:val="14"/>
          <w:szCs w:val="14"/>
        </w:rPr>
        <w:t>r o que está configurado no UniNFe</w:t>
      </w:r>
    </w:p>
    <w:p w:rsidR="00F84757" w:rsidRPr="00EE517F" w:rsidRDefault="00F84757" w:rsidP="002F3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rPr>
          <w:sz w:val="14"/>
          <w:szCs w:val="14"/>
        </w:rPr>
      </w:pPr>
      <w:r w:rsidRPr="00EE517F">
        <w:rPr>
          <w:sz w:val="14"/>
          <w:szCs w:val="14"/>
        </w:rPr>
        <w:t xml:space="preserve">  &lt;tpEmis&gt;1&lt;/tpEmis&gt;</w:t>
      </w:r>
      <w:r>
        <w:rPr>
          <w:sz w:val="14"/>
          <w:szCs w:val="14"/>
        </w:rPr>
        <w:t xml:space="preserve">      </w:t>
      </w:r>
      <w:r w:rsidRPr="00EE517F">
        <w:rPr>
          <w:color w:val="FF0000"/>
          <w:sz w:val="14"/>
          <w:szCs w:val="14"/>
        </w:rPr>
        <w:t>Se não for informado vai assumir o que está configurado no UniNFe</w:t>
      </w:r>
      <w:r w:rsidRPr="00EE517F">
        <w:rPr>
          <w:sz w:val="14"/>
          <w:szCs w:val="14"/>
        </w:rPr>
        <w:t xml:space="preserve">         </w:t>
      </w:r>
    </w:p>
    <w:p w:rsidR="00F84757" w:rsidRPr="00582C61" w:rsidRDefault="00F84757" w:rsidP="002F3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rPr>
          <w:sz w:val="14"/>
          <w:szCs w:val="14"/>
        </w:rPr>
      </w:pPr>
      <w:r w:rsidRPr="008808E4">
        <w:rPr>
          <w:sz w:val="14"/>
          <w:szCs w:val="14"/>
        </w:rPr>
        <w:t xml:space="preserve">   </w:t>
      </w:r>
      <w:r w:rsidRPr="00582C61">
        <w:rPr>
          <w:sz w:val="14"/>
          <w:szCs w:val="14"/>
        </w:rPr>
        <w:t>&lt;nNF&gt;1000&lt;/nNF&gt;</w:t>
      </w:r>
    </w:p>
    <w:p w:rsidR="00F84757" w:rsidRPr="008808E4" w:rsidRDefault="00F84757" w:rsidP="002F3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rPr>
          <w:color w:val="FF0000"/>
          <w:sz w:val="14"/>
          <w:szCs w:val="14"/>
        </w:rPr>
      </w:pPr>
      <w:r w:rsidRPr="008808E4">
        <w:rPr>
          <w:sz w:val="14"/>
          <w:szCs w:val="14"/>
        </w:rPr>
        <w:t xml:space="preserve">  &lt;cNF&gt;0&lt;/cNF&gt;</w:t>
      </w:r>
      <w:r>
        <w:rPr>
          <w:sz w:val="14"/>
          <w:szCs w:val="14"/>
        </w:rPr>
        <w:tab/>
      </w:r>
      <w:r w:rsidRPr="008808E4">
        <w:rPr>
          <w:color w:val="FF0000"/>
          <w:sz w:val="14"/>
          <w:szCs w:val="14"/>
        </w:rPr>
        <w:t>Se não for informado o UniNFe vai gerar este c</w:t>
      </w:r>
      <w:r>
        <w:rPr>
          <w:color w:val="FF0000"/>
          <w:sz w:val="14"/>
          <w:szCs w:val="14"/>
        </w:rPr>
        <w:t>ódigo automaticamente</w:t>
      </w:r>
    </w:p>
    <w:p w:rsidR="00F84757" w:rsidRPr="00C97E26" w:rsidRDefault="00F84757" w:rsidP="002F3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rPr>
          <w:sz w:val="14"/>
          <w:szCs w:val="14"/>
          <w:lang w:val="en-US"/>
        </w:rPr>
      </w:pPr>
      <w:r w:rsidRPr="008808E4">
        <w:rPr>
          <w:sz w:val="14"/>
          <w:szCs w:val="14"/>
        </w:rPr>
        <w:t xml:space="preserve">   </w:t>
      </w:r>
      <w:r w:rsidRPr="00C97E26">
        <w:rPr>
          <w:sz w:val="14"/>
          <w:szCs w:val="14"/>
          <w:lang w:val="en-US"/>
        </w:rPr>
        <w:t>&lt;serie&gt;1&lt;/serie&gt;</w:t>
      </w:r>
    </w:p>
    <w:p w:rsidR="00F84757" w:rsidRPr="00C97E26" w:rsidRDefault="00F84757" w:rsidP="002F3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rPr>
          <w:sz w:val="14"/>
          <w:szCs w:val="14"/>
          <w:lang w:val="en-US"/>
        </w:rPr>
      </w:pPr>
      <w:r w:rsidRPr="00C97E26">
        <w:rPr>
          <w:sz w:val="14"/>
          <w:szCs w:val="14"/>
          <w:lang w:val="en-US"/>
        </w:rPr>
        <w:t xml:space="preserve">   &lt;AAMM&gt;0912&lt;/AAMM&gt;</w:t>
      </w:r>
    </w:p>
    <w:p w:rsidR="00F84757" w:rsidRPr="00C97E26" w:rsidRDefault="00F84757" w:rsidP="002F3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rPr>
          <w:sz w:val="14"/>
          <w:szCs w:val="14"/>
          <w:lang w:val="en-US"/>
        </w:rPr>
      </w:pPr>
      <w:r w:rsidRPr="00C97E26">
        <w:rPr>
          <w:sz w:val="14"/>
          <w:szCs w:val="14"/>
          <w:lang w:val="en-US"/>
        </w:rPr>
        <w:t xml:space="preserve">   &lt;CNPJ&gt;55801377000131&lt;/CNPJ&gt;</w:t>
      </w:r>
    </w:p>
    <w:p w:rsidR="00F84757" w:rsidRPr="00C97E26" w:rsidRDefault="00F84757" w:rsidP="002F3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sz w:val="14"/>
          <w:szCs w:val="14"/>
        </w:rPr>
      </w:pPr>
      <w:r w:rsidRPr="00582C61">
        <w:rPr>
          <w:sz w:val="14"/>
          <w:szCs w:val="14"/>
        </w:rPr>
        <w:t>&lt;/gerarC</w:t>
      </w:r>
      <w:r w:rsidRPr="00C97E26">
        <w:rPr>
          <w:sz w:val="14"/>
          <w:szCs w:val="14"/>
        </w:rPr>
        <w:t>have&gt;</w:t>
      </w:r>
    </w:p>
    <w:p w:rsidR="00F84757" w:rsidRDefault="00F84757" w:rsidP="004153A6">
      <w:pPr>
        <w:jc w:val="both"/>
      </w:pPr>
      <w:r>
        <w:t>O UniNFe detectando o XML de solicitação ele gera a Chave e grava um arquivo na pasta de retorno com a chave composta.</w:t>
      </w:r>
    </w:p>
    <w:p w:rsidR="00F84757" w:rsidRDefault="00F84757" w:rsidP="004153A6">
      <w:pPr>
        <w:jc w:val="both"/>
      </w:pPr>
      <w:r>
        <w:t>O nome do arquivo de retorno será o mesmo da solicitação mudando somente o final para: -ret-gerar-chave.xml</w:t>
      </w:r>
    </w:p>
    <w:p w:rsidR="00F84757" w:rsidRDefault="00F84757" w:rsidP="004153A6">
      <w:pPr>
        <w:jc w:val="both"/>
      </w:pPr>
      <w:r>
        <w:t>Estrutura do XML de retorno:</w:t>
      </w:r>
    </w:p>
    <w:p w:rsidR="00F84757" w:rsidRPr="00AF2015" w:rsidRDefault="00F84757" w:rsidP="002F3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jc w:val="both"/>
        <w:rPr>
          <w:sz w:val="14"/>
          <w:szCs w:val="14"/>
          <w:lang w:val="en-US"/>
        </w:rPr>
      </w:pPr>
      <w:r w:rsidRPr="00AF2015">
        <w:rPr>
          <w:sz w:val="14"/>
          <w:szCs w:val="14"/>
          <w:lang w:val="en-US"/>
        </w:rPr>
        <w:t>&lt;?xml version="1.0" encoding="UTF-8"?&gt;</w:t>
      </w:r>
    </w:p>
    <w:p w:rsidR="00F84757" w:rsidRPr="00AF2015" w:rsidRDefault="00F84757" w:rsidP="002F3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jc w:val="both"/>
        <w:rPr>
          <w:sz w:val="14"/>
          <w:szCs w:val="14"/>
          <w:lang w:val="en-US"/>
        </w:rPr>
      </w:pPr>
      <w:r w:rsidRPr="00AF2015">
        <w:rPr>
          <w:sz w:val="14"/>
          <w:szCs w:val="14"/>
          <w:lang w:val="en-US"/>
        </w:rPr>
        <w:t>&lt;retGerarChave&gt;</w:t>
      </w:r>
    </w:p>
    <w:p w:rsidR="00F84757" w:rsidRDefault="00F84757" w:rsidP="002F3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jc w:val="both"/>
        <w:rPr>
          <w:sz w:val="14"/>
          <w:szCs w:val="14"/>
        </w:rPr>
      </w:pPr>
      <w:r w:rsidRPr="00582C61">
        <w:rPr>
          <w:sz w:val="14"/>
          <w:szCs w:val="14"/>
          <w:lang w:val="en-US"/>
        </w:rPr>
        <w:t xml:space="preserve">       </w:t>
      </w:r>
      <w:r w:rsidRPr="00AF2015">
        <w:rPr>
          <w:sz w:val="14"/>
          <w:szCs w:val="14"/>
        </w:rPr>
        <w:t>&lt;chaveNFe&gt;</w:t>
      </w:r>
      <w:r w:rsidRPr="00582C61">
        <w:rPr>
          <w:sz w:val="14"/>
          <w:szCs w:val="14"/>
        </w:rPr>
        <w:t>35091255801377000131550010000000010000176506</w:t>
      </w:r>
      <w:r w:rsidRPr="00AF2015">
        <w:rPr>
          <w:sz w:val="14"/>
          <w:szCs w:val="14"/>
        </w:rPr>
        <w:t>&lt;/chaveNFe&gt;</w:t>
      </w:r>
    </w:p>
    <w:p w:rsidR="00F84757" w:rsidRPr="00AF2015" w:rsidRDefault="00F84757" w:rsidP="002F3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jc w:val="both"/>
        <w:rPr>
          <w:sz w:val="14"/>
          <w:szCs w:val="14"/>
        </w:rPr>
      </w:pPr>
      <w:r w:rsidRPr="00AF2015">
        <w:rPr>
          <w:sz w:val="14"/>
          <w:szCs w:val="14"/>
        </w:rPr>
        <w:t>&lt;/retGerarChave&gt;</w:t>
      </w:r>
    </w:p>
    <w:p w:rsidR="00F84757" w:rsidRDefault="00F84757" w:rsidP="004153A6">
      <w:pPr>
        <w:spacing w:before="200"/>
        <w:jc w:val="both"/>
      </w:pPr>
      <w:r>
        <w:t>Se ocorrer algum erro na solicitação do serviço, o UniNFe vai gerar um arquivo com o mesmo nome da solicitação mudando somente a extensão para .ERR (exemplo: ID-gerar-chave.err), desta forma o ERP deve monitorar também a existência deste arquivo na pasta de retorno.</w:t>
      </w:r>
    </w:p>
    <w:p w:rsidR="00F84757" w:rsidRPr="00E57CE2" w:rsidRDefault="00F84757" w:rsidP="004153A6">
      <w:pPr>
        <w:pStyle w:val="Ttulo3"/>
      </w:pPr>
      <w:bookmarkStart w:id="69" w:name="_Toc321982462"/>
      <w:r>
        <w:t>Enviando o arquivo no formato TXT</w:t>
      </w:r>
      <w:bookmarkEnd w:id="69"/>
    </w:p>
    <w:p w:rsidR="00F84757" w:rsidRDefault="00F84757" w:rsidP="002F399D">
      <w:r>
        <w:t>Nome do arquivo: ID-gerar-chave.txt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1747"/>
        <w:gridCol w:w="6156"/>
      </w:tblGrid>
      <w:tr w:rsidR="00F84757" w:rsidRPr="00FE71A1" w:rsidTr="002F399D">
        <w:tc>
          <w:tcPr>
            <w:tcW w:w="1747" w:type="dxa"/>
          </w:tcPr>
          <w:p w:rsidR="00F84757" w:rsidRDefault="00F84757" w:rsidP="002F399D">
            <w:pPr>
              <w:jc w:val="both"/>
            </w:pPr>
            <w:r>
              <w:t>ID</w:t>
            </w:r>
          </w:p>
        </w:tc>
        <w:tc>
          <w:tcPr>
            <w:tcW w:w="6156" w:type="dxa"/>
          </w:tcPr>
          <w:p w:rsidR="00F84757" w:rsidRPr="00FE71A1" w:rsidRDefault="00F84757" w:rsidP="002F399D">
            <w:pPr>
              <w:jc w:val="both"/>
            </w:pPr>
            <w:r>
              <w:t>Identificador único qualquer. Evite repetição para não ocorrer sobreposição de notas geradas por vários terminais ao mesmo tempo.</w:t>
            </w:r>
          </w:p>
        </w:tc>
      </w:tr>
      <w:tr w:rsidR="00F84757" w:rsidRPr="001808DC" w:rsidTr="002F399D">
        <w:tc>
          <w:tcPr>
            <w:tcW w:w="1747" w:type="dxa"/>
          </w:tcPr>
          <w:p w:rsidR="00F84757" w:rsidRDefault="00F84757" w:rsidP="002F399D">
            <w:pPr>
              <w:jc w:val="both"/>
            </w:pPr>
            <w:r>
              <w:t>-gerar-chave.txt</w:t>
            </w:r>
          </w:p>
        </w:tc>
        <w:tc>
          <w:tcPr>
            <w:tcW w:w="6156" w:type="dxa"/>
          </w:tcPr>
          <w:p w:rsidR="00F84757" w:rsidRPr="001808DC" w:rsidRDefault="00F84757" w:rsidP="002F399D">
            <w:pPr>
              <w:jc w:val="both"/>
              <w:rPr>
                <w:i/>
              </w:rPr>
            </w:pPr>
            <w:r>
              <w:t xml:space="preserve">Conteúdo fixo. Será sempre </w:t>
            </w:r>
            <w:r w:rsidRPr="00DB6545">
              <w:rPr>
                <w:i/>
              </w:rPr>
              <w:t>“-</w:t>
            </w:r>
            <w:r>
              <w:rPr>
                <w:i/>
              </w:rPr>
              <w:t>gerar-chave</w:t>
            </w:r>
            <w:r w:rsidRPr="00DB6545">
              <w:rPr>
                <w:i/>
              </w:rPr>
              <w:t>.</w:t>
            </w:r>
            <w:r>
              <w:rPr>
                <w:i/>
              </w:rPr>
              <w:t>txt</w:t>
            </w:r>
            <w:r w:rsidRPr="00DB6545">
              <w:rPr>
                <w:i/>
              </w:rPr>
              <w:t>”.</w:t>
            </w:r>
          </w:p>
        </w:tc>
      </w:tr>
    </w:tbl>
    <w:p w:rsidR="00F84757" w:rsidRDefault="00F84757" w:rsidP="002F399D">
      <w:pPr>
        <w:spacing w:before="200"/>
      </w:pPr>
      <w:r>
        <w:t>Estrutura do TXT de solicitação do serviço:</w:t>
      </w:r>
    </w:p>
    <w:p w:rsidR="00F84757" w:rsidRDefault="00F84757" w:rsidP="002F3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rPr>
          <w:color w:val="FF0000"/>
          <w:sz w:val="14"/>
          <w:szCs w:val="14"/>
        </w:rPr>
      </w:pPr>
      <w:r w:rsidRPr="006054C4">
        <w:rPr>
          <w:sz w:val="14"/>
          <w:szCs w:val="14"/>
        </w:rPr>
        <w:t>UF|35</w:t>
      </w:r>
      <w:r w:rsidRPr="006054C4">
        <w:rPr>
          <w:sz w:val="14"/>
          <w:szCs w:val="14"/>
        </w:rPr>
        <w:tab/>
      </w:r>
      <w:r w:rsidRPr="006054C4">
        <w:rPr>
          <w:sz w:val="14"/>
          <w:szCs w:val="14"/>
        </w:rPr>
        <w:tab/>
      </w:r>
      <w:r w:rsidRPr="008808E4">
        <w:rPr>
          <w:color w:val="FF0000"/>
          <w:sz w:val="14"/>
          <w:szCs w:val="14"/>
        </w:rPr>
        <w:t>Se não for informado vai assum</w:t>
      </w:r>
      <w:r>
        <w:rPr>
          <w:color w:val="FF0000"/>
          <w:sz w:val="14"/>
          <w:szCs w:val="14"/>
        </w:rPr>
        <w:t>i</w:t>
      </w:r>
      <w:r w:rsidRPr="008808E4">
        <w:rPr>
          <w:color w:val="FF0000"/>
          <w:sz w:val="14"/>
          <w:szCs w:val="14"/>
        </w:rPr>
        <w:t>r o que está configurado no UniNFe</w:t>
      </w:r>
    </w:p>
    <w:p w:rsidR="00F84757" w:rsidRPr="00EE517F" w:rsidRDefault="00F84757" w:rsidP="002F3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rPr>
          <w:color w:val="FF0000"/>
          <w:sz w:val="14"/>
          <w:szCs w:val="14"/>
        </w:rPr>
      </w:pPr>
      <w:r>
        <w:rPr>
          <w:sz w:val="14"/>
          <w:szCs w:val="14"/>
        </w:rPr>
        <w:t xml:space="preserve">tpEmis|1                             </w:t>
      </w:r>
      <w:r w:rsidRPr="00EE517F">
        <w:rPr>
          <w:color w:val="FF0000"/>
          <w:sz w:val="14"/>
          <w:szCs w:val="14"/>
        </w:rPr>
        <w:t>Se não for informado vai assumir o que está configurado no UniNFe</w:t>
      </w:r>
    </w:p>
    <w:p w:rsidR="00F84757" w:rsidRPr="00582C61" w:rsidRDefault="00F84757" w:rsidP="002F3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rPr>
          <w:sz w:val="14"/>
          <w:szCs w:val="14"/>
        </w:rPr>
      </w:pPr>
      <w:r w:rsidRPr="00582C61">
        <w:rPr>
          <w:sz w:val="14"/>
          <w:szCs w:val="14"/>
        </w:rPr>
        <w:t>nNF|1000</w:t>
      </w:r>
    </w:p>
    <w:p w:rsidR="00F84757" w:rsidRPr="006054C4" w:rsidRDefault="00F84757" w:rsidP="002F3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rPr>
          <w:sz w:val="14"/>
          <w:szCs w:val="14"/>
        </w:rPr>
      </w:pPr>
      <w:r w:rsidRPr="006054C4">
        <w:rPr>
          <w:sz w:val="14"/>
          <w:szCs w:val="14"/>
        </w:rPr>
        <w:lastRenderedPageBreak/>
        <w:t>cNF|0</w:t>
      </w:r>
      <w:r w:rsidRPr="006054C4">
        <w:rPr>
          <w:sz w:val="14"/>
          <w:szCs w:val="14"/>
        </w:rPr>
        <w:tab/>
      </w:r>
      <w:r w:rsidRPr="006054C4">
        <w:rPr>
          <w:sz w:val="14"/>
          <w:szCs w:val="14"/>
        </w:rPr>
        <w:tab/>
      </w:r>
      <w:r w:rsidRPr="008808E4">
        <w:rPr>
          <w:color w:val="FF0000"/>
          <w:sz w:val="14"/>
          <w:szCs w:val="14"/>
        </w:rPr>
        <w:t>Se não for informado o UniNFe vai gerar este c</w:t>
      </w:r>
      <w:r>
        <w:rPr>
          <w:color w:val="FF0000"/>
          <w:sz w:val="14"/>
          <w:szCs w:val="14"/>
        </w:rPr>
        <w:t>ódigo automaticamente</w:t>
      </w:r>
    </w:p>
    <w:p w:rsidR="00F84757" w:rsidRPr="006757C1" w:rsidRDefault="00F84757" w:rsidP="002F3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rPr>
          <w:sz w:val="14"/>
          <w:szCs w:val="14"/>
        </w:rPr>
      </w:pPr>
      <w:r w:rsidRPr="006757C1">
        <w:rPr>
          <w:sz w:val="14"/>
          <w:szCs w:val="14"/>
        </w:rPr>
        <w:t>serie|1</w:t>
      </w:r>
    </w:p>
    <w:p w:rsidR="00F84757" w:rsidRPr="006757C1" w:rsidRDefault="00F84757" w:rsidP="002F3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rPr>
          <w:sz w:val="14"/>
          <w:szCs w:val="14"/>
        </w:rPr>
      </w:pPr>
      <w:r w:rsidRPr="006757C1">
        <w:rPr>
          <w:sz w:val="14"/>
          <w:szCs w:val="14"/>
        </w:rPr>
        <w:t>AAMM|0912</w:t>
      </w:r>
    </w:p>
    <w:p w:rsidR="00F84757" w:rsidRPr="00EB1693" w:rsidRDefault="00F84757" w:rsidP="002F3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rPr>
          <w:sz w:val="14"/>
          <w:szCs w:val="14"/>
        </w:rPr>
      </w:pPr>
      <w:r w:rsidRPr="00EB1693">
        <w:rPr>
          <w:sz w:val="14"/>
          <w:szCs w:val="14"/>
        </w:rPr>
        <w:t>CNPJ</w:t>
      </w:r>
      <w:r>
        <w:rPr>
          <w:sz w:val="14"/>
          <w:szCs w:val="14"/>
        </w:rPr>
        <w:t>|00</w:t>
      </w:r>
      <w:r w:rsidRPr="00EB1693">
        <w:rPr>
          <w:sz w:val="14"/>
          <w:szCs w:val="14"/>
        </w:rPr>
        <w:t>80</w:t>
      </w:r>
      <w:r>
        <w:rPr>
          <w:sz w:val="14"/>
          <w:szCs w:val="14"/>
        </w:rPr>
        <w:t>00</w:t>
      </w:r>
      <w:r w:rsidRPr="00EB1693">
        <w:rPr>
          <w:sz w:val="14"/>
          <w:szCs w:val="14"/>
        </w:rPr>
        <w:t>7700013</w:t>
      </w:r>
      <w:r>
        <w:rPr>
          <w:sz w:val="14"/>
          <w:szCs w:val="14"/>
        </w:rPr>
        <w:t>0</w:t>
      </w:r>
    </w:p>
    <w:p w:rsidR="00F84757" w:rsidRDefault="00F84757" w:rsidP="004153A6">
      <w:pPr>
        <w:spacing w:before="200"/>
        <w:jc w:val="both"/>
      </w:pPr>
      <w:r>
        <w:t>O UniNFe detectando o TXT de solicitação ele gera a Chave e grava um arquivo na pasta de retorno com a chave composta.</w:t>
      </w:r>
    </w:p>
    <w:p w:rsidR="00F84757" w:rsidRDefault="00F84757" w:rsidP="004153A6">
      <w:pPr>
        <w:jc w:val="both"/>
      </w:pPr>
      <w:r>
        <w:t>O nome do arquivo de retorno será o mesmo da solicitação mudando somente o final para: -ret-gerar-chave.txt</w:t>
      </w:r>
    </w:p>
    <w:p w:rsidR="00F84757" w:rsidRDefault="00F84757" w:rsidP="004153A6">
      <w:pPr>
        <w:jc w:val="both"/>
      </w:pPr>
      <w:r>
        <w:t>Estrutura do TXT de retorno:</w:t>
      </w:r>
    </w:p>
    <w:p w:rsidR="00F84757" w:rsidRPr="00AF2015" w:rsidRDefault="00F84757" w:rsidP="002F3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jc w:val="both"/>
        <w:rPr>
          <w:sz w:val="14"/>
          <w:szCs w:val="14"/>
        </w:rPr>
      </w:pPr>
      <w:r w:rsidRPr="00582C61">
        <w:rPr>
          <w:sz w:val="14"/>
          <w:szCs w:val="14"/>
        </w:rPr>
        <w:t>35091255801377000131550010000000010000176506</w:t>
      </w:r>
    </w:p>
    <w:p w:rsidR="00F84757" w:rsidRDefault="00F84757" w:rsidP="004153A6">
      <w:pPr>
        <w:spacing w:before="20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Se ocorrer algum erro na solicitação do serviço, o UniNFe vai gerar um arquivo com o mesmo nome da solicitação mudando somente a extensão para .ERR (exemplo: ID-gerar-chave.err), desta forma o ERP deve monitorar também a existência deste arquivo na pasta de retorno.</w:t>
      </w:r>
    </w:p>
    <w:p w:rsidR="00F84757" w:rsidRDefault="00F84757" w:rsidP="00F847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B5415" w:rsidRDefault="004B5415" w:rsidP="004B5415">
      <w:pPr>
        <w:pStyle w:val="Ttulo2"/>
      </w:pPr>
      <w:bookmarkStart w:id="70" w:name="_Toc321982463"/>
      <w:r>
        <w:lastRenderedPageBreak/>
        <w:t>Enviando a DPEC (Declaração Prévia de Emissão em Contingência)</w:t>
      </w:r>
      <w:bookmarkEnd w:id="70"/>
    </w:p>
    <w:p w:rsidR="004B5415" w:rsidRPr="0077553B" w:rsidRDefault="004B5415" w:rsidP="004B5415">
      <w:pPr>
        <w:pStyle w:val="Ttulo3"/>
      </w:pPr>
      <w:bookmarkStart w:id="71" w:name="_Enviando_o_arquivo_6"/>
      <w:bookmarkStart w:id="72" w:name="_Toc321982464"/>
      <w:bookmarkEnd w:id="71"/>
      <w:r>
        <w:t>Enviando o arquivo no formato XML</w:t>
      </w:r>
      <w:bookmarkEnd w:id="72"/>
    </w:p>
    <w:p w:rsidR="004B5415" w:rsidRPr="003C4C69" w:rsidRDefault="004B5415" w:rsidP="004B5415">
      <w:pPr>
        <w:jc w:val="both"/>
      </w:pPr>
      <w:r>
        <w:t>Para enviar a solicitação do registro da DPEC ao SCE (Sistema de Contingência Eletrônica) basta gerar o XML com o nome no seguinte formato</w:t>
      </w:r>
      <w:r w:rsidRPr="003C4C69">
        <w:t>:</w:t>
      </w:r>
    </w:p>
    <w:p w:rsidR="004B5415" w:rsidRPr="004B5415" w:rsidRDefault="004B5415" w:rsidP="004B5415">
      <w:pPr>
        <w:ind w:left="708"/>
        <w:jc w:val="both"/>
      </w:pPr>
      <w:r w:rsidRPr="004B5415">
        <w:t>CHAVENFE-env-dpec.xml</w:t>
      </w:r>
    </w:p>
    <w:tbl>
      <w:tblPr>
        <w:tblStyle w:val="Tabelacomgrade"/>
        <w:tblW w:w="8223" w:type="dxa"/>
        <w:tblInd w:w="708" w:type="dxa"/>
        <w:tblLook w:val="04A0" w:firstRow="1" w:lastRow="0" w:firstColumn="1" w:lastColumn="0" w:noHBand="0" w:noVBand="1"/>
      </w:tblPr>
      <w:tblGrid>
        <w:gridCol w:w="1596"/>
        <w:gridCol w:w="6627"/>
      </w:tblGrid>
      <w:tr w:rsidR="004B5415" w:rsidRPr="009B510D" w:rsidTr="004C1E2D">
        <w:tc>
          <w:tcPr>
            <w:tcW w:w="1596" w:type="dxa"/>
          </w:tcPr>
          <w:p w:rsidR="004B5415" w:rsidRDefault="004B5415" w:rsidP="004C1E2D">
            <w:pPr>
              <w:jc w:val="both"/>
            </w:pPr>
            <w:r>
              <w:t>CHAVENFE</w:t>
            </w:r>
          </w:p>
        </w:tc>
        <w:tc>
          <w:tcPr>
            <w:tcW w:w="6627" w:type="dxa"/>
          </w:tcPr>
          <w:p w:rsidR="004B5415" w:rsidRDefault="004C1E2D" w:rsidP="004C1E2D">
            <w:pPr>
              <w:jc w:val="both"/>
            </w:pPr>
            <w:r>
              <w:t>Chave da NFe para qual você deseja solicitar autorização para emissão em contingência com a DPEC</w:t>
            </w:r>
            <w:r w:rsidR="004B5415">
              <w:t>. Veja o exemplo destacado em amarelo:</w:t>
            </w:r>
          </w:p>
          <w:p w:rsidR="004B5415" w:rsidRDefault="004B5415" w:rsidP="004C1E2D">
            <w:pPr>
              <w:jc w:val="both"/>
            </w:pPr>
          </w:p>
          <w:p w:rsidR="004B5415" w:rsidRPr="00A93875" w:rsidRDefault="004B5415" w:rsidP="004C1E2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93875">
              <w:rPr>
                <w:rFonts w:ascii="Courier New" w:hAnsi="Courier New" w:cs="Courier New"/>
                <w:sz w:val="16"/>
                <w:szCs w:val="16"/>
                <w:lang w:val="en-US"/>
              </w:rPr>
              <w:t>&lt;?xml version="1.0" encoding="UTF-8" ?&gt;</w:t>
            </w:r>
          </w:p>
          <w:p w:rsidR="004B5415" w:rsidRPr="00A93875" w:rsidRDefault="004B5415" w:rsidP="004C1E2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93875">
              <w:rPr>
                <w:rFonts w:ascii="Courier New" w:hAnsi="Courier New" w:cs="Courier New"/>
                <w:sz w:val="16"/>
                <w:szCs w:val="16"/>
                <w:lang w:val="en-US"/>
              </w:rPr>
              <w:t>&lt;NFe xmlns="http://www.portalfiscal.inf.br/nfe"&gt;</w:t>
            </w:r>
          </w:p>
          <w:p w:rsidR="004B5415" w:rsidRPr="00341204" w:rsidRDefault="004B5415" w:rsidP="004C1E2D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41204">
              <w:rPr>
                <w:rFonts w:ascii="Courier New" w:hAnsi="Courier New" w:cs="Courier New"/>
                <w:sz w:val="16"/>
                <w:szCs w:val="16"/>
              </w:rPr>
              <w:t>&lt;infNFe Id="NFe</w:t>
            </w:r>
            <w:r w:rsidRPr="00341204">
              <w:rPr>
                <w:rFonts w:ascii="Courier New" w:hAnsi="Courier New" w:cs="Courier New"/>
                <w:sz w:val="16"/>
                <w:szCs w:val="16"/>
                <w:highlight w:val="yellow"/>
              </w:rPr>
              <w:t>510806</w:t>
            </w:r>
            <w:r>
              <w:rPr>
                <w:rFonts w:ascii="Courier New" w:hAnsi="Courier New" w:cs="Courier New"/>
                <w:sz w:val="16"/>
                <w:szCs w:val="16"/>
                <w:highlight w:val="yellow"/>
              </w:rPr>
              <w:t>62675686000166</w:t>
            </w:r>
            <w:r w:rsidRPr="00341204">
              <w:rPr>
                <w:rFonts w:ascii="Courier New" w:hAnsi="Courier New" w:cs="Courier New"/>
                <w:sz w:val="16"/>
                <w:szCs w:val="16"/>
                <w:highlight w:val="yellow"/>
              </w:rPr>
              <w:t>550010000001041671821888</w:t>
            </w:r>
            <w:r w:rsidRPr="00341204">
              <w:rPr>
                <w:rFonts w:ascii="Courier New" w:hAnsi="Courier New" w:cs="Courier New"/>
                <w:sz w:val="16"/>
                <w:szCs w:val="16"/>
              </w:rPr>
              <w:t>" versao="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41204">
              <w:rPr>
                <w:rFonts w:ascii="Courier New" w:hAnsi="Courier New" w:cs="Courier New"/>
                <w:sz w:val="16"/>
                <w:szCs w:val="16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Pr="00341204">
              <w:rPr>
                <w:rFonts w:ascii="Courier New" w:hAnsi="Courier New" w:cs="Courier New"/>
                <w:sz w:val="16"/>
                <w:szCs w:val="16"/>
              </w:rPr>
              <w:t>0"&gt;</w:t>
            </w:r>
          </w:p>
          <w:p w:rsidR="004B5415" w:rsidRPr="00341204" w:rsidRDefault="004B5415" w:rsidP="004C1E2D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41204">
              <w:rPr>
                <w:rFonts w:ascii="Courier New" w:hAnsi="Courier New" w:cs="Courier New"/>
                <w:sz w:val="16"/>
                <w:szCs w:val="16"/>
              </w:rPr>
              <w:t>…</w:t>
            </w:r>
          </w:p>
          <w:p w:rsidR="004B5415" w:rsidRPr="00341204" w:rsidRDefault="004B5415" w:rsidP="004C1E2D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41204">
              <w:rPr>
                <w:rFonts w:ascii="Courier New" w:hAnsi="Courier New" w:cs="Courier New"/>
                <w:sz w:val="16"/>
                <w:szCs w:val="16"/>
              </w:rPr>
              <w:t>…</w:t>
            </w:r>
          </w:p>
          <w:p w:rsidR="004B5415" w:rsidRPr="00341204" w:rsidRDefault="004B5415" w:rsidP="004C1E2D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41204">
              <w:rPr>
                <w:rFonts w:ascii="Courier New" w:hAnsi="Courier New" w:cs="Courier New"/>
                <w:sz w:val="16"/>
                <w:szCs w:val="16"/>
              </w:rPr>
              <w:t>&lt;/infNFe&gt;</w:t>
            </w:r>
          </w:p>
          <w:p w:rsidR="004B5415" w:rsidRPr="00FE71A1" w:rsidRDefault="004B5415" w:rsidP="004C1E2D">
            <w:pPr>
              <w:jc w:val="both"/>
            </w:pPr>
            <w:r w:rsidRPr="00FE71A1">
              <w:rPr>
                <w:rFonts w:ascii="Courier New" w:hAnsi="Courier New" w:cs="Courier New"/>
                <w:sz w:val="16"/>
                <w:szCs w:val="16"/>
              </w:rPr>
              <w:t>&lt;/NFe&gt;</w:t>
            </w:r>
          </w:p>
        </w:tc>
      </w:tr>
      <w:tr w:rsidR="004B5415" w:rsidTr="004C1E2D">
        <w:tc>
          <w:tcPr>
            <w:tcW w:w="1596" w:type="dxa"/>
          </w:tcPr>
          <w:p w:rsidR="004B5415" w:rsidRDefault="004B5415" w:rsidP="004C1E2D">
            <w:pPr>
              <w:jc w:val="both"/>
            </w:pPr>
            <w:r>
              <w:t>-env-</w:t>
            </w:r>
            <w:r w:rsidR="004C1E2D">
              <w:t>dpec</w:t>
            </w:r>
            <w:r>
              <w:t>.xml</w:t>
            </w:r>
          </w:p>
        </w:tc>
        <w:tc>
          <w:tcPr>
            <w:tcW w:w="6627" w:type="dxa"/>
          </w:tcPr>
          <w:p w:rsidR="004B5415" w:rsidRPr="001808DC" w:rsidRDefault="004B5415" w:rsidP="004C1E2D">
            <w:pPr>
              <w:jc w:val="both"/>
              <w:rPr>
                <w:i/>
              </w:rPr>
            </w:pPr>
            <w:r>
              <w:t xml:space="preserve">Conteúdo fixo. Sempre será </w:t>
            </w:r>
            <w:r w:rsidRPr="004944F2">
              <w:rPr>
                <w:i/>
              </w:rPr>
              <w:t>“-</w:t>
            </w:r>
            <w:r>
              <w:rPr>
                <w:i/>
              </w:rPr>
              <w:t>env</w:t>
            </w:r>
            <w:r w:rsidRPr="004944F2">
              <w:rPr>
                <w:i/>
              </w:rPr>
              <w:t>-</w:t>
            </w:r>
            <w:r w:rsidR="004C1E2D">
              <w:rPr>
                <w:i/>
              </w:rPr>
              <w:t>dpec</w:t>
            </w:r>
            <w:r w:rsidRPr="004944F2">
              <w:rPr>
                <w:i/>
              </w:rPr>
              <w:t>.xml”</w:t>
            </w:r>
            <w:r>
              <w:rPr>
                <w:i/>
              </w:rPr>
              <w:t>.</w:t>
            </w:r>
          </w:p>
        </w:tc>
      </w:tr>
    </w:tbl>
    <w:p w:rsidR="004B5415" w:rsidRPr="001808DC" w:rsidRDefault="004B5415" w:rsidP="004B5415">
      <w:pPr>
        <w:spacing w:before="200"/>
        <w:ind w:left="709"/>
        <w:jc w:val="both"/>
      </w:pPr>
      <w:r w:rsidRPr="001808DC">
        <w:t>Exemplo: 510806</w:t>
      </w:r>
      <w:r>
        <w:t>62675686000166</w:t>
      </w:r>
      <w:r w:rsidRPr="001808DC">
        <w:t>550010000001041671821888</w:t>
      </w:r>
      <w:r>
        <w:t>-env</w:t>
      </w:r>
      <w:r w:rsidRPr="001808DC">
        <w:t>-</w:t>
      </w:r>
      <w:r w:rsidR="00501D20">
        <w:t>dpec</w:t>
      </w:r>
      <w:r w:rsidRPr="001808DC">
        <w:t>.xml</w:t>
      </w:r>
    </w:p>
    <w:p w:rsidR="004B5415" w:rsidRDefault="004B5415" w:rsidP="004B5415">
      <w:pPr>
        <w:ind w:left="708"/>
        <w:jc w:val="both"/>
      </w:pPr>
      <w:r>
        <w:t>O nome do arquivo de retorno é o mesmo do envio, mudando somente a extensão (final) do mesmo, conforme abaixo:</w:t>
      </w:r>
    </w:p>
    <w:p w:rsidR="004B5415" w:rsidRPr="00AF4185" w:rsidRDefault="004B5415" w:rsidP="004B5415">
      <w:pPr>
        <w:ind w:left="708"/>
        <w:jc w:val="both"/>
        <w:rPr>
          <w:i/>
          <w:sz w:val="18"/>
        </w:rPr>
      </w:pPr>
      <w:r w:rsidRPr="00E05892">
        <w:t>510806</w:t>
      </w:r>
      <w:r>
        <w:t>62675686000166</w:t>
      </w:r>
      <w:r w:rsidRPr="00E05892">
        <w:t>550010000001041671821888</w:t>
      </w:r>
      <w:r>
        <w:t>-ret-</w:t>
      </w:r>
      <w:r w:rsidR="00501D20">
        <w:t>DPEC</w:t>
      </w:r>
      <w:r w:rsidRPr="00E05892">
        <w:t>.xml</w:t>
      </w:r>
      <w:r>
        <w:t xml:space="preserve"> </w:t>
      </w:r>
      <w:r>
        <w:rPr>
          <w:i/>
          <w:sz w:val="18"/>
        </w:rPr>
        <w:t>(se tudo correu bem).</w:t>
      </w:r>
    </w:p>
    <w:p w:rsidR="004B5415" w:rsidRPr="00E05892" w:rsidRDefault="004B5415" w:rsidP="004B5415">
      <w:pPr>
        <w:ind w:left="708"/>
        <w:jc w:val="both"/>
      </w:pPr>
      <w:r w:rsidRPr="00E05892">
        <w:t>ou</w:t>
      </w:r>
    </w:p>
    <w:p w:rsidR="004B5415" w:rsidRDefault="004B5415" w:rsidP="004B5415">
      <w:pPr>
        <w:ind w:left="708"/>
        <w:rPr>
          <w:i/>
          <w:sz w:val="18"/>
        </w:rPr>
      </w:pPr>
      <w:r w:rsidRPr="00E05892">
        <w:t>510806</w:t>
      </w:r>
      <w:r>
        <w:t>62675686000166</w:t>
      </w:r>
      <w:r w:rsidRPr="00E05892">
        <w:t>550010000001041671821888-</w:t>
      </w:r>
      <w:r>
        <w:t>ret-</w:t>
      </w:r>
      <w:r w:rsidR="00501D20">
        <w:t>DPEC</w:t>
      </w:r>
      <w:r w:rsidRPr="00E05892">
        <w:t>.err</w:t>
      </w:r>
      <w:r>
        <w:t xml:space="preserve"> </w:t>
      </w:r>
      <w:r>
        <w:rPr>
          <w:i/>
          <w:sz w:val="18"/>
        </w:rPr>
        <w:t>(se houve algum erro).</w:t>
      </w:r>
    </w:p>
    <w:p w:rsidR="004B5415" w:rsidRDefault="004B5415" w:rsidP="004B5415">
      <w:pPr>
        <w:jc w:val="both"/>
      </w:pPr>
      <w:r>
        <w:t xml:space="preserve">Se a </w:t>
      </w:r>
      <w:r w:rsidR="00501D20">
        <w:t>declaração (DPEC)</w:t>
      </w:r>
      <w:r>
        <w:t xml:space="preserve"> for homologada/autorizada, o UniNFe efetuará a cópia do XML para a pasta de XML Enviados Autorizados</w:t>
      </w:r>
      <w:r w:rsidR="00501D20">
        <w:t>.</w:t>
      </w:r>
    </w:p>
    <w:p w:rsidR="004B5415" w:rsidRDefault="004B5415" w:rsidP="004B5415">
      <w:pPr>
        <w:pStyle w:val="Ttulo3"/>
      </w:pPr>
      <w:bookmarkStart w:id="73" w:name="_Toc321982465"/>
      <w:r>
        <w:t>Enviando o arquivo no formato TXT</w:t>
      </w:r>
      <w:bookmarkEnd w:id="73"/>
    </w:p>
    <w:p w:rsidR="004B5415" w:rsidRPr="00F65227" w:rsidRDefault="004B5415" w:rsidP="004B5415">
      <w:pPr>
        <w:jc w:val="both"/>
      </w:pPr>
      <w:r>
        <w:t>O ERP ao gerar o arquivo TXT o UniNFe irá converter para o formato XML e enviar a SEFAZ de acordo com o processo descrito no item “</w:t>
      </w:r>
      <w:hyperlink w:anchor="_Enviando_o_arquivo_6" w:history="1">
        <w:r w:rsidRPr="00501D20">
          <w:rPr>
            <w:rStyle w:val="Hyperlink"/>
          </w:rPr>
          <w:t>Enviando o arquivo no formato XML</w:t>
        </w:r>
      </w:hyperlink>
      <w:r>
        <w:t>”, porém, além de gravar o retorno em XML, pode também, se configurado para isso, gravar o retorno no formato TXT.</w:t>
      </w:r>
    </w:p>
    <w:p w:rsidR="004B5415" w:rsidRDefault="004B5415" w:rsidP="004B5415">
      <w:pPr>
        <w:jc w:val="both"/>
      </w:pPr>
      <w:r>
        <w:t>O nome do arquivo deve ter o mesmo formato do XML, porém com extensão TXT.</w:t>
      </w:r>
    </w:p>
    <w:p w:rsidR="004B5415" w:rsidRPr="00B3732B" w:rsidRDefault="004B5415" w:rsidP="004B5415">
      <w:pPr>
        <w:jc w:val="both"/>
        <w:rPr>
          <w:b/>
          <w:u w:val="single"/>
        </w:rPr>
      </w:pPr>
      <w:r>
        <w:rPr>
          <w:b/>
          <w:u w:val="single"/>
        </w:rPr>
        <w:t>Layout</w:t>
      </w:r>
      <w:r w:rsidRPr="00B3732B">
        <w:rPr>
          <w:b/>
          <w:u w:val="single"/>
        </w:rPr>
        <w:t xml:space="preserve"> do arquivo TXT:</w:t>
      </w:r>
    </w:p>
    <w:p w:rsidR="00501D20" w:rsidRPr="00501D20" w:rsidRDefault="00501D20" w:rsidP="00501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501D20">
        <w:rPr>
          <w:sz w:val="14"/>
          <w:szCs w:val="14"/>
        </w:rPr>
        <w:t>cUF|31</w:t>
      </w:r>
    </w:p>
    <w:p w:rsidR="00501D20" w:rsidRPr="00501D20" w:rsidRDefault="00501D20" w:rsidP="00501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501D20">
        <w:rPr>
          <w:sz w:val="14"/>
          <w:szCs w:val="14"/>
        </w:rPr>
        <w:t>tpAmb|2</w:t>
      </w:r>
    </w:p>
    <w:p w:rsidR="00501D20" w:rsidRPr="00501D20" w:rsidRDefault="00501D20" w:rsidP="00501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501D20">
        <w:rPr>
          <w:sz w:val="14"/>
          <w:szCs w:val="14"/>
        </w:rPr>
        <w:t>verProc|1.0.0</w:t>
      </w:r>
    </w:p>
    <w:p w:rsidR="00501D20" w:rsidRPr="00501D20" w:rsidRDefault="00501D20" w:rsidP="00501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501D20">
        <w:rPr>
          <w:sz w:val="14"/>
          <w:szCs w:val="14"/>
        </w:rPr>
        <w:t>CNPJ|00000000000000</w:t>
      </w:r>
    </w:p>
    <w:p w:rsidR="00501D20" w:rsidRPr="00501D20" w:rsidRDefault="00501D20" w:rsidP="00501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501D20">
        <w:rPr>
          <w:sz w:val="14"/>
          <w:szCs w:val="14"/>
        </w:rPr>
        <w:t>IE|148230665114</w:t>
      </w:r>
    </w:p>
    <w:p w:rsidR="00501D20" w:rsidRPr="00501D20" w:rsidRDefault="00501D20" w:rsidP="00501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501D20">
        <w:rPr>
          <w:sz w:val="14"/>
          <w:szCs w:val="14"/>
        </w:rPr>
        <w:t>chNFe|31101000000000000000550010000001011000001011</w:t>
      </w:r>
    </w:p>
    <w:p w:rsidR="00501D20" w:rsidRPr="00501D20" w:rsidRDefault="00501D20" w:rsidP="00501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501D20">
        <w:rPr>
          <w:sz w:val="14"/>
          <w:szCs w:val="14"/>
        </w:rPr>
        <w:t>CNPJCPF|11111111111111</w:t>
      </w:r>
    </w:p>
    <w:p w:rsidR="00501D20" w:rsidRPr="00501D20" w:rsidRDefault="00501D20" w:rsidP="00501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501D20">
        <w:rPr>
          <w:sz w:val="14"/>
          <w:szCs w:val="14"/>
        </w:rPr>
        <w:t>UF|SP</w:t>
      </w:r>
    </w:p>
    <w:p w:rsidR="00501D20" w:rsidRPr="00501D20" w:rsidRDefault="00501D20" w:rsidP="00501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501D20">
        <w:rPr>
          <w:sz w:val="14"/>
          <w:szCs w:val="14"/>
        </w:rPr>
        <w:t>vNF|123456.00</w:t>
      </w:r>
    </w:p>
    <w:p w:rsidR="00501D20" w:rsidRPr="00501D20" w:rsidRDefault="00501D20" w:rsidP="00501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501D20">
        <w:rPr>
          <w:sz w:val="14"/>
          <w:szCs w:val="14"/>
        </w:rPr>
        <w:t>vICMS|18.00</w:t>
      </w:r>
    </w:p>
    <w:p w:rsidR="004B5415" w:rsidRPr="00501D20" w:rsidRDefault="00501D20" w:rsidP="00501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14"/>
          <w:szCs w:val="14"/>
        </w:rPr>
      </w:pPr>
      <w:r w:rsidRPr="00501D20">
        <w:rPr>
          <w:sz w:val="14"/>
          <w:szCs w:val="14"/>
        </w:rPr>
        <w:t>vST|121.99</w:t>
      </w:r>
    </w:p>
    <w:p w:rsidR="006B28EF" w:rsidRDefault="006B28E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B28EF" w:rsidRDefault="006B28EF" w:rsidP="006B28EF">
      <w:pPr>
        <w:pStyle w:val="Ttulo2"/>
      </w:pPr>
      <w:bookmarkStart w:id="74" w:name="_Toc321982466"/>
      <w:r>
        <w:lastRenderedPageBreak/>
        <w:t xml:space="preserve">Enviando a </w:t>
      </w:r>
      <w:r w:rsidR="00AF4F35">
        <w:t xml:space="preserve">consulta da </w:t>
      </w:r>
      <w:r>
        <w:t>DPEC (Declaração Prévia de Emissão em Contingência)</w:t>
      </w:r>
      <w:bookmarkEnd w:id="74"/>
    </w:p>
    <w:p w:rsidR="006B28EF" w:rsidRPr="0077553B" w:rsidRDefault="006B28EF" w:rsidP="006B28EF">
      <w:pPr>
        <w:pStyle w:val="Ttulo3"/>
      </w:pPr>
      <w:bookmarkStart w:id="75" w:name="_Enviando_o_arquivo_7"/>
      <w:bookmarkStart w:id="76" w:name="_Toc321982467"/>
      <w:bookmarkEnd w:id="75"/>
      <w:r>
        <w:t>Enviando o arquivo no formato XML</w:t>
      </w:r>
      <w:bookmarkEnd w:id="76"/>
    </w:p>
    <w:p w:rsidR="006B28EF" w:rsidRPr="003C4C69" w:rsidRDefault="006B28EF" w:rsidP="006B28EF">
      <w:pPr>
        <w:jc w:val="both"/>
      </w:pPr>
      <w:r>
        <w:t xml:space="preserve">Para enviar a </w:t>
      </w:r>
      <w:r w:rsidR="00AF4F35">
        <w:t xml:space="preserve">consulta da </w:t>
      </w:r>
      <w:r>
        <w:t>solicitação do registro da DPEC ao SCE (Sistema de Contingência Eletrônica) basta gerar o XML com o nome no seguinte formato</w:t>
      </w:r>
      <w:r w:rsidRPr="003C4C69">
        <w:t>:</w:t>
      </w:r>
    </w:p>
    <w:p w:rsidR="006B28EF" w:rsidRPr="004B5415" w:rsidRDefault="006B28EF" w:rsidP="006B28EF">
      <w:pPr>
        <w:ind w:left="708"/>
        <w:jc w:val="both"/>
      </w:pPr>
      <w:r w:rsidRPr="004B5415">
        <w:t>CHAVENFE-</w:t>
      </w:r>
      <w:r w:rsidR="00AF4F35">
        <w:t>cons</w:t>
      </w:r>
      <w:r w:rsidRPr="004B5415">
        <w:t>-dpec.xml</w:t>
      </w:r>
    </w:p>
    <w:tbl>
      <w:tblPr>
        <w:tblStyle w:val="Tabelacomgrade"/>
        <w:tblW w:w="8223" w:type="dxa"/>
        <w:tblInd w:w="708" w:type="dxa"/>
        <w:tblLook w:val="04A0" w:firstRow="1" w:lastRow="0" w:firstColumn="1" w:lastColumn="0" w:noHBand="0" w:noVBand="1"/>
      </w:tblPr>
      <w:tblGrid>
        <w:gridCol w:w="1596"/>
        <w:gridCol w:w="6627"/>
      </w:tblGrid>
      <w:tr w:rsidR="006B28EF" w:rsidRPr="009B510D" w:rsidTr="00A6738C">
        <w:tc>
          <w:tcPr>
            <w:tcW w:w="1596" w:type="dxa"/>
          </w:tcPr>
          <w:p w:rsidR="006B28EF" w:rsidRDefault="006B28EF" w:rsidP="00A6738C">
            <w:pPr>
              <w:jc w:val="both"/>
            </w:pPr>
            <w:r>
              <w:t>CHAVENFE</w:t>
            </w:r>
          </w:p>
        </w:tc>
        <w:tc>
          <w:tcPr>
            <w:tcW w:w="6627" w:type="dxa"/>
          </w:tcPr>
          <w:p w:rsidR="006B28EF" w:rsidRDefault="006B28EF" w:rsidP="00A6738C">
            <w:pPr>
              <w:jc w:val="both"/>
            </w:pPr>
            <w:r>
              <w:t xml:space="preserve">Chave da NFe para </w:t>
            </w:r>
            <w:r w:rsidR="00AF4F35">
              <w:t>da qual</w:t>
            </w:r>
            <w:r>
              <w:t xml:space="preserve"> você deseja </w:t>
            </w:r>
            <w:r w:rsidR="00AF4F35">
              <w:t xml:space="preserve">consultar a </w:t>
            </w:r>
            <w:r>
              <w:t xml:space="preserve">autorização </w:t>
            </w:r>
            <w:r w:rsidR="00AF4F35">
              <w:t>da declaração (DPEC) enviada</w:t>
            </w:r>
            <w:r>
              <w:t>. Veja o exemplo destacado em amarelo:</w:t>
            </w:r>
          </w:p>
          <w:p w:rsidR="006B28EF" w:rsidRDefault="006B28EF" w:rsidP="00A6738C">
            <w:pPr>
              <w:jc w:val="both"/>
            </w:pPr>
          </w:p>
          <w:p w:rsidR="006B28EF" w:rsidRPr="00A93875" w:rsidRDefault="006B28EF" w:rsidP="00A6738C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93875">
              <w:rPr>
                <w:rFonts w:ascii="Courier New" w:hAnsi="Courier New" w:cs="Courier New"/>
                <w:sz w:val="16"/>
                <w:szCs w:val="16"/>
                <w:lang w:val="en-US"/>
              </w:rPr>
              <w:t>&lt;?xml version="1.0" encoding="UTF-8" ?&gt;</w:t>
            </w:r>
          </w:p>
          <w:p w:rsidR="006B28EF" w:rsidRPr="00A93875" w:rsidRDefault="006B28EF" w:rsidP="00A6738C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93875">
              <w:rPr>
                <w:rFonts w:ascii="Courier New" w:hAnsi="Courier New" w:cs="Courier New"/>
                <w:sz w:val="16"/>
                <w:szCs w:val="16"/>
                <w:lang w:val="en-US"/>
              </w:rPr>
              <w:t>&lt;NFe xmlns="http://www.portalfiscal.inf.br/nfe"&gt;</w:t>
            </w:r>
          </w:p>
          <w:p w:rsidR="006B28EF" w:rsidRPr="00341204" w:rsidRDefault="006B28EF" w:rsidP="00A6738C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41204">
              <w:rPr>
                <w:rFonts w:ascii="Courier New" w:hAnsi="Courier New" w:cs="Courier New"/>
                <w:sz w:val="16"/>
                <w:szCs w:val="16"/>
              </w:rPr>
              <w:t>&lt;infNFe Id="NFe</w:t>
            </w:r>
            <w:r w:rsidRPr="00341204">
              <w:rPr>
                <w:rFonts w:ascii="Courier New" w:hAnsi="Courier New" w:cs="Courier New"/>
                <w:sz w:val="16"/>
                <w:szCs w:val="16"/>
                <w:highlight w:val="yellow"/>
              </w:rPr>
              <w:t>510806</w:t>
            </w:r>
            <w:r>
              <w:rPr>
                <w:rFonts w:ascii="Courier New" w:hAnsi="Courier New" w:cs="Courier New"/>
                <w:sz w:val="16"/>
                <w:szCs w:val="16"/>
                <w:highlight w:val="yellow"/>
              </w:rPr>
              <w:t>62675686000166</w:t>
            </w:r>
            <w:r w:rsidRPr="00341204">
              <w:rPr>
                <w:rFonts w:ascii="Courier New" w:hAnsi="Courier New" w:cs="Courier New"/>
                <w:sz w:val="16"/>
                <w:szCs w:val="16"/>
                <w:highlight w:val="yellow"/>
              </w:rPr>
              <w:t>550010000001041671821888</w:t>
            </w:r>
            <w:r w:rsidRPr="00341204">
              <w:rPr>
                <w:rFonts w:ascii="Courier New" w:hAnsi="Courier New" w:cs="Courier New"/>
                <w:sz w:val="16"/>
                <w:szCs w:val="16"/>
              </w:rPr>
              <w:t>" versao="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41204">
              <w:rPr>
                <w:rFonts w:ascii="Courier New" w:hAnsi="Courier New" w:cs="Courier New"/>
                <w:sz w:val="16"/>
                <w:szCs w:val="16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Pr="00341204">
              <w:rPr>
                <w:rFonts w:ascii="Courier New" w:hAnsi="Courier New" w:cs="Courier New"/>
                <w:sz w:val="16"/>
                <w:szCs w:val="16"/>
              </w:rPr>
              <w:t>0"&gt;</w:t>
            </w:r>
          </w:p>
          <w:p w:rsidR="006B28EF" w:rsidRPr="00341204" w:rsidRDefault="006B28EF" w:rsidP="00A6738C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41204">
              <w:rPr>
                <w:rFonts w:ascii="Courier New" w:hAnsi="Courier New" w:cs="Courier New"/>
                <w:sz w:val="16"/>
                <w:szCs w:val="16"/>
              </w:rPr>
              <w:t>…</w:t>
            </w:r>
          </w:p>
          <w:p w:rsidR="006B28EF" w:rsidRPr="00341204" w:rsidRDefault="006B28EF" w:rsidP="00A6738C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41204">
              <w:rPr>
                <w:rFonts w:ascii="Courier New" w:hAnsi="Courier New" w:cs="Courier New"/>
                <w:sz w:val="16"/>
                <w:szCs w:val="16"/>
              </w:rPr>
              <w:t>…</w:t>
            </w:r>
          </w:p>
          <w:p w:rsidR="006B28EF" w:rsidRPr="00341204" w:rsidRDefault="006B28EF" w:rsidP="00A6738C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41204">
              <w:rPr>
                <w:rFonts w:ascii="Courier New" w:hAnsi="Courier New" w:cs="Courier New"/>
                <w:sz w:val="16"/>
                <w:szCs w:val="16"/>
              </w:rPr>
              <w:t>&lt;/infNFe&gt;</w:t>
            </w:r>
          </w:p>
          <w:p w:rsidR="006B28EF" w:rsidRPr="00FE71A1" w:rsidRDefault="006B28EF" w:rsidP="00A6738C">
            <w:pPr>
              <w:jc w:val="both"/>
            </w:pPr>
            <w:r w:rsidRPr="00FE71A1">
              <w:rPr>
                <w:rFonts w:ascii="Courier New" w:hAnsi="Courier New" w:cs="Courier New"/>
                <w:sz w:val="16"/>
                <w:szCs w:val="16"/>
              </w:rPr>
              <w:t>&lt;/NFe&gt;</w:t>
            </w:r>
          </w:p>
        </w:tc>
      </w:tr>
      <w:tr w:rsidR="006B28EF" w:rsidTr="00A6738C">
        <w:tc>
          <w:tcPr>
            <w:tcW w:w="1596" w:type="dxa"/>
          </w:tcPr>
          <w:p w:rsidR="006B28EF" w:rsidRDefault="006B28EF" w:rsidP="00AF4F35">
            <w:pPr>
              <w:jc w:val="both"/>
            </w:pPr>
            <w:r>
              <w:t>-</w:t>
            </w:r>
            <w:r w:rsidR="00AF4F35">
              <w:t>cons</w:t>
            </w:r>
            <w:r>
              <w:t>-dpec.xml</w:t>
            </w:r>
          </w:p>
        </w:tc>
        <w:tc>
          <w:tcPr>
            <w:tcW w:w="6627" w:type="dxa"/>
          </w:tcPr>
          <w:p w:rsidR="006B28EF" w:rsidRPr="001808DC" w:rsidRDefault="006B28EF" w:rsidP="00AF4F35">
            <w:pPr>
              <w:jc w:val="both"/>
              <w:rPr>
                <w:i/>
              </w:rPr>
            </w:pPr>
            <w:r>
              <w:t xml:space="preserve">Conteúdo fixo. Sempre será </w:t>
            </w:r>
            <w:r w:rsidRPr="004944F2">
              <w:rPr>
                <w:i/>
              </w:rPr>
              <w:t>“-</w:t>
            </w:r>
            <w:r w:rsidR="00AF4F35">
              <w:rPr>
                <w:i/>
              </w:rPr>
              <w:t>cons</w:t>
            </w:r>
            <w:r w:rsidRPr="004944F2">
              <w:rPr>
                <w:i/>
              </w:rPr>
              <w:t>-</w:t>
            </w:r>
            <w:r>
              <w:rPr>
                <w:i/>
              </w:rPr>
              <w:t>dpec</w:t>
            </w:r>
            <w:r w:rsidRPr="004944F2">
              <w:rPr>
                <w:i/>
              </w:rPr>
              <w:t>.xml”</w:t>
            </w:r>
            <w:r>
              <w:rPr>
                <w:i/>
              </w:rPr>
              <w:t>.</w:t>
            </w:r>
          </w:p>
        </w:tc>
      </w:tr>
    </w:tbl>
    <w:p w:rsidR="006B28EF" w:rsidRPr="001808DC" w:rsidRDefault="006B28EF" w:rsidP="006B28EF">
      <w:pPr>
        <w:spacing w:before="200"/>
        <w:ind w:left="709"/>
        <w:jc w:val="both"/>
      </w:pPr>
      <w:r w:rsidRPr="001808DC">
        <w:t>Exemplo: 510806</w:t>
      </w:r>
      <w:r>
        <w:t>62675686000166</w:t>
      </w:r>
      <w:r w:rsidRPr="001808DC">
        <w:t>550010000001041671821888</w:t>
      </w:r>
      <w:r>
        <w:t>-</w:t>
      </w:r>
      <w:r w:rsidR="00AF4F35">
        <w:t>cons</w:t>
      </w:r>
      <w:r w:rsidRPr="001808DC">
        <w:t>-</w:t>
      </w:r>
      <w:r>
        <w:t>dpec</w:t>
      </w:r>
      <w:r w:rsidRPr="001808DC">
        <w:t>.xml</w:t>
      </w:r>
    </w:p>
    <w:p w:rsidR="006B28EF" w:rsidRDefault="006B28EF" w:rsidP="006B28EF">
      <w:pPr>
        <w:ind w:left="708"/>
        <w:jc w:val="both"/>
      </w:pPr>
      <w:r>
        <w:t>O nome do arquivo de retorno é o mesmo do envio, mudando somente a extensão (final) do mesmo, conforme abaixo:</w:t>
      </w:r>
    </w:p>
    <w:p w:rsidR="006B28EF" w:rsidRPr="00AF4185" w:rsidRDefault="006B28EF" w:rsidP="006B28EF">
      <w:pPr>
        <w:ind w:left="708"/>
        <w:jc w:val="both"/>
        <w:rPr>
          <w:i/>
          <w:sz w:val="18"/>
        </w:rPr>
      </w:pPr>
      <w:r w:rsidRPr="00E05892">
        <w:t>510806</w:t>
      </w:r>
      <w:r>
        <w:t>62675686000166</w:t>
      </w:r>
      <w:r w:rsidRPr="00E05892">
        <w:t>550010000001041671821888</w:t>
      </w:r>
      <w:r>
        <w:t>-ret-</w:t>
      </w:r>
      <w:r w:rsidR="00AF4F35">
        <w:t>cons-</w:t>
      </w:r>
      <w:r>
        <w:t>DPEC</w:t>
      </w:r>
      <w:r w:rsidRPr="00E05892">
        <w:t>.xml</w:t>
      </w:r>
      <w:r>
        <w:t xml:space="preserve"> </w:t>
      </w:r>
      <w:r>
        <w:rPr>
          <w:i/>
          <w:sz w:val="18"/>
        </w:rPr>
        <w:t>(se tudo correu bem).</w:t>
      </w:r>
    </w:p>
    <w:p w:rsidR="006B28EF" w:rsidRPr="00E05892" w:rsidRDefault="006B28EF" w:rsidP="006B28EF">
      <w:pPr>
        <w:ind w:left="708"/>
        <w:jc w:val="both"/>
      </w:pPr>
      <w:r w:rsidRPr="00E05892">
        <w:t>ou</w:t>
      </w:r>
    </w:p>
    <w:p w:rsidR="006B28EF" w:rsidRDefault="006B28EF" w:rsidP="006B28EF">
      <w:pPr>
        <w:ind w:left="708"/>
        <w:rPr>
          <w:i/>
          <w:sz w:val="18"/>
        </w:rPr>
      </w:pPr>
      <w:r w:rsidRPr="00E05892">
        <w:t>510806</w:t>
      </w:r>
      <w:r>
        <w:t>62675686000166</w:t>
      </w:r>
      <w:r w:rsidRPr="00E05892">
        <w:t>550010000001041671821888-</w:t>
      </w:r>
      <w:r>
        <w:t>ret-</w:t>
      </w:r>
      <w:r w:rsidR="00AF4F35">
        <w:t>cons-</w:t>
      </w:r>
      <w:r>
        <w:t>DPEC</w:t>
      </w:r>
      <w:r w:rsidRPr="00E05892">
        <w:t>.err</w:t>
      </w:r>
      <w:r>
        <w:t xml:space="preserve"> </w:t>
      </w:r>
      <w:r>
        <w:rPr>
          <w:i/>
          <w:sz w:val="18"/>
        </w:rPr>
        <w:t>(se houve algum erro).</w:t>
      </w:r>
    </w:p>
    <w:p w:rsidR="006B28EF" w:rsidRDefault="006B28EF" w:rsidP="006B28EF">
      <w:pPr>
        <w:pStyle w:val="Ttulo3"/>
      </w:pPr>
      <w:bookmarkStart w:id="77" w:name="_Toc321982468"/>
      <w:r>
        <w:t>Enviando o arquivo no formato TXT</w:t>
      </w:r>
      <w:bookmarkEnd w:id="77"/>
    </w:p>
    <w:p w:rsidR="006B28EF" w:rsidRPr="00F65227" w:rsidRDefault="006B28EF" w:rsidP="006B28EF">
      <w:pPr>
        <w:jc w:val="both"/>
      </w:pPr>
      <w:r>
        <w:t>O ERP ao gerar o arquivo TXT o UniNFe irá converter para o formato XML e enviar a SEFAZ de acordo com o processo descrito no item “</w:t>
      </w:r>
      <w:hyperlink w:anchor="_Enviando_o_arquivo_7" w:history="1">
        <w:r w:rsidRPr="001550A4">
          <w:rPr>
            <w:rStyle w:val="Hyperlink"/>
          </w:rPr>
          <w:t>Enviando o arquivo no formato XML</w:t>
        </w:r>
      </w:hyperlink>
      <w:r>
        <w:t>”, porém, além de gravar o retorno em XML, pode também, se configurado para isso, gravar o retorno no formato TXT.</w:t>
      </w:r>
    </w:p>
    <w:p w:rsidR="006B28EF" w:rsidRDefault="006B28EF" w:rsidP="006B28EF">
      <w:pPr>
        <w:jc w:val="both"/>
      </w:pPr>
      <w:r>
        <w:t>O nome do arquivo deve ter o mesmo formato do XML, porém com extensão TXT.</w:t>
      </w:r>
    </w:p>
    <w:p w:rsidR="006B28EF" w:rsidRPr="00B3732B" w:rsidRDefault="006B28EF" w:rsidP="006B28EF">
      <w:pPr>
        <w:jc w:val="both"/>
        <w:rPr>
          <w:b/>
          <w:u w:val="single"/>
        </w:rPr>
      </w:pPr>
      <w:r>
        <w:rPr>
          <w:b/>
          <w:u w:val="single"/>
        </w:rPr>
        <w:t>Layout</w:t>
      </w:r>
      <w:r w:rsidRPr="00B3732B">
        <w:rPr>
          <w:b/>
          <w:u w:val="single"/>
        </w:rPr>
        <w:t xml:space="preserve"> do arquivo TXT:</w:t>
      </w:r>
    </w:p>
    <w:p w:rsidR="001550A4" w:rsidRPr="001550A4" w:rsidRDefault="001550A4" w:rsidP="00155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1550A4">
        <w:rPr>
          <w:sz w:val="14"/>
          <w:szCs w:val="14"/>
        </w:rPr>
        <w:t>tpAmb|2</w:t>
      </w:r>
    </w:p>
    <w:p w:rsidR="001550A4" w:rsidRPr="001550A4" w:rsidRDefault="001550A4" w:rsidP="00155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1550A4">
        <w:rPr>
          <w:sz w:val="14"/>
          <w:szCs w:val="14"/>
        </w:rPr>
        <w:t>verAplic|ApliNF 8.0</w:t>
      </w:r>
    </w:p>
    <w:p w:rsidR="001550A4" w:rsidRPr="001550A4" w:rsidRDefault="001550A4" w:rsidP="00155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1550A4">
        <w:rPr>
          <w:sz w:val="14"/>
          <w:szCs w:val="14"/>
        </w:rPr>
        <w:t>chNFe|31101000000000000000550010000001011000001011</w:t>
      </w:r>
    </w:p>
    <w:p w:rsidR="001550A4" w:rsidRPr="001550A4" w:rsidRDefault="001550A4" w:rsidP="00155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</w:p>
    <w:p w:rsidR="001550A4" w:rsidRPr="001550A4" w:rsidRDefault="001550A4" w:rsidP="00155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1550A4">
        <w:rPr>
          <w:sz w:val="14"/>
          <w:szCs w:val="14"/>
        </w:rPr>
        <w:t xml:space="preserve">ou </w:t>
      </w:r>
    </w:p>
    <w:p w:rsidR="001550A4" w:rsidRPr="001550A4" w:rsidRDefault="001550A4" w:rsidP="00155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1550A4">
        <w:rPr>
          <w:sz w:val="14"/>
          <w:szCs w:val="14"/>
        </w:rPr>
        <w:t xml:space="preserve"> </w:t>
      </w:r>
    </w:p>
    <w:p w:rsidR="001550A4" w:rsidRPr="001550A4" w:rsidRDefault="001550A4" w:rsidP="00155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1550A4">
        <w:rPr>
          <w:sz w:val="14"/>
          <w:szCs w:val="14"/>
        </w:rPr>
        <w:t>tpAmb|2</w:t>
      </w:r>
    </w:p>
    <w:p w:rsidR="001550A4" w:rsidRPr="001550A4" w:rsidRDefault="001550A4" w:rsidP="00155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1550A4">
        <w:rPr>
          <w:sz w:val="14"/>
          <w:szCs w:val="14"/>
        </w:rPr>
        <w:t>verAplic|ApliNF 8.0</w:t>
      </w:r>
    </w:p>
    <w:p w:rsidR="006B28EF" w:rsidRPr="00501D20" w:rsidRDefault="001550A4" w:rsidP="006B2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14"/>
          <w:szCs w:val="14"/>
        </w:rPr>
      </w:pPr>
      <w:r w:rsidRPr="001550A4">
        <w:rPr>
          <w:sz w:val="14"/>
          <w:szCs w:val="14"/>
        </w:rPr>
        <w:t>nRegDPEC|123456789012345</w:t>
      </w:r>
    </w:p>
    <w:p w:rsidR="006B28EF" w:rsidRDefault="006B28E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D62E3" w:rsidRDefault="003D62E3" w:rsidP="0077553B">
      <w:pPr>
        <w:pStyle w:val="Ttulo2"/>
      </w:pPr>
      <w:bookmarkStart w:id="78" w:name="_Toc321982469"/>
      <w:r>
        <w:lastRenderedPageBreak/>
        <w:t>Enviando a CC-e (Carta de correção Eletrônica)</w:t>
      </w:r>
      <w:bookmarkEnd w:id="78"/>
    </w:p>
    <w:p w:rsidR="0077553B" w:rsidRPr="0077553B" w:rsidRDefault="0077553B" w:rsidP="0077553B">
      <w:pPr>
        <w:pStyle w:val="Ttulo3"/>
      </w:pPr>
      <w:bookmarkStart w:id="79" w:name="_Enviando_o_arquivo_5"/>
      <w:bookmarkStart w:id="80" w:name="_Toc321982470"/>
      <w:bookmarkEnd w:id="79"/>
      <w:r>
        <w:t>Enviando o arquivo no formato XML</w:t>
      </w:r>
      <w:bookmarkEnd w:id="80"/>
    </w:p>
    <w:p w:rsidR="0077553B" w:rsidRPr="003C4C69" w:rsidRDefault="0077553B" w:rsidP="0077553B">
      <w:pPr>
        <w:jc w:val="both"/>
      </w:pPr>
      <w:r>
        <w:t xml:space="preserve">Para </w:t>
      </w:r>
      <w:r w:rsidR="001F1181">
        <w:t>enviar uma correção de nota fiscal (CCe)</w:t>
      </w:r>
      <w:r>
        <w:t xml:space="preserve">, o sistema de ERP deverá gerar o arquivo XML de </w:t>
      </w:r>
      <w:r w:rsidR="001F1181">
        <w:t>correção eletrônica</w:t>
      </w:r>
      <w:r>
        <w:t xml:space="preserve"> com o nome no seguinte formato</w:t>
      </w:r>
      <w:r w:rsidRPr="003C4C69">
        <w:t>:</w:t>
      </w:r>
    </w:p>
    <w:p w:rsidR="0077553B" w:rsidRPr="00F93FAB" w:rsidRDefault="0077553B" w:rsidP="0077553B">
      <w:pPr>
        <w:ind w:left="708"/>
        <w:jc w:val="both"/>
        <w:rPr>
          <w:lang w:val="en-US"/>
        </w:rPr>
      </w:pPr>
      <w:r w:rsidRPr="00F93FAB">
        <w:rPr>
          <w:lang w:val="en-US"/>
        </w:rPr>
        <w:t>IDNOTAFISCAL-</w:t>
      </w:r>
      <w:r w:rsidR="00F93FAB" w:rsidRPr="00F93FAB">
        <w:rPr>
          <w:lang w:val="en-US"/>
        </w:rPr>
        <w:t>seq-env-cce</w:t>
      </w:r>
      <w:r w:rsidRPr="00F93FAB">
        <w:rPr>
          <w:lang w:val="en-US"/>
        </w:rPr>
        <w:t>.xml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524"/>
        <w:gridCol w:w="6488"/>
      </w:tblGrid>
      <w:tr w:rsidR="0077553B" w:rsidRPr="009B510D" w:rsidTr="00D71D3A">
        <w:tc>
          <w:tcPr>
            <w:tcW w:w="1385" w:type="dxa"/>
          </w:tcPr>
          <w:p w:rsidR="0077553B" w:rsidRDefault="0077553B" w:rsidP="00D71D3A">
            <w:pPr>
              <w:jc w:val="both"/>
            </w:pPr>
            <w:r>
              <w:t>IDNOTAFISCAL</w:t>
            </w:r>
          </w:p>
        </w:tc>
        <w:tc>
          <w:tcPr>
            <w:tcW w:w="6627" w:type="dxa"/>
          </w:tcPr>
          <w:p w:rsidR="0077553B" w:rsidRDefault="0077553B" w:rsidP="00D71D3A">
            <w:pPr>
              <w:jc w:val="both"/>
            </w:pPr>
            <w:r>
              <w:t xml:space="preserve">ID da nota fiscal a ser </w:t>
            </w:r>
            <w:r w:rsidR="004B5415">
              <w:t>corrigida</w:t>
            </w:r>
            <w:r>
              <w:t>. Este número é o mesmo que vai à nota fiscal eletrônica no arquivo XML na tag infNFe no atributo ID. Veja o exemplo destacado em amarelo:</w:t>
            </w:r>
          </w:p>
          <w:p w:rsidR="0077553B" w:rsidRDefault="0077553B" w:rsidP="00D71D3A">
            <w:pPr>
              <w:jc w:val="both"/>
            </w:pPr>
          </w:p>
          <w:p w:rsidR="0077553B" w:rsidRPr="00A93875" w:rsidRDefault="0077553B" w:rsidP="00D71D3A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93875">
              <w:rPr>
                <w:rFonts w:ascii="Courier New" w:hAnsi="Courier New" w:cs="Courier New"/>
                <w:sz w:val="16"/>
                <w:szCs w:val="16"/>
                <w:lang w:val="en-US"/>
              </w:rPr>
              <w:t>&lt;?xml version="1.0" encoding="UTF-8" ?&gt;</w:t>
            </w:r>
          </w:p>
          <w:p w:rsidR="0077553B" w:rsidRPr="00A93875" w:rsidRDefault="0077553B" w:rsidP="00D71D3A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93875">
              <w:rPr>
                <w:rFonts w:ascii="Courier New" w:hAnsi="Courier New" w:cs="Courier New"/>
                <w:sz w:val="16"/>
                <w:szCs w:val="16"/>
                <w:lang w:val="en-US"/>
              </w:rPr>
              <w:t>&lt;NFe xmlns="http://www.portalfiscal.inf.br/nfe"&gt;</w:t>
            </w:r>
          </w:p>
          <w:p w:rsidR="0077553B" w:rsidRPr="00341204" w:rsidRDefault="0077553B" w:rsidP="00D71D3A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41204">
              <w:rPr>
                <w:rFonts w:ascii="Courier New" w:hAnsi="Courier New" w:cs="Courier New"/>
                <w:sz w:val="16"/>
                <w:szCs w:val="16"/>
              </w:rPr>
              <w:t>&lt;infNFe Id="NFe</w:t>
            </w:r>
            <w:r w:rsidRPr="00341204">
              <w:rPr>
                <w:rFonts w:ascii="Courier New" w:hAnsi="Courier New" w:cs="Courier New"/>
                <w:sz w:val="16"/>
                <w:szCs w:val="16"/>
                <w:highlight w:val="yellow"/>
              </w:rPr>
              <w:t>510806</w:t>
            </w:r>
            <w:r>
              <w:rPr>
                <w:rFonts w:ascii="Courier New" w:hAnsi="Courier New" w:cs="Courier New"/>
                <w:sz w:val="16"/>
                <w:szCs w:val="16"/>
                <w:highlight w:val="yellow"/>
              </w:rPr>
              <w:t>62675686000166</w:t>
            </w:r>
            <w:r w:rsidRPr="00341204">
              <w:rPr>
                <w:rFonts w:ascii="Courier New" w:hAnsi="Courier New" w:cs="Courier New"/>
                <w:sz w:val="16"/>
                <w:szCs w:val="16"/>
                <w:highlight w:val="yellow"/>
              </w:rPr>
              <w:t>550010000001041671821888</w:t>
            </w:r>
            <w:r w:rsidRPr="00341204">
              <w:rPr>
                <w:rFonts w:ascii="Courier New" w:hAnsi="Courier New" w:cs="Courier New"/>
                <w:sz w:val="16"/>
                <w:szCs w:val="16"/>
              </w:rPr>
              <w:t>" versao="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41204">
              <w:rPr>
                <w:rFonts w:ascii="Courier New" w:hAnsi="Courier New" w:cs="Courier New"/>
                <w:sz w:val="16"/>
                <w:szCs w:val="16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Pr="00341204">
              <w:rPr>
                <w:rFonts w:ascii="Courier New" w:hAnsi="Courier New" w:cs="Courier New"/>
                <w:sz w:val="16"/>
                <w:szCs w:val="16"/>
              </w:rPr>
              <w:t>0"&gt;</w:t>
            </w:r>
          </w:p>
          <w:p w:rsidR="0077553B" w:rsidRPr="00341204" w:rsidRDefault="0077553B" w:rsidP="00D71D3A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41204">
              <w:rPr>
                <w:rFonts w:ascii="Courier New" w:hAnsi="Courier New" w:cs="Courier New"/>
                <w:sz w:val="16"/>
                <w:szCs w:val="16"/>
              </w:rPr>
              <w:t>…</w:t>
            </w:r>
          </w:p>
          <w:p w:rsidR="0077553B" w:rsidRPr="00341204" w:rsidRDefault="0077553B" w:rsidP="00D71D3A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41204">
              <w:rPr>
                <w:rFonts w:ascii="Courier New" w:hAnsi="Courier New" w:cs="Courier New"/>
                <w:sz w:val="16"/>
                <w:szCs w:val="16"/>
              </w:rPr>
              <w:t>…</w:t>
            </w:r>
          </w:p>
          <w:p w:rsidR="0077553B" w:rsidRPr="00341204" w:rsidRDefault="0077553B" w:rsidP="00D71D3A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41204">
              <w:rPr>
                <w:rFonts w:ascii="Courier New" w:hAnsi="Courier New" w:cs="Courier New"/>
                <w:sz w:val="16"/>
                <w:szCs w:val="16"/>
              </w:rPr>
              <w:t>&lt;/infNFe&gt;</w:t>
            </w:r>
          </w:p>
          <w:p w:rsidR="0077553B" w:rsidRPr="00FE71A1" w:rsidRDefault="0077553B" w:rsidP="00D71D3A">
            <w:pPr>
              <w:jc w:val="both"/>
            </w:pPr>
            <w:r w:rsidRPr="00FE71A1">
              <w:rPr>
                <w:rFonts w:ascii="Courier New" w:hAnsi="Courier New" w:cs="Courier New"/>
                <w:sz w:val="16"/>
                <w:szCs w:val="16"/>
              </w:rPr>
              <w:t>&lt;/NFe&gt;</w:t>
            </w:r>
          </w:p>
        </w:tc>
      </w:tr>
      <w:tr w:rsidR="000A3053" w:rsidTr="00D71D3A">
        <w:tc>
          <w:tcPr>
            <w:tcW w:w="1385" w:type="dxa"/>
          </w:tcPr>
          <w:p w:rsidR="000A3053" w:rsidRDefault="000A3053" w:rsidP="00D71D3A">
            <w:pPr>
              <w:jc w:val="both"/>
            </w:pPr>
            <w:r>
              <w:t>-seq</w:t>
            </w:r>
          </w:p>
        </w:tc>
        <w:tc>
          <w:tcPr>
            <w:tcW w:w="6627" w:type="dxa"/>
          </w:tcPr>
          <w:p w:rsidR="000A3053" w:rsidRDefault="000A3053" w:rsidP="00D71D3A">
            <w:pPr>
              <w:jc w:val="both"/>
            </w:pPr>
            <w:r>
              <w:t>Sequencia da correção. Podemos gerar várias correções em momentos diferentes, sendo assim para não duplicar o nome do arquivo teremos que ter um sequencial com até 2 dígitos.</w:t>
            </w:r>
          </w:p>
        </w:tc>
      </w:tr>
      <w:tr w:rsidR="0077553B" w:rsidTr="00D71D3A">
        <w:tc>
          <w:tcPr>
            <w:tcW w:w="1385" w:type="dxa"/>
          </w:tcPr>
          <w:p w:rsidR="0077553B" w:rsidRDefault="0077553B" w:rsidP="000A3053">
            <w:pPr>
              <w:jc w:val="both"/>
            </w:pPr>
            <w:r>
              <w:t>-</w:t>
            </w:r>
            <w:r w:rsidR="000A3053">
              <w:t>env</w:t>
            </w:r>
            <w:r>
              <w:t>-</w:t>
            </w:r>
            <w:r w:rsidR="000A3053">
              <w:t>cce</w:t>
            </w:r>
            <w:r>
              <w:t>.xml</w:t>
            </w:r>
          </w:p>
        </w:tc>
        <w:tc>
          <w:tcPr>
            <w:tcW w:w="6627" w:type="dxa"/>
          </w:tcPr>
          <w:p w:rsidR="0077553B" w:rsidRPr="001808DC" w:rsidRDefault="0077553B" w:rsidP="000A3053">
            <w:pPr>
              <w:jc w:val="both"/>
              <w:rPr>
                <w:i/>
              </w:rPr>
            </w:pPr>
            <w:r>
              <w:t xml:space="preserve">Conteúdo fixo. Sempre será </w:t>
            </w:r>
            <w:r w:rsidRPr="004944F2">
              <w:rPr>
                <w:i/>
              </w:rPr>
              <w:t>“-</w:t>
            </w:r>
            <w:r w:rsidR="000A3053">
              <w:rPr>
                <w:i/>
              </w:rPr>
              <w:t>env</w:t>
            </w:r>
            <w:r w:rsidRPr="004944F2">
              <w:rPr>
                <w:i/>
              </w:rPr>
              <w:t>-</w:t>
            </w:r>
            <w:r w:rsidR="000A3053">
              <w:rPr>
                <w:i/>
              </w:rPr>
              <w:t>cce</w:t>
            </w:r>
            <w:r w:rsidRPr="004944F2">
              <w:rPr>
                <w:i/>
              </w:rPr>
              <w:t>.xml”</w:t>
            </w:r>
            <w:r>
              <w:rPr>
                <w:i/>
              </w:rPr>
              <w:t>.</w:t>
            </w:r>
          </w:p>
        </w:tc>
      </w:tr>
    </w:tbl>
    <w:p w:rsidR="0077553B" w:rsidRPr="001808DC" w:rsidRDefault="0077553B" w:rsidP="0077553B">
      <w:pPr>
        <w:spacing w:before="200"/>
        <w:ind w:left="709"/>
        <w:jc w:val="both"/>
      </w:pPr>
      <w:r w:rsidRPr="001808DC">
        <w:t>Exemplo: 510806</w:t>
      </w:r>
      <w:r>
        <w:t>62675686000166</w:t>
      </w:r>
      <w:r w:rsidRPr="001808DC">
        <w:t>550010000001041671821888</w:t>
      </w:r>
      <w:r w:rsidR="000A3053">
        <w:t>-00</w:t>
      </w:r>
      <w:r w:rsidRPr="001808DC">
        <w:t>-</w:t>
      </w:r>
      <w:r w:rsidR="000A3053">
        <w:t>env</w:t>
      </w:r>
      <w:r w:rsidRPr="001808DC">
        <w:t>-</w:t>
      </w:r>
      <w:r w:rsidR="000A3053">
        <w:t>cce</w:t>
      </w:r>
      <w:r w:rsidRPr="001808DC">
        <w:t>.xml</w:t>
      </w:r>
    </w:p>
    <w:p w:rsidR="0077553B" w:rsidRDefault="0077553B" w:rsidP="0077553B">
      <w:pPr>
        <w:ind w:left="708"/>
        <w:jc w:val="both"/>
      </w:pPr>
      <w:r>
        <w:t>O nome do arquivo de retorno é o mesmo do envio, mudando somente a extensão (final) do mesmo, conforme abaixo:</w:t>
      </w:r>
    </w:p>
    <w:p w:rsidR="0077553B" w:rsidRPr="00AF4185" w:rsidRDefault="0077553B" w:rsidP="0077553B">
      <w:pPr>
        <w:ind w:left="708"/>
        <w:jc w:val="both"/>
        <w:rPr>
          <w:i/>
          <w:sz w:val="18"/>
        </w:rPr>
      </w:pPr>
      <w:r w:rsidRPr="00E05892">
        <w:t>510806</w:t>
      </w:r>
      <w:r>
        <w:t>62675686000166</w:t>
      </w:r>
      <w:r w:rsidRPr="00E05892">
        <w:t>550010000001041671821888</w:t>
      </w:r>
      <w:r w:rsidR="000A3053">
        <w:t>-00-ret-env-cce</w:t>
      </w:r>
      <w:r w:rsidRPr="00E05892">
        <w:t>.xml</w:t>
      </w:r>
      <w:r>
        <w:t xml:space="preserve"> </w:t>
      </w:r>
      <w:r>
        <w:rPr>
          <w:i/>
          <w:sz w:val="18"/>
        </w:rPr>
        <w:t>(se tudo correu bem).</w:t>
      </w:r>
    </w:p>
    <w:p w:rsidR="0077553B" w:rsidRPr="00E05892" w:rsidRDefault="0077553B" w:rsidP="0077553B">
      <w:pPr>
        <w:ind w:left="708"/>
        <w:jc w:val="both"/>
      </w:pPr>
      <w:r w:rsidRPr="00E05892">
        <w:t>ou</w:t>
      </w:r>
    </w:p>
    <w:p w:rsidR="0077553B" w:rsidRDefault="0077553B" w:rsidP="0077553B">
      <w:pPr>
        <w:ind w:left="708"/>
        <w:rPr>
          <w:i/>
          <w:sz w:val="18"/>
        </w:rPr>
      </w:pPr>
      <w:r w:rsidRPr="00E05892">
        <w:t>510806</w:t>
      </w:r>
      <w:r>
        <w:t>62675686000166</w:t>
      </w:r>
      <w:r w:rsidRPr="00E05892">
        <w:t>550010000001041671821888-</w:t>
      </w:r>
      <w:r w:rsidR="000A3053">
        <w:t>ret-env-cce</w:t>
      </w:r>
      <w:r w:rsidRPr="00E05892">
        <w:t>.err</w:t>
      </w:r>
      <w:r>
        <w:t xml:space="preserve"> </w:t>
      </w:r>
      <w:r>
        <w:rPr>
          <w:i/>
          <w:sz w:val="18"/>
        </w:rPr>
        <w:t>(se houve algum erro).</w:t>
      </w:r>
    </w:p>
    <w:p w:rsidR="0077553B" w:rsidRDefault="0077553B" w:rsidP="0077553B">
      <w:pPr>
        <w:jc w:val="both"/>
      </w:pPr>
      <w:r>
        <w:t xml:space="preserve">Se </w:t>
      </w:r>
      <w:r w:rsidR="000A3053">
        <w:t xml:space="preserve">a correção for </w:t>
      </w:r>
      <w:r>
        <w:t>homologad</w:t>
      </w:r>
      <w:r w:rsidR="000A3053">
        <w:t>a</w:t>
      </w:r>
      <w:r>
        <w:t>/autorizad</w:t>
      </w:r>
      <w:r w:rsidR="000A3053">
        <w:t>a</w:t>
      </w:r>
      <w:r>
        <w:t xml:space="preserve">, o UniNFe efetuará a cópia do XML para a pasta de XML Enviados Autorizados, criando também o XML de distribuição do </w:t>
      </w:r>
      <w:r w:rsidR="00F26B03">
        <w:t>evento c</w:t>
      </w:r>
      <w:r>
        <w:t xml:space="preserve">om o protocolo </w:t>
      </w:r>
      <w:r w:rsidR="00F26B03">
        <w:t xml:space="preserve">de autorização </w:t>
      </w:r>
      <w:r>
        <w:t>anexado (final –</w:t>
      </w:r>
      <w:r w:rsidR="00F26B03" w:rsidRPr="00F26B03">
        <w:t xml:space="preserve"> procEventoNFe</w:t>
      </w:r>
      <w:r>
        <w:t>.xml).</w:t>
      </w:r>
    </w:p>
    <w:p w:rsidR="0077553B" w:rsidRDefault="0077553B" w:rsidP="0026298A">
      <w:pPr>
        <w:jc w:val="both"/>
      </w:pPr>
      <w:r>
        <w:t xml:space="preserve">O XML de </w:t>
      </w:r>
      <w:r w:rsidR="0026298A">
        <w:t>correção</w:t>
      </w:r>
      <w:r>
        <w:t xml:space="preserve"> não é enviado para o Estado e Ambiente informados na tela de configurações e sim para o Estado e </w:t>
      </w:r>
      <w:r w:rsidR="0026298A">
        <w:t>Ambiente definido</w:t>
      </w:r>
      <w:r>
        <w:t xml:space="preserve"> no XML. </w:t>
      </w:r>
    </w:p>
    <w:p w:rsidR="0077553B" w:rsidRDefault="0077553B" w:rsidP="0077553B">
      <w:pPr>
        <w:pStyle w:val="Ttulo3"/>
      </w:pPr>
      <w:bookmarkStart w:id="81" w:name="_Toc321982471"/>
      <w:r>
        <w:t>Enviando o arquivo no formato TXT</w:t>
      </w:r>
      <w:bookmarkEnd w:id="81"/>
    </w:p>
    <w:p w:rsidR="0077553B" w:rsidRPr="00F65227" w:rsidRDefault="0077553B" w:rsidP="0077553B">
      <w:pPr>
        <w:jc w:val="both"/>
      </w:pPr>
      <w:r>
        <w:t>O ERP ao gerar o arquivo TXT o UniNFe irá converter para o formato XML e enviar a SEFAZ de acordo com o processo descrito no item “</w:t>
      </w:r>
      <w:hyperlink w:anchor="_Enviando_o_arquivo_5" w:history="1">
        <w:r w:rsidRPr="0026298A">
          <w:rPr>
            <w:rStyle w:val="Hyperlink"/>
          </w:rPr>
          <w:t>Enviando o arquivo no formato XML</w:t>
        </w:r>
      </w:hyperlink>
      <w:r>
        <w:t>”, porém, além de gravar o retorno em XML, pode também, se configurado para isso, gravar o retorno no formato TXT.</w:t>
      </w:r>
    </w:p>
    <w:p w:rsidR="0077553B" w:rsidRDefault="0077553B" w:rsidP="0077553B">
      <w:pPr>
        <w:jc w:val="both"/>
      </w:pPr>
      <w:r>
        <w:t>O nome do arquivo deve ter o mesmo formato do XML, porém com extensão TXT.</w:t>
      </w:r>
    </w:p>
    <w:p w:rsidR="0077553B" w:rsidRPr="00B3732B" w:rsidRDefault="0077553B" w:rsidP="0077553B">
      <w:pPr>
        <w:jc w:val="both"/>
        <w:rPr>
          <w:b/>
          <w:u w:val="single"/>
        </w:rPr>
      </w:pPr>
      <w:r>
        <w:rPr>
          <w:b/>
          <w:u w:val="single"/>
        </w:rPr>
        <w:t>Layout</w:t>
      </w:r>
      <w:r w:rsidRPr="00B3732B">
        <w:rPr>
          <w:b/>
          <w:u w:val="single"/>
        </w:rPr>
        <w:t xml:space="preserve"> do arquivo TXT:</w:t>
      </w:r>
    </w:p>
    <w:p w:rsidR="0026298A" w:rsidRPr="0026298A" w:rsidRDefault="0026298A" w:rsidP="00262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>
        <w:rPr>
          <w:sz w:val="14"/>
          <w:szCs w:val="14"/>
        </w:rPr>
        <w:lastRenderedPageBreak/>
        <w:t>i</w:t>
      </w:r>
      <w:r w:rsidRPr="0026298A">
        <w:rPr>
          <w:sz w:val="14"/>
          <w:szCs w:val="14"/>
        </w:rPr>
        <w:t>dLote|000000000015255</w:t>
      </w:r>
    </w:p>
    <w:p w:rsidR="0026298A" w:rsidRPr="0026298A" w:rsidRDefault="0026298A" w:rsidP="00262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26298A">
        <w:rPr>
          <w:sz w:val="14"/>
          <w:szCs w:val="14"/>
        </w:rPr>
        <w:t>evento|1</w:t>
      </w:r>
    </w:p>
    <w:p w:rsidR="0026298A" w:rsidRDefault="0026298A" w:rsidP="00262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14"/>
          <w:szCs w:val="14"/>
        </w:rPr>
      </w:pPr>
      <w:r w:rsidRPr="0026298A">
        <w:rPr>
          <w:sz w:val="14"/>
          <w:szCs w:val="14"/>
        </w:rPr>
        <w:t xml:space="preserve">Id|ID1101103511031029073900013955001000000001105112804101 </w:t>
      </w:r>
      <w:r>
        <w:rPr>
          <w:b/>
          <w:color w:val="FF0000"/>
          <w:sz w:val="14"/>
          <w:szCs w:val="14"/>
        </w:rPr>
        <w:t>(OPCIONAL)</w:t>
      </w:r>
    </w:p>
    <w:p w:rsidR="0026298A" w:rsidRPr="0026298A" w:rsidRDefault="0026298A" w:rsidP="00262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26298A">
        <w:rPr>
          <w:sz w:val="14"/>
          <w:szCs w:val="14"/>
        </w:rPr>
        <w:t>cOrgao|35</w:t>
      </w:r>
    </w:p>
    <w:p w:rsidR="0026298A" w:rsidRPr="0026298A" w:rsidRDefault="0026298A" w:rsidP="00262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26298A">
        <w:rPr>
          <w:sz w:val="14"/>
          <w:szCs w:val="14"/>
        </w:rPr>
        <w:t>tpAmb|2</w:t>
      </w:r>
    </w:p>
    <w:p w:rsidR="0026298A" w:rsidRPr="0026298A" w:rsidRDefault="0026298A" w:rsidP="00262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14"/>
          <w:szCs w:val="14"/>
        </w:rPr>
      </w:pPr>
      <w:r w:rsidRPr="0026298A">
        <w:rPr>
          <w:sz w:val="14"/>
          <w:szCs w:val="14"/>
        </w:rPr>
        <w:t>CNPJ|10290739000139</w:t>
      </w:r>
      <w:r>
        <w:rPr>
          <w:sz w:val="14"/>
          <w:szCs w:val="14"/>
        </w:rPr>
        <w:t xml:space="preserve"> </w:t>
      </w:r>
      <w:r w:rsidRPr="0026298A">
        <w:rPr>
          <w:b/>
          <w:color w:val="FF0000"/>
          <w:sz w:val="14"/>
          <w:szCs w:val="14"/>
        </w:rPr>
        <w:t>(OPCIONAL, OU INFORMA O CNPJ OU O CPF)</w:t>
      </w:r>
    </w:p>
    <w:p w:rsidR="0026298A" w:rsidRPr="0026298A" w:rsidRDefault="0026298A" w:rsidP="00262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26298A">
        <w:rPr>
          <w:sz w:val="14"/>
          <w:szCs w:val="14"/>
        </w:rPr>
        <w:t>CPF|80531385800</w:t>
      </w:r>
      <w:r>
        <w:rPr>
          <w:sz w:val="14"/>
          <w:szCs w:val="14"/>
        </w:rPr>
        <w:t xml:space="preserve"> </w:t>
      </w:r>
      <w:r w:rsidRPr="0026298A">
        <w:rPr>
          <w:b/>
          <w:color w:val="FF0000"/>
          <w:sz w:val="14"/>
          <w:szCs w:val="14"/>
        </w:rPr>
        <w:t>(OPCIONAL, OU INFORMA O CNPJ OU O CPF)</w:t>
      </w:r>
    </w:p>
    <w:p w:rsidR="0026298A" w:rsidRPr="0026298A" w:rsidRDefault="0026298A" w:rsidP="00262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26298A">
        <w:rPr>
          <w:sz w:val="14"/>
          <w:szCs w:val="14"/>
        </w:rPr>
        <w:t>chNFe|35110310290739000139550010000000011051128041</w:t>
      </w:r>
    </w:p>
    <w:p w:rsidR="0026298A" w:rsidRPr="00536719" w:rsidRDefault="0026298A" w:rsidP="00262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14"/>
          <w:szCs w:val="14"/>
        </w:rPr>
      </w:pPr>
      <w:r w:rsidRPr="0026298A">
        <w:rPr>
          <w:sz w:val="14"/>
          <w:szCs w:val="14"/>
        </w:rPr>
        <w:t>dhEvento|2011-03-03T08:06:00</w:t>
      </w:r>
      <w:r w:rsidR="00536719">
        <w:rPr>
          <w:sz w:val="14"/>
          <w:szCs w:val="14"/>
        </w:rPr>
        <w:t xml:space="preserve"> </w:t>
      </w:r>
      <w:r w:rsidR="00536719" w:rsidRPr="00536719">
        <w:rPr>
          <w:b/>
          <w:color w:val="FF0000"/>
          <w:sz w:val="14"/>
          <w:szCs w:val="14"/>
        </w:rPr>
        <w:t>(D</w:t>
      </w:r>
      <w:r w:rsidR="00536719">
        <w:rPr>
          <w:b/>
          <w:color w:val="FF0000"/>
          <w:sz w:val="14"/>
          <w:szCs w:val="14"/>
        </w:rPr>
        <w:t>ATA</w:t>
      </w:r>
      <w:r w:rsidR="00536719" w:rsidRPr="00536719">
        <w:rPr>
          <w:b/>
          <w:color w:val="FF0000"/>
          <w:sz w:val="14"/>
          <w:szCs w:val="14"/>
        </w:rPr>
        <w:t xml:space="preserve"> </w:t>
      </w:r>
      <w:r w:rsidR="00536719">
        <w:rPr>
          <w:b/>
          <w:color w:val="FF0000"/>
          <w:sz w:val="14"/>
          <w:szCs w:val="14"/>
        </w:rPr>
        <w:t>TEM</w:t>
      </w:r>
      <w:r w:rsidR="00536719" w:rsidRPr="00536719">
        <w:rPr>
          <w:b/>
          <w:color w:val="FF0000"/>
          <w:sz w:val="14"/>
          <w:szCs w:val="14"/>
        </w:rPr>
        <w:t xml:space="preserve"> </w:t>
      </w:r>
      <w:r w:rsidR="00536719">
        <w:rPr>
          <w:b/>
          <w:color w:val="FF0000"/>
          <w:sz w:val="14"/>
          <w:szCs w:val="14"/>
        </w:rPr>
        <w:t>QUE SER NO FORMATO</w:t>
      </w:r>
      <w:r w:rsidR="00536719" w:rsidRPr="00536719">
        <w:rPr>
          <w:b/>
          <w:color w:val="FF0000"/>
          <w:sz w:val="14"/>
          <w:szCs w:val="14"/>
        </w:rPr>
        <w:t xml:space="preserve"> UTC (-03:00 ou -04:00))</w:t>
      </w:r>
    </w:p>
    <w:p w:rsidR="0026298A" w:rsidRPr="0026298A" w:rsidRDefault="0026298A" w:rsidP="00262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26298A">
        <w:rPr>
          <w:sz w:val="14"/>
          <w:szCs w:val="14"/>
        </w:rPr>
        <w:t>tpEvento|110110</w:t>
      </w:r>
    </w:p>
    <w:p w:rsidR="0026298A" w:rsidRPr="0026298A" w:rsidRDefault="0026298A" w:rsidP="00262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26298A">
        <w:rPr>
          <w:sz w:val="14"/>
          <w:szCs w:val="14"/>
        </w:rPr>
        <w:t>nSeqEvento|1</w:t>
      </w:r>
    </w:p>
    <w:p w:rsidR="0026298A" w:rsidRPr="0026298A" w:rsidRDefault="0026298A" w:rsidP="00262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26298A">
        <w:rPr>
          <w:sz w:val="14"/>
          <w:szCs w:val="14"/>
        </w:rPr>
        <w:t>verEvento|1.00</w:t>
      </w:r>
    </w:p>
    <w:p w:rsidR="0026298A" w:rsidRPr="0026298A" w:rsidRDefault="0026298A" w:rsidP="00262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26298A">
        <w:rPr>
          <w:sz w:val="14"/>
          <w:szCs w:val="14"/>
        </w:rPr>
        <w:t>descEvento|Carta de Correção &lt;&lt; opcional</w:t>
      </w:r>
    </w:p>
    <w:p w:rsidR="0026298A" w:rsidRPr="0026298A" w:rsidRDefault="0026298A" w:rsidP="00262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26298A">
        <w:rPr>
          <w:sz w:val="14"/>
          <w:szCs w:val="14"/>
        </w:rPr>
        <w:t>xCorrecao|Texto de teste para cce</w:t>
      </w:r>
    </w:p>
    <w:p w:rsidR="0026298A" w:rsidRDefault="0026298A" w:rsidP="00262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14"/>
          <w:szCs w:val="14"/>
        </w:rPr>
      </w:pPr>
      <w:r w:rsidRPr="0026298A">
        <w:rPr>
          <w:sz w:val="14"/>
          <w:szCs w:val="14"/>
        </w:rPr>
        <w:t>xCondUso|A Carta de Correção etc.., etc..</w:t>
      </w:r>
      <w:r w:rsidRPr="0026298A">
        <w:rPr>
          <w:b/>
          <w:color w:val="FF0000"/>
          <w:sz w:val="14"/>
          <w:szCs w:val="14"/>
        </w:rPr>
        <w:t xml:space="preserve"> </w:t>
      </w:r>
      <w:r>
        <w:rPr>
          <w:b/>
          <w:color w:val="FF0000"/>
          <w:sz w:val="14"/>
          <w:szCs w:val="14"/>
        </w:rPr>
        <w:t>(OPCIONAL)</w:t>
      </w:r>
    </w:p>
    <w:p w:rsidR="0026298A" w:rsidRPr="0026298A" w:rsidRDefault="0026298A" w:rsidP="00262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26298A">
        <w:rPr>
          <w:sz w:val="14"/>
          <w:szCs w:val="14"/>
        </w:rPr>
        <w:t>e</w:t>
      </w:r>
      <w:r>
        <w:rPr>
          <w:sz w:val="14"/>
          <w:szCs w:val="14"/>
        </w:rPr>
        <w:t>vento|1</w:t>
      </w:r>
    </w:p>
    <w:p w:rsidR="0026298A" w:rsidRPr="0026298A" w:rsidRDefault="0026298A" w:rsidP="00262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26298A">
        <w:rPr>
          <w:sz w:val="14"/>
          <w:szCs w:val="14"/>
        </w:rPr>
        <w:t>Id|ID1101103511031029073900013955001000000001105112804102</w:t>
      </w:r>
    </w:p>
    <w:p w:rsidR="0026298A" w:rsidRPr="0026298A" w:rsidRDefault="0026298A" w:rsidP="00262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26298A">
        <w:rPr>
          <w:sz w:val="14"/>
          <w:szCs w:val="14"/>
        </w:rPr>
        <w:t>...</w:t>
      </w:r>
    </w:p>
    <w:p w:rsidR="0026298A" w:rsidRPr="0026298A" w:rsidRDefault="0026298A" w:rsidP="00262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26298A">
        <w:rPr>
          <w:sz w:val="14"/>
          <w:szCs w:val="14"/>
        </w:rPr>
        <w:t xml:space="preserve">evento|20    </w:t>
      </w:r>
      <w:r>
        <w:rPr>
          <w:b/>
          <w:color w:val="FF0000"/>
          <w:sz w:val="14"/>
          <w:szCs w:val="14"/>
        </w:rPr>
        <w:t>(</w:t>
      </w:r>
      <w:r w:rsidRPr="0026298A">
        <w:rPr>
          <w:b/>
          <w:color w:val="FF0000"/>
          <w:sz w:val="14"/>
          <w:szCs w:val="14"/>
        </w:rPr>
        <w:t>M</w:t>
      </w:r>
      <w:r>
        <w:rPr>
          <w:b/>
          <w:color w:val="FF0000"/>
          <w:sz w:val="14"/>
          <w:szCs w:val="14"/>
        </w:rPr>
        <w:t>Á</w:t>
      </w:r>
      <w:r w:rsidRPr="0026298A">
        <w:rPr>
          <w:b/>
          <w:color w:val="FF0000"/>
          <w:sz w:val="14"/>
          <w:szCs w:val="14"/>
        </w:rPr>
        <w:t>XIMO</w:t>
      </w:r>
      <w:r>
        <w:rPr>
          <w:b/>
          <w:color w:val="FF0000"/>
          <w:sz w:val="14"/>
          <w:szCs w:val="14"/>
        </w:rPr>
        <w:t>)</w:t>
      </w:r>
    </w:p>
    <w:p w:rsidR="0026298A" w:rsidRPr="0026298A" w:rsidRDefault="0026298A" w:rsidP="00262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26298A">
        <w:rPr>
          <w:sz w:val="14"/>
          <w:szCs w:val="14"/>
        </w:rPr>
        <w:t>Id|ID1101103511031029073900013955001000000001105112804103</w:t>
      </w:r>
    </w:p>
    <w:p w:rsidR="0026298A" w:rsidRPr="0026298A" w:rsidRDefault="0026298A" w:rsidP="00262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26298A">
        <w:rPr>
          <w:sz w:val="14"/>
          <w:szCs w:val="14"/>
        </w:rPr>
        <w:t>...</w:t>
      </w:r>
    </w:p>
    <w:p w:rsidR="0026298A" w:rsidRDefault="0026298A" w:rsidP="00262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</w:p>
    <w:p w:rsidR="0026298A" w:rsidRDefault="0026298A" w:rsidP="00262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</w:p>
    <w:p w:rsidR="0026298A" w:rsidRPr="00A8772E" w:rsidRDefault="0026298A" w:rsidP="00262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14"/>
          <w:szCs w:val="14"/>
          <w:u w:val="single"/>
        </w:rPr>
      </w:pPr>
      <w:r w:rsidRPr="00A8772E">
        <w:rPr>
          <w:b/>
          <w:sz w:val="14"/>
          <w:szCs w:val="14"/>
          <w:u w:val="single"/>
        </w:rPr>
        <w:t>Observações:</w:t>
      </w:r>
    </w:p>
    <w:p w:rsidR="0026298A" w:rsidRPr="0056709D" w:rsidRDefault="0026298A" w:rsidP="00567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56709D">
        <w:rPr>
          <w:sz w:val="14"/>
          <w:szCs w:val="14"/>
        </w:rPr>
        <w:t xml:space="preserve">Informar </w:t>
      </w:r>
      <w:r w:rsidR="0056709D" w:rsidRPr="0056709D">
        <w:rPr>
          <w:sz w:val="14"/>
          <w:szCs w:val="14"/>
        </w:rPr>
        <w:t xml:space="preserve">somente </w:t>
      </w:r>
      <w:r w:rsidRPr="0056709D">
        <w:rPr>
          <w:sz w:val="14"/>
          <w:szCs w:val="14"/>
        </w:rPr>
        <w:t>a</w:t>
      </w:r>
      <w:r w:rsidR="0056709D" w:rsidRPr="0056709D">
        <w:rPr>
          <w:sz w:val="14"/>
          <w:szCs w:val="14"/>
        </w:rPr>
        <w:t xml:space="preserve"> tag CNPJ ou CPF, nunca as duas</w:t>
      </w:r>
    </w:p>
    <w:p w:rsidR="0026298A" w:rsidRPr="0056709D" w:rsidRDefault="0026298A" w:rsidP="00567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56709D">
        <w:rPr>
          <w:sz w:val="14"/>
          <w:szCs w:val="14"/>
        </w:rPr>
        <w:t>As tag´s de evento podem se repetir até o máximo de 20 eventos, exemplo:</w:t>
      </w:r>
    </w:p>
    <w:p w:rsidR="0026298A" w:rsidRPr="0056709D" w:rsidRDefault="0056709D" w:rsidP="00567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  <w:lang w:val="en-US"/>
        </w:rPr>
      </w:pPr>
      <w:r w:rsidRPr="00D71D3A">
        <w:rPr>
          <w:sz w:val="14"/>
          <w:szCs w:val="14"/>
        </w:rPr>
        <w:t xml:space="preserve">       </w:t>
      </w:r>
      <w:r w:rsidR="0026298A" w:rsidRPr="0056709D">
        <w:rPr>
          <w:sz w:val="14"/>
          <w:szCs w:val="14"/>
          <w:lang w:val="en-US"/>
        </w:rPr>
        <w:t>evento|1</w:t>
      </w:r>
    </w:p>
    <w:p w:rsidR="0026298A" w:rsidRPr="0056709D" w:rsidRDefault="0056709D" w:rsidP="00567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     </w:t>
      </w:r>
      <w:r w:rsidR="0026298A" w:rsidRPr="0056709D">
        <w:rPr>
          <w:sz w:val="14"/>
          <w:szCs w:val="14"/>
          <w:lang w:val="en-US"/>
        </w:rPr>
        <w:t>Id|ID1101103511031029073900013955001000000001105112804102</w:t>
      </w:r>
    </w:p>
    <w:p w:rsidR="0026298A" w:rsidRPr="0056709D" w:rsidRDefault="0056709D" w:rsidP="00567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     </w:t>
      </w:r>
      <w:r w:rsidR="0026298A" w:rsidRPr="0056709D">
        <w:rPr>
          <w:sz w:val="14"/>
          <w:szCs w:val="14"/>
          <w:lang w:val="en-US"/>
        </w:rPr>
        <w:t>evento|2</w:t>
      </w:r>
    </w:p>
    <w:p w:rsidR="0026298A" w:rsidRPr="0056709D" w:rsidRDefault="0056709D" w:rsidP="00567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     </w:t>
      </w:r>
      <w:r w:rsidR="0026298A" w:rsidRPr="0056709D">
        <w:rPr>
          <w:sz w:val="14"/>
          <w:szCs w:val="14"/>
          <w:lang w:val="en-US"/>
        </w:rPr>
        <w:t>Id|ID1101103511031029073900013955001000000001105112804102</w:t>
      </w:r>
    </w:p>
    <w:p w:rsidR="0026298A" w:rsidRPr="00D71D3A" w:rsidRDefault="0056709D" w:rsidP="00567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>
        <w:rPr>
          <w:sz w:val="14"/>
          <w:szCs w:val="14"/>
          <w:lang w:val="en-US"/>
        </w:rPr>
        <w:t xml:space="preserve">       </w:t>
      </w:r>
      <w:r w:rsidR="0026298A" w:rsidRPr="00D71D3A">
        <w:rPr>
          <w:sz w:val="14"/>
          <w:szCs w:val="14"/>
        </w:rPr>
        <w:t>evento|3</w:t>
      </w:r>
    </w:p>
    <w:p w:rsidR="0026298A" w:rsidRPr="00D71D3A" w:rsidRDefault="0056709D" w:rsidP="00567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4"/>
          <w:szCs w:val="14"/>
        </w:rPr>
      </w:pPr>
      <w:r w:rsidRPr="00D71D3A">
        <w:rPr>
          <w:sz w:val="14"/>
          <w:szCs w:val="14"/>
        </w:rPr>
        <w:t xml:space="preserve">       </w:t>
      </w:r>
      <w:r w:rsidR="0026298A" w:rsidRPr="00D71D3A">
        <w:rPr>
          <w:sz w:val="14"/>
          <w:szCs w:val="14"/>
        </w:rPr>
        <w:t>Id|ID1101103511031029073900013955001000000001105112804102</w:t>
      </w:r>
    </w:p>
    <w:p w:rsidR="0077553B" w:rsidRPr="00D71D3A" w:rsidRDefault="0056709D" w:rsidP="00E73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14"/>
          <w:szCs w:val="14"/>
        </w:rPr>
      </w:pPr>
      <w:r w:rsidRPr="00D71D3A">
        <w:rPr>
          <w:sz w:val="14"/>
          <w:szCs w:val="14"/>
        </w:rPr>
        <w:t xml:space="preserve">       </w:t>
      </w:r>
      <w:r w:rsidR="0026298A" w:rsidRPr="00D71D3A">
        <w:rPr>
          <w:sz w:val="14"/>
          <w:szCs w:val="14"/>
        </w:rPr>
        <w:t>Etc…</w:t>
      </w:r>
    </w:p>
    <w:p w:rsidR="00E73966" w:rsidRPr="00E73966" w:rsidRDefault="00E73966" w:rsidP="00E73966">
      <w:pPr>
        <w:pStyle w:val="Ttulo3"/>
      </w:pPr>
      <w:bookmarkStart w:id="82" w:name="_Toc321982472"/>
      <w:r>
        <w:t xml:space="preserve">Como </w:t>
      </w:r>
      <w:r w:rsidRPr="00E73966">
        <w:t>consultar as correções efetuadas</w:t>
      </w:r>
      <w:bookmarkEnd w:id="82"/>
    </w:p>
    <w:p w:rsidR="00E73966" w:rsidRDefault="00E73966" w:rsidP="0077553B">
      <w:pPr>
        <w:spacing w:before="200" w:after="0"/>
      </w:pPr>
      <w:r w:rsidRPr="00E73966">
        <w:t xml:space="preserve">Basta gerar </w:t>
      </w:r>
      <w:r>
        <w:t>o</w:t>
      </w:r>
      <w:r w:rsidRPr="00E73966">
        <w:t xml:space="preserve"> </w:t>
      </w:r>
      <w:r>
        <w:t xml:space="preserve">XML de </w:t>
      </w:r>
      <w:hyperlink w:anchor="_Enviando_a_consulta_2" w:history="1">
        <w:r w:rsidRPr="00E73966">
          <w:rPr>
            <w:rStyle w:val="Hyperlink"/>
          </w:rPr>
          <w:t>consulta da situação da nota fiscal eletrônica</w:t>
        </w:r>
      </w:hyperlink>
      <w:r>
        <w:t>, no retorno desta teremos todas as correções efetuadas.</w:t>
      </w:r>
    </w:p>
    <w:p w:rsidR="00E73966" w:rsidRDefault="00E73966" w:rsidP="0077553B">
      <w:pPr>
        <w:spacing w:before="200" w:after="0"/>
      </w:pPr>
    </w:p>
    <w:p w:rsidR="0077553B" w:rsidRPr="00E73966" w:rsidRDefault="0077553B" w:rsidP="0077553B">
      <w:pPr>
        <w:spacing w:before="200" w:after="0"/>
        <w:rPr>
          <w:rFonts w:asciiTheme="majorHAnsi" w:eastAsiaTheme="majorEastAsia" w:hAnsiTheme="majorHAnsi" w:cstheme="majorBidi"/>
          <w:bCs/>
        </w:rPr>
      </w:pPr>
    </w:p>
    <w:p w:rsidR="003D62E3" w:rsidRPr="00E73966" w:rsidRDefault="003D62E3"/>
    <w:p w:rsidR="003D62E3" w:rsidRPr="00E73966" w:rsidRDefault="003D62E3"/>
    <w:p w:rsidR="003D62E3" w:rsidRPr="00E73966" w:rsidRDefault="003D62E3"/>
    <w:p w:rsidR="003D62E3" w:rsidRPr="00E73966" w:rsidRDefault="003D62E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E73966">
        <w:br w:type="page"/>
      </w:r>
    </w:p>
    <w:p w:rsidR="0059702B" w:rsidRDefault="0059702B" w:rsidP="00220DC5">
      <w:pPr>
        <w:pStyle w:val="Ttulo2"/>
      </w:pPr>
      <w:bookmarkStart w:id="83" w:name="_Toc321982473"/>
      <w:r>
        <w:lastRenderedPageBreak/>
        <w:t>Recria</w:t>
      </w:r>
      <w:r w:rsidR="0030420B">
        <w:t>ndo</w:t>
      </w:r>
      <w:r>
        <w:t xml:space="preserve"> os arquivos XML de distribuição</w:t>
      </w:r>
      <w:bookmarkEnd w:id="83"/>
    </w:p>
    <w:p w:rsidR="0059702B" w:rsidRPr="0059702B" w:rsidRDefault="0059702B" w:rsidP="0059702B">
      <w:r>
        <w:t>Por vezes ocorre de perdermos o XML de distribuição da NFe ou Cancelamento, diante desta situação, o UniNFe dispõe de uma rotina que nos permite reconstruir estes XML, veja abaixo como proceder neste caso:</w:t>
      </w:r>
    </w:p>
    <w:p w:rsidR="0059702B" w:rsidRDefault="0059702B" w:rsidP="0059702B">
      <w:pPr>
        <w:pStyle w:val="Ttulo3"/>
      </w:pPr>
      <w:bookmarkStart w:id="84" w:name="_Toc321982474"/>
      <w:r>
        <w:t>Recria</w:t>
      </w:r>
      <w:r w:rsidR="0030420B">
        <w:t>ndo</w:t>
      </w:r>
      <w:r>
        <w:t xml:space="preserve"> o XML de distribuição da NFe</w:t>
      </w:r>
      <w:bookmarkEnd w:id="84"/>
    </w:p>
    <w:p w:rsidR="0059702B" w:rsidRDefault="0059702B" w:rsidP="0059702B">
      <w:pPr>
        <w:jc w:val="both"/>
      </w:pPr>
      <w:r>
        <w:t>Para recriar o XML de distribuição da NFe siga os seguintes passos:</w:t>
      </w:r>
    </w:p>
    <w:p w:rsidR="0059702B" w:rsidRDefault="0059702B" w:rsidP="0059702B">
      <w:pPr>
        <w:pStyle w:val="PargrafodaLista"/>
        <w:numPr>
          <w:ilvl w:val="0"/>
          <w:numId w:val="43"/>
        </w:numPr>
        <w:jc w:val="both"/>
      </w:pPr>
      <w:r>
        <w:t xml:space="preserve">Copie os arquivos XML das notas fiscais assinadas (-nfe.xml) que você deseja gerar o XML de distribuição </w:t>
      </w:r>
      <w:r w:rsidR="00C103C0">
        <w:t xml:space="preserve">para a </w:t>
      </w:r>
      <w:r>
        <w:t>pasta EmProcessamento que fica dentro da pasta dos XML enviados.</w:t>
      </w:r>
    </w:p>
    <w:p w:rsidR="0059702B" w:rsidRPr="0059702B" w:rsidRDefault="0059702B" w:rsidP="0059702B">
      <w:pPr>
        <w:pStyle w:val="PargrafodaLista"/>
        <w:numPr>
          <w:ilvl w:val="0"/>
          <w:numId w:val="43"/>
        </w:numPr>
        <w:jc w:val="both"/>
      </w:pPr>
      <w:r>
        <w:t>Gere uma consulta situação (-ped-sit.xml) das notas copiadas para a pasta EmProcessamento que o UniNFe, a partir da consulta, gera os XML de distribuição.</w:t>
      </w:r>
    </w:p>
    <w:p w:rsidR="0059702B" w:rsidRDefault="0059702B" w:rsidP="0059702B">
      <w:pPr>
        <w:pStyle w:val="Ttulo3"/>
      </w:pPr>
      <w:bookmarkStart w:id="85" w:name="_Toc321982475"/>
      <w:r>
        <w:t>Recria</w:t>
      </w:r>
      <w:r w:rsidR="0030420B">
        <w:t>ndo</w:t>
      </w:r>
      <w:r>
        <w:t xml:space="preserve"> o XML de distribuição do Cancelamento da NFe</w:t>
      </w:r>
      <w:bookmarkEnd w:id="85"/>
    </w:p>
    <w:p w:rsidR="0059702B" w:rsidRDefault="0059702B" w:rsidP="0059702B">
      <w:pPr>
        <w:jc w:val="both"/>
      </w:pPr>
      <w:r>
        <w:t>Para recriar o XML de distribuição dos cancelamentos de NFe siga os seguintes passos:</w:t>
      </w:r>
    </w:p>
    <w:p w:rsidR="0059702B" w:rsidRDefault="0059702B" w:rsidP="0059702B">
      <w:pPr>
        <w:pStyle w:val="PargrafodaLista"/>
        <w:numPr>
          <w:ilvl w:val="0"/>
          <w:numId w:val="44"/>
        </w:numPr>
        <w:jc w:val="both"/>
      </w:pPr>
      <w:r>
        <w:t xml:space="preserve">Copie os arquivos </w:t>
      </w:r>
      <w:r w:rsidR="00C103C0">
        <w:t xml:space="preserve">de </w:t>
      </w:r>
      <w:r>
        <w:t xml:space="preserve">XML de cancelamentos assinados (-ped-can.xml) que você deseja gerar o XML de distribuição </w:t>
      </w:r>
      <w:r w:rsidR="00C103C0">
        <w:t xml:space="preserve">para a </w:t>
      </w:r>
      <w:r>
        <w:t>pasta EmProcessamento que fica dentro da pasta dos XML enviados.</w:t>
      </w:r>
    </w:p>
    <w:p w:rsidR="0059702B" w:rsidRPr="0059702B" w:rsidRDefault="0059702B" w:rsidP="0059702B">
      <w:pPr>
        <w:pStyle w:val="PargrafodaLista"/>
        <w:numPr>
          <w:ilvl w:val="0"/>
          <w:numId w:val="44"/>
        </w:numPr>
        <w:jc w:val="both"/>
      </w:pPr>
      <w:r>
        <w:t>Gere uma consulta situação (-ped-sit.xml) d</w:t>
      </w:r>
      <w:r w:rsidR="00C103C0">
        <w:t>o</w:t>
      </w:r>
      <w:r>
        <w:t xml:space="preserve">s </w:t>
      </w:r>
      <w:r w:rsidR="00C103C0">
        <w:t>XML de cancelamentos</w:t>
      </w:r>
      <w:r>
        <w:t xml:space="preserve"> copiad</w:t>
      </w:r>
      <w:r w:rsidR="00C103C0">
        <w:t>o</w:t>
      </w:r>
      <w:r>
        <w:t>s para a pasta EmProcessamento que o UniNFe, a partir da consulta, gera os XML de distribuição.</w:t>
      </w:r>
    </w:p>
    <w:p w:rsidR="0059702B" w:rsidRDefault="0059702B" w:rsidP="0059702B">
      <w:pPr>
        <w:pStyle w:val="Ttulo3"/>
      </w:pPr>
      <w:r>
        <w:br w:type="page"/>
      </w:r>
    </w:p>
    <w:p w:rsidR="00876A91" w:rsidRDefault="00876A91" w:rsidP="00220DC5">
      <w:pPr>
        <w:pStyle w:val="Ttulo2"/>
      </w:pPr>
      <w:bookmarkStart w:id="86" w:name="_Toc321982476"/>
      <w:r>
        <w:lastRenderedPageBreak/>
        <w:t>Validação automática das notas fiscais eletrônicas</w:t>
      </w:r>
      <w:bookmarkEnd w:id="86"/>
    </w:p>
    <w:p w:rsidR="00876A91" w:rsidRDefault="00876A91" w:rsidP="00876A91">
      <w:pPr>
        <w:jc w:val="both"/>
      </w:pPr>
      <w:r>
        <w:t>Uma opção disponibilizada pelo UniNFe é a possibilidade do ERP gerar qualquer um dos XML para ser somente validado</w:t>
      </w:r>
      <w:r w:rsidR="00CA3DE3">
        <w:t>.</w:t>
      </w:r>
      <w:r>
        <w:t xml:space="preserve"> </w:t>
      </w:r>
      <w:r w:rsidR="00CA3DE3">
        <w:t>P</w:t>
      </w:r>
      <w:r>
        <w:t xml:space="preserve">ara </w:t>
      </w:r>
      <w:r w:rsidR="00A15540">
        <w:t>tanto</w:t>
      </w:r>
      <w:r>
        <w:t xml:space="preserve"> basta gerar o XML na pasta </w:t>
      </w:r>
      <w:r w:rsidR="00A15540">
        <w:t>de</w:t>
      </w:r>
      <w:r>
        <w:t xml:space="preserve"> validação (</w:t>
      </w:r>
      <w:hyperlink w:anchor="_Configurações_das_pastas" w:history="1">
        <w:r w:rsidRPr="00E53A99">
          <w:rPr>
            <w:rStyle w:val="Hyperlink"/>
          </w:rPr>
          <w:t>Veja tela de configuração do UniNFe</w:t>
        </w:r>
      </w:hyperlink>
      <w:r>
        <w:t>) e aguardar o retorno.</w:t>
      </w:r>
    </w:p>
    <w:p w:rsidR="00876A91" w:rsidRDefault="00876A91" w:rsidP="00876A91">
      <w:pPr>
        <w:jc w:val="both"/>
      </w:pPr>
      <w:r>
        <w:t>O retorno será um XML com o mesmo nome do validado, mas com o final –ret.xml.</w:t>
      </w:r>
      <w:r w:rsidR="00CA3DE3">
        <w:t xml:space="preserve"> </w:t>
      </w:r>
      <w:r>
        <w:t xml:space="preserve">Exemplo: </w:t>
      </w:r>
    </w:p>
    <w:p w:rsidR="00876A91" w:rsidRPr="00CA3DE3" w:rsidRDefault="00876A91" w:rsidP="00CA3DE3">
      <w:pPr>
        <w:ind w:left="708"/>
        <w:jc w:val="both"/>
        <w:rPr>
          <w:u w:val="single"/>
        </w:rPr>
      </w:pPr>
      <w:r w:rsidRPr="00CA3DE3">
        <w:rPr>
          <w:u w:val="single"/>
        </w:rPr>
        <w:t>Arquivo gerado para ser validado:</w:t>
      </w:r>
    </w:p>
    <w:p w:rsidR="00876A91" w:rsidRDefault="00876A91" w:rsidP="00CA3DE3">
      <w:pPr>
        <w:ind w:left="708"/>
        <w:jc w:val="both"/>
      </w:pPr>
      <w:r w:rsidRPr="00876A91">
        <w:t>41090576472349000198</w:t>
      </w:r>
      <w:r>
        <w:t>550010000193558913651216-nfe.xml</w:t>
      </w:r>
    </w:p>
    <w:p w:rsidR="00876A91" w:rsidRPr="00CA3DE3" w:rsidRDefault="00876A91" w:rsidP="00CA3DE3">
      <w:pPr>
        <w:ind w:left="708"/>
        <w:jc w:val="both"/>
        <w:rPr>
          <w:u w:val="single"/>
        </w:rPr>
      </w:pPr>
      <w:r w:rsidRPr="00CA3DE3">
        <w:rPr>
          <w:u w:val="single"/>
        </w:rPr>
        <w:t>Arquivo gravado na pasta de retorno:</w:t>
      </w:r>
    </w:p>
    <w:p w:rsidR="00876A91" w:rsidRDefault="00876A91" w:rsidP="00CA3DE3">
      <w:pPr>
        <w:ind w:left="708"/>
        <w:jc w:val="both"/>
      </w:pPr>
      <w:r w:rsidRPr="00876A91">
        <w:t>41090576472349000198550010000193558913651216-nfe-ret</w:t>
      </w:r>
      <w:r>
        <w:t>.xml</w:t>
      </w:r>
    </w:p>
    <w:p w:rsidR="005272B3" w:rsidRDefault="005272B3" w:rsidP="00CA3DE3">
      <w:pPr>
        <w:ind w:left="708"/>
        <w:jc w:val="both"/>
      </w:pPr>
      <w:r>
        <w:t>Ou</w:t>
      </w:r>
    </w:p>
    <w:p w:rsidR="005272B3" w:rsidRDefault="005272B3" w:rsidP="00CA3DE3">
      <w:pPr>
        <w:ind w:left="708"/>
        <w:jc w:val="both"/>
      </w:pPr>
      <w:r w:rsidRPr="00876A91">
        <w:t>41090576472349000198550010000193558913651216-nfe-ret</w:t>
      </w:r>
      <w:r>
        <w:t xml:space="preserve">.err – </w:t>
      </w:r>
      <w:r w:rsidRPr="005272B3">
        <w:rPr>
          <w:color w:val="FF0000"/>
        </w:rPr>
        <w:t xml:space="preserve">No caso de ter </w:t>
      </w:r>
      <w:r>
        <w:rPr>
          <w:color w:val="FF0000"/>
        </w:rPr>
        <w:t>ocorrido</w:t>
      </w:r>
      <w:r w:rsidRPr="005272B3">
        <w:rPr>
          <w:color w:val="FF0000"/>
        </w:rPr>
        <w:t xml:space="preserve"> algum erro na validação</w:t>
      </w:r>
      <w:r>
        <w:rPr>
          <w:color w:val="FF0000"/>
        </w:rPr>
        <w:t>.</w:t>
      </w:r>
    </w:p>
    <w:p w:rsidR="00876A91" w:rsidRDefault="005272B3" w:rsidP="00CA3DE3">
      <w:pPr>
        <w:jc w:val="both"/>
      </w:pPr>
      <w:r>
        <w:t xml:space="preserve">A estrutura do XML de retorno (seja “.xml” ou “.err”) </w:t>
      </w:r>
      <w:r w:rsidR="00876A91">
        <w:t>é a seguinte:</w:t>
      </w:r>
    </w:p>
    <w:p w:rsidR="00876A91" w:rsidRPr="008F631F" w:rsidRDefault="00876A91" w:rsidP="00CA3DE3">
      <w:pPr>
        <w:spacing w:after="0" w:line="240" w:lineRule="auto"/>
        <w:ind w:left="708"/>
        <w:jc w:val="both"/>
        <w:rPr>
          <w:sz w:val="16"/>
          <w:szCs w:val="16"/>
          <w:lang w:val="en-US"/>
        </w:rPr>
      </w:pPr>
      <w:r w:rsidRPr="008F631F">
        <w:rPr>
          <w:sz w:val="16"/>
          <w:szCs w:val="16"/>
          <w:lang w:val="en-US"/>
        </w:rPr>
        <w:t>&lt;?xml version="1.0" encoding="utf-8"?&gt;</w:t>
      </w:r>
    </w:p>
    <w:p w:rsidR="00876A91" w:rsidRPr="008F631F" w:rsidRDefault="00876A91" w:rsidP="00CA3DE3">
      <w:pPr>
        <w:spacing w:after="0" w:line="240" w:lineRule="auto"/>
        <w:ind w:left="708"/>
        <w:jc w:val="both"/>
        <w:rPr>
          <w:sz w:val="16"/>
          <w:szCs w:val="16"/>
          <w:lang w:val="en-US"/>
        </w:rPr>
      </w:pPr>
      <w:r w:rsidRPr="008F631F">
        <w:rPr>
          <w:sz w:val="16"/>
          <w:szCs w:val="16"/>
          <w:lang w:val="en-US"/>
        </w:rPr>
        <w:t>&lt;Validacao&gt;</w:t>
      </w:r>
    </w:p>
    <w:p w:rsidR="00876A91" w:rsidRPr="00876A91" w:rsidRDefault="00876A91" w:rsidP="00CA3DE3">
      <w:pPr>
        <w:spacing w:after="0" w:line="240" w:lineRule="auto"/>
        <w:ind w:left="708"/>
        <w:jc w:val="both"/>
        <w:rPr>
          <w:sz w:val="16"/>
          <w:szCs w:val="16"/>
        </w:rPr>
      </w:pPr>
      <w:r w:rsidRPr="00876A91">
        <w:rPr>
          <w:sz w:val="16"/>
          <w:szCs w:val="16"/>
        </w:rPr>
        <w:t>&lt;cStat&gt;4&lt;/cStat&gt;</w:t>
      </w:r>
    </w:p>
    <w:p w:rsidR="00876A91" w:rsidRPr="00876A91" w:rsidRDefault="00876A91" w:rsidP="00CA3DE3">
      <w:pPr>
        <w:spacing w:after="0" w:line="240" w:lineRule="auto"/>
        <w:ind w:left="708"/>
        <w:jc w:val="both"/>
        <w:rPr>
          <w:sz w:val="16"/>
          <w:szCs w:val="16"/>
        </w:rPr>
      </w:pPr>
      <w:r w:rsidRPr="00876A91">
        <w:rPr>
          <w:sz w:val="16"/>
          <w:szCs w:val="16"/>
        </w:rPr>
        <w:t>&lt;xMotivo&gt;Ocorreu um erro ao validar o XML: Não foi possível identificar o arquivo XML&lt;/xMotivo&gt;</w:t>
      </w:r>
    </w:p>
    <w:p w:rsidR="00876A91" w:rsidRPr="00876A91" w:rsidRDefault="00876A91" w:rsidP="00CA3DE3">
      <w:pPr>
        <w:spacing w:line="360" w:lineRule="auto"/>
        <w:ind w:left="709"/>
        <w:jc w:val="both"/>
        <w:rPr>
          <w:sz w:val="16"/>
          <w:szCs w:val="16"/>
        </w:rPr>
      </w:pPr>
      <w:r w:rsidRPr="00876A91">
        <w:rPr>
          <w:sz w:val="16"/>
          <w:szCs w:val="16"/>
        </w:rPr>
        <w:t>&lt;/Validacao&gt;</w:t>
      </w:r>
    </w:p>
    <w:p w:rsidR="00876A91" w:rsidRDefault="004132F1" w:rsidP="004132F1">
      <w:pPr>
        <w:jc w:val="both"/>
      </w:pPr>
      <w:r>
        <w:t>Os códigos de status de retorno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7969"/>
      </w:tblGrid>
      <w:tr w:rsidR="004132F1" w:rsidTr="004132F1">
        <w:tc>
          <w:tcPr>
            <w:tcW w:w="675" w:type="dxa"/>
          </w:tcPr>
          <w:p w:rsidR="004132F1" w:rsidRDefault="004132F1" w:rsidP="004132F1">
            <w:pPr>
              <w:jc w:val="both"/>
            </w:pPr>
            <w:r>
              <w:t>1</w:t>
            </w:r>
          </w:p>
        </w:tc>
        <w:tc>
          <w:tcPr>
            <w:tcW w:w="7969" w:type="dxa"/>
          </w:tcPr>
          <w:p w:rsidR="004132F1" w:rsidRDefault="004132F1" w:rsidP="004132F1">
            <w:pPr>
              <w:jc w:val="both"/>
            </w:pPr>
            <w:r>
              <w:t>XML assinado e validado com sucesso.</w:t>
            </w:r>
          </w:p>
        </w:tc>
      </w:tr>
      <w:tr w:rsidR="004132F1" w:rsidTr="004132F1">
        <w:tc>
          <w:tcPr>
            <w:tcW w:w="675" w:type="dxa"/>
          </w:tcPr>
          <w:p w:rsidR="004132F1" w:rsidRDefault="004132F1" w:rsidP="004132F1">
            <w:pPr>
              <w:jc w:val="both"/>
            </w:pPr>
            <w:r>
              <w:t>2</w:t>
            </w:r>
          </w:p>
        </w:tc>
        <w:tc>
          <w:tcPr>
            <w:tcW w:w="7969" w:type="dxa"/>
          </w:tcPr>
          <w:p w:rsidR="004132F1" w:rsidRDefault="004132F1" w:rsidP="004132F1">
            <w:pPr>
              <w:jc w:val="both"/>
            </w:pPr>
            <w:r>
              <w:t>Ocorreu um erro ao assinar o XML: ...</w:t>
            </w:r>
          </w:p>
        </w:tc>
      </w:tr>
      <w:tr w:rsidR="004132F1" w:rsidTr="004132F1">
        <w:tc>
          <w:tcPr>
            <w:tcW w:w="675" w:type="dxa"/>
          </w:tcPr>
          <w:p w:rsidR="004132F1" w:rsidRDefault="004132F1" w:rsidP="004132F1">
            <w:pPr>
              <w:jc w:val="both"/>
            </w:pPr>
            <w:r>
              <w:t>3 e 4</w:t>
            </w:r>
          </w:p>
        </w:tc>
        <w:tc>
          <w:tcPr>
            <w:tcW w:w="7969" w:type="dxa"/>
          </w:tcPr>
          <w:p w:rsidR="004132F1" w:rsidRDefault="004132F1" w:rsidP="004132F1">
            <w:pPr>
              <w:jc w:val="both"/>
            </w:pPr>
            <w:r>
              <w:t>Ocorreu um erro ao validar o XML: ...</w:t>
            </w:r>
          </w:p>
        </w:tc>
      </w:tr>
    </w:tbl>
    <w:p w:rsidR="004132F1" w:rsidRDefault="004132F1" w:rsidP="004132F1">
      <w:pPr>
        <w:jc w:val="both"/>
      </w:pPr>
    </w:p>
    <w:p w:rsidR="004132F1" w:rsidRDefault="00EA227E" w:rsidP="004132F1">
      <w:pPr>
        <w:jc w:val="both"/>
      </w:pPr>
      <w:r w:rsidRPr="00EA227E">
        <w:rPr>
          <w:u w:val="single"/>
        </w:rPr>
        <w:t>Importante:</w:t>
      </w:r>
      <w:r>
        <w:t xml:space="preserve"> Pode-se gravar também o XML da NFe no formato TXT que o mesmo gera o XML, valida e dá o retorno para o ERP.</w:t>
      </w:r>
    </w:p>
    <w:p w:rsidR="004132F1" w:rsidRDefault="004132F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3296B" w:rsidRDefault="00B3296B" w:rsidP="00220DC5">
      <w:pPr>
        <w:pStyle w:val="Ttulo2"/>
      </w:pPr>
      <w:bookmarkStart w:id="87" w:name="_Obtendo_informações_gerais"/>
      <w:bookmarkStart w:id="88" w:name="_Toc321982477"/>
      <w:bookmarkEnd w:id="87"/>
      <w:r>
        <w:lastRenderedPageBreak/>
        <w:t>Obtendo informações gerais do UniNFe</w:t>
      </w:r>
      <w:bookmarkEnd w:id="88"/>
    </w:p>
    <w:p w:rsidR="00B3296B" w:rsidRDefault="00B3296B" w:rsidP="00B3296B">
      <w:pPr>
        <w:jc w:val="both"/>
      </w:pPr>
      <w:r>
        <w:t xml:space="preserve">O UniNFe pode retornar ao sistema ERP algumas informações que ele não possui para facilitar alguns controles, tais como: dados do certificado digital configurado nos parâmetros, versão do aplicativo, etc. Para tanto, basta gerar um XML </w:t>
      </w:r>
      <w:r w:rsidR="005E7377">
        <w:t xml:space="preserve">ou TXT </w:t>
      </w:r>
      <w:r>
        <w:t>na pasta de envio com o seguinte nome e estrutura:</w:t>
      </w:r>
    </w:p>
    <w:p w:rsidR="00B3296B" w:rsidRDefault="00B3296B" w:rsidP="00B3296B">
      <w:r>
        <w:t>Nome do arquivo</w:t>
      </w:r>
      <w:r w:rsidR="005E7377">
        <w:t xml:space="preserve"> XML</w:t>
      </w:r>
      <w:r>
        <w:t>: uninfe-cons-inf.xml</w:t>
      </w:r>
    </w:p>
    <w:p w:rsidR="00B3296B" w:rsidRPr="00114C7A" w:rsidRDefault="00B3296B" w:rsidP="00B32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en-US"/>
        </w:rPr>
      </w:pPr>
      <w:r w:rsidRPr="00114C7A">
        <w:rPr>
          <w:sz w:val="16"/>
          <w:szCs w:val="16"/>
          <w:lang w:val="en-US"/>
        </w:rPr>
        <w:t>&lt;?xml version="1.0" encoding="utf-8"?&gt;</w:t>
      </w:r>
      <w:r w:rsidRPr="00114C7A">
        <w:rPr>
          <w:sz w:val="16"/>
          <w:szCs w:val="16"/>
          <w:lang w:val="en-US"/>
        </w:rPr>
        <w:br/>
        <w:t>&lt;ConsInf&gt;</w:t>
      </w:r>
      <w:r w:rsidRPr="00114C7A">
        <w:rPr>
          <w:sz w:val="16"/>
          <w:szCs w:val="16"/>
          <w:lang w:val="en-US"/>
        </w:rPr>
        <w:br/>
        <w:t xml:space="preserve">   &lt;xServ&gt;CONS-INF&lt;/xServ&gt;</w:t>
      </w:r>
      <w:r w:rsidRPr="00114C7A">
        <w:rPr>
          <w:sz w:val="16"/>
          <w:szCs w:val="16"/>
          <w:lang w:val="en-US"/>
        </w:rPr>
        <w:br/>
        <w:t>&lt;/ConsInf&gt;</w:t>
      </w:r>
    </w:p>
    <w:p w:rsidR="005E7377" w:rsidRDefault="005E7377" w:rsidP="005E7377">
      <w:r>
        <w:t>Nome do arquivo TXT: uninfe-cons-inf.txt</w:t>
      </w:r>
    </w:p>
    <w:p w:rsidR="005E7377" w:rsidRPr="004D4776" w:rsidRDefault="005E7377" w:rsidP="005E73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D4776">
        <w:rPr>
          <w:sz w:val="16"/>
          <w:szCs w:val="16"/>
        </w:rPr>
        <w:t>xServ|CONS-INF</w:t>
      </w:r>
    </w:p>
    <w:p w:rsidR="00B3296B" w:rsidRDefault="00B3296B" w:rsidP="00B3296B">
      <w:pPr>
        <w:jc w:val="both"/>
      </w:pPr>
      <w:r>
        <w:t>O UniNFe ao detectar a existência do arquivo, gera um XML de retorno para o ERP com as informações. Segue o nome e estrutura do XML:</w:t>
      </w:r>
    </w:p>
    <w:p w:rsidR="00B3296B" w:rsidRDefault="00B3296B" w:rsidP="00B3296B">
      <w:pPr>
        <w:jc w:val="both"/>
      </w:pPr>
      <w:r>
        <w:t xml:space="preserve">Nome do arquivo </w:t>
      </w:r>
      <w:r w:rsidR="00302037">
        <w:t>XML de retorno:</w:t>
      </w:r>
      <w:r>
        <w:t xml:space="preserve"> uninfe-ret-cons-inf.xml</w:t>
      </w:r>
    </w:p>
    <w:p w:rsidR="00E06AE1" w:rsidRDefault="00B3296B" w:rsidP="00791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A03D56">
        <w:rPr>
          <w:sz w:val="16"/>
          <w:szCs w:val="16"/>
        </w:rPr>
        <w:t>&lt;?xml version="1.0" encoding="utf-8"?&gt;</w:t>
      </w:r>
      <w:r>
        <w:rPr>
          <w:sz w:val="16"/>
          <w:szCs w:val="16"/>
        </w:rPr>
        <w:br/>
      </w:r>
      <w:r w:rsidRPr="00A03D56">
        <w:rPr>
          <w:sz w:val="16"/>
          <w:szCs w:val="16"/>
        </w:rPr>
        <w:t>&lt;retConsInf&gt;</w:t>
      </w:r>
      <w:r>
        <w:rPr>
          <w:sz w:val="16"/>
          <w:szCs w:val="16"/>
        </w:rPr>
        <w:br/>
        <w:t xml:space="preserve">   </w:t>
      </w:r>
      <w:r w:rsidRPr="00A03D56">
        <w:rPr>
          <w:sz w:val="16"/>
          <w:szCs w:val="16"/>
        </w:rPr>
        <w:t>&lt;cStat&gt;1&lt;/cStat&gt;</w:t>
      </w:r>
      <w:r>
        <w:rPr>
          <w:sz w:val="16"/>
          <w:szCs w:val="16"/>
        </w:rPr>
        <w:br/>
        <w:t xml:space="preserve">   </w:t>
      </w:r>
      <w:r w:rsidRPr="00A03D56">
        <w:rPr>
          <w:sz w:val="16"/>
          <w:szCs w:val="16"/>
        </w:rPr>
        <w:t>&lt;xMotivo&gt;Consulta efetuada com sucesso&lt;/xMotivo&gt;</w:t>
      </w:r>
      <w:r>
        <w:rPr>
          <w:sz w:val="16"/>
          <w:szCs w:val="16"/>
        </w:rPr>
        <w:br/>
        <w:t xml:space="preserve">   </w:t>
      </w:r>
      <w:r w:rsidRPr="00A03D56">
        <w:rPr>
          <w:sz w:val="16"/>
          <w:szCs w:val="16"/>
        </w:rPr>
        <w:t>&lt;DadosCertificado&gt;</w:t>
      </w:r>
      <w:r>
        <w:rPr>
          <w:sz w:val="16"/>
          <w:szCs w:val="16"/>
        </w:rPr>
        <w:br/>
        <w:t xml:space="preserve">      </w:t>
      </w:r>
      <w:r w:rsidRPr="00A03D56">
        <w:rPr>
          <w:sz w:val="16"/>
          <w:szCs w:val="16"/>
        </w:rPr>
        <w:t>&lt;sSubject&gt;CN=</w:t>
      </w:r>
      <w:r>
        <w:rPr>
          <w:sz w:val="16"/>
          <w:szCs w:val="16"/>
        </w:rPr>
        <w:t>EMPRESA TESTE LTD</w:t>
      </w:r>
      <w:r w:rsidRPr="00A03D56">
        <w:rPr>
          <w:sz w:val="16"/>
          <w:szCs w:val="16"/>
        </w:rPr>
        <w:t>:</w:t>
      </w:r>
      <w:r>
        <w:rPr>
          <w:sz w:val="16"/>
          <w:szCs w:val="16"/>
        </w:rPr>
        <w:t>12123123000129</w:t>
      </w:r>
      <w:r w:rsidRPr="00A03D56">
        <w:rPr>
          <w:sz w:val="16"/>
          <w:szCs w:val="16"/>
        </w:rPr>
        <w:t>, OU=SRF e-CNPJ, OU=Secretaria da Receit</w:t>
      </w:r>
      <w:r>
        <w:rPr>
          <w:sz w:val="16"/>
          <w:szCs w:val="16"/>
        </w:rPr>
        <w:t>a Federal-SRF, O=ICP-Brasil, L=PARANAVAI</w:t>
      </w:r>
      <w:r w:rsidRPr="00A03D56">
        <w:rPr>
          <w:sz w:val="16"/>
          <w:szCs w:val="16"/>
        </w:rPr>
        <w:t>, S=PR, C=BR&lt;/sSubject&gt;</w:t>
      </w:r>
      <w:r>
        <w:rPr>
          <w:sz w:val="16"/>
          <w:szCs w:val="16"/>
        </w:rPr>
        <w:br/>
        <w:t xml:space="preserve">      </w:t>
      </w:r>
      <w:r w:rsidRPr="00A03D56">
        <w:rPr>
          <w:sz w:val="16"/>
          <w:szCs w:val="16"/>
        </w:rPr>
        <w:t>&lt;dValIni&gt;22/06/2008 21:00:00&lt;/dValIni&gt;</w:t>
      </w:r>
      <w:r>
        <w:rPr>
          <w:sz w:val="16"/>
          <w:szCs w:val="16"/>
        </w:rPr>
        <w:br/>
        <w:t xml:space="preserve">      </w:t>
      </w:r>
      <w:r w:rsidRPr="00A03D56">
        <w:rPr>
          <w:sz w:val="16"/>
          <w:szCs w:val="16"/>
        </w:rPr>
        <w:t>&lt;dValFin&gt;23/06/2009 20:59:59&lt;/dValFin&gt;</w:t>
      </w:r>
      <w:r>
        <w:rPr>
          <w:sz w:val="16"/>
          <w:szCs w:val="16"/>
        </w:rPr>
        <w:br/>
        <w:t xml:space="preserve">   </w:t>
      </w:r>
      <w:r w:rsidRPr="00A03D56">
        <w:rPr>
          <w:sz w:val="16"/>
          <w:szCs w:val="16"/>
        </w:rPr>
        <w:t>&lt;/DadosCertificado&gt;</w:t>
      </w:r>
      <w:r>
        <w:rPr>
          <w:sz w:val="16"/>
          <w:szCs w:val="16"/>
        </w:rPr>
        <w:br/>
        <w:t xml:space="preserve">   </w:t>
      </w:r>
      <w:r w:rsidRPr="00A03D56">
        <w:rPr>
          <w:sz w:val="16"/>
          <w:szCs w:val="16"/>
        </w:rPr>
        <w:t>&lt;DadosUniNfe&gt;</w:t>
      </w:r>
      <w:r>
        <w:rPr>
          <w:sz w:val="16"/>
          <w:szCs w:val="16"/>
        </w:rPr>
        <w:br/>
        <w:t xml:space="preserve">      </w:t>
      </w:r>
      <w:r w:rsidRPr="00A03D56">
        <w:rPr>
          <w:sz w:val="16"/>
          <w:szCs w:val="16"/>
        </w:rPr>
        <w:t>&lt;versao&gt;1.2.3316.21929&lt;/versao&gt;</w:t>
      </w:r>
      <w:r>
        <w:rPr>
          <w:sz w:val="16"/>
          <w:szCs w:val="16"/>
        </w:rPr>
        <w:br/>
        <w:t xml:space="preserve">      </w:t>
      </w:r>
      <w:r w:rsidRPr="00A03D56">
        <w:rPr>
          <w:sz w:val="16"/>
          <w:szCs w:val="16"/>
        </w:rPr>
        <w:t>&lt;dUltModif&gt;29/01/2009 02:10:59&lt;/dUltModif&gt;</w:t>
      </w:r>
    </w:p>
    <w:p w:rsidR="00E06AE1" w:rsidRDefault="00E06AE1" w:rsidP="00791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&lt;PastaExecutavel&gt;c:\testenfe\executavel&lt;/PastaExecutavel&gt;</w:t>
      </w:r>
    </w:p>
    <w:p w:rsidR="00791477" w:rsidRDefault="00E06AE1" w:rsidP="00791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&lt;NomeComputador&gt;UNIMAKE_UNINFE&lt;/NomeComputador&gt;</w:t>
      </w:r>
      <w:r w:rsidR="00B3296B">
        <w:rPr>
          <w:sz w:val="16"/>
          <w:szCs w:val="16"/>
        </w:rPr>
        <w:br/>
        <w:t xml:space="preserve">   </w:t>
      </w:r>
      <w:r w:rsidR="00B3296B" w:rsidRPr="00A03D56">
        <w:rPr>
          <w:sz w:val="16"/>
          <w:szCs w:val="16"/>
        </w:rPr>
        <w:t>&lt;/DadosUniNfe&gt;</w:t>
      </w:r>
    </w:p>
    <w:p w:rsidR="00791477" w:rsidRPr="00791477" w:rsidRDefault="00791477" w:rsidP="00791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Pr="00791477">
        <w:rPr>
          <w:sz w:val="16"/>
          <w:szCs w:val="16"/>
        </w:rPr>
        <w:t xml:space="preserve">&lt;nfe_configuracoes&gt;                                                   </w:t>
      </w:r>
    </w:p>
    <w:p w:rsidR="00791477" w:rsidRPr="008565DC" w:rsidRDefault="00791477" w:rsidP="00791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8565DC">
        <w:rPr>
          <w:sz w:val="16"/>
          <w:szCs w:val="16"/>
        </w:rPr>
        <w:t xml:space="preserve">&lt;PastaBackup&gt;C:\Usr\NFe\uninfe\backup&lt;/PastaBackup&gt;           </w:t>
      </w:r>
    </w:p>
    <w:p w:rsidR="00791477" w:rsidRPr="00791477" w:rsidRDefault="00791477" w:rsidP="00791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8565DC">
        <w:rPr>
          <w:sz w:val="16"/>
          <w:szCs w:val="16"/>
        </w:rPr>
        <w:t xml:space="preserve">      </w:t>
      </w:r>
      <w:r w:rsidRPr="00791477">
        <w:rPr>
          <w:sz w:val="16"/>
          <w:szCs w:val="16"/>
        </w:rPr>
        <w:t xml:space="preserve">&lt;PastaXmlEmLote&gt;&lt;/PastaXmlEmLote&gt;                                             </w:t>
      </w:r>
    </w:p>
    <w:p w:rsidR="00791477" w:rsidRPr="00791477" w:rsidRDefault="00791477" w:rsidP="00791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791477">
        <w:rPr>
          <w:sz w:val="16"/>
          <w:szCs w:val="16"/>
        </w:rPr>
        <w:t xml:space="preserve">&lt;PastaXmlAssinado&gt;\Assinado&lt;/PastaXmlAssinado&gt;                </w:t>
      </w:r>
    </w:p>
    <w:p w:rsidR="00791477" w:rsidRPr="00791477" w:rsidRDefault="00791477" w:rsidP="00791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791477">
        <w:rPr>
          <w:sz w:val="16"/>
          <w:szCs w:val="16"/>
        </w:rPr>
        <w:t>&lt;PastaXmlValidar&gt;C:\Usr\NFe\uninfe\validados&lt;/PastaXmlValidar&gt;</w:t>
      </w:r>
    </w:p>
    <w:p w:rsidR="00791477" w:rsidRPr="00791477" w:rsidRDefault="00791477" w:rsidP="00791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791477">
        <w:rPr>
          <w:sz w:val="16"/>
          <w:szCs w:val="16"/>
        </w:rPr>
        <w:t xml:space="preserve">&lt;PastaXmlEnviado&gt;C:\Usr\NFe\uninfe\enviados&lt;/PastaXmlEnviado&gt; </w:t>
      </w:r>
    </w:p>
    <w:p w:rsidR="00791477" w:rsidRPr="00791477" w:rsidRDefault="00791477" w:rsidP="00791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791477">
        <w:rPr>
          <w:sz w:val="16"/>
          <w:szCs w:val="16"/>
        </w:rPr>
        <w:t xml:space="preserve">&lt;PastaXmlEnvio&gt;C:\Usr\NFe\uninfe\envio&lt;/PastaXmlEnvio&gt;        </w:t>
      </w:r>
    </w:p>
    <w:p w:rsidR="00791477" w:rsidRPr="00791477" w:rsidRDefault="00791477" w:rsidP="00791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791477">
        <w:rPr>
          <w:sz w:val="16"/>
          <w:szCs w:val="16"/>
        </w:rPr>
        <w:t xml:space="preserve">&lt;PastaXmlErro&gt;C:\Usr\NFe\uninfe\tempErro&lt;/PastaXmlErro&gt;       </w:t>
      </w:r>
    </w:p>
    <w:p w:rsidR="00791477" w:rsidRPr="00791477" w:rsidRDefault="00791477" w:rsidP="00791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791477">
        <w:rPr>
          <w:sz w:val="16"/>
          <w:szCs w:val="16"/>
        </w:rPr>
        <w:t xml:space="preserve">&lt;PastaXmlRetorno&gt;C:\Usr\NFe\uninfe\retorno&lt;/PastaXmlRetorno&gt;  </w:t>
      </w:r>
    </w:p>
    <w:p w:rsidR="00791477" w:rsidRPr="00791477" w:rsidRDefault="00791477" w:rsidP="00791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791477">
        <w:rPr>
          <w:sz w:val="16"/>
          <w:szCs w:val="16"/>
        </w:rPr>
        <w:t xml:space="preserve">&lt;DiasParaLimpeza&gt;0&lt;/DiasParaLimpeza&gt;                          </w:t>
      </w:r>
    </w:p>
    <w:p w:rsidR="00791477" w:rsidRPr="00791477" w:rsidRDefault="00791477" w:rsidP="00791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791477">
        <w:rPr>
          <w:sz w:val="16"/>
          <w:szCs w:val="16"/>
        </w:rPr>
        <w:t xml:space="preserve">&lt;DiretorioSalvarComo&gt;AM&lt;/DiretorioSalvarComo&gt;                 </w:t>
      </w:r>
    </w:p>
    <w:p w:rsidR="00791477" w:rsidRPr="00791477" w:rsidRDefault="00791477" w:rsidP="00791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791477">
        <w:rPr>
          <w:sz w:val="16"/>
          <w:szCs w:val="16"/>
        </w:rPr>
        <w:t xml:space="preserve">&lt;GravarRetornoTXTNFe&gt;False&lt;/GravarRetornoTXTNFe&gt;              </w:t>
      </w:r>
    </w:p>
    <w:p w:rsidR="00791477" w:rsidRPr="00791477" w:rsidRDefault="00791477" w:rsidP="00791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791477">
        <w:rPr>
          <w:sz w:val="16"/>
          <w:szCs w:val="16"/>
        </w:rPr>
        <w:t xml:space="preserve">&lt;tpAmb&gt;2&lt;/tpAmb&gt;                                              </w:t>
      </w:r>
    </w:p>
    <w:p w:rsidR="00791477" w:rsidRPr="00791477" w:rsidRDefault="00791477" w:rsidP="00791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791477">
        <w:rPr>
          <w:sz w:val="16"/>
          <w:szCs w:val="16"/>
        </w:rPr>
        <w:t xml:space="preserve">&lt;tpEmis&gt;1&lt;/tpEmis&gt;                                            </w:t>
      </w:r>
    </w:p>
    <w:p w:rsidR="00791477" w:rsidRPr="00791477" w:rsidRDefault="00791477" w:rsidP="00791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791477">
        <w:rPr>
          <w:sz w:val="16"/>
          <w:szCs w:val="16"/>
        </w:rPr>
        <w:t xml:space="preserve">&lt;UnidadeFederativaCodigo&gt;35&lt;/UnidadeFederativaCodigo&gt;         </w:t>
      </w:r>
    </w:p>
    <w:p w:rsidR="00B3296B" w:rsidRPr="00D22892" w:rsidRDefault="0079147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Pr="00791477">
        <w:rPr>
          <w:sz w:val="16"/>
          <w:szCs w:val="16"/>
        </w:rPr>
        <w:t xml:space="preserve">&lt;/nfe_configuracoes&gt;                                                  </w:t>
      </w:r>
      <w:r w:rsidR="00B3296B">
        <w:rPr>
          <w:sz w:val="16"/>
          <w:szCs w:val="16"/>
        </w:rPr>
        <w:br/>
      </w:r>
      <w:r w:rsidR="00B3296B" w:rsidRPr="00A03D56">
        <w:rPr>
          <w:sz w:val="16"/>
          <w:szCs w:val="16"/>
        </w:rPr>
        <w:t>&lt;/retConsInf&gt;</w:t>
      </w:r>
    </w:p>
    <w:p w:rsidR="00302037" w:rsidRDefault="00302037" w:rsidP="00302037">
      <w:pPr>
        <w:spacing w:before="200"/>
        <w:jc w:val="both"/>
      </w:pPr>
      <w:r>
        <w:t>Nome do arquivo TXT de retorno: uninfe-ret-cons-inf.txt</w:t>
      </w:r>
    </w:p>
    <w:p w:rsidR="00302037" w:rsidRPr="00302037" w:rsidRDefault="0030203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 w:rsidRPr="00302037">
        <w:rPr>
          <w:sz w:val="16"/>
          <w:szCs w:val="16"/>
        </w:rPr>
        <w:lastRenderedPageBreak/>
        <w:t xml:space="preserve">cStat|1                                                                                                                                                                 </w:t>
      </w:r>
    </w:p>
    <w:p w:rsidR="00302037" w:rsidRPr="00302037" w:rsidRDefault="0030203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 w:rsidRPr="00302037">
        <w:rPr>
          <w:sz w:val="16"/>
          <w:szCs w:val="16"/>
        </w:rPr>
        <w:t xml:space="preserve">xMotivo|Consulta efetuada com sucesso                                                                                                                                   </w:t>
      </w:r>
    </w:p>
    <w:p w:rsidR="00302037" w:rsidRPr="00302037" w:rsidRDefault="0030203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 w:rsidRPr="00302037">
        <w:rPr>
          <w:sz w:val="16"/>
          <w:szCs w:val="16"/>
        </w:rPr>
        <w:t xml:space="preserve">sSubject| </w:t>
      </w:r>
      <w:r w:rsidRPr="00A03D56">
        <w:rPr>
          <w:sz w:val="16"/>
          <w:szCs w:val="16"/>
        </w:rPr>
        <w:t>CN=</w:t>
      </w:r>
      <w:r>
        <w:rPr>
          <w:sz w:val="16"/>
          <w:szCs w:val="16"/>
        </w:rPr>
        <w:t>EMPRESA TESTE LTD</w:t>
      </w:r>
      <w:r w:rsidRPr="00A03D56">
        <w:rPr>
          <w:sz w:val="16"/>
          <w:szCs w:val="16"/>
        </w:rPr>
        <w:t>:</w:t>
      </w:r>
      <w:r>
        <w:rPr>
          <w:sz w:val="16"/>
          <w:szCs w:val="16"/>
        </w:rPr>
        <w:t>12123123000129</w:t>
      </w:r>
      <w:r w:rsidRPr="00A03D56">
        <w:rPr>
          <w:sz w:val="16"/>
          <w:szCs w:val="16"/>
        </w:rPr>
        <w:t>, OU=SRF e-CNPJ, OU=Secretaria da Receit</w:t>
      </w:r>
      <w:r>
        <w:rPr>
          <w:sz w:val="16"/>
          <w:szCs w:val="16"/>
        </w:rPr>
        <w:t>a Federal-SRF, O=ICP-Brasil, L=PARANAVAI</w:t>
      </w:r>
      <w:r w:rsidRPr="00A03D56">
        <w:rPr>
          <w:sz w:val="16"/>
          <w:szCs w:val="16"/>
        </w:rPr>
        <w:t>, S=PR, C=BR</w:t>
      </w:r>
    </w:p>
    <w:p w:rsidR="00302037" w:rsidRPr="00302037" w:rsidRDefault="0030203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 w:rsidRPr="00302037">
        <w:rPr>
          <w:sz w:val="16"/>
          <w:szCs w:val="16"/>
        </w:rPr>
        <w:t xml:space="preserve">dValIni|22/05/2009 12:00:00                                                                                                                                             </w:t>
      </w:r>
    </w:p>
    <w:p w:rsidR="00302037" w:rsidRPr="00302037" w:rsidRDefault="0030203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 w:rsidRPr="00302037">
        <w:rPr>
          <w:sz w:val="16"/>
          <w:szCs w:val="16"/>
        </w:rPr>
        <w:t xml:space="preserve">dValFin|22/05/2010 12:00:00                                                                                                                                             </w:t>
      </w:r>
    </w:p>
    <w:p w:rsidR="00302037" w:rsidRPr="00302037" w:rsidRDefault="0030203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 w:rsidRPr="00302037">
        <w:rPr>
          <w:sz w:val="16"/>
          <w:szCs w:val="16"/>
        </w:rPr>
        <w:t xml:space="preserve">versao|2.2.3543.10217                                                                                                                                                   </w:t>
      </w:r>
    </w:p>
    <w:p w:rsidR="00302037" w:rsidRDefault="0030203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 w:rsidRPr="00302037">
        <w:rPr>
          <w:sz w:val="16"/>
          <w:szCs w:val="16"/>
        </w:rPr>
        <w:t xml:space="preserve">dUltModif|13/09/2009 07:40:36                                                                                                                                           </w:t>
      </w:r>
    </w:p>
    <w:p w:rsidR="00E06AE1" w:rsidRDefault="00E06AE1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>
        <w:rPr>
          <w:sz w:val="16"/>
          <w:szCs w:val="16"/>
        </w:rPr>
        <w:t>PastaExecutavel|c:\testenfe\executavel</w:t>
      </w:r>
    </w:p>
    <w:p w:rsidR="00E06AE1" w:rsidRPr="00302037" w:rsidRDefault="00E06AE1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>
        <w:rPr>
          <w:sz w:val="16"/>
          <w:szCs w:val="16"/>
        </w:rPr>
        <w:t>NomeComputador|UNIMAKE_UNINFE</w:t>
      </w:r>
    </w:p>
    <w:p w:rsidR="00302037" w:rsidRPr="00302037" w:rsidRDefault="0030203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 w:rsidRPr="00302037">
        <w:rPr>
          <w:sz w:val="16"/>
          <w:szCs w:val="16"/>
        </w:rPr>
        <w:t xml:space="preserve">PastaBackup|C:\Usr\NFe\uninfe\backup                                                                                                                                    </w:t>
      </w:r>
    </w:p>
    <w:p w:rsidR="00302037" w:rsidRPr="00302037" w:rsidRDefault="0030203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 w:rsidRPr="00302037">
        <w:rPr>
          <w:sz w:val="16"/>
          <w:szCs w:val="16"/>
        </w:rPr>
        <w:t xml:space="preserve">PastaXmlEmLote|                                                                                                                                                         </w:t>
      </w:r>
    </w:p>
    <w:p w:rsidR="00302037" w:rsidRPr="00302037" w:rsidRDefault="0030203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 w:rsidRPr="00302037">
        <w:rPr>
          <w:sz w:val="16"/>
          <w:szCs w:val="16"/>
        </w:rPr>
        <w:t xml:space="preserve">PastaXmlAssinado|\Assinado                                                                                                                                              </w:t>
      </w:r>
    </w:p>
    <w:p w:rsidR="00302037" w:rsidRPr="00302037" w:rsidRDefault="0030203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 w:rsidRPr="00302037">
        <w:rPr>
          <w:sz w:val="16"/>
          <w:szCs w:val="16"/>
        </w:rPr>
        <w:t xml:space="preserve">PastaXmlValidar|C:\Usr\NFe\uninfe\validados                                                                                                                             </w:t>
      </w:r>
    </w:p>
    <w:p w:rsidR="00302037" w:rsidRPr="00302037" w:rsidRDefault="0030203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 w:rsidRPr="00302037">
        <w:rPr>
          <w:sz w:val="16"/>
          <w:szCs w:val="16"/>
        </w:rPr>
        <w:t xml:space="preserve">PastaXmlEnviado|C:\Usr\NFe\uninfe\enviados                                                                                                                              </w:t>
      </w:r>
    </w:p>
    <w:p w:rsidR="00302037" w:rsidRPr="00302037" w:rsidRDefault="0030203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 w:rsidRPr="00302037">
        <w:rPr>
          <w:sz w:val="16"/>
          <w:szCs w:val="16"/>
        </w:rPr>
        <w:t xml:space="preserve">PastaXmlEnvio|C:\Usr\NFe\uninfe\envio                                                                                                                                   </w:t>
      </w:r>
    </w:p>
    <w:p w:rsidR="00302037" w:rsidRPr="00302037" w:rsidRDefault="0030203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 w:rsidRPr="00302037">
        <w:rPr>
          <w:sz w:val="16"/>
          <w:szCs w:val="16"/>
        </w:rPr>
        <w:t xml:space="preserve">PastaXmlErro|C:\Usr\NFe\uninfe\tempErro                                                                                                                                 </w:t>
      </w:r>
    </w:p>
    <w:p w:rsidR="00302037" w:rsidRPr="00302037" w:rsidRDefault="0030203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 w:rsidRPr="00302037">
        <w:rPr>
          <w:sz w:val="16"/>
          <w:szCs w:val="16"/>
        </w:rPr>
        <w:t xml:space="preserve">PastaXmlRetorno|C:\Usr\NFe\uninfe\retorno                                                                                                                               </w:t>
      </w:r>
    </w:p>
    <w:p w:rsidR="00302037" w:rsidRPr="00302037" w:rsidRDefault="0030203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 w:rsidRPr="00302037">
        <w:rPr>
          <w:sz w:val="16"/>
          <w:szCs w:val="16"/>
        </w:rPr>
        <w:t xml:space="preserve">DiasParaLimpeza|0                                                                                                                                                       </w:t>
      </w:r>
    </w:p>
    <w:p w:rsidR="00302037" w:rsidRPr="00302037" w:rsidRDefault="0030203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 w:rsidRPr="00302037">
        <w:rPr>
          <w:sz w:val="16"/>
          <w:szCs w:val="16"/>
        </w:rPr>
        <w:t xml:space="preserve">DiretorioSalvarComo|AM                                                                                                                                                  </w:t>
      </w:r>
    </w:p>
    <w:p w:rsidR="00302037" w:rsidRPr="00302037" w:rsidRDefault="0030203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 w:rsidRPr="00302037">
        <w:rPr>
          <w:sz w:val="16"/>
          <w:szCs w:val="16"/>
        </w:rPr>
        <w:t xml:space="preserve">GravarRetornoTXTNFe|False                                                                                                                                               </w:t>
      </w:r>
    </w:p>
    <w:p w:rsidR="00302037" w:rsidRPr="00302037" w:rsidRDefault="0030203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 w:rsidRPr="00302037">
        <w:rPr>
          <w:sz w:val="16"/>
          <w:szCs w:val="16"/>
        </w:rPr>
        <w:t xml:space="preserve">tpAmb|2                                                                                                                                                                 </w:t>
      </w:r>
    </w:p>
    <w:p w:rsidR="00302037" w:rsidRPr="00302037" w:rsidRDefault="0030203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 w:rsidRPr="00302037">
        <w:rPr>
          <w:sz w:val="16"/>
          <w:szCs w:val="16"/>
        </w:rPr>
        <w:t xml:space="preserve">tpEmis|1                                                                                                                                                                </w:t>
      </w:r>
    </w:p>
    <w:p w:rsidR="00302037" w:rsidRPr="00302037" w:rsidRDefault="00302037" w:rsidP="0030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16"/>
          <w:szCs w:val="16"/>
        </w:rPr>
      </w:pPr>
      <w:r w:rsidRPr="00302037">
        <w:rPr>
          <w:sz w:val="16"/>
          <w:szCs w:val="16"/>
        </w:rPr>
        <w:t xml:space="preserve">UnidadeFederativaCodigo|35                                                                                                                                              </w:t>
      </w:r>
    </w:p>
    <w:p w:rsidR="00B3296B" w:rsidRDefault="00B3296B" w:rsidP="00302037">
      <w:pPr>
        <w:spacing w:before="200" w:after="0"/>
      </w:pPr>
      <w:r>
        <w:t>Pode-se obter como resultado (cStat) os seguintes códigos:</w:t>
      </w:r>
    </w:p>
    <w:p w:rsidR="00B3296B" w:rsidRDefault="00B3296B" w:rsidP="00B3296B">
      <w:pPr>
        <w:pStyle w:val="PargrafodaLista"/>
        <w:numPr>
          <w:ilvl w:val="0"/>
          <w:numId w:val="14"/>
        </w:numPr>
      </w:pPr>
      <w:r>
        <w:t>Consulta efetuada com sucesso;</w:t>
      </w:r>
    </w:p>
    <w:p w:rsidR="00B3296B" w:rsidRDefault="00B3296B" w:rsidP="00B3296B">
      <w:pPr>
        <w:pStyle w:val="PargrafodaLista"/>
        <w:numPr>
          <w:ilvl w:val="0"/>
          <w:numId w:val="14"/>
        </w:numPr>
      </w:pPr>
      <w:r>
        <w:t>Certificado digital não foi localizado.</w:t>
      </w:r>
    </w:p>
    <w:p w:rsidR="00B3296B" w:rsidRDefault="00B3296B" w:rsidP="00B3296B">
      <w:pPr>
        <w:jc w:val="both"/>
      </w:pPr>
      <w:r>
        <w:t xml:space="preserve">No caso do retorno 2 na tag </w:t>
      </w:r>
      <w:r w:rsidR="00302037">
        <w:t>“</w:t>
      </w:r>
      <w:r>
        <w:t>cStat</w:t>
      </w:r>
      <w:r w:rsidR="00302037">
        <w:t>”</w:t>
      </w:r>
      <w:r>
        <w:t xml:space="preserve">, o XML </w:t>
      </w:r>
      <w:r w:rsidR="00302037">
        <w:t xml:space="preserve">ou TXT </w:t>
      </w:r>
      <w:r>
        <w:t>é gravado normalmente mas sem as informações do certificado.</w:t>
      </w:r>
    </w:p>
    <w:p w:rsidR="00B3296B" w:rsidRDefault="00B3296B" w:rsidP="00B3296B">
      <w:pPr>
        <w:jc w:val="both"/>
      </w:pPr>
      <w:r>
        <w:t xml:space="preserve">Se ocorrer algum erro na hora de gravar o XML </w:t>
      </w:r>
      <w:r w:rsidR="00302037">
        <w:t xml:space="preserve">ou TXT </w:t>
      </w:r>
      <w:r>
        <w:t>de retorno com as informações, o UniNFe vai gerar um arquivo com a extensão .ERR com o mesmo nome para que o ERP tenha condições interceptar o erro ocorrido.</w:t>
      </w:r>
    </w:p>
    <w:p w:rsidR="00B3296B" w:rsidRDefault="00B3296B" w:rsidP="001835FE">
      <w:pPr>
        <w:jc w:val="both"/>
      </w:pPr>
      <w:r w:rsidRPr="00002587">
        <w:rPr>
          <w:u w:val="single"/>
        </w:rPr>
        <w:t>Observação:</w:t>
      </w:r>
      <w:r>
        <w:t xml:space="preserve"> O importante para o ERP é regularmente pegar a data de validade do certificado e se o mesmo estiver para ven</w:t>
      </w:r>
      <w:r w:rsidR="001835FE">
        <w:t>cer, informar</w:t>
      </w:r>
      <w:r>
        <w:t xml:space="preserve"> o usuário para que já </w:t>
      </w:r>
      <w:r w:rsidR="001835FE">
        <w:t>adquira</w:t>
      </w:r>
      <w:r>
        <w:t xml:space="preserve"> um novo e evite parada inesperada do serviço de notas fiscais.</w:t>
      </w:r>
    </w:p>
    <w:p w:rsidR="00C97E26" w:rsidRDefault="00C97E26">
      <w:r>
        <w:br w:type="page"/>
      </w:r>
    </w:p>
    <w:p w:rsidR="00F84757" w:rsidRDefault="00F84757" w:rsidP="00F84757">
      <w:pPr>
        <w:pStyle w:val="Ttulo2"/>
      </w:pPr>
      <w:bookmarkStart w:id="89" w:name="_Toc321982478"/>
      <w:r>
        <w:lastRenderedPageBreak/>
        <w:t>Obtendo os retornos dos serviços no formato texto (TXT)</w:t>
      </w:r>
      <w:bookmarkEnd w:id="89"/>
    </w:p>
    <w:p w:rsidR="00F84757" w:rsidRDefault="00F84757" w:rsidP="00F84757">
      <w:pPr>
        <w:jc w:val="both"/>
      </w:pPr>
      <w:r>
        <w:t xml:space="preserve">O UniNFe disponibiliza a opção de gravar os retornos dos serviços em formato texto (TXT). Os retornos padrões são em XML, mas para os aplicativos impossibilitados de ler neste formato, poderão configurar o UniNFe para gravar em TXT. Para tanto basta acessar a tela de configurações (Veja o item </w:t>
      </w:r>
      <w:hyperlink w:anchor="_Configurações_diversas" w:history="1">
        <w:r w:rsidRPr="00800023">
          <w:rPr>
            <w:rStyle w:val="Hyperlink"/>
          </w:rPr>
          <w:t>Configurações diversas</w:t>
        </w:r>
      </w:hyperlink>
      <w:r>
        <w:t>) e marcar a caixa de checagem referente.</w:t>
      </w:r>
    </w:p>
    <w:p w:rsidR="00F84757" w:rsidRDefault="00F84757" w:rsidP="00F84757">
      <w:pPr>
        <w:jc w:val="both"/>
      </w:pPr>
      <w:r>
        <w:t>Os layouts dos TXT de retorno não serão documentos, por serem de simples interpretação. Sendo assim gere o arquivo de envio e obtendo o retorno estude seu conteúdo.</w:t>
      </w:r>
    </w:p>
    <w:p w:rsidR="00F84757" w:rsidRPr="00800023" w:rsidRDefault="00F84757" w:rsidP="00F84757">
      <w:pPr>
        <w:rPr>
          <w:b/>
          <w:u w:val="single"/>
        </w:rPr>
      </w:pPr>
      <w:r w:rsidRPr="00800023">
        <w:rPr>
          <w:b/>
          <w:u w:val="single"/>
        </w:rPr>
        <w:t>Observações:</w:t>
      </w:r>
    </w:p>
    <w:p w:rsidR="00F84757" w:rsidRDefault="00F84757" w:rsidP="00F84757">
      <w:pPr>
        <w:pStyle w:val="PargrafodaLista"/>
        <w:numPr>
          <w:ilvl w:val="0"/>
          <w:numId w:val="41"/>
        </w:numPr>
        <w:jc w:val="both"/>
      </w:pPr>
      <w:r>
        <w:t>Os nomes dos arquivos de retorno em TXT serão os mesmo quando em XML (conforme já descritos nos itens referente a integração do ERP com o UniNFe) mudando somente a extensão para TXT.</w:t>
      </w:r>
    </w:p>
    <w:p w:rsidR="00F84757" w:rsidRDefault="00F84757" w:rsidP="00F84757">
      <w:pPr>
        <w:pStyle w:val="PargrafodaLista"/>
        <w:numPr>
          <w:ilvl w:val="0"/>
          <w:numId w:val="41"/>
        </w:numPr>
        <w:jc w:val="both"/>
      </w:pPr>
      <w:r>
        <w:t>Os arquivos de retorno no formato XML continuam sendo gravados, o que ocorre é que além do XML é gravado também um no formato TXT.</w:t>
      </w:r>
    </w:p>
    <w:p w:rsidR="00F84757" w:rsidRPr="00154033" w:rsidRDefault="00F84757" w:rsidP="00F847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576DD" w:rsidRDefault="00A576DD" w:rsidP="00A84DD4">
      <w:pPr>
        <w:pStyle w:val="Ttulo2"/>
      </w:pPr>
      <w:bookmarkStart w:id="90" w:name="_Toc321982479"/>
      <w:r>
        <w:lastRenderedPageBreak/>
        <w:t>Arquivo</w:t>
      </w:r>
      <w:r w:rsidR="00DD1978">
        <w:t>s</w:t>
      </w:r>
      <w:r>
        <w:t xml:space="preserve"> genérico</w:t>
      </w:r>
      <w:r w:rsidR="00DD1978">
        <w:t>s</w:t>
      </w:r>
      <w:r>
        <w:t xml:space="preserve"> de erros</w:t>
      </w:r>
      <w:bookmarkEnd w:id="90"/>
    </w:p>
    <w:p w:rsidR="00146E09" w:rsidRDefault="00A576DD" w:rsidP="00A576DD">
      <w:pPr>
        <w:jc w:val="both"/>
      </w:pPr>
      <w:r>
        <w:t>Além dos arquivos de erros gerados pelo UniN</w:t>
      </w:r>
      <w:r w:rsidR="00DD1978">
        <w:t xml:space="preserve">Fe, os quais já foram </w:t>
      </w:r>
      <w:r>
        <w:t>citados nos seus diversos serviços, ele também gera um arquivo com nome genérico</w:t>
      </w:r>
      <w:r w:rsidR="00146E09">
        <w:t xml:space="preserve"> para que </w:t>
      </w:r>
      <w:r w:rsidR="00DD1978">
        <w:t>o ERP possa detectar as exceções ocorridas nos mais diversos pontos do aplicativo</w:t>
      </w:r>
      <w:r w:rsidR="00146E09">
        <w:t xml:space="preserve">. Para </w:t>
      </w:r>
      <w:r w:rsidR="00DD1978">
        <w:t xml:space="preserve">detectar este tipo de erro, </w:t>
      </w:r>
      <w:r w:rsidR="00146E09">
        <w:t>basta monitora</w:t>
      </w:r>
      <w:r w:rsidR="00DD1978">
        <w:t>r</w:t>
      </w:r>
      <w:r w:rsidR="00146E09">
        <w:t xml:space="preserve"> a pasta de retorno, caso ocorra algum </w:t>
      </w:r>
      <w:r w:rsidR="00DD1978">
        <w:t>falha</w:t>
      </w:r>
      <w:r w:rsidR="00146E09">
        <w:t xml:space="preserve"> o </w:t>
      </w:r>
      <w:r w:rsidR="00E62A00">
        <w:t>aplicativo</w:t>
      </w:r>
      <w:r w:rsidR="00146E09">
        <w:t xml:space="preserve"> irá gravar um arquivo com o seguinte nome:</w:t>
      </w:r>
    </w:p>
    <w:p w:rsidR="00C841AF" w:rsidRDefault="00C841AF" w:rsidP="00C841AF">
      <w:pPr>
        <w:pStyle w:val="PargrafodaLista"/>
        <w:numPr>
          <w:ilvl w:val="0"/>
          <w:numId w:val="22"/>
        </w:numPr>
        <w:jc w:val="both"/>
      </w:pPr>
      <w:r>
        <w:t>UniNFeErro_{1}.err</w:t>
      </w:r>
    </w:p>
    <w:p w:rsidR="00C841AF" w:rsidRDefault="00C841AF" w:rsidP="00C841AF">
      <w:pPr>
        <w:pStyle w:val="PargrafodaLista"/>
        <w:jc w:val="both"/>
      </w:pPr>
      <w:r>
        <w:t xml:space="preserve">A sintaxe {1} será modificada pela data e hora atual </w:t>
      </w:r>
      <w:r w:rsidR="00DD1978">
        <w:t xml:space="preserve">do sistema </w:t>
      </w:r>
      <w:r>
        <w:t>no seguinte formato: “</w:t>
      </w:r>
      <w:r w:rsidRPr="00C841AF">
        <w:t>ddMMyyyyThhmmss</w:t>
      </w:r>
      <w:r>
        <w:t xml:space="preserve">”. </w:t>
      </w:r>
    </w:p>
    <w:p w:rsidR="00C841AF" w:rsidRDefault="00C841AF" w:rsidP="00C841AF">
      <w:pPr>
        <w:pStyle w:val="PargrafodaLista"/>
        <w:jc w:val="both"/>
      </w:pPr>
      <w:r>
        <w:t xml:space="preserve">Para o ERP basta monitorar se existem arquivos que iniciem com o nome “UniNFeErro_”, se </w:t>
      </w:r>
      <w:r w:rsidR="00DD1978">
        <w:t xml:space="preserve">detectar a existência, </w:t>
      </w:r>
      <w:r>
        <w:t xml:space="preserve">ele pode abrir </w:t>
      </w:r>
      <w:r w:rsidR="00DD1978">
        <w:t>o</w:t>
      </w:r>
      <w:r>
        <w:t xml:space="preserve"> arquivo e pegar a mensagem de erro para o devido tratamento.</w:t>
      </w:r>
    </w:p>
    <w:p w:rsidR="001648D5" w:rsidRDefault="001648D5" w:rsidP="001648D5">
      <w:pPr>
        <w:jc w:val="both"/>
      </w:pPr>
      <w:r w:rsidRPr="001648D5">
        <w:rPr>
          <w:u w:val="single"/>
        </w:rPr>
        <w:t>Observação importante:</w:t>
      </w:r>
      <w:r>
        <w:t xml:space="preserve"> Como o UniNFe executa vários serviços de uma única vez, tais como: Cancelar NFe, Inutilizar e Enviar Notas ao mesmo tempo, pode ser que algum erro ocorra em um dos processos, e neste arquivo genérico não teremos como identificar em qual processo ele ocorreu, visto que o ERP gerou 3 XML´s de serviços diferentes e o UniNFe está processando eles ao mesmo tempo</w:t>
      </w:r>
      <w:r w:rsidR="00DD1978">
        <w:t>, assim sendo ao detectar o erro, a dica é não interromper o processo do ERP, somente notifique o usuário do erro ocorrido e deixe ele definir se deve interromper ou não</w:t>
      </w:r>
      <w:r>
        <w:t>.</w:t>
      </w:r>
    </w:p>
    <w:p w:rsidR="001648D5" w:rsidRDefault="001648D5" w:rsidP="001648D5">
      <w:pPr>
        <w:jc w:val="both"/>
      </w:pPr>
    </w:p>
    <w:p w:rsidR="00C841AF" w:rsidRDefault="00C841AF" w:rsidP="00A576DD">
      <w:pPr>
        <w:jc w:val="both"/>
      </w:pPr>
    </w:p>
    <w:p w:rsidR="00A576DD" w:rsidRDefault="00A576DD" w:rsidP="00A576DD">
      <w:pPr>
        <w:jc w:val="both"/>
      </w:pPr>
      <w:r>
        <w:br w:type="page"/>
      </w:r>
    </w:p>
    <w:p w:rsidR="001369F3" w:rsidRDefault="001369F3" w:rsidP="00A84DD4">
      <w:pPr>
        <w:pStyle w:val="Ttulo2"/>
      </w:pPr>
      <w:bookmarkStart w:id="91" w:name="_Toc321982480"/>
      <w:r>
        <w:lastRenderedPageBreak/>
        <w:t>LAYOUTS DOS XML</w:t>
      </w:r>
      <w:bookmarkEnd w:id="91"/>
    </w:p>
    <w:p w:rsidR="001369F3" w:rsidRDefault="001369F3" w:rsidP="00541FCA">
      <w:pPr>
        <w:jc w:val="both"/>
      </w:pPr>
      <w:r>
        <w:t xml:space="preserve">Os layouts dos </w:t>
      </w:r>
      <w:r w:rsidR="00D7479E">
        <w:t xml:space="preserve">arquivos </w:t>
      </w:r>
      <w:r>
        <w:t xml:space="preserve">XML devem ser </w:t>
      </w:r>
      <w:r w:rsidR="00541FCA">
        <w:t>verificados</w:t>
      </w:r>
      <w:r>
        <w:t xml:space="preserve"> </w:t>
      </w:r>
      <w:r w:rsidR="00541FCA">
        <w:t>n</w:t>
      </w:r>
      <w:r>
        <w:t xml:space="preserve">o “Manual de Integração da NF-e” </w:t>
      </w:r>
      <w:r w:rsidR="006C4C8C">
        <w:t xml:space="preserve">do site da Nota Fiscal Eletrônica </w:t>
      </w:r>
      <w:r>
        <w:t xml:space="preserve">na </w:t>
      </w:r>
      <w:r w:rsidR="006C4C8C">
        <w:t xml:space="preserve">sua </w:t>
      </w:r>
      <w:r>
        <w:t xml:space="preserve">versão </w:t>
      </w:r>
      <w:r w:rsidR="006C4C8C">
        <w:t>em vigor. Baixe o manual através do seguinte link:</w:t>
      </w:r>
    </w:p>
    <w:p w:rsidR="004A7ABA" w:rsidRDefault="00D569C6" w:rsidP="006C4C8C">
      <w:pPr>
        <w:jc w:val="both"/>
      </w:pPr>
      <w:hyperlink r:id="rId40" w:history="1">
        <w:r w:rsidR="004A7ABA" w:rsidRPr="004A7ABA">
          <w:rPr>
            <w:rStyle w:val="Hyperlink"/>
          </w:rPr>
          <w:t>http://www.nfe.fazenda.gov.br/portal/listaConteudo.aspx?tipoConteudo=33ol5hhSYZk=</w:t>
        </w:r>
      </w:hyperlink>
    </w:p>
    <w:p w:rsidR="00432BD5" w:rsidRDefault="00432BD5" w:rsidP="006C4C8C">
      <w:pPr>
        <w:jc w:val="both"/>
      </w:pPr>
      <w:r>
        <w:br w:type="page"/>
      </w:r>
    </w:p>
    <w:p w:rsidR="00262334" w:rsidRDefault="00432BD5" w:rsidP="00A84DD4">
      <w:pPr>
        <w:pStyle w:val="Ttulo2"/>
      </w:pPr>
      <w:bookmarkStart w:id="92" w:name="_Contingência_em_Formulário"/>
      <w:bookmarkStart w:id="93" w:name="_Contingência__em"/>
      <w:bookmarkStart w:id="94" w:name="_Toc321982481"/>
      <w:bookmarkEnd w:id="92"/>
      <w:bookmarkEnd w:id="93"/>
      <w:r>
        <w:lastRenderedPageBreak/>
        <w:t xml:space="preserve">Contingência em </w:t>
      </w:r>
      <w:r w:rsidR="00F33401">
        <w:t>f</w:t>
      </w:r>
      <w:r>
        <w:t>ormulário de segurança</w:t>
      </w:r>
      <w:r w:rsidR="008F631F">
        <w:t xml:space="preserve"> (FS e FS-DA)</w:t>
      </w:r>
      <w:bookmarkEnd w:id="94"/>
    </w:p>
    <w:p w:rsidR="00432BD5" w:rsidRDefault="00C801F7" w:rsidP="00860BD5">
      <w:pPr>
        <w:jc w:val="both"/>
      </w:pPr>
      <w:r>
        <w:t>Para</w:t>
      </w:r>
      <w:r w:rsidR="00B708FF">
        <w:t xml:space="preserve"> </w:t>
      </w:r>
      <w:r w:rsidR="00952E3B">
        <w:t xml:space="preserve">utilizar a </w:t>
      </w:r>
      <w:r w:rsidR="00432BD5">
        <w:t xml:space="preserve">contingência </w:t>
      </w:r>
      <w:r w:rsidR="005956FC">
        <w:t>na modalidade “</w:t>
      </w:r>
      <w:r w:rsidR="00432BD5">
        <w:t>formulário</w:t>
      </w:r>
      <w:r w:rsidR="005956FC">
        <w:t xml:space="preserve"> </w:t>
      </w:r>
      <w:r w:rsidR="00432BD5">
        <w:t>de segurança</w:t>
      </w:r>
      <w:r w:rsidR="005956FC">
        <w:t>”,</w:t>
      </w:r>
      <w:r w:rsidR="00B708FF">
        <w:t xml:space="preserve"> </w:t>
      </w:r>
      <w:r w:rsidR="00952E3B">
        <w:t>siga os seguintes passos:</w:t>
      </w:r>
    </w:p>
    <w:p w:rsidR="00952E3B" w:rsidRDefault="00952E3B" w:rsidP="001C112D">
      <w:pPr>
        <w:pStyle w:val="PargrafodaLista"/>
        <w:numPr>
          <w:ilvl w:val="0"/>
          <w:numId w:val="11"/>
        </w:numPr>
        <w:jc w:val="both"/>
      </w:pPr>
      <w:r>
        <w:t xml:space="preserve">Configure o UniNFe </w:t>
      </w:r>
      <w:hyperlink w:anchor="_Configurando_o_UniNFe" w:history="1">
        <w:r w:rsidRPr="00952E3B">
          <w:rPr>
            <w:rStyle w:val="Hyperlink"/>
          </w:rPr>
          <w:t>automaticamente pelo ERP</w:t>
        </w:r>
      </w:hyperlink>
      <w:r>
        <w:t xml:space="preserve"> ou </w:t>
      </w:r>
      <w:hyperlink w:anchor="_Configurando_o_UniNFe_1" w:history="1">
        <w:r w:rsidRPr="00952E3B">
          <w:rPr>
            <w:rStyle w:val="Hyperlink"/>
          </w:rPr>
          <w:t>manualmente</w:t>
        </w:r>
      </w:hyperlink>
      <w:r>
        <w:t xml:space="preserve"> através da tela de configuração, informando que o sistema entrou em contingência com formulário de segurança.</w:t>
      </w:r>
    </w:p>
    <w:p w:rsidR="00432BD5" w:rsidRDefault="00952E3B" w:rsidP="001C112D">
      <w:pPr>
        <w:pStyle w:val="PargrafodaLista"/>
        <w:numPr>
          <w:ilvl w:val="0"/>
          <w:numId w:val="11"/>
        </w:numPr>
        <w:jc w:val="both"/>
      </w:pPr>
      <w:r>
        <w:t xml:space="preserve">O ERP deve </w:t>
      </w:r>
      <w:r w:rsidR="00A167A1">
        <w:t xml:space="preserve">gerar </w:t>
      </w:r>
      <w:r>
        <w:t xml:space="preserve">o XML </w:t>
      </w:r>
      <w:r w:rsidR="00A167A1">
        <w:t>da NFE na pasta validar</w:t>
      </w:r>
      <w:r>
        <w:t xml:space="preserve">, com o valor da </w:t>
      </w:r>
      <w:r w:rsidR="00811C29">
        <w:t>TAG</w:t>
      </w:r>
      <w:r w:rsidR="00432BD5">
        <w:t xml:space="preserve"> &lt;tpEmis&gt; </w:t>
      </w:r>
      <w:r>
        <w:t xml:space="preserve">igual a </w:t>
      </w:r>
      <w:r w:rsidR="00432BD5">
        <w:t>2</w:t>
      </w:r>
      <w:r w:rsidR="0007348E">
        <w:t xml:space="preserve"> (Se for FS) ou 5</w:t>
      </w:r>
      <w:r w:rsidR="008F631F">
        <w:t xml:space="preserve"> (Se for FS-DA)</w:t>
      </w:r>
      <w:r w:rsidR="00AA0BF6">
        <w:t>.</w:t>
      </w:r>
      <w:r w:rsidR="00A167A1">
        <w:t xml:space="preserve"> O XML será validado e o ERP pode pegar este retorno para ter certeza de que a estrutura do mesmo está correta. Se ocorrer falhas o ERP pode gerar outro. Se o XML estiver correto, o mesmo será copiado para a pasta “validados”, devendo aí permanecer até que o serviço volte ao seu funcionamento normal.</w:t>
      </w:r>
    </w:p>
    <w:p w:rsidR="00952E3B" w:rsidRDefault="00952E3B" w:rsidP="001C112D">
      <w:pPr>
        <w:pStyle w:val="PargrafodaLista"/>
        <w:numPr>
          <w:ilvl w:val="0"/>
          <w:numId w:val="11"/>
        </w:numPr>
        <w:jc w:val="both"/>
      </w:pPr>
      <w:r>
        <w:t xml:space="preserve">Faça a impressão </w:t>
      </w:r>
      <w:r w:rsidR="005956FC">
        <w:t>d</w:t>
      </w:r>
      <w:r>
        <w:t xml:space="preserve">o DANFe </w:t>
      </w:r>
      <w:r w:rsidR="005956FC">
        <w:t xml:space="preserve">em duas vias </w:t>
      </w:r>
      <w:r>
        <w:t>a partir do XML gerado (</w:t>
      </w:r>
      <w:r w:rsidR="009B774F">
        <w:t>será</w:t>
      </w:r>
      <w:r>
        <w:t xml:space="preserve"> impresso no DANFE uma frase indicando que </w:t>
      </w:r>
      <w:r w:rsidR="009B774F">
        <w:t>está em c</w:t>
      </w:r>
      <w:r>
        <w:t>ontingência)</w:t>
      </w:r>
      <w:r w:rsidR="00A167A1">
        <w:t xml:space="preserve"> que está na pasta “validados”</w:t>
      </w:r>
      <w:r>
        <w:t>.</w:t>
      </w:r>
    </w:p>
    <w:p w:rsidR="00D36B74" w:rsidRDefault="00D36B74" w:rsidP="001C112D">
      <w:pPr>
        <w:pStyle w:val="PargrafodaLista"/>
        <w:numPr>
          <w:ilvl w:val="0"/>
          <w:numId w:val="11"/>
        </w:numPr>
        <w:jc w:val="both"/>
      </w:pPr>
      <w:r>
        <w:t>Certificando-se de que o serviço da NFE foi restabelecido, retorne o tipo de emissão das configurações do aplicativo para NORMAL. O ERP deve neste momento copiar todos os XML que estão na pasta “validados” para a pasta de “envio” para que o aplicativo transmita-os para a SEFAZ.</w:t>
      </w:r>
    </w:p>
    <w:p w:rsidR="00952E3B" w:rsidRDefault="00952E3B" w:rsidP="001C112D">
      <w:pPr>
        <w:pStyle w:val="PargrafodaLista"/>
        <w:numPr>
          <w:ilvl w:val="0"/>
          <w:numId w:val="11"/>
        </w:numPr>
        <w:jc w:val="both"/>
      </w:pPr>
      <w:r>
        <w:t>Feito isso</w:t>
      </w:r>
      <w:r w:rsidR="009B774F">
        <w:t>,</w:t>
      </w:r>
      <w:r>
        <w:t xml:space="preserve"> os XML </w:t>
      </w:r>
      <w:r w:rsidR="00C801F7">
        <w:t>serão</w:t>
      </w:r>
      <w:r>
        <w:t xml:space="preserve"> enviados e os retornos gravados na pasta </w:t>
      </w:r>
      <w:r w:rsidR="00C801F7">
        <w:t>configurada</w:t>
      </w:r>
      <w:r>
        <w:t xml:space="preserve">. O ERP deverá pegar estes retornos para atualizar sua base de. </w:t>
      </w:r>
    </w:p>
    <w:p w:rsidR="001E2FAB" w:rsidRDefault="001E2FAB" w:rsidP="001C112D">
      <w:pPr>
        <w:pStyle w:val="PargrafodaLista"/>
        <w:numPr>
          <w:ilvl w:val="0"/>
          <w:numId w:val="11"/>
        </w:numPr>
        <w:jc w:val="both"/>
      </w:pPr>
      <w:r>
        <w:t>Nesta modalidade só é possível emitir nota fiscal, ou seja, não se pode cancelar nem inutilizar.</w:t>
      </w:r>
    </w:p>
    <w:p w:rsidR="007936E7" w:rsidRDefault="000A04DA" w:rsidP="001C112D">
      <w:pPr>
        <w:pStyle w:val="PargrafodaLista"/>
        <w:numPr>
          <w:ilvl w:val="0"/>
          <w:numId w:val="11"/>
        </w:numPr>
        <w:jc w:val="both"/>
      </w:pPr>
      <w:r>
        <w:t>Para m</w:t>
      </w:r>
      <w:r w:rsidR="007936E7">
        <w:t>aiores informações consulte o manual de contingência do portal da nota fiscal eletrônica.</w:t>
      </w:r>
    </w:p>
    <w:p w:rsidR="00DD5E75" w:rsidRDefault="00DD5E75">
      <w:r>
        <w:br w:type="page"/>
      </w:r>
    </w:p>
    <w:p w:rsidR="00DD5E75" w:rsidRPr="00432BD5" w:rsidRDefault="00DD5E75" w:rsidP="00A84DD4">
      <w:pPr>
        <w:pStyle w:val="Ttulo2"/>
      </w:pPr>
      <w:bookmarkStart w:id="95" w:name="_Contingência_Utilizando_o"/>
      <w:bookmarkStart w:id="96" w:name="_Toc321982482"/>
      <w:bookmarkEnd w:id="95"/>
      <w:r>
        <w:lastRenderedPageBreak/>
        <w:t xml:space="preserve">Contingência </w:t>
      </w:r>
      <w:r w:rsidR="00104EA9">
        <w:t>u</w:t>
      </w:r>
      <w:r>
        <w:t>tilizando o SCAN</w:t>
      </w:r>
      <w:bookmarkEnd w:id="96"/>
    </w:p>
    <w:p w:rsidR="005956FC" w:rsidRDefault="005956FC" w:rsidP="005956FC">
      <w:pPr>
        <w:jc w:val="both"/>
      </w:pPr>
      <w:r>
        <w:t xml:space="preserve">Para utilizar a contingência na modalidade </w:t>
      </w:r>
      <w:r w:rsidR="00170879">
        <w:t>“</w:t>
      </w:r>
      <w:r>
        <w:t>SCAN do ambiente nacional</w:t>
      </w:r>
      <w:r w:rsidR="00170879">
        <w:t>”,</w:t>
      </w:r>
      <w:r>
        <w:t xml:space="preserve"> siga os seguintes passos:</w:t>
      </w:r>
    </w:p>
    <w:p w:rsidR="005956FC" w:rsidRDefault="005956FC" w:rsidP="005956FC">
      <w:pPr>
        <w:pStyle w:val="PargrafodaLista"/>
        <w:numPr>
          <w:ilvl w:val="0"/>
          <w:numId w:val="13"/>
        </w:numPr>
        <w:jc w:val="both"/>
      </w:pPr>
      <w:r>
        <w:t xml:space="preserve">Configure o UniNFe </w:t>
      </w:r>
      <w:hyperlink w:anchor="_Configurando_o_UniNFe" w:history="1">
        <w:r w:rsidRPr="00952E3B">
          <w:rPr>
            <w:rStyle w:val="Hyperlink"/>
          </w:rPr>
          <w:t>automaticamente pelo ERP</w:t>
        </w:r>
      </w:hyperlink>
      <w:r>
        <w:t xml:space="preserve"> ou </w:t>
      </w:r>
      <w:hyperlink w:anchor="_Configurando_o_UniNFe_1" w:history="1">
        <w:r w:rsidRPr="00952E3B">
          <w:rPr>
            <w:rStyle w:val="Hyperlink"/>
          </w:rPr>
          <w:t>manualmente</w:t>
        </w:r>
      </w:hyperlink>
      <w:r>
        <w:t xml:space="preserve"> através da tela de configuração, informando que o sistema entrou em contingência com o SCAN.</w:t>
      </w:r>
    </w:p>
    <w:p w:rsidR="005956FC" w:rsidRDefault="005956FC" w:rsidP="005956FC">
      <w:pPr>
        <w:pStyle w:val="PargrafodaLista"/>
        <w:numPr>
          <w:ilvl w:val="0"/>
          <w:numId w:val="13"/>
        </w:numPr>
        <w:jc w:val="both"/>
      </w:pPr>
      <w:r>
        <w:t>O ERP deve continuar gerando o XML na pasta de envio do UniNFe normalmente, com o valor da TAG &lt;tpEmis&gt; igual a 3.</w:t>
      </w:r>
    </w:p>
    <w:p w:rsidR="005956FC" w:rsidRDefault="005956FC" w:rsidP="005956FC">
      <w:pPr>
        <w:pStyle w:val="PargrafodaLista"/>
        <w:numPr>
          <w:ilvl w:val="0"/>
          <w:numId w:val="13"/>
        </w:numPr>
        <w:jc w:val="both"/>
      </w:pPr>
      <w:r>
        <w:t>A série da NF</w:t>
      </w:r>
      <w:r w:rsidR="007936E7">
        <w:t>e</w:t>
      </w:r>
      <w:r>
        <w:t xml:space="preserve"> deve </w:t>
      </w:r>
      <w:r w:rsidR="007936E7">
        <w:t xml:space="preserve">ter o seu </w:t>
      </w:r>
      <w:r>
        <w:t xml:space="preserve"> </w:t>
      </w:r>
      <w:r w:rsidR="007936E7">
        <w:t xml:space="preserve">valor </w:t>
      </w:r>
      <w:r>
        <w:t>modifica</w:t>
      </w:r>
      <w:r w:rsidR="00170879">
        <w:t>d</w:t>
      </w:r>
      <w:r w:rsidR="007936E7">
        <w:t xml:space="preserve">o, sendo que este deve estar </w:t>
      </w:r>
      <w:r w:rsidR="00170879">
        <w:t>no intervalo de 900 a 999</w:t>
      </w:r>
      <w:r w:rsidR="007936E7">
        <w:t>.</w:t>
      </w:r>
    </w:p>
    <w:p w:rsidR="00170879" w:rsidRDefault="00170879" w:rsidP="005956FC">
      <w:pPr>
        <w:pStyle w:val="PargrafodaLista"/>
        <w:numPr>
          <w:ilvl w:val="0"/>
          <w:numId w:val="13"/>
        </w:numPr>
        <w:jc w:val="both"/>
      </w:pPr>
      <w:r>
        <w:t xml:space="preserve">O DANFe deve ser impresso normalmente </w:t>
      </w:r>
      <w:r w:rsidR="000707F8">
        <w:t xml:space="preserve">(em papel branco) </w:t>
      </w:r>
      <w:r>
        <w:t>como na modalidade/tipo de emissão NORMAL.</w:t>
      </w:r>
    </w:p>
    <w:p w:rsidR="00F23A27" w:rsidRDefault="00F23A27" w:rsidP="005956FC">
      <w:pPr>
        <w:pStyle w:val="PargrafodaLista"/>
        <w:numPr>
          <w:ilvl w:val="0"/>
          <w:numId w:val="13"/>
        </w:numPr>
        <w:jc w:val="both"/>
      </w:pPr>
      <w:r>
        <w:t>Nesta modalidade todos os serviços podem ser realizados</w:t>
      </w:r>
      <w:r w:rsidR="000A04DA">
        <w:t>:</w:t>
      </w:r>
      <w:r>
        <w:t xml:space="preserve"> notas fiscais, cancelamentos, inutilizaç</w:t>
      </w:r>
      <w:r w:rsidR="000A04DA">
        <w:t>ões</w:t>
      </w:r>
      <w:r>
        <w:t xml:space="preserve">, </w:t>
      </w:r>
      <w:r w:rsidR="007936E7">
        <w:t>etc</w:t>
      </w:r>
      <w:r>
        <w:t>.</w:t>
      </w:r>
    </w:p>
    <w:p w:rsidR="007936E7" w:rsidRDefault="000A04DA" w:rsidP="005956FC">
      <w:pPr>
        <w:pStyle w:val="PargrafodaLista"/>
        <w:numPr>
          <w:ilvl w:val="0"/>
          <w:numId w:val="13"/>
        </w:numPr>
        <w:jc w:val="both"/>
      </w:pPr>
      <w:r>
        <w:t>Para m</w:t>
      </w:r>
      <w:r w:rsidR="007936E7">
        <w:t>aiores informações consulte o manual de contingência do portal da nota fiscal eletrônica.</w:t>
      </w:r>
    </w:p>
    <w:p w:rsidR="00104EA9" w:rsidRDefault="00104EA9" w:rsidP="00104EA9">
      <w:pPr>
        <w:jc w:val="both"/>
      </w:pPr>
    </w:p>
    <w:p w:rsidR="00104EA9" w:rsidRDefault="00104EA9">
      <w:r>
        <w:br w:type="page"/>
      </w:r>
    </w:p>
    <w:p w:rsidR="00104EA9" w:rsidRDefault="00104EA9" w:rsidP="00A84DD4">
      <w:pPr>
        <w:pStyle w:val="Ttulo2"/>
      </w:pPr>
      <w:bookmarkStart w:id="97" w:name="_Toc321982483"/>
      <w:r>
        <w:lastRenderedPageBreak/>
        <w:t>Contingência utilizando DPEC</w:t>
      </w:r>
      <w:bookmarkEnd w:id="97"/>
    </w:p>
    <w:p w:rsidR="00104EA9" w:rsidRDefault="00104EA9" w:rsidP="00104EA9">
      <w:pPr>
        <w:jc w:val="both"/>
      </w:pPr>
      <w:r>
        <w:t>Para utilizar a contingência na modalidade “DPEC”, siga os passos:</w:t>
      </w:r>
    </w:p>
    <w:p w:rsidR="00CA04A2" w:rsidRDefault="00CA04A2" w:rsidP="00CA04A2">
      <w:pPr>
        <w:pStyle w:val="PargrafodaLista"/>
        <w:numPr>
          <w:ilvl w:val="0"/>
          <w:numId w:val="40"/>
        </w:numPr>
        <w:jc w:val="both"/>
      </w:pPr>
      <w:r>
        <w:t xml:space="preserve">Configure o UniNFe </w:t>
      </w:r>
      <w:hyperlink w:anchor="_Configurando_o_UniNFe" w:history="1">
        <w:r w:rsidRPr="00952E3B">
          <w:rPr>
            <w:rStyle w:val="Hyperlink"/>
          </w:rPr>
          <w:t>automaticamente pelo ERP</w:t>
        </w:r>
      </w:hyperlink>
      <w:r>
        <w:t xml:space="preserve"> ou </w:t>
      </w:r>
      <w:hyperlink w:anchor="_Configurando_o_UniNFe_1" w:history="1">
        <w:r w:rsidRPr="00952E3B">
          <w:rPr>
            <w:rStyle w:val="Hyperlink"/>
          </w:rPr>
          <w:t>manualmente</w:t>
        </w:r>
      </w:hyperlink>
      <w:r>
        <w:t xml:space="preserve"> através da tela de configuração, informando que o sistema entrou em contingência DPEC.</w:t>
      </w:r>
    </w:p>
    <w:p w:rsidR="00CA04A2" w:rsidRDefault="00CA04A2" w:rsidP="00CA04A2">
      <w:pPr>
        <w:pStyle w:val="PargrafodaLista"/>
        <w:numPr>
          <w:ilvl w:val="0"/>
          <w:numId w:val="40"/>
        </w:numPr>
        <w:jc w:val="both"/>
      </w:pPr>
      <w:r>
        <w:t>O ERP deve gerar o XML da NFE na pasta validar, com o valor da TAG &lt;tpEmis&gt; igual a 4. O XML será validado e o ERP pode pegar este retorno para ter certeza de que a estrutura do mesmo está correta. Se ocorrer falhas o ERP pode gerar outro. Se o XML estiver correto, o mesmo será copiado para a pasta “validados”, devendo aí permanecer até que o serviço volte ao seu funcionamento normal.</w:t>
      </w:r>
    </w:p>
    <w:p w:rsidR="00CA04A2" w:rsidRDefault="00CA04A2" w:rsidP="00CA04A2">
      <w:pPr>
        <w:pStyle w:val="PargrafodaLista"/>
        <w:numPr>
          <w:ilvl w:val="0"/>
          <w:numId w:val="40"/>
        </w:numPr>
        <w:jc w:val="both"/>
      </w:pPr>
      <w:r>
        <w:t>O ERP agora deve gerar o XML do DPEC na pasta de envio para que o mesmo seja enviado ao SCE (Sistema de Contingência Eletrônica) e pegar o retorno para ver se o mesmo foi homologado ou não.</w:t>
      </w:r>
    </w:p>
    <w:p w:rsidR="00CA04A2" w:rsidRDefault="00CA04A2" w:rsidP="00CA04A2">
      <w:pPr>
        <w:pStyle w:val="PargrafodaLista"/>
        <w:numPr>
          <w:ilvl w:val="0"/>
          <w:numId w:val="40"/>
        </w:numPr>
        <w:jc w:val="both"/>
      </w:pPr>
      <w:r>
        <w:t>Se homologado, faça a impressão do DANFe a partir do XML gerado (será impresso no DANFE uma frase indicando que está em contingência) que está na pasta “validados”. Esta impressão pode ser feita em papel branco.</w:t>
      </w:r>
    </w:p>
    <w:p w:rsidR="00CA04A2" w:rsidRDefault="00CA04A2" w:rsidP="00CA04A2">
      <w:pPr>
        <w:pStyle w:val="PargrafodaLista"/>
        <w:numPr>
          <w:ilvl w:val="0"/>
          <w:numId w:val="40"/>
        </w:numPr>
        <w:jc w:val="both"/>
      </w:pPr>
      <w:r>
        <w:t>Certificando-se de que o serviço da NFE foi restabelecido, retorne o tipo de emissão das configurações do aplicativo para NORMAL. O ERP deve neste momento copiar todos os XML que estão na pasta “validados” para a pasta de “envio” para que o aplicativo transmita-os para a SEFAZ.</w:t>
      </w:r>
    </w:p>
    <w:p w:rsidR="00F7063D" w:rsidRDefault="00CA04A2" w:rsidP="00CA04A2">
      <w:pPr>
        <w:pStyle w:val="PargrafodaLista"/>
        <w:numPr>
          <w:ilvl w:val="0"/>
          <w:numId w:val="40"/>
        </w:numPr>
        <w:jc w:val="both"/>
      </w:pPr>
      <w:r>
        <w:t>Feito isso, os XML serão enviados e os retornos gravados na pasta configurada. O ERP deverá pegar estes retornos para atualizar sua base de dados</w:t>
      </w:r>
      <w:r w:rsidR="00F7063D">
        <w:t>.</w:t>
      </w:r>
    </w:p>
    <w:p w:rsidR="00104EA9" w:rsidRDefault="00CA04A2" w:rsidP="00CA04A2">
      <w:pPr>
        <w:pStyle w:val="PargrafodaLista"/>
        <w:numPr>
          <w:ilvl w:val="0"/>
          <w:numId w:val="40"/>
        </w:numPr>
        <w:jc w:val="both"/>
      </w:pPr>
      <w:r>
        <w:t>Nesta modalidade só é possível emitir nota fiscal, ou seja, não se pode cancelar nem inutilizar.</w:t>
      </w:r>
    </w:p>
    <w:p w:rsidR="00104EA9" w:rsidRDefault="00104EA9" w:rsidP="00104EA9">
      <w:pPr>
        <w:jc w:val="both"/>
      </w:pPr>
    </w:p>
    <w:p w:rsidR="00104EA9" w:rsidRDefault="00104EA9" w:rsidP="00104EA9">
      <w:pPr>
        <w:jc w:val="both"/>
      </w:pPr>
    </w:p>
    <w:p w:rsidR="00104EA9" w:rsidRDefault="00104EA9" w:rsidP="00104EA9">
      <w:pPr>
        <w:jc w:val="both"/>
      </w:pPr>
    </w:p>
    <w:p w:rsidR="00104EA9" w:rsidRDefault="00104EA9" w:rsidP="00104EA9">
      <w:pPr>
        <w:jc w:val="both"/>
      </w:pPr>
    </w:p>
    <w:p w:rsidR="00104EA9" w:rsidRDefault="00104EA9" w:rsidP="00104EA9">
      <w:pPr>
        <w:jc w:val="both"/>
      </w:pPr>
    </w:p>
    <w:p w:rsidR="00104EA9" w:rsidRDefault="00104EA9" w:rsidP="00104EA9">
      <w:pPr>
        <w:rPr>
          <w:rStyle w:val="Ttulo1Char"/>
        </w:rPr>
      </w:pPr>
    </w:p>
    <w:p w:rsidR="00104EA9" w:rsidRDefault="00104EA9" w:rsidP="00104EA9">
      <w:pPr>
        <w:rPr>
          <w:rStyle w:val="Ttulo1Char"/>
        </w:rPr>
      </w:pPr>
    </w:p>
    <w:p w:rsidR="00104EA9" w:rsidRDefault="00104EA9">
      <w:pPr>
        <w:rPr>
          <w:rStyle w:val="Ttulo1Char"/>
        </w:rPr>
      </w:pPr>
      <w:r>
        <w:rPr>
          <w:rStyle w:val="Ttulo1Char"/>
        </w:rPr>
        <w:br w:type="page"/>
      </w:r>
    </w:p>
    <w:p w:rsidR="00CF6434" w:rsidRDefault="00420731" w:rsidP="00CF6434">
      <w:bookmarkStart w:id="98" w:name="_Toc321982484"/>
      <w:r w:rsidRPr="00CF6434">
        <w:rPr>
          <w:rStyle w:val="Ttulo1Char"/>
        </w:rPr>
        <w:lastRenderedPageBreak/>
        <w:t xml:space="preserve">FAQ – Perguntas </w:t>
      </w:r>
      <w:r w:rsidR="00CF6434" w:rsidRPr="00CF6434">
        <w:rPr>
          <w:rStyle w:val="Ttulo1Char"/>
        </w:rPr>
        <w:t>frequentes</w:t>
      </w:r>
      <w:bookmarkEnd w:id="98"/>
      <w:r w:rsidR="00CF6434" w:rsidRPr="00CF6434">
        <w:rPr>
          <w:rStyle w:val="Ttulo1Char"/>
        </w:rPr>
        <w:br/>
      </w:r>
      <w:r w:rsidR="00CF6434">
        <w:t>O FAQ pode ser acessado através do seguinte link:</w:t>
      </w:r>
    </w:p>
    <w:p w:rsidR="00CF6434" w:rsidRPr="0074781C" w:rsidRDefault="0074781C" w:rsidP="00CF6434">
      <w:pPr>
        <w:rPr>
          <w:rStyle w:val="Hyperlink"/>
        </w:rPr>
      </w:pPr>
      <w:r>
        <w:fldChar w:fldCharType="begin"/>
      </w:r>
      <w:r>
        <w:instrText xml:space="preserve"> HYPERLINK "http://www.uninfe.com.br/faq" </w:instrText>
      </w:r>
      <w:r>
        <w:fldChar w:fldCharType="separate"/>
      </w:r>
      <w:r w:rsidRPr="0074781C">
        <w:rPr>
          <w:rStyle w:val="Hyperlink"/>
        </w:rPr>
        <w:t>www.uninfe.com.br/faq</w:t>
      </w:r>
    </w:p>
    <w:p w:rsidR="00A65803" w:rsidRDefault="0074781C" w:rsidP="00420731">
      <w:pPr>
        <w:jc w:val="both"/>
      </w:pPr>
      <w:r>
        <w:fldChar w:fldCharType="end"/>
      </w:r>
    </w:p>
    <w:p w:rsidR="00A65803" w:rsidRDefault="00A65803" w:rsidP="00420731">
      <w:pPr>
        <w:jc w:val="both"/>
      </w:pPr>
    </w:p>
    <w:p w:rsidR="00420731" w:rsidRDefault="00420731" w:rsidP="00420731">
      <w:pPr>
        <w:jc w:val="both"/>
      </w:pPr>
      <w:r>
        <w:br w:type="page"/>
      </w:r>
    </w:p>
    <w:p w:rsidR="00E14FBF" w:rsidRDefault="00E14FBF" w:rsidP="003A0C78">
      <w:pPr>
        <w:pStyle w:val="Ttulo1"/>
      </w:pPr>
      <w:bookmarkStart w:id="99" w:name="_Toc321982485"/>
      <w:r>
        <w:lastRenderedPageBreak/>
        <w:t>Autorização de utilização do UniNFe</w:t>
      </w:r>
      <w:bookmarkEnd w:id="99"/>
    </w:p>
    <w:p w:rsidR="003B5A70" w:rsidRDefault="003B5A70" w:rsidP="003B5A70">
      <w:pPr>
        <w:jc w:val="both"/>
      </w:pPr>
      <w:r>
        <w:t>GNU General Public License</w:t>
      </w:r>
    </w:p>
    <w:p w:rsidR="003B5A70" w:rsidRDefault="003B5A70" w:rsidP="003B5A70">
      <w:pPr>
        <w:jc w:val="both"/>
      </w:pPr>
      <w:r>
        <w:t>UniNFe – Monitor de Notas Fiscais Eletrônicas</w:t>
      </w:r>
    </w:p>
    <w:p w:rsidR="003B5A70" w:rsidRDefault="003B5A70" w:rsidP="003B5A70">
      <w:pPr>
        <w:jc w:val="both"/>
      </w:pPr>
      <w:r>
        <w:t>Copyright (C) 2008 Unimake Soluções Corporativas LTDA</w:t>
      </w:r>
    </w:p>
    <w:p w:rsidR="003B5A70" w:rsidRDefault="003B5A70" w:rsidP="003B5A70">
      <w:pPr>
        <w:jc w:val="both"/>
      </w:pPr>
      <w:r>
        <w:t>Este programa é software livre; você pode redistribuí-lo e/ou modificá-lo sob os termos da Licença Pública Geral GNU, conforme publicada pela Free Software Foundation; tanto a versão 2 da Licença como (a seu critério) qualquer versão mais nova.</w:t>
      </w:r>
    </w:p>
    <w:p w:rsidR="003B5A70" w:rsidRDefault="003B5A70" w:rsidP="003B5A70">
      <w:pPr>
        <w:jc w:val="both"/>
      </w:pPr>
      <w:r>
        <w:t>Este programa é distribuído na expectativa de ser útil, mas SEM QUALQUER GARANTIA; sem mesmo a garantia implícita de COMERCIALIZAÇÃO ou de ADEQUAÇÃO A QUALQUER PROPÓSITO EM PARTICULAR. Consulte a Licença Pública Geral GNU para obter mais detalhes.</w:t>
      </w:r>
    </w:p>
    <w:p w:rsidR="001404FD" w:rsidRDefault="003B5A70" w:rsidP="003B5A70">
      <w:pPr>
        <w:jc w:val="both"/>
      </w:pPr>
      <w:r>
        <w:t xml:space="preserve">Você deve ter recebido uma cópia da Licença Pública Geral GNU junto com este programa; se não, escreva para a Free Software </w:t>
      </w:r>
      <w:r w:rsidRPr="003B5A70">
        <w:t>Foundation, Inc., 59 Temple Place, Suite 330, Boston, MA</w:t>
      </w:r>
      <w:r>
        <w:t xml:space="preserve"> </w:t>
      </w:r>
      <w:r w:rsidRPr="003B5A70">
        <w:t xml:space="preserve">    </w:t>
      </w:r>
      <w:r>
        <w:t xml:space="preserve">02111-1307, USA ou consulte a licença oficial em </w:t>
      </w:r>
      <w:hyperlink r:id="rId41" w:history="1">
        <w:r w:rsidRPr="00A15545">
          <w:rPr>
            <w:rStyle w:val="Hyperlink"/>
          </w:rPr>
          <w:t>http://www.gnu.org/licenses/</w:t>
        </w:r>
      </w:hyperlink>
      <w:r>
        <w:t>.</w:t>
      </w:r>
    </w:p>
    <w:p w:rsidR="003B5A70" w:rsidRDefault="003B5A70" w:rsidP="00E755E3">
      <w:pPr>
        <w:pStyle w:val="Ttulo1"/>
      </w:pPr>
      <w:r>
        <w:br w:type="page"/>
      </w:r>
      <w:bookmarkStart w:id="100" w:name="_Toc321982486"/>
      <w:r w:rsidR="002254E5">
        <w:lastRenderedPageBreak/>
        <w:t>Relação das alterações efetuadas no UniNFe</w:t>
      </w:r>
      <w:bookmarkEnd w:id="100"/>
    </w:p>
    <w:p w:rsidR="002254E5" w:rsidRDefault="002254E5" w:rsidP="002254E5">
      <w:r>
        <w:t>As alterações efetuadas no aplicativo podem ser acompanhadas através do site:</w:t>
      </w:r>
    </w:p>
    <w:p w:rsidR="002254E5" w:rsidRDefault="00D569C6" w:rsidP="002254E5">
      <w:hyperlink r:id="rId42" w:history="1">
        <w:r w:rsidR="002254E5" w:rsidRPr="00754BF3">
          <w:rPr>
            <w:rStyle w:val="Hyperlink"/>
          </w:rPr>
          <w:t>http://uninfe.codeplex.com/SourceControl/list/changesets</w:t>
        </w:r>
      </w:hyperlink>
    </w:p>
    <w:sectPr w:rsidR="002254E5" w:rsidSect="00854625">
      <w:headerReference w:type="default" r:id="rId43"/>
      <w:footerReference w:type="default" r:id="rId4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9C6" w:rsidRDefault="00D569C6" w:rsidP="00050D97">
      <w:pPr>
        <w:spacing w:after="0" w:line="240" w:lineRule="auto"/>
      </w:pPr>
      <w:r>
        <w:separator/>
      </w:r>
    </w:p>
  </w:endnote>
  <w:endnote w:type="continuationSeparator" w:id="0">
    <w:p w:rsidR="00D569C6" w:rsidRDefault="00D569C6" w:rsidP="00050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38C" w:rsidRDefault="00D569C6">
    <w:pPr>
      <w:pStyle w:val="Rodap"/>
    </w:pPr>
    <w:r>
      <w:rPr>
        <w:noProof/>
        <w:lang w:eastAsia="zh-TW"/>
      </w:rPr>
      <w:pict>
        <v:group id="_x0000_s2053" style="position:absolute;margin-left:0;margin-top:0;width:580.05pt;height:27.35pt;z-index:251662336;mso-position-horizontal:center;mso-position-horizontal-relative:page;mso-position-vertical:top;mso-position-vertical-relative:line" coordorigin="321,14850" coordsize="11601,547">
          <v:rect id="_x0000_s2054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4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Endereço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A6738C" w:rsidRDefault="00A6738C">
                      <w:pPr>
                        <w:pStyle w:val="Rodap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Unimake Softwares</w:t>
                      </w:r>
                    </w:p>
                  </w:sdtContent>
                </w:sdt>
                <w:p w:rsidR="00A6738C" w:rsidRDefault="00A6738C">
                  <w:pPr>
                    <w:pStyle w:val="Cabealho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5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5">
              <w:txbxContent>
                <w:p w:rsidR="00A6738C" w:rsidRDefault="00A6738C">
                  <w:pPr>
                    <w:pStyle w:val="Rodap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Página </w:t>
                  </w:r>
                  <w:r>
                    <w:fldChar w:fldCharType="begin"/>
                  </w:r>
                  <w:r>
                    <w:instrText xml:space="preserve"> PAGE   \* MERGEFORMAT </w:instrText>
                  </w:r>
                  <w:r>
                    <w:fldChar w:fldCharType="separate"/>
                  </w:r>
                  <w:r w:rsidR="00D03329" w:rsidRPr="00D03329">
                    <w:rPr>
                      <w:noProof/>
                      <w:color w:val="FFFFFF" w:themeColor="background1"/>
                    </w:rPr>
                    <w:t>6</w:t>
                  </w:r>
                  <w:r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6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9C6" w:rsidRDefault="00D569C6" w:rsidP="00050D97">
      <w:pPr>
        <w:spacing w:after="0" w:line="240" w:lineRule="auto"/>
      </w:pPr>
      <w:r>
        <w:separator/>
      </w:r>
    </w:p>
  </w:footnote>
  <w:footnote w:type="continuationSeparator" w:id="0">
    <w:p w:rsidR="00D569C6" w:rsidRDefault="00D569C6" w:rsidP="00050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38C" w:rsidRDefault="00D569C6">
    <w:pPr>
      <w:pStyle w:val="Cabealho"/>
    </w:pPr>
    <w:r>
      <w:rPr>
        <w:noProof/>
        <w:lang w:eastAsia="zh-TW"/>
      </w:rPr>
      <w:pict>
        <v:group id="_x0000_s2049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2050" style="position:absolute;left:377;top:360;width:9346;height:720;mso-position-horizontal-relative:page;mso-position-vertical:center;mso-position-vertical-relative:top-margin-area;v-text-anchor:middle" fillcolor="#e36c0a [2409]" stroked="f" strokecolor="white [3212]" strokeweight="1.5pt">
            <v:textbox style="mso-next-textbox:#_x0000_s2050">
              <w:txbxContent>
                <w:sdt>
                  <w:sdtPr>
                    <w:rPr>
                      <w:color w:val="FFFFFF" w:themeColor="background1"/>
                      <w:sz w:val="28"/>
                      <w:szCs w:val="28"/>
                    </w:rPr>
                    <w:alias w:val="Título"/>
                    <w:id w:val="538682326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 w:rsidR="00A6738C" w:rsidRDefault="00A6738C">
                      <w:pPr>
                        <w:pStyle w:val="Cabealh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UniNFe – Versão 4</w:t>
                      </w:r>
                    </w:p>
                  </w:sdtContent>
                </w:sdt>
              </w:txbxContent>
            </v:textbox>
          </v:rect>
          <v:rect id="_x0000_s2051" style="position:absolute;left:9763;top:360;width:2102;height:720;mso-position-horizontal-relative:page;mso-position-vertical:center;mso-position-vertical-relative:top-margin-area;v-text-anchor:middle" fillcolor="#9bbb59 [3206]" stroked="f" strokecolor="white [3212]" strokeweight="2pt">
            <v:fill color2="#943634 [2405]"/>
            <v:textbox style="mso-next-textbox:#_x0000_s2051">
              <w:txbxContent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Ano"/>
                    <w:id w:val="78709920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1-05-01T00:00:00Z">
                      <w:dateFormat w:val="yyyy"/>
                      <w:lid w:val="pt-BR"/>
                      <w:storeMappedDataAs w:val="dateTime"/>
                      <w:calendar w:val="gregorian"/>
                    </w:date>
                  </w:sdtPr>
                  <w:sdtEndPr/>
                  <w:sdtContent>
                    <w:p w:rsidR="00A6738C" w:rsidRDefault="00A6738C">
                      <w:pPr>
                        <w:pStyle w:val="Cabealho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2011</w:t>
                      </w:r>
                    </w:p>
                  </w:sdtContent>
                </w:sdt>
              </w:txbxContent>
            </v:textbox>
          </v:rect>
          <v:rect id="_x0000_s2052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37DF7"/>
    <w:multiLevelType w:val="hybridMultilevel"/>
    <w:tmpl w:val="A7C0F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61364"/>
    <w:multiLevelType w:val="hybridMultilevel"/>
    <w:tmpl w:val="1F72AC0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8A13C4D"/>
    <w:multiLevelType w:val="hybridMultilevel"/>
    <w:tmpl w:val="2AC8A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A04C0"/>
    <w:multiLevelType w:val="hybridMultilevel"/>
    <w:tmpl w:val="BCB856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1B1E94"/>
    <w:multiLevelType w:val="hybridMultilevel"/>
    <w:tmpl w:val="EF120E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A85CC0"/>
    <w:multiLevelType w:val="hybridMultilevel"/>
    <w:tmpl w:val="EF120E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A50845"/>
    <w:multiLevelType w:val="hybridMultilevel"/>
    <w:tmpl w:val="EBF6C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2682E"/>
    <w:multiLevelType w:val="hybridMultilevel"/>
    <w:tmpl w:val="4112D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4F3388"/>
    <w:multiLevelType w:val="hybridMultilevel"/>
    <w:tmpl w:val="A33C9C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E33294"/>
    <w:multiLevelType w:val="hybridMultilevel"/>
    <w:tmpl w:val="4B428A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7A4694"/>
    <w:multiLevelType w:val="hybridMultilevel"/>
    <w:tmpl w:val="221A8A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56396D"/>
    <w:multiLevelType w:val="hybridMultilevel"/>
    <w:tmpl w:val="B8865B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9BC68CE"/>
    <w:multiLevelType w:val="hybridMultilevel"/>
    <w:tmpl w:val="EA542D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EA6DDB"/>
    <w:multiLevelType w:val="hybridMultilevel"/>
    <w:tmpl w:val="F572C3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6A22B5"/>
    <w:multiLevelType w:val="hybridMultilevel"/>
    <w:tmpl w:val="53348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1C4873"/>
    <w:multiLevelType w:val="hybridMultilevel"/>
    <w:tmpl w:val="70D65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DD1536"/>
    <w:multiLevelType w:val="hybridMultilevel"/>
    <w:tmpl w:val="E7E25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F52EE3"/>
    <w:multiLevelType w:val="hybridMultilevel"/>
    <w:tmpl w:val="EA542D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4D5B7E"/>
    <w:multiLevelType w:val="hybridMultilevel"/>
    <w:tmpl w:val="5AE20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FA6164"/>
    <w:multiLevelType w:val="hybridMultilevel"/>
    <w:tmpl w:val="288E4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9F4288F"/>
    <w:multiLevelType w:val="hybridMultilevel"/>
    <w:tmpl w:val="636CA4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374587"/>
    <w:multiLevelType w:val="hybridMultilevel"/>
    <w:tmpl w:val="2AECE7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AA393B"/>
    <w:multiLevelType w:val="hybridMultilevel"/>
    <w:tmpl w:val="9FD43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CB71313"/>
    <w:multiLevelType w:val="hybridMultilevel"/>
    <w:tmpl w:val="D402EC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2F494C"/>
    <w:multiLevelType w:val="hybridMultilevel"/>
    <w:tmpl w:val="F548869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1EB5385"/>
    <w:multiLevelType w:val="multilevel"/>
    <w:tmpl w:val="8FB6C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37655783"/>
    <w:multiLevelType w:val="hybridMultilevel"/>
    <w:tmpl w:val="0FFEF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A383CF8"/>
    <w:multiLevelType w:val="hybridMultilevel"/>
    <w:tmpl w:val="6A7A44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52162D"/>
    <w:multiLevelType w:val="hybridMultilevel"/>
    <w:tmpl w:val="F2765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BA0D3D"/>
    <w:multiLevelType w:val="hybridMultilevel"/>
    <w:tmpl w:val="39747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C92BFA"/>
    <w:multiLevelType w:val="hybridMultilevel"/>
    <w:tmpl w:val="B816A7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801915"/>
    <w:multiLevelType w:val="hybridMultilevel"/>
    <w:tmpl w:val="CAF844E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>
    <w:nsid w:val="50185CEA"/>
    <w:multiLevelType w:val="hybridMultilevel"/>
    <w:tmpl w:val="39DE8A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C701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47D061B"/>
    <w:multiLevelType w:val="hybridMultilevel"/>
    <w:tmpl w:val="D14C0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7D5E50"/>
    <w:multiLevelType w:val="hybridMultilevel"/>
    <w:tmpl w:val="EF120E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8361DB"/>
    <w:multiLevelType w:val="hybridMultilevel"/>
    <w:tmpl w:val="ACF839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A250DF"/>
    <w:multiLevelType w:val="hybridMultilevel"/>
    <w:tmpl w:val="636CA4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E1383C"/>
    <w:multiLevelType w:val="hybridMultilevel"/>
    <w:tmpl w:val="398C3F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F47B35"/>
    <w:multiLevelType w:val="hybridMultilevel"/>
    <w:tmpl w:val="09FC5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052903"/>
    <w:multiLevelType w:val="hybridMultilevel"/>
    <w:tmpl w:val="18885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52140B"/>
    <w:multiLevelType w:val="hybridMultilevel"/>
    <w:tmpl w:val="C3C4BC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F354DF"/>
    <w:multiLevelType w:val="hybridMultilevel"/>
    <w:tmpl w:val="738C6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455D9B"/>
    <w:multiLevelType w:val="hybridMultilevel"/>
    <w:tmpl w:val="EF120E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1"/>
  </w:num>
  <w:num w:numId="3">
    <w:abstractNumId w:val="32"/>
  </w:num>
  <w:num w:numId="4">
    <w:abstractNumId w:val="10"/>
  </w:num>
  <w:num w:numId="5">
    <w:abstractNumId w:val="25"/>
  </w:num>
  <w:num w:numId="6">
    <w:abstractNumId w:val="33"/>
  </w:num>
  <w:num w:numId="7">
    <w:abstractNumId w:val="8"/>
  </w:num>
  <w:num w:numId="8">
    <w:abstractNumId w:val="2"/>
  </w:num>
  <w:num w:numId="9">
    <w:abstractNumId w:val="30"/>
  </w:num>
  <w:num w:numId="10">
    <w:abstractNumId w:val="16"/>
  </w:num>
  <w:num w:numId="11">
    <w:abstractNumId w:val="5"/>
  </w:num>
  <w:num w:numId="12">
    <w:abstractNumId w:val="12"/>
  </w:num>
  <w:num w:numId="13">
    <w:abstractNumId w:val="4"/>
  </w:num>
  <w:num w:numId="14">
    <w:abstractNumId w:val="17"/>
  </w:num>
  <w:num w:numId="15">
    <w:abstractNumId w:val="36"/>
  </w:num>
  <w:num w:numId="16">
    <w:abstractNumId w:val="6"/>
  </w:num>
  <w:num w:numId="17">
    <w:abstractNumId w:val="24"/>
  </w:num>
  <w:num w:numId="18">
    <w:abstractNumId w:val="23"/>
  </w:num>
  <w:num w:numId="19">
    <w:abstractNumId w:val="1"/>
  </w:num>
  <w:num w:numId="20">
    <w:abstractNumId w:val="14"/>
  </w:num>
  <w:num w:numId="21">
    <w:abstractNumId w:val="22"/>
  </w:num>
  <w:num w:numId="22">
    <w:abstractNumId w:val="9"/>
  </w:num>
  <w:num w:numId="23">
    <w:abstractNumId w:val="29"/>
  </w:num>
  <w:num w:numId="24">
    <w:abstractNumId w:val="3"/>
  </w:num>
  <w:num w:numId="25">
    <w:abstractNumId w:val="39"/>
  </w:num>
  <w:num w:numId="26">
    <w:abstractNumId w:val="19"/>
  </w:num>
  <w:num w:numId="27">
    <w:abstractNumId w:val="40"/>
  </w:num>
  <w:num w:numId="28">
    <w:abstractNumId w:val="15"/>
  </w:num>
  <w:num w:numId="29">
    <w:abstractNumId w:val="31"/>
  </w:num>
  <w:num w:numId="30">
    <w:abstractNumId w:val="26"/>
  </w:num>
  <w:num w:numId="31">
    <w:abstractNumId w:val="34"/>
  </w:num>
  <w:num w:numId="32">
    <w:abstractNumId w:val="42"/>
  </w:num>
  <w:num w:numId="33">
    <w:abstractNumId w:val="27"/>
  </w:num>
  <w:num w:numId="34">
    <w:abstractNumId w:val="21"/>
  </w:num>
  <w:num w:numId="35">
    <w:abstractNumId w:val="28"/>
  </w:num>
  <w:num w:numId="36">
    <w:abstractNumId w:val="0"/>
  </w:num>
  <w:num w:numId="37">
    <w:abstractNumId w:val="13"/>
  </w:num>
  <w:num w:numId="38">
    <w:abstractNumId w:val="38"/>
  </w:num>
  <w:num w:numId="39">
    <w:abstractNumId w:val="35"/>
  </w:num>
  <w:num w:numId="40">
    <w:abstractNumId w:val="43"/>
  </w:num>
  <w:num w:numId="41">
    <w:abstractNumId w:val="18"/>
  </w:num>
  <w:num w:numId="42">
    <w:abstractNumId w:val="11"/>
  </w:num>
  <w:num w:numId="43">
    <w:abstractNumId w:val="20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4625"/>
    <w:rsid w:val="00002587"/>
    <w:rsid w:val="0000690B"/>
    <w:rsid w:val="00006E2C"/>
    <w:rsid w:val="00011546"/>
    <w:rsid w:val="000122C0"/>
    <w:rsid w:val="000122E0"/>
    <w:rsid w:val="00014B8A"/>
    <w:rsid w:val="00017B61"/>
    <w:rsid w:val="0002009E"/>
    <w:rsid w:val="00021E77"/>
    <w:rsid w:val="00022665"/>
    <w:rsid w:val="00025014"/>
    <w:rsid w:val="000258C5"/>
    <w:rsid w:val="00025AE2"/>
    <w:rsid w:val="00026EFE"/>
    <w:rsid w:val="000275F2"/>
    <w:rsid w:val="000276CD"/>
    <w:rsid w:val="00027DE4"/>
    <w:rsid w:val="00031A23"/>
    <w:rsid w:val="00033890"/>
    <w:rsid w:val="00033F21"/>
    <w:rsid w:val="000342F0"/>
    <w:rsid w:val="0003537E"/>
    <w:rsid w:val="000369CB"/>
    <w:rsid w:val="00036B32"/>
    <w:rsid w:val="000379E2"/>
    <w:rsid w:val="0004052D"/>
    <w:rsid w:val="000439DC"/>
    <w:rsid w:val="00044933"/>
    <w:rsid w:val="00045EA8"/>
    <w:rsid w:val="00046E59"/>
    <w:rsid w:val="00050D97"/>
    <w:rsid w:val="000518E4"/>
    <w:rsid w:val="00052781"/>
    <w:rsid w:val="000544B9"/>
    <w:rsid w:val="00055CA4"/>
    <w:rsid w:val="000575CC"/>
    <w:rsid w:val="000607A7"/>
    <w:rsid w:val="000620E6"/>
    <w:rsid w:val="000621BF"/>
    <w:rsid w:val="00062420"/>
    <w:rsid w:val="000638E5"/>
    <w:rsid w:val="00065263"/>
    <w:rsid w:val="00065DBA"/>
    <w:rsid w:val="00067997"/>
    <w:rsid w:val="000700F7"/>
    <w:rsid w:val="000707F8"/>
    <w:rsid w:val="0007348E"/>
    <w:rsid w:val="00073ABA"/>
    <w:rsid w:val="00073B1C"/>
    <w:rsid w:val="00073F9F"/>
    <w:rsid w:val="00074899"/>
    <w:rsid w:val="00081A35"/>
    <w:rsid w:val="0008263F"/>
    <w:rsid w:val="0008355E"/>
    <w:rsid w:val="00083D39"/>
    <w:rsid w:val="000842A3"/>
    <w:rsid w:val="000846C4"/>
    <w:rsid w:val="00084D3D"/>
    <w:rsid w:val="00085CFE"/>
    <w:rsid w:val="00091294"/>
    <w:rsid w:val="00092986"/>
    <w:rsid w:val="00096284"/>
    <w:rsid w:val="0009660C"/>
    <w:rsid w:val="00097AA1"/>
    <w:rsid w:val="000A04DA"/>
    <w:rsid w:val="000A0E43"/>
    <w:rsid w:val="000A0F71"/>
    <w:rsid w:val="000A1CDF"/>
    <w:rsid w:val="000A3053"/>
    <w:rsid w:val="000A5790"/>
    <w:rsid w:val="000A5B8E"/>
    <w:rsid w:val="000A7382"/>
    <w:rsid w:val="000B06AC"/>
    <w:rsid w:val="000B0A50"/>
    <w:rsid w:val="000B13AF"/>
    <w:rsid w:val="000B281B"/>
    <w:rsid w:val="000B2875"/>
    <w:rsid w:val="000B3716"/>
    <w:rsid w:val="000B49D0"/>
    <w:rsid w:val="000B6114"/>
    <w:rsid w:val="000B6E5E"/>
    <w:rsid w:val="000B7895"/>
    <w:rsid w:val="000C09C7"/>
    <w:rsid w:val="000C0ABB"/>
    <w:rsid w:val="000C272E"/>
    <w:rsid w:val="000C29E7"/>
    <w:rsid w:val="000C50A5"/>
    <w:rsid w:val="000C733D"/>
    <w:rsid w:val="000C758B"/>
    <w:rsid w:val="000D1132"/>
    <w:rsid w:val="000D1918"/>
    <w:rsid w:val="000D228D"/>
    <w:rsid w:val="000D31A1"/>
    <w:rsid w:val="000D3F1A"/>
    <w:rsid w:val="000D58D1"/>
    <w:rsid w:val="000D5D58"/>
    <w:rsid w:val="000D5E68"/>
    <w:rsid w:val="000E0169"/>
    <w:rsid w:val="000E05F7"/>
    <w:rsid w:val="000E3AF5"/>
    <w:rsid w:val="000E45DC"/>
    <w:rsid w:val="000E4FDC"/>
    <w:rsid w:val="000E5C6E"/>
    <w:rsid w:val="000E69CE"/>
    <w:rsid w:val="000F0580"/>
    <w:rsid w:val="000F13D2"/>
    <w:rsid w:val="000F291B"/>
    <w:rsid w:val="000F4650"/>
    <w:rsid w:val="000F513A"/>
    <w:rsid w:val="000F7A36"/>
    <w:rsid w:val="000F7E6F"/>
    <w:rsid w:val="00100CF9"/>
    <w:rsid w:val="001010F0"/>
    <w:rsid w:val="001013F7"/>
    <w:rsid w:val="00101CF3"/>
    <w:rsid w:val="001042D2"/>
    <w:rsid w:val="00104E52"/>
    <w:rsid w:val="00104EA9"/>
    <w:rsid w:val="00106078"/>
    <w:rsid w:val="0010668D"/>
    <w:rsid w:val="00107B56"/>
    <w:rsid w:val="0011101A"/>
    <w:rsid w:val="00111A34"/>
    <w:rsid w:val="00111FC9"/>
    <w:rsid w:val="0011309A"/>
    <w:rsid w:val="00113539"/>
    <w:rsid w:val="00114B9D"/>
    <w:rsid w:val="00114C7A"/>
    <w:rsid w:val="001158F3"/>
    <w:rsid w:val="00117028"/>
    <w:rsid w:val="001173F9"/>
    <w:rsid w:val="0012136A"/>
    <w:rsid w:val="001217EA"/>
    <w:rsid w:val="00121970"/>
    <w:rsid w:val="00122367"/>
    <w:rsid w:val="00125113"/>
    <w:rsid w:val="0012631D"/>
    <w:rsid w:val="00132C43"/>
    <w:rsid w:val="00132EB5"/>
    <w:rsid w:val="00134366"/>
    <w:rsid w:val="0013670E"/>
    <w:rsid w:val="001369F3"/>
    <w:rsid w:val="00136D77"/>
    <w:rsid w:val="00136DE7"/>
    <w:rsid w:val="00137514"/>
    <w:rsid w:val="001378FC"/>
    <w:rsid w:val="001404FD"/>
    <w:rsid w:val="001413D3"/>
    <w:rsid w:val="00142029"/>
    <w:rsid w:val="00143921"/>
    <w:rsid w:val="001442B6"/>
    <w:rsid w:val="00144958"/>
    <w:rsid w:val="00145CC8"/>
    <w:rsid w:val="00145DE4"/>
    <w:rsid w:val="00146E09"/>
    <w:rsid w:val="00147213"/>
    <w:rsid w:val="001533E4"/>
    <w:rsid w:val="00154033"/>
    <w:rsid w:val="001548CB"/>
    <w:rsid w:val="001550A4"/>
    <w:rsid w:val="00155F62"/>
    <w:rsid w:val="0015796D"/>
    <w:rsid w:val="00157F38"/>
    <w:rsid w:val="0016266B"/>
    <w:rsid w:val="00162D4D"/>
    <w:rsid w:val="00163824"/>
    <w:rsid w:val="001644A0"/>
    <w:rsid w:val="001648D5"/>
    <w:rsid w:val="00170879"/>
    <w:rsid w:val="00170D99"/>
    <w:rsid w:val="001727B6"/>
    <w:rsid w:val="001731D1"/>
    <w:rsid w:val="00174359"/>
    <w:rsid w:val="00175396"/>
    <w:rsid w:val="00175E03"/>
    <w:rsid w:val="00177EF0"/>
    <w:rsid w:val="001808DC"/>
    <w:rsid w:val="001809DA"/>
    <w:rsid w:val="00180F4F"/>
    <w:rsid w:val="0018322B"/>
    <w:rsid w:val="001835FE"/>
    <w:rsid w:val="0018362F"/>
    <w:rsid w:val="00186FB8"/>
    <w:rsid w:val="00190FB5"/>
    <w:rsid w:val="001964BA"/>
    <w:rsid w:val="00197BF9"/>
    <w:rsid w:val="001A303D"/>
    <w:rsid w:val="001A51FA"/>
    <w:rsid w:val="001A658C"/>
    <w:rsid w:val="001A78A8"/>
    <w:rsid w:val="001B2487"/>
    <w:rsid w:val="001B45AB"/>
    <w:rsid w:val="001C0EFC"/>
    <w:rsid w:val="001C112D"/>
    <w:rsid w:val="001C2974"/>
    <w:rsid w:val="001C2A51"/>
    <w:rsid w:val="001C67C6"/>
    <w:rsid w:val="001C7B03"/>
    <w:rsid w:val="001D03F0"/>
    <w:rsid w:val="001D1DA6"/>
    <w:rsid w:val="001D567F"/>
    <w:rsid w:val="001D5C99"/>
    <w:rsid w:val="001E2FAB"/>
    <w:rsid w:val="001E4166"/>
    <w:rsid w:val="001E46FA"/>
    <w:rsid w:val="001E49B2"/>
    <w:rsid w:val="001E6761"/>
    <w:rsid w:val="001E74AC"/>
    <w:rsid w:val="001E7959"/>
    <w:rsid w:val="001F0696"/>
    <w:rsid w:val="001F07CD"/>
    <w:rsid w:val="001F1181"/>
    <w:rsid w:val="001F185F"/>
    <w:rsid w:val="001F1D2D"/>
    <w:rsid w:val="001F27E5"/>
    <w:rsid w:val="001F34E7"/>
    <w:rsid w:val="001F55E5"/>
    <w:rsid w:val="001F5B84"/>
    <w:rsid w:val="001F6489"/>
    <w:rsid w:val="001F79C1"/>
    <w:rsid w:val="001F7A35"/>
    <w:rsid w:val="001F7EBD"/>
    <w:rsid w:val="00200317"/>
    <w:rsid w:val="00202675"/>
    <w:rsid w:val="0020277C"/>
    <w:rsid w:val="00204E3C"/>
    <w:rsid w:val="0020570A"/>
    <w:rsid w:val="0020668A"/>
    <w:rsid w:val="002066CA"/>
    <w:rsid w:val="002078F1"/>
    <w:rsid w:val="00207FA5"/>
    <w:rsid w:val="0021026D"/>
    <w:rsid w:val="002119E6"/>
    <w:rsid w:val="00215480"/>
    <w:rsid w:val="00215859"/>
    <w:rsid w:val="00215C62"/>
    <w:rsid w:val="002203F6"/>
    <w:rsid w:val="0022052B"/>
    <w:rsid w:val="00220DC5"/>
    <w:rsid w:val="002218F0"/>
    <w:rsid w:val="00222F0C"/>
    <w:rsid w:val="00224BB0"/>
    <w:rsid w:val="002254E5"/>
    <w:rsid w:val="002261F3"/>
    <w:rsid w:val="00227DAE"/>
    <w:rsid w:val="00230443"/>
    <w:rsid w:val="0023163A"/>
    <w:rsid w:val="002362AC"/>
    <w:rsid w:val="002374C9"/>
    <w:rsid w:val="00241D32"/>
    <w:rsid w:val="002437C3"/>
    <w:rsid w:val="002459FA"/>
    <w:rsid w:val="00245BB8"/>
    <w:rsid w:val="00245F72"/>
    <w:rsid w:val="0024639F"/>
    <w:rsid w:val="00246724"/>
    <w:rsid w:val="0025024F"/>
    <w:rsid w:val="00251072"/>
    <w:rsid w:val="00251595"/>
    <w:rsid w:val="002535BB"/>
    <w:rsid w:val="00255230"/>
    <w:rsid w:val="00255C91"/>
    <w:rsid w:val="00256239"/>
    <w:rsid w:val="0025690F"/>
    <w:rsid w:val="00260ABD"/>
    <w:rsid w:val="00261920"/>
    <w:rsid w:val="00261A82"/>
    <w:rsid w:val="00261EB9"/>
    <w:rsid w:val="00262334"/>
    <w:rsid w:val="0026298A"/>
    <w:rsid w:val="00263796"/>
    <w:rsid w:val="002675CD"/>
    <w:rsid w:val="0026764F"/>
    <w:rsid w:val="0027749D"/>
    <w:rsid w:val="00277BB8"/>
    <w:rsid w:val="00281417"/>
    <w:rsid w:val="00283332"/>
    <w:rsid w:val="00283E4C"/>
    <w:rsid w:val="002844DA"/>
    <w:rsid w:val="002863FC"/>
    <w:rsid w:val="00287757"/>
    <w:rsid w:val="0029085B"/>
    <w:rsid w:val="002914F5"/>
    <w:rsid w:val="002918E9"/>
    <w:rsid w:val="00291926"/>
    <w:rsid w:val="002929AA"/>
    <w:rsid w:val="00294E43"/>
    <w:rsid w:val="002A11AC"/>
    <w:rsid w:val="002A13C8"/>
    <w:rsid w:val="002A1887"/>
    <w:rsid w:val="002A357E"/>
    <w:rsid w:val="002A3C14"/>
    <w:rsid w:val="002A4F1C"/>
    <w:rsid w:val="002A56BD"/>
    <w:rsid w:val="002A6DA0"/>
    <w:rsid w:val="002A74B1"/>
    <w:rsid w:val="002B0179"/>
    <w:rsid w:val="002B0A45"/>
    <w:rsid w:val="002B27FB"/>
    <w:rsid w:val="002B2D44"/>
    <w:rsid w:val="002B6A97"/>
    <w:rsid w:val="002B6DA0"/>
    <w:rsid w:val="002B6E2D"/>
    <w:rsid w:val="002C04B4"/>
    <w:rsid w:val="002C0BFD"/>
    <w:rsid w:val="002D144A"/>
    <w:rsid w:val="002D1862"/>
    <w:rsid w:val="002D2255"/>
    <w:rsid w:val="002D2729"/>
    <w:rsid w:val="002D4F2B"/>
    <w:rsid w:val="002D61A9"/>
    <w:rsid w:val="002D728E"/>
    <w:rsid w:val="002E0504"/>
    <w:rsid w:val="002E243E"/>
    <w:rsid w:val="002E5492"/>
    <w:rsid w:val="002E58E6"/>
    <w:rsid w:val="002E6188"/>
    <w:rsid w:val="002E689A"/>
    <w:rsid w:val="002F0076"/>
    <w:rsid w:val="002F1012"/>
    <w:rsid w:val="002F1F3A"/>
    <w:rsid w:val="002F243C"/>
    <w:rsid w:val="002F2472"/>
    <w:rsid w:val="002F2931"/>
    <w:rsid w:val="002F2F1C"/>
    <w:rsid w:val="002F399D"/>
    <w:rsid w:val="002F6110"/>
    <w:rsid w:val="00301066"/>
    <w:rsid w:val="00301D49"/>
    <w:rsid w:val="00302037"/>
    <w:rsid w:val="00302843"/>
    <w:rsid w:val="00302B42"/>
    <w:rsid w:val="0030420B"/>
    <w:rsid w:val="003054A4"/>
    <w:rsid w:val="00305AD6"/>
    <w:rsid w:val="00306DA3"/>
    <w:rsid w:val="003078FE"/>
    <w:rsid w:val="003119DA"/>
    <w:rsid w:val="00312EBC"/>
    <w:rsid w:val="003168D2"/>
    <w:rsid w:val="00317E1A"/>
    <w:rsid w:val="003202A5"/>
    <w:rsid w:val="00320C64"/>
    <w:rsid w:val="00323485"/>
    <w:rsid w:val="00324F7D"/>
    <w:rsid w:val="003259D7"/>
    <w:rsid w:val="00325A32"/>
    <w:rsid w:val="00326673"/>
    <w:rsid w:val="0032686E"/>
    <w:rsid w:val="003279FE"/>
    <w:rsid w:val="00330792"/>
    <w:rsid w:val="00331DC8"/>
    <w:rsid w:val="00336D61"/>
    <w:rsid w:val="00341204"/>
    <w:rsid w:val="0034293C"/>
    <w:rsid w:val="00347239"/>
    <w:rsid w:val="00350374"/>
    <w:rsid w:val="003522F7"/>
    <w:rsid w:val="003523C9"/>
    <w:rsid w:val="00353593"/>
    <w:rsid w:val="003545EF"/>
    <w:rsid w:val="00354F2E"/>
    <w:rsid w:val="00356614"/>
    <w:rsid w:val="00360D34"/>
    <w:rsid w:val="00361D74"/>
    <w:rsid w:val="00362C2D"/>
    <w:rsid w:val="00362F95"/>
    <w:rsid w:val="00366C19"/>
    <w:rsid w:val="00366D48"/>
    <w:rsid w:val="00371383"/>
    <w:rsid w:val="00371818"/>
    <w:rsid w:val="00371873"/>
    <w:rsid w:val="0037334D"/>
    <w:rsid w:val="00373735"/>
    <w:rsid w:val="003747CC"/>
    <w:rsid w:val="003761BD"/>
    <w:rsid w:val="00376DAA"/>
    <w:rsid w:val="00384408"/>
    <w:rsid w:val="00384A38"/>
    <w:rsid w:val="00384DBD"/>
    <w:rsid w:val="00384E41"/>
    <w:rsid w:val="003863B8"/>
    <w:rsid w:val="00386588"/>
    <w:rsid w:val="00386A9A"/>
    <w:rsid w:val="0038750A"/>
    <w:rsid w:val="00391045"/>
    <w:rsid w:val="0039356B"/>
    <w:rsid w:val="00394AC7"/>
    <w:rsid w:val="003958F9"/>
    <w:rsid w:val="00396652"/>
    <w:rsid w:val="003A09CC"/>
    <w:rsid w:val="003A0C78"/>
    <w:rsid w:val="003A294F"/>
    <w:rsid w:val="003A46B4"/>
    <w:rsid w:val="003A6252"/>
    <w:rsid w:val="003A6EA6"/>
    <w:rsid w:val="003A7091"/>
    <w:rsid w:val="003B3D34"/>
    <w:rsid w:val="003B47F8"/>
    <w:rsid w:val="003B4802"/>
    <w:rsid w:val="003B5A70"/>
    <w:rsid w:val="003B6194"/>
    <w:rsid w:val="003C0FA2"/>
    <w:rsid w:val="003C1E34"/>
    <w:rsid w:val="003C2B0D"/>
    <w:rsid w:val="003C4C69"/>
    <w:rsid w:val="003C6013"/>
    <w:rsid w:val="003D0643"/>
    <w:rsid w:val="003D0984"/>
    <w:rsid w:val="003D1F6E"/>
    <w:rsid w:val="003D4194"/>
    <w:rsid w:val="003D56FB"/>
    <w:rsid w:val="003D62E3"/>
    <w:rsid w:val="003D6334"/>
    <w:rsid w:val="003D7431"/>
    <w:rsid w:val="003D7645"/>
    <w:rsid w:val="003E599E"/>
    <w:rsid w:val="003E64A2"/>
    <w:rsid w:val="003E6BCB"/>
    <w:rsid w:val="003E7F56"/>
    <w:rsid w:val="003F287D"/>
    <w:rsid w:val="003F3280"/>
    <w:rsid w:val="003F442E"/>
    <w:rsid w:val="003F7CD1"/>
    <w:rsid w:val="00401550"/>
    <w:rsid w:val="004015C0"/>
    <w:rsid w:val="004036FD"/>
    <w:rsid w:val="004045B7"/>
    <w:rsid w:val="00404868"/>
    <w:rsid w:val="00405127"/>
    <w:rsid w:val="00406600"/>
    <w:rsid w:val="004070D8"/>
    <w:rsid w:val="00411857"/>
    <w:rsid w:val="004118FD"/>
    <w:rsid w:val="004132F1"/>
    <w:rsid w:val="0041466A"/>
    <w:rsid w:val="004153A6"/>
    <w:rsid w:val="00415D03"/>
    <w:rsid w:val="0041621A"/>
    <w:rsid w:val="0041681D"/>
    <w:rsid w:val="00416C6B"/>
    <w:rsid w:val="00417878"/>
    <w:rsid w:val="00420022"/>
    <w:rsid w:val="004204FD"/>
    <w:rsid w:val="00420731"/>
    <w:rsid w:val="00422C0A"/>
    <w:rsid w:val="004238DE"/>
    <w:rsid w:val="004249BD"/>
    <w:rsid w:val="0042607C"/>
    <w:rsid w:val="00426637"/>
    <w:rsid w:val="004272A2"/>
    <w:rsid w:val="00427C77"/>
    <w:rsid w:val="00427D3B"/>
    <w:rsid w:val="00427EFD"/>
    <w:rsid w:val="004318C5"/>
    <w:rsid w:val="00431C5E"/>
    <w:rsid w:val="00432288"/>
    <w:rsid w:val="00432BD5"/>
    <w:rsid w:val="00432F38"/>
    <w:rsid w:val="00433F0E"/>
    <w:rsid w:val="00436847"/>
    <w:rsid w:val="004368B2"/>
    <w:rsid w:val="00436B04"/>
    <w:rsid w:val="00436E01"/>
    <w:rsid w:val="00440F3A"/>
    <w:rsid w:val="00441AC9"/>
    <w:rsid w:val="00441FFD"/>
    <w:rsid w:val="00443DD0"/>
    <w:rsid w:val="00444DE7"/>
    <w:rsid w:val="00446390"/>
    <w:rsid w:val="00446FEF"/>
    <w:rsid w:val="004473D4"/>
    <w:rsid w:val="0045024D"/>
    <w:rsid w:val="00452A73"/>
    <w:rsid w:val="00453977"/>
    <w:rsid w:val="0045447C"/>
    <w:rsid w:val="00455DDF"/>
    <w:rsid w:val="0045668F"/>
    <w:rsid w:val="004575D6"/>
    <w:rsid w:val="004601E7"/>
    <w:rsid w:val="004610E1"/>
    <w:rsid w:val="00462337"/>
    <w:rsid w:val="0046420F"/>
    <w:rsid w:val="0046497C"/>
    <w:rsid w:val="00473142"/>
    <w:rsid w:val="004743D4"/>
    <w:rsid w:val="00474BF6"/>
    <w:rsid w:val="004766A6"/>
    <w:rsid w:val="00477B72"/>
    <w:rsid w:val="004806EF"/>
    <w:rsid w:val="0048440F"/>
    <w:rsid w:val="00484BFF"/>
    <w:rsid w:val="004862DE"/>
    <w:rsid w:val="00486575"/>
    <w:rsid w:val="00486F8B"/>
    <w:rsid w:val="004944F2"/>
    <w:rsid w:val="004A0959"/>
    <w:rsid w:val="004A0A31"/>
    <w:rsid w:val="004A15F1"/>
    <w:rsid w:val="004A2A21"/>
    <w:rsid w:val="004A2C6B"/>
    <w:rsid w:val="004A3604"/>
    <w:rsid w:val="004A40B0"/>
    <w:rsid w:val="004A51F3"/>
    <w:rsid w:val="004A5603"/>
    <w:rsid w:val="004A6096"/>
    <w:rsid w:val="004A7ABA"/>
    <w:rsid w:val="004B3650"/>
    <w:rsid w:val="004B3868"/>
    <w:rsid w:val="004B3C37"/>
    <w:rsid w:val="004B3FE2"/>
    <w:rsid w:val="004B5415"/>
    <w:rsid w:val="004C19A2"/>
    <w:rsid w:val="004C1E22"/>
    <w:rsid w:val="004C1E2D"/>
    <w:rsid w:val="004C4D2D"/>
    <w:rsid w:val="004C51ED"/>
    <w:rsid w:val="004C535E"/>
    <w:rsid w:val="004C5837"/>
    <w:rsid w:val="004D015B"/>
    <w:rsid w:val="004D2256"/>
    <w:rsid w:val="004D2C57"/>
    <w:rsid w:val="004D2F38"/>
    <w:rsid w:val="004D4776"/>
    <w:rsid w:val="004E076E"/>
    <w:rsid w:val="004E1343"/>
    <w:rsid w:val="004E1FA9"/>
    <w:rsid w:val="004E2646"/>
    <w:rsid w:val="004E445A"/>
    <w:rsid w:val="004E5029"/>
    <w:rsid w:val="004E6C0F"/>
    <w:rsid w:val="004F061F"/>
    <w:rsid w:val="004F37FE"/>
    <w:rsid w:val="004F6AE1"/>
    <w:rsid w:val="0050066A"/>
    <w:rsid w:val="005010B5"/>
    <w:rsid w:val="0050179C"/>
    <w:rsid w:val="00501D20"/>
    <w:rsid w:val="005050D7"/>
    <w:rsid w:val="005062A4"/>
    <w:rsid w:val="00506916"/>
    <w:rsid w:val="005100F0"/>
    <w:rsid w:val="005113B6"/>
    <w:rsid w:val="0051195A"/>
    <w:rsid w:val="00511EB6"/>
    <w:rsid w:val="00512E4D"/>
    <w:rsid w:val="00514718"/>
    <w:rsid w:val="005156A6"/>
    <w:rsid w:val="00517951"/>
    <w:rsid w:val="00520181"/>
    <w:rsid w:val="0052305F"/>
    <w:rsid w:val="005250B1"/>
    <w:rsid w:val="0052596B"/>
    <w:rsid w:val="00526287"/>
    <w:rsid w:val="005272B3"/>
    <w:rsid w:val="005279DD"/>
    <w:rsid w:val="00527D04"/>
    <w:rsid w:val="005306A2"/>
    <w:rsid w:val="00530D4A"/>
    <w:rsid w:val="005324E7"/>
    <w:rsid w:val="005348A1"/>
    <w:rsid w:val="005352CB"/>
    <w:rsid w:val="00536719"/>
    <w:rsid w:val="00536A1D"/>
    <w:rsid w:val="005377EF"/>
    <w:rsid w:val="00537CFA"/>
    <w:rsid w:val="0054011A"/>
    <w:rsid w:val="005411AB"/>
    <w:rsid w:val="00541FCA"/>
    <w:rsid w:val="00543BCE"/>
    <w:rsid w:val="00544522"/>
    <w:rsid w:val="00544E49"/>
    <w:rsid w:val="00545E22"/>
    <w:rsid w:val="00547062"/>
    <w:rsid w:val="005477F7"/>
    <w:rsid w:val="005508B3"/>
    <w:rsid w:val="00550B4B"/>
    <w:rsid w:val="00556771"/>
    <w:rsid w:val="005573AB"/>
    <w:rsid w:val="005620FF"/>
    <w:rsid w:val="00563AC4"/>
    <w:rsid w:val="005641E8"/>
    <w:rsid w:val="00564EDB"/>
    <w:rsid w:val="0056709D"/>
    <w:rsid w:val="005676E5"/>
    <w:rsid w:val="00567B92"/>
    <w:rsid w:val="005754F0"/>
    <w:rsid w:val="00577372"/>
    <w:rsid w:val="005816A2"/>
    <w:rsid w:val="00582B4A"/>
    <w:rsid w:val="00582C61"/>
    <w:rsid w:val="005832B0"/>
    <w:rsid w:val="00583471"/>
    <w:rsid w:val="0058376A"/>
    <w:rsid w:val="005851AB"/>
    <w:rsid w:val="005866AC"/>
    <w:rsid w:val="005874BA"/>
    <w:rsid w:val="00590A51"/>
    <w:rsid w:val="00590CDF"/>
    <w:rsid w:val="00591461"/>
    <w:rsid w:val="0059265F"/>
    <w:rsid w:val="00592690"/>
    <w:rsid w:val="00595266"/>
    <w:rsid w:val="005956FC"/>
    <w:rsid w:val="00596931"/>
    <w:rsid w:val="0059702B"/>
    <w:rsid w:val="005A1C0F"/>
    <w:rsid w:val="005A2D7F"/>
    <w:rsid w:val="005A3A16"/>
    <w:rsid w:val="005A484A"/>
    <w:rsid w:val="005B0B7A"/>
    <w:rsid w:val="005B0D01"/>
    <w:rsid w:val="005B1BB4"/>
    <w:rsid w:val="005B1C5A"/>
    <w:rsid w:val="005B1E03"/>
    <w:rsid w:val="005B254B"/>
    <w:rsid w:val="005B3283"/>
    <w:rsid w:val="005B3DE0"/>
    <w:rsid w:val="005B3E92"/>
    <w:rsid w:val="005B452E"/>
    <w:rsid w:val="005B4661"/>
    <w:rsid w:val="005B5E40"/>
    <w:rsid w:val="005B70C8"/>
    <w:rsid w:val="005C256C"/>
    <w:rsid w:val="005C346B"/>
    <w:rsid w:val="005C3D0E"/>
    <w:rsid w:val="005C4178"/>
    <w:rsid w:val="005C43F3"/>
    <w:rsid w:val="005C4CB2"/>
    <w:rsid w:val="005C4FBA"/>
    <w:rsid w:val="005C535D"/>
    <w:rsid w:val="005C5F74"/>
    <w:rsid w:val="005D0EAF"/>
    <w:rsid w:val="005D1089"/>
    <w:rsid w:val="005D1B33"/>
    <w:rsid w:val="005D2267"/>
    <w:rsid w:val="005D23A7"/>
    <w:rsid w:val="005D3FF5"/>
    <w:rsid w:val="005D42AC"/>
    <w:rsid w:val="005D4856"/>
    <w:rsid w:val="005D4B67"/>
    <w:rsid w:val="005D615F"/>
    <w:rsid w:val="005E1919"/>
    <w:rsid w:val="005E2A90"/>
    <w:rsid w:val="005E3331"/>
    <w:rsid w:val="005E33FC"/>
    <w:rsid w:val="005E4B44"/>
    <w:rsid w:val="005E7377"/>
    <w:rsid w:val="005F0030"/>
    <w:rsid w:val="005F2DFC"/>
    <w:rsid w:val="005F30C0"/>
    <w:rsid w:val="005F3A4A"/>
    <w:rsid w:val="005F6D82"/>
    <w:rsid w:val="006003CB"/>
    <w:rsid w:val="006007CF"/>
    <w:rsid w:val="0060154F"/>
    <w:rsid w:val="00601726"/>
    <w:rsid w:val="00604917"/>
    <w:rsid w:val="006054C4"/>
    <w:rsid w:val="00606730"/>
    <w:rsid w:val="00612386"/>
    <w:rsid w:val="00612C30"/>
    <w:rsid w:val="00613A03"/>
    <w:rsid w:val="00616302"/>
    <w:rsid w:val="00616632"/>
    <w:rsid w:val="00620769"/>
    <w:rsid w:val="006211CB"/>
    <w:rsid w:val="00623656"/>
    <w:rsid w:val="006237A9"/>
    <w:rsid w:val="006239D9"/>
    <w:rsid w:val="00623D66"/>
    <w:rsid w:val="00624032"/>
    <w:rsid w:val="00625F42"/>
    <w:rsid w:val="00626409"/>
    <w:rsid w:val="00627A17"/>
    <w:rsid w:val="006315F5"/>
    <w:rsid w:val="0063328D"/>
    <w:rsid w:val="00633B0D"/>
    <w:rsid w:val="00633F7F"/>
    <w:rsid w:val="00634AC8"/>
    <w:rsid w:val="00634D2B"/>
    <w:rsid w:val="00637410"/>
    <w:rsid w:val="006379E3"/>
    <w:rsid w:val="00637CCB"/>
    <w:rsid w:val="006410C3"/>
    <w:rsid w:val="0064122C"/>
    <w:rsid w:val="00643D40"/>
    <w:rsid w:val="006457FA"/>
    <w:rsid w:val="0064778D"/>
    <w:rsid w:val="00647E4D"/>
    <w:rsid w:val="00651538"/>
    <w:rsid w:val="00653683"/>
    <w:rsid w:val="00653A60"/>
    <w:rsid w:val="00654E90"/>
    <w:rsid w:val="00656139"/>
    <w:rsid w:val="0065665B"/>
    <w:rsid w:val="006608AE"/>
    <w:rsid w:val="00661374"/>
    <w:rsid w:val="00661ED2"/>
    <w:rsid w:val="0066202D"/>
    <w:rsid w:val="00662BBE"/>
    <w:rsid w:val="00662D70"/>
    <w:rsid w:val="006639F2"/>
    <w:rsid w:val="00665890"/>
    <w:rsid w:val="00666BE3"/>
    <w:rsid w:val="00667592"/>
    <w:rsid w:val="00667EDE"/>
    <w:rsid w:val="00667F98"/>
    <w:rsid w:val="006722D6"/>
    <w:rsid w:val="00674993"/>
    <w:rsid w:val="006757C1"/>
    <w:rsid w:val="0067735C"/>
    <w:rsid w:val="0068060D"/>
    <w:rsid w:val="00680AA2"/>
    <w:rsid w:val="00681277"/>
    <w:rsid w:val="00681AAB"/>
    <w:rsid w:val="00681B2E"/>
    <w:rsid w:val="006861B0"/>
    <w:rsid w:val="0068780B"/>
    <w:rsid w:val="00692164"/>
    <w:rsid w:val="006928DA"/>
    <w:rsid w:val="00695D63"/>
    <w:rsid w:val="00697F8C"/>
    <w:rsid w:val="006A0E28"/>
    <w:rsid w:val="006A2BE0"/>
    <w:rsid w:val="006A6EE0"/>
    <w:rsid w:val="006A750A"/>
    <w:rsid w:val="006B22A8"/>
    <w:rsid w:val="006B28EF"/>
    <w:rsid w:val="006B2B1A"/>
    <w:rsid w:val="006B3954"/>
    <w:rsid w:val="006B4BB6"/>
    <w:rsid w:val="006B5BE3"/>
    <w:rsid w:val="006B64CF"/>
    <w:rsid w:val="006B676B"/>
    <w:rsid w:val="006B71E8"/>
    <w:rsid w:val="006C003B"/>
    <w:rsid w:val="006C28DA"/>
    <w:rsid w:val="006C3FDB"/>
    <w:rsid w:val="006C4C8C"/>
    <w:rsid w:val="006C5924"/>
    <w:rsid w:val="006C5DE9"/>
    <w:rsid w:val="006C7861"/>
    <w:rsid w:val="006C7DB3"/>
    <w:rsid w:val="006D0797"/>
    <w:rsid w:val="006D0A9F"/>
    <w:rsid w:val="006D0AE9"/>
    <w:rsid w:val="006D39BA"/>
    <w:rsid w:val="006E0CC0"/>
    <w:rsid w:val="006E1192"/>
    <w:rsid w:val="006E35FC"/>
    <w:rsid w:val="006E6F9D"/>
    <w:rsid w:val="006F0BA6"/>
    <w:rsid w:val="006F2728"/>
    <w:rsid w:val="006F3503"/>
    <w:rsid w:val="006F541A"/>
    <w:rsid w:val="006F69BE"/>
    <w:rsid w:val="006F7364"/>
    <w:rsid w:val="00703BC6"/>
    <w:rsid w:val="00704291"/>
    <w:rsid w:val="00704581"/>
    <w:rsid w:val="00707494"/>
    <w:rsid w:val="00713BFD"/>
    <w:rsid w:val="0071776F"/>
    <w:rsid w:val="00717E2A"/>
    <w:rsid w:val="0072010B"/>
    <w:rsid w:val="007222CF"/>
    <w:rsid w:val="007241C9"/>
    <w:rsid w:val="00725DC3"/>
    <w:rsid w:val="00726A56"/>
    <w:rsid w:val="007316CE"/>
    <w:rsid w:val="0074002E"/>
    <w:rsid w:val="007404CD"/>
    <w:rsid w:val="0074070D"/>
    <w:rsid w:val="00741E97"/>
    <w:rsid w:val="00741EB5"/>
    <w:rsid w:val="00742145"/>
    <w:rsid w:val="00744274"/>
    <w:rsid w:val="00745B15"/>
    <w:rsid w:val="00745C9C"/>
    <w:rsid w:val="0074781C"/>
    <w:rsid w:val="00752712"/>
    <w:rsid w:val="00753697"/>
    <w:rsid w:val="007537AE"/>
    <w:rsid w:val="00753966"/>
    <w:rsid w:val="007556D7"/>
    <w:rsid w:val="0075582D"/>
    <w:rsid w:val="00760227"/>
    <w:rsid w:val="00760817"/>
    <w:rsid w:val="007626AE"/>
    <w:rsid w:val="00765776"/>
    <w:rsid w:val="00765918"/>
    <w:rsid w:val="00767414"/>
    <w:rsid w:val="00767419"/>
    <w:rsid w:val="00767455"/>
    <w:rsid w:val="0077384C"/>
    <w:rsid w:val="0077553B"/>
    <w:rsid w:val="00776532"/>
    <w:rsid w:val="00777109"/>
    <w:rsid w:val="0077739D"/>
    <w:rsid w:val="00780063"/>
    <w:rsid w:val="00783094"/>
    <w:rsid w:val="007848A9"/>
    <w:rsid w:val="00787360"/>
    <w:rsid w:val="00790839"/>
    <w:rsid w:val="00791477"/>
    <w:rsid w:val="00792381"/>
    <w:rsid w:val="0079257D"/>
    <w:rsid w:val="007936E7"/>
    <w:rsid w:val="00794F49"/>
    <w:rsid w:val="00795582"/>
    <w:rsid w:val="007956D7"/>
    <w:rsid w:val="007965C0"/>
    <w:rsid w:val="007A339B"/>
    <w:rsid w:val="007A507F"/>
    <w:rsid w:val="007A5255"/>
    <w:rsid w:val="007A6029"/>
    <w:rsid w:val="007A6BBE"/>
    <w:rsid w:val="007A7E69"/>
    <w:rsid w:val="007B15A3"/>
    <w:rsid w:val="007B25C8"/>
    <w:rsid w:val="007B288D"/>
    <w:rsid w:val="007B3502"/>
    <w:rsid w:val="007B524E"/>
    <w:rsid w:val="007B5829"/>
    <w:rsid w:val="007B709B"/>
    <w:rsid w:val="007C26DF"/>
    <w:rsid w:val="007C40C3"/>
    <w:rsid w:val="007C5469"/>
    <w:rsid w:val="007C5F83"/>
    <w:rsid w:val="007D173C"/>
    <w:rsid w:val="007D25B7"/>
    <w:rsid w:val="007D2A9C"/>
    <w:rsid w:val="007D3423"/>
    <w:rsid w:val="007D34D1"/>
    <w:rsid w:val="007D3B5F"/>
    <w:rsid w:val="007D508B"/>
    <w:rsid w:val="007D5E84"/>
    <w:rsid w:val="007D6374"/>
    <w:rsid w:val="007E2BCA"/>
    <w:rsid w:val="007E569B"/>
    <w:rsid w:val="007E5A8E"/>
    <w:rsid w:val="007E5AA6"/>
    <w:rsid w:val="007F00DA"/>
    <w:rsid w:val="007F1CE7"/>
    <w:rsid w:val="007F4B33"/>
    <w:rsid w:val="007F5239"/>
    <w:rsid w:val="007F7FAB"/>
    <w:rsid w:val="00800023"/>
    <w:rsid w:val="008009AB"/>
    <w:rsid w:val="00800EE8"/>
    <w:rsid w:val="008028FC"/>
    <w:rsid w:val="0080491C"/>
    <w:rsid w:val="00807AE5"/>
    <w:rsid w:val="00811C29"/>
    <w:rsid w:val="00811D6A"/>
    <w:rsid w:val="0081258F"/>
    <w:rsid w:val="00815CDD"/>
    <w:rsid w:val="008166F6"/>
    <w:rsid w:val="008170FE"/>
    <w:rsid w:val="0081756C"/>
    <w:rsid w:val="00817FA9"/>
    <w:rsid w:val="00821852"/>
    <w:rsid w:val="00822A78"/>
    <w:rsid w:val="008246C2"/>
    <w:rsid w:val="00824B3D"/>
    <w:rsid w:val="00830F97"/>
    <w:rsid w:val="00830FB7"/>
    <w:rsid w:val="0083192F"/>
    <w:rsid w:val="00835317"/>
    <w:rsid w:val="00835475"/>
    <w:rsid w:val="00835E8A"/>
    <w:rsid w:val="008425D3"/>
    <w:rsid w:val="00842934"/>
    <w:rsid w:val="00842DDB"/>
    <w:rsid w:val="0084368C"/>
    <w:rsid w:val="00843EE1"/>
    <w:rsid w:val="00846926"/>
    <w:rsid w:val="008471E5"/>
    <w:rsid w:val="00847D87"/>
    <w:rsid w:val="00850255"/>
    <w:rsid w:val="00854625"/>
    <w:rsid w:val="00854ABA"/>
    <w:rsid w:val="00854ACD"/>
    <w:rsid w:val="008565DC"/>
    <w:rsid w:val="00857B8D"/>
    <w:rsid w:val="00860BD5"/>
    <w:rsid w:val="0086195C"/>
    <w:rsid w:val="00862730"/>
    <w:rsid w:val="00864BAA"/>
    <w:rsid w:val="00865292"/>
    <w:rsid w:val="008664B7"/>
    <w:rsid w:val="008670DD"/>
    <w:rsid w:val="0087048E"/>
    <w:rsid w:val="00871816"/>
    <w:rsid w:val="0087543E"/>
    <w:rsid w:val="00876A91"/>
    <w:rsid w:val="00876E35"/>
    <w:rsid w:val="008808E4"/>
    <w:rsid w:val="00881337"/>
    <w:rsid w:val="00883E64"/>
    <w:rsid w:val="008850C4"/>
    <w:rsid w:val="008859DC"/>
    <w:rsid w:val="00887010"/>
    <w:rsid w:val="00890B64"/>
    <w:rsid w:val="008912AB"/>
    <w:rsid w:val="00892EB5"/>
    <w:rsid w:val="008931A7"/>
    <w:rsid w:val="00893EE7"/>
    <w:rsid w:val="008946F7"/>
    <w:rsid w:val="008973F9"/>
    <w:rsid w:val="00897411"/>
    <w:rsid w:val="008A1EE3"/>
    <w:rsid w:val="008A3D70"/>
    <w:rsid w:val="008A5D52"/>
    <w:rsid w:val="008A66E5"/>
    <w:rsid w:val="008A678E"/>
    <w:rsid w:val="008A6FC7"/>
    <w:rsid w:val="008B0C54"/>
    <w:rsid w:val="008B189D"/>
    <w:rsid w:val="008B447C"/>
    <w:rsid w:val="008B5FD2"/>
    <w:rsid w:val="008C57A1"/>
    <w:rsid w:val="008C6A8D"/>
    <w:rsid w:val="008C732F"/>
    <w:rsid w:val="008C73BF"/>
    <w:rsid w:val="008D044C"/>
    <w:rsid w:val="008D4C95"/>
    <w:rsid w:val="008D4E1D"/>
    <w:rsid w:val="008E09E9"/>
    <w:rsid w:val="008E0E8D"/>
    <w:rsid w:val="008E1199"/>
    <w:rsid w:val="008E2520"/>
    <w:rsid w:val="008E4DE3"/>
    <w:rsid w:val="008E773D"/>
    <w:rsid w:val="008F015C"/>
    <w:rsid w:val="008F2C97"/>
    <w:rsid w:val="008F3907"/>
    <w:rsid w:val="008F3C52"/>
    <w:rsid w:val="008F3E1F"/>
    <w:rsid w:val="008F43B3"/>
    <w:rsid w:val="008F4743"/>
    <w:rsid w:val="008F631F"/>
    <w:rsid w:val="008F639F"/>
    <w:rsid w:val="00903693"/>
    <w:rsid w:val="00903E19"/>
    <w:rsid w:val="00904023"/>
    <w:rsid w:val="00905866"/>
    <w:rsid w:val="00913E84"/>
    <w:rsid w:val="00914724"/>
    <w:rsid w:val="00914EFB"/>
    <w:rsid w:val="00916219"/>
    <w:rsid w:val="009177F6"/>
    <w:rsid w:val="00921352"/>
    <w:rsid w:val="00921902"/>
    <w:rsid w:val="00922FB2"/>
    <w:rsid w:val="00924612"/>
    <w:rsid w:val="0092617B"/>
    <w:rsid w:val="00930ACE"/>
    <w:rsid w:val="00932FB4"/>
    <w:rsid w:val="0093406F"/>
    <w:rsid w:val="00936DB5"/>
    <w:rsid w:val="009374F1"/>
    <w:rsid w:val="00937DF2"/>
    <w:rsid w:val="00940199"/>
    <w:rsid w:val="009404D3"/>
    <w:rsid w:val="00941ACA"/>
    <w:rsid w:val="009451F4"/>
    <w:rsid w:val="009524E9"/>
    <w:rsid w:val="00952E3B"/>
    <w:rsid w:val="00954344"/>
    <w:rsid w:val="009556A1"/>
    <w:rsid w:val="00955E77"/>
    <w:rsid w:val="009611EF"/>
    <w:rsid w:val="009615BA"/>
    <w:rsid w:val="00963A1B"/>
    <w:rsid w:val="0096549D"/>
    <w:rsid w:val="009710CC"/>
    <w:rsid w:val="0097379C"/>
    <w:rsid w:val="00974ABF"/>
    <w:rsid w:val="00976ED9"/>
    <w:rsid w:val="00977783"/>
    <w:rsid w:val="0098144A"/>
    <w:rsid w:val="00981C5B"/>
    <w:rsid w:val="00981CC0"/>
    <w:rsid w:val="00983693"/>
    <w:rsid w:val="00983BAC"/>
    <w:rsid w:val="009849AA"/>
    <w:rsid w:val="00984B63"/>
    <w:rsid w:val="009861F0"/>
    <w:rsid w:val="00986A90"/>
    <w:rsid w:val="00986B2F"/>
    <w:rsid w:val="00991A78"/>
    <w:rsid w:val="00992AD0"/>
    <w:rsid w:val="0099368E"/>
    <w:rsid w:val="009945C3"/>
    <w:rsid w:val="0099525B"/>
    <w:rsid w:val="00995925"/>
    <w:rsid w:val="009A0A3E"/>
    <w:rsid w:val="009A0E93"/>
    <w:rsid w:val="009A198C"/>
    <w:rsid w:val="009A234C"/>
    <w:rsid w:val="009A2D84"/>
    <w:rsid w:val="009A352B"/>
    <w:rsid w:val="009A6366"/>
    <w:rsid w:val="009A75DA"/>
    <w:rsid w:val="009A7AA3"/>
    <w:rsid w:val="009A7B20"/>
    <w:rsid w:val="009B033D"/>
    <w:rsid w:val="009B2BAA"/>
    <w:rsid w:val="009B2F28"/>
    <w:rsid w:val="009B37E0"/>
    <w:rsid w:val="009B3CEC"/>
    <w:rsid w:val="009B4065"/>
    <w:rsid w:val="009B510D"/>
    <w:rsid w:val="009B6B9A"/>
    <w:rsid w:val="009B6FF9"/>
    <w:rsid w:val="009B774F"/>
    <w:rsid w:val="009C0C21"/>
    <w:rsid w:val="009C17F4"/>
    <w:rsid w:val="009C3CF4"/>
    <w:rsid w:val="009C6997"/>
    <w:rsid w:val="009C71DF"/>
    <w:rsid w:val="009D093F"/>
    <w:rsid w:val="009D1C1E"/>
    <w:rsid w:val="009D3064"/>
    <w:rsid w:val="009D3185"/>
    <w:rsid w:val="009D3A5E"/>
    <w:rsid w:val="009D5894"/>
    <w:rsid w:val="009D5B4E"/>
    <w:rsid w:val="009D6B81"/>
    <w:rsid w:val="009D7641"/>
    <w:rsid w:val="009D764C"/>
    <w:rsid w:val="009D7816"/>
    <w:rsid w:val="009E2377"/>
    <w:rsid w:val="009E2CAE"/>
    <w:rsid w:val="009E2D15"/>
    <w:rsid w:val="009E2DDF"/>
    <w:rsid w:val="009E36BA"/>
    <w:rsid w:val="009E4495"/>
    <w:rsid w:val="009E60B8"/>
    <w:rsid w:val="009E61DB"/>
    <w:rsid w:val="009F2B58"/>
    <w:rsid w:val="009F35DD"/>
    <w:rsid w:val="009F6FFD"/>
    <w:rsid w:val="00A001DD"/>
    <w:rsid w:val="00A01FAC"/>
    <w:rsid w:val="00A03D56"/>
    <w:rsid w:val="00A0491D"/>
    <w:rsid w:val="00A056B4"/>
    <w:rsid w:val="00A0579A"/>
    <w:rsid w:val="00A05ACB"/>
    <w:rsid w:val="00A05FB1"/>
    <w:rsid w:val="00A07EC2"/>
    <w:rsid w:val="00A10909"/>
    <w:rsid w:val="00A137F2"/>
    <w:rsid w:val="00A15540"/>
    <w:rsid w:val="00A15693"/>
    <w:rsid w:val="00A167A1"/>
    <w:rsid w:val="00A174FF"/>
    <w:rsid w:val="00A220FC"/>
    <w:rsid w:val="00A23F97"/>
    <w:rsid w:val="00A2640C"/>
    <w:rsid w:val="00A26D25"/>
    <w:rsid w:val="00A3087D"/>
    <w:rsid w:val="00A310E6"/>
    <w:rsid w:val="00A3142E"/>
    <w:rsid w:val="00A31C65"/>
    <w:rsid w:val="00A32901"/>
    <w:rsid w:val="00A36F1B"/>
    <w:rsid w:val="00A409FA"/>
    <w:rsid w:val="00A41A6D"/>
    <w:rsid w:val="00A439F5"/>
    <w:rsid w:val="00A45714"/>
    <w:rsid w:val="00A47237"/>
    <w:rsid w:val="00A47958"/>
    <w:rsid w:val="00A54A1F"/>
    <w:rsid w:val="00A54B78"/>
    <w:rsid w:val="00A5595C"/>
    <w:rsid w:val="00A56A4E"/>
    <w:rsid w:val="00A576DD"/>
    <w:rsid w:val="00A57E64"/>
    <w:rsid w:val="00A6265C"/>
    <w:rsid w:val="00A634C9"/>
    <w:rsid w:val="00A64D51"/>
    <w:rsid w:val="00A65803"/>
    <w:rsid w:val="00A6738C"/>
    <w:rsid w:val="00A67C8E"/>
    <w:rsid w:val="00A70617"/>
    <w:rsid w:val="00A7188C"/>
    <w:rsid w:val="00A71D62"/>
    <w:rsid w:val="00A73F92"/>
    <w:rsid w:val="00A741F7"/>
    <w:rsid w:val="00A74584"/>
    <w:rsid w:val="00A75594"/>
    <w:rsid w:val="00A75AB1"/>
    <w:rsid w:val="00A77A84"/>
    <w:rsid w:val="00A8133B"/>
    <w:rsid w:val="00A821B8"/>
    <w:rsid w:val="00A83695"/>
    <w:rsid w:val="00A848E5"/>
    <w:rsid w:val="00A84DD4"/>
    <w:rsid w:val="00A8605E"/>
    <w:rsid w:val="00A862BA"/>
    <w:rsid w:val="00A86E1C"/>
    <w:rsid w:val="00A8772E"/>
    <w:rsid w:val="00A87963"/>
    <w:rsid w:val="00A9018C"/>
    <w:rsid w:val="00A90CAD"/>
    <w:rsid w:val="00A91957"/>
    <w:rsid w:val="00A93875"/>
    <w:rsid w:val="00A94E77"/>
    <w:rsid w:val="00A94F7B"/>
    <w:rsid w:val="00A96AD0"/>
    <w:rsid w:val="00AA0BF6"/>
    <w:rsid w:val="00AA0E3C"/>
    <w:rsid w:val="00AA163E"/>
    <w:rsid w:val="00AA1CEF"/>
    <w:rsid w:val="00AA21F9"/>
    <w:rsid w:val="00AA25DD"/>
    <w:rsid w:val="00AA2B79"/>
    <w:rsid w:val="00AA4B29"/>
    <w:rsid w:val="00AA578B"/>
    <w:rsid w:val="00AA5D6B"/>
    <w:rsid w:val="00AA7681"/>
    <w:rsid w:val="00AB11B3"/>
    <w:rsid w:val="00AB68A9"/>
    <w:rsid w:val="00AB7FE7"/>
    <w:rsid w:val="00AC000F"/>
    <w:rsid w:val="00AC0A2A"/>
    <w:rsid w:val="00AC0AB7"/>
    <w:rsid w:val="00AC21E4"/>
    <w:rsid w:val="00AC3112"/>
    <w:rsid w:val="00AC3306"/>
    <w:rsid w:val="00AC40BE"/>
    <w:rsid w:val="00AC52ED"/>
    <w:rsid w:val="00AC57B3"/>
    <w:rsid w:val="00AC67A1"/>
    <w:rsid w:val="00AC7E8F"/>
    <w:rsid w:val="00AD047E"/>
    <w:rsid w:val="00AD0620"/>
    <w:rsid w:val="00AD1E25"/>
    <w:rsid w:val="00AD2A91"/>
    <w:rsid w:val="00AD2E38"/>
    <w:rsid w:val="00AD30D6"/>
    <w:rsid w:val="00AD3D72"/>
    <w:rsid w:val="00AD4018"/>
    <w:rsid w:val="00AD4094"/>
    <w:rsid w:val="00AD4D4F"/>
    <w:rsid w:val="00AD72B0"/>
    <w:rsid w:val="00AE03CE"/>
    <w:rsid w:val="00AE098C"/>
    <w:rsid w:val="00AE1DCC"/>
    <w:rsid w:val="00AE2C2B"/>
    <w:rsid w:val="00AE43AF"/>
    <w:rsid w:val="00AF01BD"/>
    <w:rsid w:val="00AF0B2D"/>
    <w:rsid w:val="00AF0C69"/>
    <w:rsid w:val="00AF18F3"/>
    <w:rsid w:val="00AF1A5E"/>
    <w:rsid w:val="00AF2015"/>
    <w:rsid w:val="00AF26DC"/>
    <w:rsid w:val="00AF3C10"/>
    <w:rsid w:val="00AF4185"/>
    <w:rsid w:val="00AF42F6"/>
    <w:rsid w:val="00AF4F35"/>
    <w:rsid w:val="00AF5FEB"/>
    <w:rsid w:val="00AF7C82"/>
    <w:rsid w:val="00AF7CE0"/>
    <w:rsid w:val="00B0013F"/>
    <w:rsid w:val="00B006FC"/>
    <w:rsid w:val="00B02F71"/>
    <w:rsid w:val="00B042AC"/>
    <w:rsid w:val="00B05C7F"/>
    <w:rsid w:val="00B074C0"/>
    <w:rsid w:val="00B07CD8"/>
    <w:rsid w:val="00B10680"/>
    <w:rsid w:val="00B10686"/>
    <w:rsid w:val="00B10DA7"/>
    <w:rsid w:val="00B13405"/>
    <w:rsid w:val="00B13B84"/>
    <w:rsid w:val="00B1488A"/>
    <w:rsid w:val="00B16BD1"/>
    <w:rsid w:val="00B16FD5"/>
    <w:rsid w:val="00B20DB1"/>
    <w:rsid w:val="00B221E5"/>
    <w:rsid w:val="00B22A81"/>
    <w:rsid w:val="00B243F6"/>
    <w:rsid w:val="00B25216"/>
    <w:rsid w:val="00B25497"/>
    <w:rsid w:val="00B25582"/>
    <w:rsid w:val="00B25A6A"/>
    <w:rsid w:val="00B265B7"/>
    <w:rsid w:val="00B27781"/>
    <w:rsid w:val="00B307A8"/>
    <w:rsid w:val="00B30966"/>
    <w:rsid w:val="00B31D5A"/>
    <w:rsid w:val="00B3296B"/>
    <w:rsid w:val="00B33BBC"/>
    <w:rsid w:val="00B34DA4"/>
    <w:rsid w:val="00B364D1"/>
    <w:rsid w:val="00B36C76"/>
    <w:rsid w:val="00B3732B"/>
    <w:rsid w:val="00B412E6"/>
    <w:rsid w:val="00B41DE7"/>
    <w:rsid w:val="00B43B53"/>
    <w:rsid w:val="00B43C21"/>
    <w:rsid w:val="00B44729"/>
    <w:rsid w:val="00B47948"/>
    <w:rsid w:val="00B50B55"/>
    <w:rsid w:val="00B51E82"/>
    <w:rsid w:val="00B52354"/>
    <w:rsid w:val="00B53998"/>
    <w:rsid w:val="00B55426"/>
    <w:rsid w:val="00B5689C"/>
    <w:rsid w:val="00B56F6C"/>
    <w:rsid w:val="00B57F11"/>
    <w:rsid w:val="00B618B9"/>
    <w:rsid w:val="00B624DC"/>
    <w:rsid w:val="00B62B04"/>
    <w:rsid w:val="00B6433D"/>
    <w:rsid w:val="00B66F3D"/>
    <w:rsid w:val="00B708FF"/>
    <w:rsid w:val="00B72D76"/>
    <w:rsid w:val="00B75C28"/>
    <w:rsid w:val="00B75C29"/>
    <w:rsid w:val="00B75DE7"/>
    <w:rsid w:val="00B77996"/>
    <w:rsid w:val="00B8058B"/>
    <w:rsid w:val="00B84636"/>
    <w:rsid w:val="00B855A3"/>
    <w:rsid w:val="00B86BC4"/>
    <w:rsid w:val="00B87739"/>
    <w:rsid w:val="00B901BD"/>
    <w:rsid w:val="00B918A1"/>
    <w:rsid w:val="00B91C76"/>
    <w:rsid w:val="00B9204C"/>
    <w:rsid w:val="00B924F8"/>
    <w:rsid w:val="00B93B5A"/>
    <w:rsid w:val="00B94D6E"/>
    <w:rsid w:val="00B9511F"/>
    <w:rsid w:val="00B964A4"/>
    <w:rsid w:val="00B964FC"/>
    <w:rsid w:val="00BA1A84"/>
    <w:rsid w:val="00BA1BE7"/>
    <w:rsid w:val="00BA1F43"/>
    <w:rsid w:val="00BA1F44"/>
    <w:rsid w:val="00BA47DB"/>
    <w:rsid w:val="00BA49B8"/>
    <w:rsid w:val="00BA53D4"/>
    <w:rsid w:val="00BA5EFB"/>
    <w:rsid w:val="00BB078F"/>
    <w:rsid w:val="00BB2ADD"/>
    <w:rsid w:val="00BB35CD"/>
    <w:rsid w:val="00BB5C50"/>
    <w:rsid w:val="00BB68C3"/>
    <w:rsid w:val="00BB7C76"/>
    <w:rsid w:val="00BC2397"/>
    <w:rsid w:val="00BC3414"/>
    <w:rsid w:val="00BC46B8"/>
    <w:rsid w:val="00BC4C3E"/>
    <w:rsid w:val="00BC67ED"/>
    <w:rsid w:val="00BC6FF6"/>
    <w:rsid w:val="00BD0DD9"/>
    <w:rsid w:val="00BD1C88"/>
    <w:rsid w:val="00BD1F1E"/>
    <w:rsid w:val="00BD238F"/>
    <w:rsid w:val="00BD3847"/>
    <w:rsid w:val="00BD5F88"/>
    <w:rsid w:val="00BD7045"/>
    <w:rsid w:val="00BD70E9"/>
    <w:rsid w:val="00BE1558"/>
    <w:rsid w:val="00BE362E"/>
    <w:rsid w:val="00BE5625"/>
    <w:rsid w:val="00BE5BC9"/>
    <w:rsid w:val="00BE61C3"/>
    <w:rsid w:val="00BE64C3"/>
    <w:rsid w:val="00BE653D"/>
    <w:rsid w:val="00BE6A47"/>
    <w:rsid w:val="00BF2905"/>
    <w:rsid w:val="00BF3783"/>
    <w:rsid w:val="00BF4124"/>
    <w:rsid w:val="00BF55AE"/>
    <w:rsid w:val="00C0009C"/>
    <w:rsid w:val="00C003EC"/>
    <w:rsid w:val="00C00A2B"/>
    <w:rsid w:val="00C0201D"/>
    <w:rsid w:val="00C03857"/>
    <w:rsid w:val="00C03C20"/>
    <w:rsid w:val="00C04ECF"/>
    <w:rsid w:val="00C05A87"/>
    <w:rsid w:val="00C062A5"/>
    <w:rsid w:val="00C103C0"/>
    <w:rsid w:val="00C1242D"/>
    <w:rsid w:val="00C14707"/>
    <w:rsid w:val="00C14C7A"/>
    <w:rsid w:val="00C153A4"/>
    <w:rsid w:val="00C161C6"/>
    <w:rsid w:val="00C16D07"/>
    <w:rsid w:val="00C20B91"/>
    <w:rsid w:val="00C20CF6"/>
    <w:rsid w:val="00C211EB"/>
    <w:rsid w:val="00C21901"/>
    <w:rsid w:val="00C221E0"/>
    <w:rsid w:val="00C234DE"/>
    <w:rsid w:val="00C23E93"/>
    <w:rsid w:val="00C30C95"/>
    <w:rsid w:val="00C31D71"/>
    <w:rsid w:val="00C3518B"/>
    <w:rsid w:val="00C360C3"/>
    <w:rsid w:val="00C4036E"/>
    <w:rsid w:val="00C42982"/>
    <w:rsid w:val="00C4369B"/>
    <w:rsid w:val="00C444CD"/>
    <w:rsid w:val="00C5012E"/>
    <w:rsid w:val="00C50819"/>
    <w:rsid w:val="00C5364B"/>
    <w:rsid w:val="00C547FB"/>
    <w:rsid w:val="00C54C9E"/>
    <w:rsid w:val="00C54E90"/>
    <w:rsid w:val="00C60139"/>
    <w:rsid w:val="00C60E07"/>
    <w:rsid w:val="00C61F57"/>
    <w:rsid w:val="00C648A6"/>
    <w:rsid w:val="00C6490C"/>
    <w:rsid w:val="00C65B6E"/>
    <w:rsid w:val="00C67F6E"/>
    <w:rsid w:val="00C70693"/>
    <w:rsid w:val="00C706FD"/>
    <w:rsid w:val="00C72DE7"/>
    <w:rsid w:val="00C74B55"/>
    <w:rsid w:val="00C75C5A"/>
    <w:rsid w:val="00C762C7"/>
    <w:rsid w:val="00C76831"/>
    <w:rsid w:val="00C769B9"/>
    <w:rsid w:val="00C801F7"/>
    <w:rsid w:val="00C816E7"/>
    <w:rsid w:val="00C83833"/>
    <w:rsid w:val="00C841AF"/>
    <w:rsid w:val="00C84DD9"/>
    <w:rsid w:val="00C854A5"/>
    <w:rsid w:val="00C86489"/>
    <w:rsid w:val="00C87D69"/>
    <w:rsid w:val="00C915D4"/>
    <w:rsid w:val="00C924D0"/>
    <w:rsid w:val="00C9267F"/>
    <w:rsid w:val="00C941A4"/>
    <w:rsid w:val="00C947CF"/>
    <w:rsid w:val="00C94CDC"/>
    <w:rsid w:val="00C95BE7"/>
    <w:rsid w:val="00C97E26"/>
    <w:rsid w:val="00CA04A2"/>
    <w:rsid w:val="00CA0FC5"/>
    <w:rsid w:val="00CA3DE3"/>
    <w:rsid w:val="00CA77E9"/>
    <w:rsid w:val="00CA7D17"/>
    <w:rsid w:val="00CB03BC"/>
    <w:rsid w:val="00CB1152"/>
    <w:rsid w:val="00CB163F"/>
    <w:rsid w:val="00CB1F85"/>
    <w:rsid w:val="00CB46C9"/>
    <w:rsid w:val="00CB7E25"/>
    <w:rsid w:val="00CC0D4C"/>
    <w:rsid w:val="00CC1981"/>
    <w:rsid w:val="00CC1A9D"/>
    <w:rsid w:val="00CC2CF6"/>
    <w:rsid w:val="00CC6ED2"/>
    <w:rsid w:val="00CD1F45"/>
    <w:rsid w:val="00CD239E"/>
    <w:rsid w:val="00CD278E"/>
    <w:rsid w:val="00CD3734"/>
    <w:rsid w:val="00CD38B6"/>
    <w:rsid w:val="00CD4329"/>
    <w:rsid w:val="00CD469E"/>
    <w:rsid w:val="00CE1CA5"/>
    <w:rsid w:val="00CE1EFC"/>
    <w:rsid w:val="00CE20B2"/>
    <w:rsid w:val="00CE2127"/>
    <w:rsid w:val="00CE237B"/>
    <w:rsid w:val="00CE2D78"/>
    <w:rsid w:val="00CE3166"/>
    <w:rsid w:val="00CE6A49"/>
    <w:rsid w:val="00CF1B17"/>
    <w:rsid w:val="00CF3E92"/>
    <w:rsid w:val="00CF6431"/>
    <w:rsid w:val="00CF6434"/>
    <w:rsid w:val="00CF646B"/>
    <w:rsid w:val="00CF6D25"/>
    <w:rsid w:val="00D01534"/>
    <w:rsid w:val="00D02862"/>
    <w:rsid w:val="00D03329"/>
    <w:rsid w:val="00D03995"/>
    <w:rsid w:val="00D05FF3"/>
    <w:rsid w:val="00D07DAB"/>
    <w:rsid w:val="00D10DE1"/>
    <w:rsid w:val="00D135FB"/>
    <w:rsid w:val="00D14DB6"/>
    <w:rsid w:val="00D206ED"/>
    <w:rsid w:val="00D207C7"/>
    <w:rsid w:val="00D21679"/>
    <w:rsid w:val="00D22892"/>
    <w:rsid w:val="00D22976"/>
    <w:rsid w:val="00D23DDF"/>
    <w:rsid w:val="00D2406F"/>
    <w:rsid w:val="00D268E3"/>
    <w:rsid w:val="00D330A2"/>
    <w:rsid w:val="00D34495"/>
    <w:rsid w:val="00D348EF"/>
    <w:rsid w:val="00D3569D"/>
    <w:rsid w:val="00D35944"/>
    <w:rsid w:val="00D36B74"/>
    <w:rsid w:val="00D4001B"/>
    <w:rsid w:val="00D453EA"/>
    <w:rsid w:val="00D50A32"/>
    <w:rsid w:val="00D51459"/>
    <w:rsid w:val="00D51ED9"/>
    <w:rsid w:val="00D52C77"/>
    <w:rsid w:val="00D532FF"/>
    <w:rsid w:val="00D548C1"/>
    <w:rsid w:val="00D569C6"/>
    <w:rsid w:val="00D56CBE"/>
    <w:rsid w:val="00D56D45"/>
    <w:rsid w:val="00D573A5"/>
    <w:rsid w:val="00D61177"/>
    <w:rsid w:val="00D61C3C"/>
    <w:rsid w:val="00D61CEB"/>
    <w:rsid w:val="00D620BE"/>
    <w:rsid w:val="00D626B2"/>
    <w:rsid w:val="00D62AFD"/>
    <w:rsid w:val="00D62E8A"/>
    <w:rsid w:val="00D6416E"/>
    <w:rsid w:val="00D641CF"/>
    <w:rsid w:val="00D643C2"/>
    <w:rsid w:val="00D64690"/>
    <w:rsid w:val="00D6495C"/>
    <w:rsid w:val="00D64DBF"/>
    <w:rsid w:val="00D65B9E"/>
    <w:rsid w:val="00D66FF7"/>
    <w:rsid w:val="00D67D8E"/>
    <w:rsid w:val="00D71D3A"/>
    <w:rsid w:val="00D724C5"/>
    <w:rsid w:val="00D72F65"/>
    <w:rsid w:val="00D73294"/>
    <w:rsid w:val="00D7330D"/>
    <w:rsid w:val="00D7479E"/>
    <w:rsid w:val="00D749B9"/>
    <w:rsid w:val="00D77072"/>
    <w:rsid w:val="00D77F8F"/>
    <w:rsid w:val="00D80059"/>
    <w:rsid w:val="00D801AE"/>
    <w:rsid w:val="00D80503"/>
    <w:rsid w:val="00D80D0D"/>
    <w:rsid w:val="00D80F7C"/>
    <w:rsid w:val="00D83391"/>
    <w:rsid w:val="00D8349E"/>
    <w:rsid w:val="00D83D33"/>
    <w:rsid w:val="00D870CF"/>
    <w:rsid w:val="00D87C2B"/>
    <w:rsid w:val="00D9026C"/>
    <w:rsid w:val="00D91EE2"/>
    <w:rsid w:val="00D92326"/>
    <w:rsid w:val="00D939C3"/>
    <w:rsid w:val="00D94600"/>
    <w:rsid w:val="00D95F8F"/>
    <w:rsid w:val="00DA0A46"/>
    <w:rsid w:val="00DA0A8B"/>
    <w:rsid w:val="00DA33EB"/>
    <w:rsid w:val="00DA3F88"/>
    <w:rsid w:val="00DA62B4"/>
    <w:rsid w:val="00DA7485"/>
    <w:rsid w:val="00DB075E"/>
    <w:rsid w:val="00DB1E9F"/>
    <w:rsid w:val="00DB2A7D"/>
    <w:rsid w:val="00DB36F3"/>
    <w:rsid w:val="00DB370F"/>
    <w:rsid w:val="00DB3A3D"/>
    <w:rsid w:val="00DB4744"/>
    <w:rsid w:val="00DB5638"/>
    <w:rsid w:val="00DB5DC6"/>
    <w:rsid w:val="00DB6545"/>
    <w:rsid w:val="00DB66FE"/>
    <w:rsid w:val="00DC2971"/>
    <w:rsid w:val="00DC49BC"/>
    <w:rsid w:val="00DC56D1"/>
    <w:rsid w:val="00DC7066"/>
    <w:rsid w:val="00DC77D2"/>
    <w:rsid w:val="00DD0D73"/>
    <w:rsid w:val="00DD0D91"/>
    <w:rsid w:val="00DD11EF"/>
    <w:rsid w:val="00DD18FF"/>
    <w:rsid w:val="00DD1978"/>
    <w:rsid w:val="00DD3A22"/>
    <w:rsid w:val="00DD3BA0"/>
    <w:rsid w:val="00DD4753"/>
    <w:rsid w:val="00DD4A9E"/>
    <w:rsid w:val="00DD5071"/>
    <w:rsid w:val="00DD56D7"/>
    <w:rsid w:val="00DD5E75"/>
    <w:rsid w:val="00DD6C57"/>
    <w:rsid w:val="00DD6FD1"/>
    <w:rsid w:val="00DD7696"/>
    <w:rsid w:val="00DE071B"/>
    <w:rsid w:val="00DE125B"/>
    <w:rsid w:val="00DE16DB"/>
    <w:rsid w:val="00DE19CF"/>
    <w:rsid w:val="00DE22E6"/>
    <w:rsid w:val="00DE3FBC"/>
    <w:rsid w:val="00DE6E1D"/>
    <w:rsid w:val="00DE78B3"/>
    <w:rsid w:val="00DF10F6"/>
    <w:rsid w:val="00DF3C38"/>
    <w:rsid w:val="00DF445C"/>
    <w:rsid w:val="00DF44BD"/>
    <w:rsid w:val="00DF5AD4"/>
    <w:rsid w:val="00DF778C"/>
    <w:rsid w:val="00DF77F8"/>
    <w:rsid w:val="00DF7AFF"/>
    <w:rsid w:val="00DF7DBE"/>
    <w:rsid w:val="00E0036B"/>
    <w:rsid w:val="00E016BA"/>
    <w:rsid w:val="00E02A15"/>
    <w:rsid w:val="00E03919"/>
    <w:rsid w:val="00E05892"/>
    <w:rsid w:val="00E063F8"/>
    <w:rsid w:val="00E068F3"/>
    <w:rsid w:val="00E06AE1"/>
    <w:rsid w:val="00E0742B"/>
    <w:rsid w:val="00E07A53"/>
    <w:rsid w:val="00E07D0C"/>
    <w:rsid w:val="00E1182F"/>
    <w:rsid w:val="00E12EDA"/>
    <w:rsid w:val="00E1474B"/>
    <w:rsid w:val="00E14FBF"/>
    <w:rsid w:val="00E17AAA"/>
    <w:rsid w:val="00E220B1"/>
    <w:rsid w:val="00E2227B"/>
    <w:rsid w:val="00E23669"/>
    <w:rsid w:val="00E23FEB"/>
    <w:rsid w:val="00E24AF6"/>
    <w:rsid w:val="00E26B4D"/>
    <w:rsid w:val="00E271CA"/>
    <w:rsid w:val="00E274BB"/>
    <w:rsid w:val="00E32932"/>
    <w:rsid w:val="00E330C3"/>
    <w:rsid w:val="00E3353C"/>
    <w:rsid w:val="00E33F38"/>
    <w:rsid w:val="00E35FD6"/>
    <w:rsid w:val="00E36AB2"/>
    <w:rsid w:val="00E41B8E"/>
    <w:rsid w:val="00E43031"/>
    <w:rsid w:val="00E44C9D"/>
    <w:rsid w:val="00E46802"/>
    <w:rsid w:val="00E47ABC"/>
    <w:rsid w:val="00E47EA6"/>
    <w:rsid w:val="00E500BB"/>
    <w:rsid w:val="00E5029E"/>
    <w:rsid w:val="00E507B0"/>
    <w:rsid w:val="00E52A3D"/>
    <w:rsid w:val="00E53663"/>
    <w:rsid w:val="00E53A99"/>
    <w:rsid w:val="00E542DE"/>
    <w:rsid w:val="00E54D5F"/>
    <w:rsid w:val="00E57CE2"/>
    <w:rsid w:val="00E57E0B"/>
    <w:rsid w:val="00E57F05"/>
    <w:rsid w:val="00E61BCA"/>
    <w:rsid w:val="00E62A00"/>
    <w:rsid w:val="00E63469"/>
    <w:rsid w:val="00E65144"/>
    <w:rsid w:val="00E66F90"/>
    <w:rsid w:val="00E67284"/>
    <w:rsid w:val="00E67C9F"/>
    <w:rsid w:val="00E714B4"/>
    <w:rsid w:val="00E7252A"/>
    <w:rsid w:val="00E727D1"/>
    <w:rsid w:val="00E7389D"/>
    <w:rsid w:val="00E73966"/>
    <w:rsid w:val="00E755E3"/>
    <w:rsid w:val="00E768A4"/>
    <w:rsid w:val="00E8001E"/>
    <w:rsid w:val="00E80FA0"/>
    <w:rsid w:val="00E81EBC"/>
    <w:rsid w:val="00E85846"/>
    <w:rsid w:val="00E85F33"/>
    <w:rsid w:val="00E90242"/>
    <w:rsid w:val="00E916A9"/>
    <w:rsid w:val="00E95249"/>
    <w:rsid w:val="00E9528F"/>
    <w:rsid w:val="00E95430"/>
    <w:rsid w:val="00E96532"/>
    <w:rsid w:val="00E979C7"/>
    <w:rsid w:val="00EA0E92"/>
    <w:rsid w:val="00EA227E"/>
    <w:rsid w:val="00EA514D"/>
    <w:rsid w:val="00EA5837"/>
    <w:rsid w:val="00EA6D0E"/>
    <w:rsid w:val="00EB1693"/>
    <w:rsid w:val="00EB734F"/>
    <w:rsid w:val="00EC0DE8"/>
    <w:rsid w:val="00EC23D8"/>
    <w:rsid w:val="00EC27EB"/>
    <w:rsid w:val="00EC360B"/>
    <w:rsid w:val="00EC3939"/>
    <w:rsid w:val="00EC487E"/>
    <w:rsid w:val="00EC63A0"/>
    <w:rsid w:val="00ED0053"/>
    <w:rsid w:val="00ED05B7"/>
    <w:rsid w:val="00ED0788"/>
    <w:rsid w:val="00ED2133"/>
    <w:rsid w:val="00ED236F"/>
    <w:rsid w:val="00ED4F5C"/>
    <w:rsid w:val="00ED5504"/>
    <w:rsid w:val="00ED5DEE"/>
    <w:rsid w:val="00ED7A4A"/>
    <w:rsid w:val="00ED7DD0"/>
    <w:rsid w:val="00EE0174"/>
    <w:rsid w:val="00EE0767"/>
    <w:rsid w:val="00EE0F56"/>
    <w:rsid w:val="00EE0FF9"/>
    <w:rsid w:val="00EE1AE0"/>
    <w:rsid w:val="00EE2876"/>
    <w:rsid w:val="00EE3397"/>
    <w:rsid w:val="00EE36A7"/>
    <w:rsid w:val="00EE3925"/>
    <w:rsid w:val="00EE517F"/>
    <w:rsid w:val="00EE56AE"/>
    <w:rsid w:val="00EF00E1"/>
    <w:rsid w:val="00EF2D40"/>
    <w:rsid w:val="00EF4AF8"/>
    <w:rsid w:val="00EF4CD1"/>
    <w:rsid w:val="00EF4E2F"/>
    <w:rsid w:val="00EF5275"/>
    <w:rsid w:val="00EF7083"/>
    <w:rsid w:val="00F010A7"/>
    <w:rsid w:val="00F02A33"/>
    <w:rsid w:val="00F03A4D"/>
    <w:rsid w:val="00F132FA"/>
    <w:rsid w:val="00F137D4"/>
    <w:rsid w:val="00F16899"/>
    <w:rsid w:val="00F17572"/>
    <w:rsid w:val="00F1792B"/>
    <w:rsid w:val="00F20C8B"/>
    <w:rsid w:val="00F22241"/>
    <w:rsid w:val="00F23A27"/>
    <w:rsid w:val="00F2467F"/>
    <w:rsid w:val="00F247A3"/>
    <w:rsid w:val="00F25D5F"/>
    <w:rsid w:val="00F26B03"/>
    <w:rsid w:val="00F26B8C"/>
    <w:rsid w:val="00F26B94"/>
    <w:rsid w:val="00F331EC"/>
    <w:rsid w:val="00F33401"/>
    <w:rsid w:val="00F354C6"/>
    <w:rsid w:val="00F439D1"/>
    <w:rsid w:val="00F44DE2"/>
    <w:rsid w:val="00F46F18"/>
    <w:rsid w:val="00F476C2"/>
    <w:rsid w:val="00F47AF7"/>
    <w:rsid w:val="00F5432C"/>
    <w:rsid w:val="00F54D58"/>
    <w:rsid w:val="00F55343"/>
    <w:rsid w:val="00F55792"/>
    <w:rsid w:val="00F56A2E"/>
    <w:rsid w:val="00F576C5"/>
    <w:rsid w:val="00F63632"/>
    <w:rsid w:val="00F63CE9"/>
    <w:rsid w:val="00F65227"/>
    <w:rsid w:val="00F66516"/>
    <w:rsid w:val="00F70589"/>
    <w:rsid w:val="00F7063D"/>
    <w:rsid w:val="00F73856"/>
    <w:rsid w:val="00F74E11"/>
    <w:rsid w:val="00F74F1B"/>
    <w:rsid w:val="00F75949"/>
    <w:rsid w:val="00F75C6A"/>
    <w:rsid w:val="00F77E54"/>
    <w:rsid w:val="00F81C9C"/>
    <w:rsid w:val="00F84125"/>
    <w:rsid w:val="00F84757"/>
    <w:rsid w:val="00F875F0"/>
    <w:rsid w:val="00F90767"/>
    <w:rsid w:val="00F924BE"/>
    <w:rsid w:val="00F93FAB"/>
    <w:rsid w:val="00F94BE2"/>
    <w:rsid w:val="00F94E9E"/>
    <w:rsid w:val="00F95C84"/>
    <w:rsid w:val="00F97A02"/>
    <w:rsid w:val="00FA0635"/>
    <w:rsid w:val="00FA5A0C"/>
    <w:rsid w:val="00FA5E27"/>
    <w:rsid w:val="00FA63F9"/>
    <w:rsid w:val="00FA7131"/>
    <w:rsid w:val="00FA7DE6"/>
    <w:rsid w:val="00FB2B00"/>
    <w:rsid w:val="00FB38C9"/>
    <w:rsid w:val="00FB49BD"/>
    <w:rsid w:val="00FB5F9F"/>
    <w:rsid w:val="00FB65B7"/>
    <w:rsid w:val="00FB69F4"/>
    <w:rsid w:val="00FB6D71"/>
    <w:rsid w:val="00FC208A"/>
    <w:rsid w:val="00FC2289"/>
    <w:rsid w:val="00FC4097"/>
    <w:rsid w:val="00FC507D"/>
    <w:rsid w:val="00FC65BF"/>
    <w:rsid w:val="00FC7291"/>
    <w:rsid w:val="00FC785F"/>
    <w:rsid w:val="00FD0420"/>
    <w:rsid w:val="00FD107A"/>
    <w:rsid w:val="00FD3BAE"/>
    <w:rsid w:val="00FD3E08"/>
    <w:rsid w:val="00FD40E4"/>
    <w:rsid w:val="00FD4C9A"/>
    <w:rsid w:val="00FD6C0A"/>
    <w:rsid w:val="00FE28E2"/>
    <w:rsid w:val="00FE2D2C"/>
    <w:rsid w:val="00FE310B"/>
    <w:rsid w:val="00FE3D1C"/>
    <w:rsid w:val="00FE461C"/>
    <w:rsid w:val="00FE5B33"/>
    <w:rsid w:val="00FE71A1"/>
    <w:rsid w:val="00FE773A"/>
    <w:rsid w:val="00FF270C"/>
    <w:rsid w:val="00FF3D10"/>
    <w:rsid w:val="00FF40F1"/>
    <w:rsid w:val="00FF4A6E"/>
    <w:rsid w:val="00FF5BA9"/>
    <w:rsid w:val="00FF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5:docId w15:val="{E80ABE5F-52DD-4513-B3BE-840524E1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9C3"/>
  </w:style>
  <w:style w:type="paragraph" w:styleId="Ttulo1">
    <w:name w:val="heading 1"/>
    <w:basedOn w:val="Normal"/>
    <w:next w:val="Normal"/>
    <w:link w:val="Ttulo1Char"/>
    <w:uiPriority w:val="9"/>
    <w:qFormat/>
    <w:rsid w:val="00415D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049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049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353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85462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54625"/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4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462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50D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0D97"/>
  </w:style>
  <w:style w:type="paragraph" w:styleId="Rodap">
    <w:name w:val="footer"/>
    <w:basedOn w:val="Normal"/>
    <w:link w:val="RodapChar"/>
    <w:uiPriority w:val="99"/>
    <w:unhideWhenUsed/>
    <w:rsid w:val="00050D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0D97"/>
  </w:style>
  <w:style w:type="paragraph" w:styleId="PargrafodaLista">
    <w:name w:val="List Paragraph"/>
    <w:basedOn w:val="Normal"/>
    <w:uiPriority w:val="34"/>
    <w:qFormat/>
    <w:rsid w:val="0012631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2631D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B13B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15D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31C5E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431C5E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6049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049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604917"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sid w:val="00FE5B3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FE5B3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FE5B3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5B3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5B33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4238DE"/>
    <w:rPr>
      <w:color w:val="800080" w:themeColor="followedHyperlink"/>
      <w:u w:val="single"/>
    </w:rPr>
  </w:style>
  <w:style w:type="table" w:styleId="SombreamentoClaro-nfase2">
    <w:name w:val="Light Shading Accent 2"/>
    <w:basedOn w:val="Tabelanormal"/>
    <w:uiPriority w:val="60"/>
    <w:rsid w:val="00590A5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Clara-nfase3">
    <w:name w:val="Light List Accent 3"/>
    <w:basedOn w:val="Tabelanormal"/>
    <w:uiPriority w:val="61"/>
    <w:rsid w:val="00590A5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mentoClaro-nfase6">
    <w:name w:val="Light Shading Accent 6"/>
    <w:basedOn w:val="Tabelanormal"/>
    <w:uiPriority w:val="60"/>
    <w:rsid w:val="00590A5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590A5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81258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B6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B6E2D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ontepargpadro"/>
    <w:rsid w:val="00AF7CE0"/>
  </w:style>
  <w:style w:type="character" w:customStyle="1" w:styleId="Ttulo4Char">
    <w:name w:val="Título 4 Char"/>
    <w:basedOn w:val="Fontepargpadro"/>
    <w:link w:val="Ttulo4"/>
    <w:uiPriority w:val="9"/>
    <w:rsid w:val="000353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96549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21957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484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524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75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6261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57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8246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4635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1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yperlink" Target="http://www.nfe.fazenda.org.br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hyperlink" Target="http://uninfe.codeplex.com/SourceControl/list/changesets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uninfe.com.br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hyperlink" Target="http://www.nfe.fazenda.gov.br/portal/listaConteudo.aspx?tipoConteudo=33ol5hhSYZk=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http://www.microsoft.com/downloads/details.aspx?FamilyID=AB99342F-5D1A-413D-8319-81DA479AB0D7&amp;displaylang=en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www.unimake.com.br/uninfe/forum.php" TargetMode="External"/><Relationship Id="rId14" Type="http://schemas.openxmlformats.org/officeDocument/2006/relationships/hyperlink" Target="http://www.unidanfe.com.br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jpeg"/><Relationship Id="rId43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1.jpe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hyperlink" Target="http://www.gnu.org/license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2011-05-01T00:00:00</PublishDate>
  <Abstract/>
  <CompanyAddress>Unimake Softwares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D3B796-ECF2-47D9-9530-7A4F3D4F0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15119</TotalTime>
  <Pages>63</Pages>
  <Words>13782</Words>
  <Characters>74427</Characters>
  <Application>Microsoft Office Word</Application>
  <DocSecurity>0</DocSecurity>
  <Lines>620</Lines>
  <Paragraphs>176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UniNFe – Versão 4</vt:lpstr>
    </vt:vector>
  </TitlesOfParts>
  <Company>Unimake Softwares</Company>
  <LinksUpToDate>false</LinksUpToDate>
  <CharactersWithSpaces>88033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UniNFe – Versão 4</dc:title>
  <dc:subject>Manual de Utilização do Software UniNFe e de Integração com Sistemas de ERP</dc:subject>
  <dc:creator>Luciano</dc:creator>
  <cp:lastModifiedBy>Wandrey Mundin Ferreira</cp:lastModifiedBy>
  <cp:revision>1425</cp:revision>
  <cp:lastPrinted>2014-12-15T18:36:00Z</cp:lastPrinted>
  <dcterms:created xsi:type="dcterms:W3CDTF">2008-06-30T13:30:00Z</dcterms:created>
  <dcterms:modified xsi:type="dcterms:W3CDTF">2014-12-15T18:36:00Z</dcterms:modified>
</cp:coreProperties>
</file>