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34829961"/>
        <w:docPartObj>
          <w:docPartGallery w:val="Cover Pages"/>
          <w:docPartUnique/>
        </w:docPartObj>
      </w:sdtPr>
      <w:sdtEndPr>
        <w:rPr>
          <w:rFonts w:asciiTheme="minorHAnsi" w:eastAsiaTheme="minorHAnsi" w:hAnsiTheme="minorHAnsi" w:cstheme="minorBidi"/>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286"/>
          </w:tblGrid>
          <w:tr w:rsidR="00B401B6">
            <w:trPr>
              <w:trHeight w:val="2880"/>
              <w:jc w:val="center"/>
            </w:trPr>
            <w:sdt>
              <w:sdtPr>
                <w:rPr>
                  <w:rFonts w:asciiTheme="majorHAnsi" w:eastAsiaTheme="majorEastAsia" w:hAnsiTheme="majorHAnsi" w:cstheme="majorBidi"/>
                  <w:caps/>
                  <w:lang w:eastAsia="en-US"/>
                </w:rPr>
                <w:alias w:val="Firma"/>
                <w:id w:val="15524243"/>
                <w:placeholder>
                  <w:docPart w:val="BCCC182616774CD39C17145AC2D2E7CF"/>
                </w:placeholder>
                <w:dataBinding w:prefixMappings="xmlns:ns0='http://schemas.openxmlformats.org/officeDocument/2006/extended-properties'" w:xpath="/ns0:Properties[1]/ns0:Company[1]" w:storeItemID="{6668398D-A668-4E3E-A5EB-62B293D839F1}"/>
                <w:text/>
              </w:sdtPr>
              <w:sdtEndPr>
                <w:rPr>
                  <w:lang w:eastAsia="de-AT"/>
                </w:rPr>
              </w:sdtEndPr>
              <w:sdtContent>
                <w:tc>
                  <w:tcPr>
                    <w:tcW w:w="5000" w:type="pct"/>
                  </w:tcPr>
                  <w:p w:rsidR="00B401B6" w:rsidRDefault="00B401B6" w:rsidP="00B401B6">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TGM</w:t>
                    </w:r>
                  </w:p>
                </w:tc>
              </w:sdtContent>
            </w:sdt>
          </w:tr>
          <w:tr w:rsidR="00B401B6">
            <w:trPr>
              <w:trHeight w:val="1440"/>
              <w:jc w:val="center"/>
            </w:trPr>
            <w:sdt>
              <w:sdtPr>
                <w:rPr>
                  <w:rFonts w:asciiTheme="majorHAnsi" w:eastAsiaTheme="majorEastAsia" w:hAnsiTheme="majorHAnsi" w:cstheme="majorBidi"/>
                  <w:sz w:val="80"/>
                  <w:szCs w:val="80"/>
                </w:rPr>
                <w:alias w:val="Titel"/>
                <w:id w:val="15524250"/>
                <w:placeholder>
                  <w:docPart w:val="11DF43B484AC4ABC9D8DD622646CA42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401B6" w:rsidRDefault="00B401B6">
                    <w:pPr>
                      <w:pStyle w:val="KeinLeerraum"/>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Let’s</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play</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Nonogramm</w:t>
                    </w:r>
                    <w:proofErr w:type="spellEnd"/>
                  </w:p>
                </w:tc>
              </w:sdtContent>
            </w:sdt>
          </w:tr>
          <w:tr w:rsidR="00B401B6">
            <w:trPr>
              <w:trHeight w:val="720"/>
              <w:jc w:val="center"/>
            </w:trPr>
            <w:sdt>
              <w:sdtPr>
                <w:rPr>
                  <w:rFonts w:asciiTheme="majorHAnsi" w:eastAsiaTheme="majorEastAsia" w:hAnsiTheme="majorHAnsi" w:cstheme="majorBidi"/>
                  <w:sz w:val="44"/>
                  <w:szCs w:val="44"/>
                </w:rPr>
                <w:alias w:val="Untertitel"/>
                <w:id w:val="15524255"/>
                <w:placeholder>
                  <w:docPart w:val="94A0626C2B854A7BBA628D4A9FF4AC0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401B6" w:rsidRDefault="00B401B6">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5BHITM</w:t>
                    </w:r>
                  </w:p>
                </w:tc>
              </w:sdtContent>
            </w:sdt>
          </w:tr>
          <w:tr w:rsidR="00B401B6">
            <w:trPr>
              <w:trHeight w:val="360"/>
              <w:jc w:val="center"/>
            </w:trPr>
            <w:tc>
              <w:tcPr>
                <w:tcW w:w="5000" w:type="pct"/>
                <w:vAlign w:val="center"/>
              </w:tcPr>
              <w:p w:rsidR="00B401B6" w:rsidRDefault="00B401B6">
                <w:pPr>
                  <w:pStyle w:val="KeinLeerraum"/>
                  <w:jc w:val="center"/>
                </w:pPr>
              </w:p>
            </w:tc>
          </w:tr>
          <w:tr w:rsidR="00B401B6">
            <w:trPr>
              <w:trHeight w:val="360"/>
              <w:jc w:val="center"/>
            </w:trPr>
            <w:sdt>
              <w:sdtPr>
                <w:rPr>
                  <w:b/>
                  <w:bCs/>
                </w:rPr>
                <w:alias w:val="Autor"/>
                <w:id w:val="15524260"/>
                <w:placeholder>
                  <w:docPart w:val="9FBAA7CEA0A940A089155BB0B9E9E58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401B6" w:rsidRDefault="00B401B6">
                    <w:pPr>
                      <w:pStyle w:val="KeinLeerraum"/>
                      <w:jc w:val="center"/>
                      <w:rPr>
                        <w:b/>
                        <w:bCs/>
                      </w:rPr>
                    </w:pPr>
                    <w:r>
                      <w:rPr>
                        <w:b/>
                        <w:bCs/>
                      </w:rPr>
                      <w:t>Krickl | Seckin</w:t>
                    </w:r>
                  </w:p>
                </w:tc>
              </w:sdtContent>
            </w:sdt>
          </w:tr>
          <w:tr w:rsidR="00B401B6">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01-17T00:00:00Z">
                  <w:dateFormat w:val="dd.MM.yyyy"/>
                  <w:lid w:val="de-DE"/>
                  <w:storeMappedDataAs w:val="dateTime"/>
                  <w:calendar w:val="gregorian"/>
                </w:date>
              </w:sdtPr>
              <w:sdtEndPr/>
              <w:sdtContent>
                <w:tc>
                  <w:tcPr>
                    <w:tcW w:w="5000" w:type="pct"/>
                    <w:vAlign w:val="center"/>
                  </w:tcPr>
                  <w:p w:rsidR="00B401B6" w:rsidRDefault="00B401B6">
                    <w:pPr>
                      <w:pStyle w:val="KeinLeerraum"/>
                      <w:jc w:val="center"/>
                      <w:rPr>
                        <w:b/>
                        <w:bCs/>
                      </w:rPr>
                    </w:pPr>
                    <w:r>
                      <w:rPr>
                        <w:b/>
                        <w:bCs/>
                        <w:lang w:val="de-DE"/>
                      </w:rPr>
                      <w:t>17.01.2015</w:t>
                    </w:r>
                  </w:p>
                </w:tc>
              </w:sdtContent>
            </w:sdt>
          </w:tr>
        </w:tbl>
        <w:p w:rsidR="00B401B6" w:rsidRDefault="00B401B6"/>
        <w:p w:rsidR="00B401B6" w:rsidRDefault="00B401B6"/>
        <w:tbl>
          <w:tblPr>
            <w:tblpPr w:leftFromText="187" w:rightFromText="187" w:horzAnchor="margin" w:tblpXSpec="center" w:tblpYSpec="bottom"/>
            <w:tblW w:w="5000" w:type="pct"/>
            <w:tblLook w:val="04A0" w:firstRow="1" w:lastRow="0" w:firstColumn="1" w:lastColumn="0" w:noHBand="0" w:noVBand="1"/>
          </w:tblPr>
          <w:tblGrid>
            <w:gridCol w:w="9286"/>
          </w:tblGrid>
          <w:tr w:rsidR="00B401B6">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B401B6" w:rsidRDefault="00B401B6" w:rsidP="00B401B6">
                    <w:pPr>
                      <w:pStyle w:val="KeinLeerraum"/>
                    </w:pPr>
                    <w:r>
                      <w:t xml:space="preserve"> </w:t>
                    </w:r>
                  </w:p>
                </w:tc>
              </w:sdtContent>
            </w:sdt>
          </w:tr>
        </w:tbl>
        <w:p w:rsidR="00B401B6" w:rsidRDefault="00B401B6"/>
        <w:p w:rsidR="00B401B6" w:rsidRDefault="00B401B6">
          <w:pPr>
            <w:rPr>
              <w:b/>
              <w:bCs/>
              <w:color w:val="365F91" w:themeColor="accent1" w:themeShade="BF"/>
              <w:sz w:val="28"/>
              <w:szCs w:val="28"/>
            </w:rPr>
          </w:pPr>
          <w:r>
            <w:rPr>
              <w:b/>
              <w:bCs/>
              <w:color w:val="365F91" w:themeColor="accent1" w:themeShade="BF"/>
              <w:sz w:val="28"/>
              <w:szCs w:val="28"/>
            </w:rPr>
            <w:br w:type="page"/>
          </w:r>
        </w:p>
      </w:sdtContent>
    </w:sdt>
    <w:p w:rsidR="00321358" w:rsidRDefault="00573C16" w:rsidP="008D3D93">
      <w:pPr>
        <w:pStyle w:val="Titel"/>
      </w:pPr>
      <w:proofErr w:type="spellStart"/>
      <w:r>
        <w:lastRenderedPageBreak/>
        <w:t>Let’s</w:t>
      </w:r>
      <w:proofErr w:type="spellEnd"/>
      <w:r>
        <w:t xml:space="preserve"> </w:t>
      </w:r>
      <w:proofErr w:type="spellStart"/>
      <w:r>
        <w:t>play</w:t>
      </w:r>
      <w:proofErr w:type="spellEnd"/>
      <w:r>
        <w:t xml:space="preserve"> </w:t>
      </w:r>
      <w:proofErr w:type="spellStart"/>
      <w:r>
        <w:t>Nonogramm</w:t>
      </w:r>
      <w:proofErr w:type="spellEnd"/>
    </w:p>
    <w:sdt>
      <w:sdtPr>
        <w:rPr>
          <w:rFonts w:asciiTheme="minorHAnsi" w:eastAsiaTheme="minorHAnsi" w:hAnsiTheme="minorHAnsi" w:cstheme="minorBidi"/>
          <w:b w:val="0"/>
          <w:bCs w:val="0"/>
          <w:color w:val="auto"/>
          <w:sz w:val="22"/>
          <w:szCs w:val="22"/>
          <w:lang w:val="de-DE" w:eastAsia="en-US"/>
        </w:rPr>
        <w:id w:val="244777620"/>
        <w:docPartObj>
          <w:docPartGallery w:val="Table of Contents"/>
          <w:docPartUnique/>
        </w:docPartObj>
      </w:sdtPr>
      <w:sdtEndPr/>
      <w:sdtContent>
        <w:p w:rsidR="00190F2E" w:rsidRDefault="00190F2E">
          <w:pPr>
            <w:pStyle w:val="Inhaltsverzeichnisberschrift"/>
          </w:pPr>
          <w:r>
            <w:rPr>
              <w:lang w:val="de-DE"/>
            </w:rPr>
            <w:t>Inhalt</w:t>
          </w:r>
        </w:p>
        <w:p w:rsidR="005D2A6B" w:rsidRDefault="00190F2E">
          <w:pPr>
            <w:pStyle w:val="Verzeichnis1"/>
            <w:tabs>
              <w:tab w:val="right" w:leader="dot" w:pos="9060"/>
            </w:tabs>
            <w:rPr>
              <w:rFonts w:eastAsiaTheme="minorEastAsia"/>
              <w:noProof/>
              <w:lang w:eastAsia="de-AT"/>
            </w:rPr>
          </w:pPr>
          <w:r>
            <w:fldChar w:fldCharType="begin"/>
          </w:r>
          <w:r>
            <w:instrText xml:space="preserve"> TOC \o "1-3" \h \z \u </w:instrText>
          </w:r>
          <w:r>
            <w:fldChar w:fldCharType="separate"/>
          </w:r>
          <w:hyperlink w:anchor="_Toc411339773" w:history="1">
            <w:r w:rsidR="005D2A6B" w:rsidRPr="0094616C">
              <w:rPr>
                <w:rStyle w:val="Hyperlink"/>
                <w:noProof/>
              </w:rPr>
              <w:t>Aufgabenstellung</w:t>
            </w:r>
            <w:r w:rsidR="005D2A6B">
              <w:rPr>
                <w:noProof/>
                <w:webHidden/>
              </w:rPr>
              <w:tab/>
            </w:r>
            <w:r w:rsidR="005D2A6B">
              <w:rPr>
                <w:noProof/>
                <w:webHidden/>
              </w:rPr>
              <w:fldChar w:fldCharType="begin"/>
            </w:r>
            <w:r w:rsidR="005D2A6B">
              <w:rPr>
                <w:noProof/>
                <w:webHidden/>
              </w:rPr>
              <w:instrText xml:space="preserve"> PAGEREF _Toc411339773 \h </w:instrText>
            </w:r>
            <w:r w:rsidR="005D2A6B">
              <w:rPr>
                <w:noProof/>
                <w:webHidden/>
              </w:rPr>
            </w:r>
            <w:r w:rsidR="005D2A6B">
              <w:rPr>
                <w:noProof/>
                <w:webHidden/>
              </w:rPr>
              <w:fldChar w:fldCharType="separate"/>
            </w:r>
            <w:r w:rsidR="005D2A6B">
              <w:rPr>
                <w:noProof/>
                <w:webHidden/>
              </w:rPr>
              <w:t>2</w:t>
            </w:r>
            <w:r w:rsidR="005D2A6B">
              <w:rPr>
                <w:noProof/>
                <w:webHidden/>
              </w:rPr>
              <w:fldChar w:fldCharType="end"/>
            </w:r>
          </w:hyperlink>
        </w:p>
        <w:p w:rsidR="005D2A6B" w:rsidRDefault="005D2A6B">
          <w:pPr>
            <w:pStyle w:val="Verzeichnis1"/>
            <w:tabs>
              <w:tab w:val="right" w:leader="dot" w:pos="9060"/>
            </w:tabs>
            <w:rPr>
              <w:rFonts w:eastAsiaTheme="minorEastAsia"/>
              <w:noProof/>
              <w:lang w:eastAsia="de-AT"/>
            </w:rPr>
          </w:pPr>
          <w:hyperlink w:anchor="_Toc411339774" w:history="1">
            <w:r w:rsidRPr="0094616C">
              <w:rPr>
                <w:rStyle w:val="Hyperlink"/>
                <w:noProof/>
              </w:rPr>
              <w:t>Zeitaufzeichnung</w:t>
            </w:r>
            <w:r>
              <w:rPr>
                <w:noProof/>
                <w:webHidden/>
              </w:rPr>
              <w:tab/>
            </w:r>
            <w:r>
              <w:rPr>
                <w:noProof/>
                <w:webHidden/>
              </w:rPr>
              <w:fldChar w:fldCharType="begin"/>
            </w:r>
            <w:r>
              <w:rPr>
                <w:noProof/>
                <w:webHidden/>
              </w:rPr>
              <w:instrText xml:space="preserve"> PAGEREF _Toc411339774 \h </w:instrText>
            </w:r>
            <w:r>
              <w:rPr>
                <w:noProof/>
                <w:webHidden/>
              </w:rPr>
            </w:r>
            <w:r>
              <w:rPr>
                <w:noProof/>
                <w:webHidden/>
              </w:rPr>
              <w:fldChar w:fldCharType="separate"/>
            </w:r>
            <w:r>
              <w:rPr>
                <w:noProof/>
                <w:webHidden/>
              </w:rPr>
              <w:t>3</w:t>
            </w:r>
            <w:r>
              <w:rPr>
                <w:noProof/>
                <w:webHidden/>
              </w:rPr>
              <w:fldChar w:fldCharType="end"/>
            </w:r>
          </w:hyperlink>
        </w:p>
        <w:p w:rsidR="005D2A6B" w:rsidRDefault="005D2A6B">
          <w:pPr>
            <w:pStyle w:val="Verzeichnis1"/>
            <w:tabs>
              <w:tab w:val="right" w:leader="dot" w:pos="9060"/>
            </w:tabs>
            <w:rPr>
              <w:rFonts w:eastAsiaTheme="minorEastAsia"/>
              <w:noProof/>
              <w:lang w:eastAsia="de-AT"/>
            </w:rPr>
          </w:pPr>
          <w:hyperlink w:anchor="_Toc411339775" w:history="1">
            <w:r w:rsidRPr="0094616C">
              <w:rPr>
                <w:rStyle w:val="Hyperlink"/>
                <w:noProof/>
              </w:rPr>
              <w:t>Allgemein</w:t>
            </w:r>
            <w:r>
              <w:rPr>
                <w:noProof/>
                <w:webHidden/>
              </w:rPr>
              <w:tab/>
            </w:r>
            <w:r>
              <w:rPr>
                <w:noProof/>
                <w:webHidden/>
              </w:rPr>
              <w:fldChar w:fldCharType="begin"/>
            </w:r>
            <w:r>
              <w:rPr>
                <w:noProof/>
                <w:webHidden/>
              </w:rPr>
              <w:instrText xml:space="preserve"> PAGEREF _Toc411339775 \h </w:instrText>
            </w:r>
            <w:r>
              <w:rPr>
                <w:noProof/>
                <w:webHidden/>
              </w:rPr>
            </w:r>
            <w:r>
              <w:rPr>
                <w:noProof/>
                <w:webHidden/>
              </w:rPr>
              <w:fldChar w:fldCharType="separate"/>
            </w:r>
            <w:r>
              <w:rPr>
                <w:noProof/>
                <w:webHidden/>
              </w:rPr>
              <w:t>4</w:t>
            </w:r>
            <w:r>
              <w:rPr>
                <w:noProof/>
                <w:webHidden/>
              </w:rPr>
              <w:fldChar w:fldCharType="end"/>
            </w:r>
          </w:hyperlink>
        </w:p>
        <w:p w:rsidR="005D2A6B" w:rsidRDefault="005D2A6B">
          <w:pPr>
            <w:pStyle w:val="Verzeichnis1"/>
            <w:tabs>
              <w:tab w:val="right" w:leader="dot" w:pos="9060"/>
            </w:tabs>
            <w:rPr>
              <w:rFonts w:eastAsiaTheme="minorEastAsia"/>
              <w:noProof/>
              <w:lang w:eastAsia="de-AT"/>
            </w:rPr>
          </w:pPr>
          <w:hyperlink w:anchor="_Toc411339776" w:history="1">
            <w:r w:rsidRPr="0094616C">
              <w:rPr>
                <w:rStyle w:val="Hyperlink"/>
                <w:noProof/>
              </w:rPr>
              <w:t>GUI</w:t>
            </w:r>
            <w:r>
              <w:rPr>
                <w:noProof/>
                <w:webHidden/>
              </w:rPr>
              <w:tab/>
            </w:r>
            <w:r>
              <w:rPr>
                <w:noProof/>
                <w:webHidden/>
              </w:rPr>
              <w:fldChar w:fldCharType="begin"/>
            </w:r>
            <w:r>
              <w:rPr>
                <w:noProof/>
                <w:webHidden/>
              </w:rPr>
              <w:instrText xml:space="preserve"> PAGEREF _Toc411339776 \h </w:instrText>
            </w:r>
            <w:r>
              <w:rPr>
                <w:noProof/>
                <w:webHidden/>
              </w:rPr>
            </w:r>
            <w:r>
              <w:rPr>
                <w:noProof/>
                <w:webHidden/>
              </w:rPr>
              <w:fldChar w:fldCharType="separate"/>
            </w:r>
            <w:r>
              <w:rPr>
                <w:noProof/>
                <w:webHidden/>
              </w:rPr>
              <w:t>4</w:t>
            </w:r>
            <w:r>
              <w:rPr>
                <w:noProof/>
                <w:webHidden/>
              </w:rPr>
              <w:fldChar w:fldCharType="end"/>
            </w:r>
          </w:hyperlink>
        </w:p>
        <w:p w:rsidR="005D2A6B" w:rsidRDefault="005D2A6B">
          <w:pPr>
            <w:pStyle w:val="Verzeichnis1"/>
            <w:tabs>
              <w:tab w:val="right" w:leader="dot" w:pos="9060"/>
            </w:tabs>
            <w:rPr>
              <w:rFonts w:eastAsiaTheme="minorEastAsia"/>
              <w:noProof/>
              <w:lang w:eastAsia="de-AT"/>
            </w:rPr>
          </w:pPr>
          <w:hyperlink w:anchor="_Toc411339777" w:history="1">
            <w:r w:rsidRPr="0094616C">
              <w:rPr>
                <w:rStyle w:val="Hyperlink"/>
                <w:noProof/>
              </w:rPr>
              <w:t>Probleme</w:t>
            </w:r>
            <w:r>
              <w:rPr>
                <w:noProof/>
                <w:webHidden/>
              </w:rPr>
              <w:tab/>
            </w:r>
            <w:r>
              <w:rPr>
                <w:noProof/>
                <w:webHidden/>
              </w:rPr>
              <w:fldChar w:fldCharType="begin"/>
            </w:r>
            <w:r>
              <w:rPr>
                <w:noProof/>
                <w:webHidden/>
              </w:rPr>
              <w:instrText xml:space="preserve"> PAGEREF _Toc411339777 \h </w:instrText>
            </w:r>
            <w:r>
              <w:rPr>
                <w:noProof/>
                <w:webHidden/>
              </w:rPr>
            </w:r>
            <w:r>
              <w:rPr>
                <w:noProof/>
                <w:webHidden/>
              </w:rPr>
              <w:fldChar w:fldCharType="separate"/>
            </w:r>
            <w:r>
              <w:rPr>
                <w:noProof/>
                <w:webHidden/>
              </w:rPr>
              <w:t>5</w:t>
            </w:r>
            <w:r>
              <w:rPr>
                <w:noProof/>
                <w:webHidden/>
              </w:rPr>
              <w:fldChar w:fldCharType="end"/>
            </w:r>
          </w:hyperlink>
        </w:p>
        <w:p w:rsidR="005D2A6B" w:rsidRDefault="005D2A6B">
          <w:pPr>
            <w:pStyle w:val="Verzeichnis2"/>
            <w:tabs>
              <w:tab w:val="right" w:leader="dot" w:pos="9060"/>
            </w:tabs>
            <w:rPr>
              <w:rFonts w:eastAsiaTheme="minorEastAsia"/>
              <w:noProof/>
              <w:lang w:eastAsia="de-AT"/>
            </w:rPr>
          </w:pPr>
          <w:hyperlink w:anchor="_Toc411339778" w:history="1">
            <w:r w:rsidRPr="0094616C">
              <w:rPr>
                <w:rStyle w:val="Hyperlink"/>
                <w:noProof/>
              </w:rPr>
              <w:t>Logik</w:t>
            </w:r>
            <w:r>
              <w:rPr>
                <w:noProof/>
                <w:webHidden/>
              </w:rPr>
              <w:tab/>
            </w:r>
            <w:r>
              <w:rPr>
                <w:noProof/>
                <w:webHidden/>
              </w:rPr>
              <w:fldChar w:fldCharType="begin"/>
            </w:r>
            <w:r>
              <w:rPr>
                <w:noProof/>
                <w:webHidden/>
              </w:rPr>
              <w:instrText xml:space="preserve"> PAGEREF _Toc411339778 \h </w:instrText>
            </w:r>
            <w:r>
              <w:rPr>
                <w:noProof/>
                <w:webHidden/>
              </w:rPr>
            </w:r>
            <w:r>
              <w:rPr>
                <w:noProof/>
                <w:webHidden/>
              </w:rPr>
              <w:fldChar w:fldCharType="separate"/>
            </w:r>
            <w:r>
              <w:rPr>
                <w:noProof/>
                <w:webHidden/>
              </w:rPr>
              <w:t>5</w:t>
            </w:r>
            <w:r>
              <w:rPr>
                <w:noProof/>
                <w:webHidden/>
              </w:rPr>
              <w:fldChar w:fldCharType="end"/>
            </w:r>
          </w:hyperlink>
        </w:p>
        <w:p w:rsidR="005D2A6B" w:rsidRDefault="005D2A6B">
          <w:pPr>
            <w:pStyle w:val="Verzeichnis2"/>
            <w:tabs>
              <w:tab w:val="right" w:leader="dot" w:pos="9060"/>
            </w:tabs>
            <w:rPr>
              <w:rFonts w:eastAsiaTheme="minorEastAsia"/>
              <w:noProof/>
              <w:lang w:eastAsia="de-AT"/>
            </w:rPr>
          </w:pPr>
          <w:hyperlink w:anchor="_Toc411339779" w:history="1">
            <w:r w:rsidRPr="0094616C">
              <w:rPr>
                <w:rStyle w:val="Hyperlink"/>
                <w:noProof/>
              </w:rPr>
              <w:t>Design</w:t>
            </w:r>
            <w:r>
              <w:rPr>
                <w:noProof/>
                <w:webHidden/>
              </w:rPr>
              <w:tab/>
            </w:r>
            <w:r>
              <w:rPr>
                <w:noProof/>
                <w:webHidden/>
              </w:rPr>
              <w:fldChar w:fldCharType="begin"/>
            </w:r>
            <w:r>
              <w:rPr>
                <w:noProof/>
                <w:webHidden/>
              </w:rPr>
              <w:instrText xml:space="preserve"> PAGEREF _Toc411339779 \h </w:instrText>
            </w:r>
            <w:r>
              <w:rPr>
                <w:noProof/>
                <w:webHidden/>
              </w:rPr>
            </w:r>
            <w:r>
              <w:rPr>
                <w:noProof/>
                <w:webHidden/>
              </w:rPr>
              <w:fldChar w:fldCharType="separate"/>
            </w:r>
            <w:r>
              <w:rPr>
                <w:noProof/>
                <w:webHidden/>
              </w:rPr>
              <w:t>5</w:t>
            </w:r>
            <w:r>
              <w:rPr>
                <w:noProof/>
                <w:webHidden/>
              </w:rPr>
              <w:fldChar w:fldCharType="end"/>
            </w:r>
          </w:hyperlink>
        </w:p>
        <w:p w:rsidR="005D2A6B" w:rsidRDefault="005D2A6B">
          <w:pPr>
            <w:pStyle w:val="Verzeichnis1"/>
            <w:tabs>
              <w:tab w:val="right" w:leader="dot" w:pos="9060"/>
            </w:tabs>
            <w:rPr>
              <w:rFonts w:eastAsiaTheme="minorEastAsia"/>
              <w:noProof/>
              <w:lang w:eastAsia="de-AT"/>
            </w:rPr>
          </w:pPr>
          <w:hyperlink w:anchor="_Toc411339780" w:history="1">
            <w:r w:rsidRPr="0094616C">
              <w:rPr>
                <w:rStyle w:val="Hyperlink"/>
                <w:noProof/>
              </w:rPr>
              <w:t>Quellen</w:t>
            </w:r>
            <w:r>
              <w:rPr>
                <w:noProof/>
                <w:webHidden/>
              </w:rPr>
              <w:tab/>
            </w:r>
            <w:r>
              <w:rPr>
                <w:noProof/>
                <w:webHidden/>
              </w:rPr>
              <w:fldChar w:fldCharType="begin"/>
            </w:r>
            <w:r>
              <w:rPr>
                <w:noProof/>
                <w:webHidden/>
              </w:rPr>
              <w:instrText xml:space="preserve"> PAGEREF _Toc411339780 \h </w:instrText>
            </w:r>
            <w:r>
              <w:rPr>
                <w:noProof/>
                <w:webHidden/>
              </w:rPr>
            </w:r>
            <w:r>
              <w:rPr>
                <w:noProof/>
                <w:webHidden/>
              </w:rPr>
              <w:fldChar w:fldCharType="separate"/>
            </w:r>
            <w:r>
              <w:rPr>
                <w:noProof/>
                <w:webHidden/>
              </w:rPr>
              <w:t>7</w:t>
            </w:r>
            <w:r>
              <w:rPr>
                <w:noProof/>
                <w:webHidden/>
              </w:rPr>
              <w:fldChar w:fldCharType="end"/>
            </w:r>
          </w:hyperlink>
        </w:p>
        <w:p w:rsidR="005D2A6B" w:rsidRDefault="005D2A6B">
          <w:pPr>
            <w:pStyle w:val="Verzeichnis2"/>
            <w:tabs>
              <w:tab w:val="right" w:leader="dot" w:pos="9060"/>
            </w:tabs>
            <w:rPr>
              <w:rFonts w:eastAsiaTheme="minorEastAsia"/>
              <w:noProof/>
              <w:lang w:eastAsia="de-AT"/>
            </w:rPr>
          </w:pPr>
          <w:hyperlink w:anchor="_Toc411339781" w:history="1">
            <w:r w:rsidRPr="0094616C">
              <w:rPr>
                <w:rStyle w:val="Hyperlink"/>
                <w:noProof/>
              </w:rPr>
              <w:t>Nachschlagen</w:t>
            </w:r>
            <w:r>
              <w:rPr>
                <w:noProof/>
                <w:webHidden/>
              </w:rPr>
              <w:tab/>
            </w:r>
            <w:r>
              <w:rPr>
                <w:noProof/>
                <w:webHidden/>
              </w:rPr>
              <w:fldChar w:fldCharType="begin"/>
            </w:r>
            <w:r>
              <w:rPr>
                <w:noProof/>
                <w:webHidden/>
              </w:rPr>
              <w:instrText xml:space="preserve"> PAGEREF _Toc411339781 \h </w:instrText>
            </w:r>
            <w:r>
              <w:rPr>
                <w:noProof/>
                <w:webHidden/>
              </w:rPr>
            </w:r>
            <w:r>
              <w:rPr>
                <w:noProof/>
                <w:webHidden/>
              </w:rPr>
              <w:fldChar w:fldCharType="separate"/>
            </w:r>
            <w:r>
              <w:rPr>
                <w:noProof/>
                <w:webHidden/>
              </w:rPr>
              <w:t>7</w:t>
            </w:r>
            <w:r>
              <w:rPr>
                <w:noProof/>
                <w:webHidden/>
              </w:rPr>
              <w:fldChar w:fldCharType="end"/>
            </w:r>
          </w:hyperlink>
        </w:p>
        <w:p w:rsidR="005D2A6B" w:rsidRDefault="005D2A6B">
          <w:pPr>
            <w:pStyle w:val="Verzeichnis2"/>
            <w:tabs>
              <w:tab w:val="right" w:leader="dot" w:pos="9060"/>
            </w:tabs>
            <w:rPr>
              <w:rFonts w:eastAsiaTheme="minorEastAsia"/>
              <w:noProof/>
              <w:lang w:eastAsia="de-AT"/>
            </w:rPr>
          </w:pPr>
          <w:hyperlink w:anchor="_Toc411339782" w:history="1">
            <w:r w:rsidRPr="0094616C">
              <w:rPr>
                <w:rStyle w:val="Hyperlink"/>
                <w:noProof/>
              </w:rPr>
              <w:t>Links vom Text</w:t>
            </w:r>
            <w:r>
              <w:rPr>
                <w:noProof/>
                <w:webHidden/>
              </w:rPr>
              <w:tab/>
            </w:r>
            <w:r>
              <w:rPr>
                <w:noProof/>
                <w:webHidden/>
              </w:rPr>
              <w:fldChar w:fldCharType="begin"/>
            </w:r>
            <w:r>
              <w:rPr>
                <w:noProof/>
                <w:webHidden/>
              </w:rPr>
              <w:instrText xml:space="preserve"> PAGEREF _Toc411339782 \h </w:instrText>
            </w:r>
            <w:r>
              <w:rPr>
                <w:noProof/>
                <w:webHidden/>
              </w:rPr>
            </w:r>
            <w:r>
              <w:rPr>
                <w:noProof/>
                <w:webHidden/>
              </w:rPr>
              <w:fldChar w:fldCharType="separate"/>
            </w:r>
            <w:r>
              <w:rPr>
                <w:noProof/>
                <w:webHidden/>
              </w:rPr>
              <w:t>7</w:t>
            </w:r>
            <w:r>
              <w:rPr>
                <w:noProof/>
                <w:webHidden/>
              </w:rPr>
              <w:fldChar w:fldCharType="end"/>
            </w:r>
          </w:hyperlink>
        </w:p>
        <w:p w:rsidR="00190F2E" w:rsidRDefault="00190F2E">
          <w:r>
            <w:rPr>
              <w:b/>
              <w:bCs/>
              <w:lang w:val="de-DE"/>
            </w:rPr>
            <w:fldChar w:fldCharType="end"/>
          </w:r>
        </w:p>
      </w:sdtContent>
    </w:sdt>
    <w:p w:rsidR="00190F2E" w:rsidRDefault="00190F2E" w:rsidP="008D3D93">
      <w:pPr>
        <w:pStyle w:val="berschrift1"/>
      </w:pPr>
    </w:p>
    <w:p w:rsidR="008D3D93" w:rsidRDefault="008D3D93" w:rsidP="00E839DF">
      <w:pPr>
        <w:pStyle w:val="berschrift1"/>
        <w:pageBreakBefore/>
      </w:pPr>
      <w:bookmarkStart w:id="0" w:name="_Toc411339773"/>
      <w:r>
        <w:lastRenderedPageBreak/>
        <w:t>Aufgabenstellung</w:t>
      </w:r>
      <w:bookmarkEnd w:id="0"/>
    </w:p>
    <w:p w:rsidR="00573C16" w:rsidRPr="00573C16" w:rsidRDefault="00573C16" w:rsidP="00B401B6">
      <w:pPr>
        <w:rPr>
          <w:lang w:eastAsia="de-AT"/>
        </w:rPr>
      </w:pPr>
      <w:r w:rsidRPr="00573C16">
        <w:rPr>
          <w:lang w:eastAsia="de-AT"/>
        </w:rPr>
        <w:t xml:space="preserve">Nachdem Sie einige Designpattern in Python betrachtet haben, wollen wir uns einem wichtigen </w:t>
      </w:r>
      <w:proofErr w:type="spellStart"/>
      <w:r w:rsidRPr="00573C16">
        <w:rPr>
          <w:lang w:eastAsia="de-AT"/>
        </w:rPr>
        <w:t>Entwurfmuster</w:t>
      </w:r>
      <w:proofErr w:type="spellEnd"/>
      <w:r w:rsidRPr="00573C16">
        <w:rPr>
          <w:lang w:eastAsia="de-AT"/>
        </w:rPr>
        <w:t xml:space="preserve"> spielerisch nähern:</w:t>
      </w:r>
    </w:p>
    <w:p w:rsidR="00573C16" w:rsidRPr="00573C16" w:rsidRDefault="00573C16" w:rsidP="00B401B6">
      <w:pPr>
        <w:rPr>
          <w:lang w:eastAsia="de-AT"/>
        </w:rPr>
      </w:pPr>
      <w:r w:rsidRPr="00573C16">
        <w:rPr>
          <w:lang w:eastAsia="de-AT"/>
        </w:rPr>
        <w:t>MVC</w:t>
      </w:r>
    </w:p>
    <w:p w:rsidR="00573C16" w:rsidRPr="00573C16" w:rsidRDefault="00573C16" w:rsidP="00B401B6">
      <w:pPr>
        <w:rPr>
          <w:lang w:eastAsia="de-AT"/>
        </w:rPr>
      </w:pPr>
      <w:r>
        <w:rPr>
          <w:noProof/>
          <w:lang w:eastAsia="de-AT"/>
        </w:rPr>
        <w:drawing>
          <wp:inline distT="0" distB="0" distL="0" distR="0" wp14:anchorId="7CDF873C" wp14:editId="26541105">
            <wp:extent cx="3200400" cy="3200400"/>
            <wp:effectExtent l="0" t="0" r="0" b="0"/>
            <wp:docPr id="6" name="Grafik 6" descr="C:\Users\Asi\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540" cy="3200540"/>
                    </a:xfrm>
                    <a:prstGeom prst="rect">
                      <a:avLst/>
                    </a:prstGeom>
                    <a:noFill/>
                    <a:ln>
                      <a:noFill/>
                    </a:ln>
                  </pic:spPr>
                </pic:pic>
              </a:graphicData>
            </a:graphic>
          </wp:inline>
        </w:drawing>
      </w:r>
    </w:p>
    <w:p w:rsidR="00573C16" w:rsidRPr="00573C16" w:rsidRDefault="00573C16" w:rsidP="00B401B6">
      <w:pPr>
        <w:rPr>
          <w:lang w:eastAsia="de-AT"/>
        </w:rPr>
      </w:pPr>
      <w:r w:rsidRPr="00573C16">
        <w:rPr>
          <w:lang w:eastAsia="de-AT"/>
        </w:rPr>
        <w:t xml:space="preserve">In einem Team (2) soll das Spiel </w:t>
      </w:r>
      <w:proofErr w:type="spellStart"/>
      <w:r w:rsidRPr="00573C16">
        <w:rPr>
          <w:lang w:eastAsia="de-AT"/>
        </w:rPr>
        <w:t>Nonogramm</w:t>
      </w:r>
      <w:proofErr w:type="spellEnd"/>
      <w:r w:rsidRPr="00573C16">
        <w:rPr>
          <w:lang w:eastAsia="de-AT"/>
        </w:rPr>
        <w:t xml:space="preserve"> umgesetzt werden.</w:t>
      </w:r>
    </w:p>
    <w:p w:rsidR="00573C16" w:rsidRPr="00573C16" w:rsidRDefault="00573C16" w:rsidP="00B401B6">
      <w:pPr>
        <w:pStyle w:val="Listenabsatz"/>
        <w:numPr>
          <w:ilvl w:val="0"/>
          <w:numId w:val="6"/>
        </w:numPr>
        <w:rPr>
          <w:lang w:eastAsia="de-AT"/>
        </w:rPr>
      </w:pPr>
      <w:r w:rsidRPr="00573C16">
        <w:rPr>
          <w:lang w:eastAsia="de-AT"/>
        </w:rPr>
        <w:t>Spielfeld: 15 x 15</w:t>
      </w:r>
    </w:p>
    <w:p w:rsidR="00573C16" w:rsidRPr="00573C16" w:rsidRDefault="00573C16" w:rsidP="00B401B6">
      <w:pPr>
        <w:pStyle w:val="Listenabsatz"/>
        <w:numPr>
          <w:ilvl w:val="0"/>
          <w:numId w:val="6"/>
        </w:numPr>
        <w:rPr>
          <w:lang w:eastAsia="de-AT"/>
        </w:rPr>
      </w:pPr>
      <w:r w:rsidRPr="00573C16">
        <w:rPr>
          <w:lang w:eastAsia="de-AT"/>
        </w:rPr>
        <w:t>Eine Statusleiste mit Anzeige der noch gesuchten Felder, </w:t>
      </w:r>
    </w:p>
    <w:p w:rsidR="00573C16" w:rsidRPr="00573C16" w:rsidRDefault="00573C16" w:rsidP="00B401B6">
      <w:pPr>
        <w:pStyle w:val="Listenabsatz"/>
        <w:numPr>
          <w:ilvl w:val="0"/>
          <w:numId w:val="6"/>
        </w:numPr>
        <w:rPr>
          <w:lang w:eastAsia="de-AT"/>
        </w:rPr>
      </w:pPr>
      <w:r w:rsidRPr="00573C16">
        <w:rPr>
          <w:lang w:eastAsia="de-AT"/>
        </w:rPr>
        <w:t>Button zur sofortigen Lösung</w:t>
      </w:r>
    </w:p>
    <w:p w:rsidR="00573C16" w:rsidRPr="00573C16" w:rsidRDefault="00573C16" w:rsidP="00B401B6">
      <w:pPr>
        <w:pStyle w:val="Listenabsatz"/>
        <w:numPr>
          <w:ilvl w:val="0"/>
          <w:numId w:val="6"/>
        </w:numPr>
        <w:rPr>
          <w:lang w:eastAsia="de-AT"/>
        </w:rPr>
      </w:pPr>
      <w:r w:rsidRPr="00573C16">
        <w:rPr>
          <w:lang w:eastAsia="de-AT"/>
        </w:rPr>
        <w:t>Button zum Neustart</w:t>
      </w:r>
    </w:p>
    <w:p w:rsidR="00573C16" w:rsidRPr="00573C16" w:rsidRDefault="00573C16" w:rsidP="00B401B6">
      <w:pPr>
        <w:pStyle w:val="Listenabsatz"/>
        <w:numPr>
          <w:ilvl w:val="0"/>
          <w:numId w:val="6"/>
        </w:numPr>
        <w:rPr>
          <w:lang w:eastAsia="de-AT"/>
        </w:rPr>
      </w:pPr>
      <w:r w:rsidRPr="00573C16">
        <w:rPr>
          <w:lang w:eastAsia="de-AT"/>
        </w:rPr>
        <w:t>Auswahlfeld zur Einstellung der Schwierigkeit (EASY/200; MEDIUM/150; HARD/125; EXPERT/90; IMPOSSIBLE/50)</w:t>
      </w:r>
      <w:r w:rsidR="00B401B6">
        <w:rPr>
          <w:lang w:eastAsia="de-AT"/>
        </w:rPr>
        <w:t xml:space="preserve"> </w:t>
      </w:r>
      <w:r w:rsidRPr="00573C16">
        <w:rPr>
          <w:lang w:eastAsia="de-AT"/>
        </w:rPr>
        <w:t>auf Basis der gesuchten Felder!</w:t>
      </w:r>
    </w:p>
    <w:p w:rsidR="00573C16" w:rsidRPr="00573C16" w:rsidRDefault="00573C16" w:rsidP="00B401B6">
      <w:pPr>
        <w:rPr>
          <w:lang w:eastAsia="de-AT"/>
        </w:rPr>
      </w:pPr>
      <w:r w:rsidRPr="00573C16">
        <w:rPr>
          <w:lang w:eastAsia="de-AT"/>
        </w:rPr>
        <w:t>Die Farbe rosa ist natürlich nicht Pflicht und könnte vielleicht vom User variabel eingestellt werden.</w:t>
      </w:r>
    </w:p>
    <w:p w:rsidR="00573C16" w:rsidRPr="00573C16" w:rsidRDefault="00573C16" w:rsidP="00B401B6">
      <w:pPr>
        <w:rPr>
          <w:lang w:eastAsia="de-AT"/>
        </w:rPr>
      </w:pPr>
      <w:r w:rsidRPr="00573C16">
        <w:rPr>
          <w:lang w:eastAsia="de-AT"/>
        </w:rPr>
        <w:t>Viel Erfolg!</w:t>
      </w:r>
    </w:p>
    <w:p w:rsidR="00573C16" w:rsidRPr="00573C16" w:rsidRDefault="00573C16" w:rsidP="00B401B6">
      <w:pPr>
        <w:rPr>
          <w:lang w:eastAsia="de-AT"/>
        </w:rPr>
      </w:pPr>
      <w:r w:rsidRPr="00573C16">
        <w:rPr>
          <w:lang w:eastAsia="de-AT"/>
        </w:rPr>
        <w:t>Ressourcen:</w:t>
      </w:r>
    </w:p>
    <w:p w:rsidR="00573C16" w:rsidRPr="00573C16" w:rsidRDefault="00573C16" w:rsidP="00B401B6">
      <w:pPr>
        <w:rPr>
          <w:lang w:eastAsia="de-AT"/>
        </w:rPr>
      </w:pPr>
      <w:r w:rsidRPr="00573C16">
        <w:rPr>
          <w:lang w:eastAsia="de-AT"/>
        </w:rPr>
        <w:t>Unterlagen zu GUI-Programmierung in Python</w:t>
      </w:r>
    </w:p>
    <w:p w:rsidR="00573C16" w:rsidRDefault="00573C16" w:rsidP="00B401B6">
      <w:pPr>
        <w:rPr>
          <w:lang w:eastAsia="de-AT"/>
        </w:rPr>
      </w:pPr>
      <w:r w:rsidRPr="00573C16">
        <w:rPr>
          <w:lang w:eastAsia="de-AT"/>
        </w:rPr>
        <w:t>https://de.wikipedia.org/wiki/Nonogramm</w:t>
      </w:r>
    </w:p>
    <w:p w:rsidR="003062C1" w:rsidRDefault="003062C1" w:rsidP="00B401B6">
      <w:pPr>
        <w:rPr>
          <w:lang w:eastAsia="de-AT"/>
        </w:rPr>
      </w:pPr>
    </w:p>
    <w:p w:rsidR="003062C1" w:rsidRPr="00573C16" w:rsidRDefault="003062C1" w:rsidP="00B401B6">
      <w:pPr>
        <w:rPr>
          <w:lang w:eastAsia="de-AT"/>
        </w:rPr>
      </w:pPr>
    </w:p>
    <w:p w:rsidR="008D3D93" w:rsidRDefault="008D3D93" w:rsidP="008D3D93">
      <w:pPr>
        <w:pStyle w:val="berschrift1"/>
      </w:pPr>
      <w:bookmarkStart w:id="1" w:name="_Toc411339774"/>
      <w:r>
        <w:lastRenderedPageBreak/>
        <w:t>Zeitaufzeichnung</w:t>
      </w:r>
      <w:bookmarkEnd w:id="1"/>
    </w:p>
    <w:tbl>
      <w:tblPr>
        <w:tblStyle w:val="Tabellenraster"/>
        <w:tblW w:w="0" w:type="auto"/>
        <w:tblLook w:val="04A0" w:firstRow="1" w:lastRow="0" w:firstColumn="1" w:lastColumn="0" w:noHBand="0" w:noVBand="1"/>
      </w:tblPr>
      <w:tblGrid>
        <w:gridCol w:w="4361"/>
        <w:gridCol w:w="1225"/>
        <w:gridCol w:w="1346"/>
        <w:gridCol w:w="2303"/>
      </w:tblGrid>
      <w:tr w:rsidR="008D3D93" w:rsidTr="00573C16">
        <w:tc>
          <w:tcPr>
            <w:tcW w:w="4361" w:type="dxa"/>
          </w:tcPr>
          <w:p w:rsidR="008D3D93" w:rsidRPr="00AA44EF" w:rsidRDefault="008D3D93" w:rsidP="008D3D93">
            <w:pPr>
              <w:rPr>
                <w:b/>
              </w:rPr>
            </w:pPr>
            <w:r w:rsidRPr="00AA44EF">
              <w:rPr>
                <w:b/>
              </w:rPr>
              <w:t>Task</w:t>
            </w:r>
          </w:p>
        </w:tc>
        <w:tc>
          <w:tcPr>
            <w:tcW w:w="1225" w:type="dxa"/>
          </w:tcPr>
          <w:p w:rsidR="008D3D93" w:rsidRPr="00AA44EF" w:rsidRDefault="008D3D93" w:rsidP="008D3D93">
            <w:pPr>
              <w:rPr>
                <w:b/>
              </w:rPr>
            </w:pPr>
            <w:r w:rsidRPr="00AA44EF">
              <w:rPr>
                <w:b/>
              </w:rPr>
              <w:t>Geschätzte Zeit</w:t>
            </w:r>
            <w:r w:rsidR="00AA44EF" w:rsidRPr="00AA44EF">
              <w:rPr>
                <w:b/>
              </w:rPr>
              <w:t xml:space="preserve"> in h</w:t>
            </w:r>
          </w:p>
        </w:tc>
        <w:tc>
          <w:tcPr>
            <w:tcW w:w="1346" w:type="dxa"/>
          </w:tcPr>
          <w:p w:rsidR="008D3D93" w:rsidRPr="00AA44EF" w:rsidRDefault="008D3D93" w:rsidP="008D3D93">
            <w:pPr>
              <w:rPr>
                <w:b/>
              </w:rPr>
            </w:pPr>
            <w:r w:rsidRPr="00AA44EF">
              <w:rPr>
                <w:b/>
              </w:rPr>
              <w:t>Tatsächliche Zeit</w:t>
            </w:r>
            <w:r w:rsidR="00AA44EF" w:rsidRPr="00AA44EF">
              <w:rPr>
                <w:b/>
              </w:rPr>
              <w:t xml:space="preserve"> in h</w:t>
            </w:r>
          </w:p>
        </w:tc>
        <w:tc>
          <w:tcPr>
            <w:tcW w:w="2303" w:type="dxa"/>
          </w:tcPr>
          <w:p w:rsidR="008D3D93" w:rsidRPr="00AA44EF" w:rsidRDefault="008D3D93" w:rsidP="008D3D93">
            <w:pPr>
              <w:rPr>
                <w:b/>
              </w:rPr>
            </w:pPr>
            <w:r w:rsidRPr="00AA44EF">
              <w:rPr>
                <w:b/>
              </w:rPr>
              <w:t>Verantwortung</w:t>
            </w:r>
          </w:p>
        </w:tc>
      </w:tr>
      <w:tr w:rsidR="007C7721" w:rsidTr="00573C16">
        <w:tc>
          <w:tcPr>
            <w:tcW w:w="4361" w:type="dxa"/>
          </w:tcPr>
          <w:p w:rsidR="007C7721" w:rsidRDefault="00573C16" w:rsidP="00E76A0A">
            <w:r>
              <w:t>Recherchieren und Nachschlagen</w:t>
            </w:r>
          </w:p>
        </w:tc>
        <w:tc>
          <w:tcPr>
            <w:tcW w:w="1225" w:type="dxa"/>
          </w:tcPr>
          <w:p w:rsidR="007C7721" w:rsidRDefault="00573C16" w:rsidP="00AA44EF">
            <w:pPr>
              <w:jc w:val="center"/>
            </w:pPr>
            <w:r>
              <w:t>6</w:t>
            </w:r>
          </w:p>
        </w:tc>
        <w:tc>
          <w:tcPr>
            <w:tcW w:w="1346" w:type="dxa"/>
          </w:tcPr>
          <w:p w:rsidR="007C7721" w:rsidRDefault="007C7721" w:rsidP="00AA44EF">
            <w:pPr>
              <w:jc w:val="center"/>
            </w:pPr>
          </w:p>
        </w:tc>
        <w:tc>
          <w:tcPr>
            <w:tcW w:w="2303" w:type="dxa"/>
          </w:tcPr>
          <w:p w:rsidR="007C7721" w:rsidRDefault="00573C16" w:rsidP="008D3D93">
            <w:r>
              <w:t>Krickl &amp; Seckin</w:t>
            </w:r>
          </w:p>
        </w:tc>
      </w:tr>
      <w:tr w:rsidR="007C7721" w:rsidTr="00573C16">
        <w:tc>
          <w:tcPr>
            <w:tcW w:w="4361" w:type="dxa"/>
          </w:tcPr>
          <w:p w:rsidR="007C7721" w:rsidRDefault="00573C16" w:rsidP="008D3D93">
            <w:r>
              <w:t xml:space="preserve">Algorithmus zum Generieren eines </w:t>
            </w:r>
            <w:proofErr w:type="spellStart"/>
            <w:r>
              <w:t>Nonogramms</w:t>
            </w:r>
            <w:proofErr w:type="spellEnd"/>
            <w:r>
              <w:t xml:space="preserve"> entwickeln</w:t>
            </w:r>
          </w:p>
        </w:tc>
        <w:tc>
          <w:tcPr>
            <w:tcW w:w="1225" w:type="dxa"/>
          </w:tcPr>
          <w:p w:rsidR="007C7721" w:rsidRDefault="00472A49" w:rsidP="00AA44EF">
            <w:pPr>
              <w:jc w:val="center"/>
            </w:pPr>
            <w:r>
              <w:t>1</w:t>
            </w:r>
          </w:p>
        </w:tc>
        <w:tc>
          <w:tcPr>
            <w:tcW w:w="1346" w:type="dxa"/>
          </w:tcPr>
          <w:p w:rsidR="007C7721" w:rsidRDefault="00472A49" w:rsidP="00AA44EF">
            <w:pPr>
              <w:jc w:val="center"/>
            </w:pPr>
            <w:r>
              <w:t>3</w:t>
            </w:r>
          </w:p>
        </w:tc>
        <w:tc>
          <w:tcPr>
            <w:tcW w:w="2303" w:type="dxa"/>
          </w:tcPr>
          <w:p w:rsidR="007C7721" w:rsidRDefault="00472A49" w:rsidP="008D3D93">
            <w:r>
              <w:t>Krickl</w:t>
            </w:r>
          </w:p>
        </w:tc>
      </w:tr>
      <w:tr w:rsidR="007C7721" w:rsidTr="00573C16">
        <w:tc>
          <w:tcPr>
            <w:tcW w:w="4361" w:type="dxa"/>
          </w:tcPr>
          <w:p w:rsidR="007C7721" w:rsidRDefault="00573C16" w:rsidP="008D3D93">
            <w:r>
              <w:t xml:space="preserve">GUI mit </w:t>
            </w:r>
            <w:proofErr w:type="spellStart"/>
            <w:r>
              <w:t>pyQt</w:t>
            </w:r>
            <w:proofErr w:type="spellEnd"/>
            <w:r>
              <w:t xml:space="preserve"> erstellen</w:t>
            </w:r>
          </w:p>
        </w:tc>
        <w:tc>
          <w:tcPr>
            <w:tcW w:w="1225" w:type="dxa"/>
          </w:tcPr>
          <w:p w:rsidR="007C7721" w:rsidRDefault="00472A49" w:rsidP="00AA44EF">
            <w:pPr>
              <w:jc w:val="center"/>
            </w:pPr>
            <w:r>
              <w:t>1</w:t>
            </w:r>
          </w:p>
        </w:tc>
        <w:tc>
          <w:tcPr>
            <w:tcW w:w="1346" w:type="dxa"/>
          </w:tcPr>
          <w:p w:rsidR="007C7721" w:rsidRDefault="00472A49" w:rsidP="00AA44EF">
            <w:pPr>
              <w:jc w:val="center"/>
            </w:pPr>
            <w:r>
              <w:t>3</w:t>
            </w:r>
          </w:p>
        </w:tc>
        <w:tc>
          <w:tcPr>
            <w:tcW w:w="2303" w:type="dxa"/>
          </w:tcPr>
          <w:p w:rsidR="007C7721" w:rsidRDefault="00472A49" w:rsidP="008D3D93">
            <w:r>
              <w:t>Seckin</w:t>
            </w:r>
          </w:p>
        </w:tc>
      </w:tr>
      <w:tr w:rsidR="007C7721" w:rsidTr="00573C16">
        <w:tc>
          <w:tcPr>
            <w:tcW w:w="4361" w:type="dxa"/>
          </w:tcPr>
          <w:p w:rsidR="007C7721" w:rsidRDefault="00573C16" w:rsidP="008D3D93">
            <w:r>
              <w:t xml:space="preserve">Import der GUI in </w:t>
            </w:r>
            <w:proofErr w:type="spellStart"/>
            <w:r>
              <w:t>PyCharm</w:t>
            </w:r>
            <w:proofErr w:type="spellEnd"/>
          </w:p>
        </w:tc>
        <w:tc>
          <w:tcPr>
            <w:tcW w:w="1225" w:type="dxa"/>
          </w:tcPr>
          <w:p w:rsidR="007C7721" w:rsidRDefault="00472A49" w:rsidP="00AA44EF">
            <w:pPr>
              <w:jc w:val="center"/>
            </w:pPr>
            <w:r>
              <w:t>0.3</w:t>
            </w:r>
          </w:p>
        </w:tc>
        <w:tc>
          <w:tcPr>
            <w:tcW w:w="1346" w:type="dxa"/>
          </w:tcPr>
          <w:p w:rsidR="007C7721" w:rsidRDefault="00472A49" w:rsidP="00AA44EF">
            <w:pPr>
              <w:jc w:val="center"/>
            </w:pPr>
            <w:r>
              <w:t>1</w:t>
            </w:r>
          </w:p>
        </w:tc>
        <w:tc>
          <w:tcPr>
            <w:tcW w:w="2303" w:type="dxa"/>
          </w:tcPr>
          <w:p w:rsidR="007C7721" w:rsidRDefault="00472A49" w:rsidP="008D3D93">
            <w:r>
              <w:t>Seckin</w:t>
            </w:r>
          </w:p>
        </w:tc>
      </w:tr>
      <w:tr w:rsidR="00573C16" w:rsidTr="00573C16">
        <w:tc>
          <w:tcPr>
            <w:tcW w:w="4361" w:type="dxa"/>
          </w:tcPr>
          <w:p w:rsidR="00573C16" w:rsidRDefault="00573C16" w:rsidP="008D3D93">
            <w:r>
              <w:t>Zusammenfügen von View und Control</w:t>
            </w:r>
          </w:p>
        </w:tc>
        <w:tc>
          <w:tcPr>
            <w:tcW w:w="1225" w:type="dxa"/>
          </w:tcPr>
          <w:p w:rsidR="00573C16" w:rsidRDefault="00472A49" w:rsidP="00AA44EF">
            <w:pPr>
              <w:jc w:val="center"/>
            </w:pPr>
            <w:r>
              <w:t>3</w:t>
            </w:r>
          </w:p>
        </w:tc>
        <w:tc>
          <w:tcPr>
            <w:tcW w:w="1346" w:type="dxa"/>
          </w:tcPr>
          <w:p w:rsidR="00573C16" w:rsidRDefault="00472A49" w:rsidP="00AA44EF">
            <w:pPr>
              <w:jc w:val="center"/>
            </w:pPr>
            <w:r>
              <w:t>9</w:t>
            </w:r>
          </w:p>
        </w:tc>
        <w:tc>
          <w:tcPr>
            <w:tcW w:w="2303" w:type="dxa"/>
          </w:tcPr>
          <w:p w:rsidR="00573C16" w:rsidRDefault="00472A49" w:rsidP="008D3D93">
            <w:r>
              <w:t>Krickl &amp; Seckin</w:t>
            </w:r>
          </w:p>
        </w:tc>
      </w:tr>
      <w:tr w:rsidR="00573C16" w:rsidTr="00573C16">
        <w:tc>
          <w:tcPr>
            <w:tcW w:w="4361" w:type="dxa"/>
          </w:tcPr>
          <w:p w:rsidR="00573C16" w:rsidRDefault="00573C16" w:rsidP="008D3D93">
            <w:r>
              <w:t>Actionhandling implementieren</w:t>
            </w:r>
          </w:p>
        </w:tc>
        <w:tc>
          <w:tcPr>
            <w:tcW w:w="1225" w:type="dxa"/>
          </w:tcPr>
          <w:p w:rsidR="00573C16" w:rsidRDefault="00573C16" w:rsidP="00AA44EF">
            <w:pPr>
              <w:jc w:val="center"/>
            </w:pPr>
          </w:p>
        </w:tc>
        <w:tc>
          <w:tcPr>
            <w:tcW w:w="1346" w:type="dxa"/>
          </w:tcPr>
          <w:p w:rsidR="00573C16" w:rsidRDefault="00573C16" w:rsidP="00AA44EF">
            <w:pPr>
              <w:jc w:val="center"/>
            </w:pPr>
          </w:p>
        </w:tc>
        <w:tc>
          <w:tcPr>
            <w:tcW w:w="2303" w:type="dxa"/>
          </w:tcPr>
          <w:p w:rsidR="00573C16" w:rsidRDefault="00472A49" w:rsidP="008D3D93">
            <w:r>
              <w:t>Seckin</w:t>
            </w:r>
          </w:p>
        </w:tc>
      </w:tr>
      <w:tr w:rsidR="00573C16" w:rsidTr="00573C16">
        <w:tc>
          <w:tcPr>
            <w:tcW w:w="4361" w:type="dxa"/>
          </w:tcPr>
          <w:p w:rsidR="00573C16" w:rsidRDefault="00573C16" w:rsidP="008D3D93">
            <w:r>
              <w:t>Debuggen</w:t>
            </w:r>
          </w:p>
        </w:tc>
        <w:tc>
          <w:tcPr>
            <w:tcW w:w="1225" w:type="dxa"/>
          </w:tcPr>
          <w:p w:rsidR="00573C16" w:rsidRDefault="00573C16" w:rsidP="00AA44EF">
            <w:pPr>
              <w:jc w:val="center"/>
            </w:pPr>
          </w:p>
        </w:tc>
        <w:tc>
          <w:tcPr>
            <w:tcW w:w="1346" w:type="dxa"/>
          </w:tcPr>
          <w:p w:rsidR="00573C16" w:rsidRDefault="00573C16" w:rsidP="00AA44EF">
            <w:pPr>
              <w:jc w:val="center"/>
            </w:pPr>
          </w:p>
        </w:tc>
        <w:tc>
          <w:tcPr>
            <w:tcW w:w="2303" w:type="dxa"/>
          </w:tcPr>
          <w:p w:rsidR="00573C16" w:rsidRDefault="00472A49" w:rsidP="008D3D93">
            <w:r>
              <w:t>Krickl &amp; Seckin</w:t>
            </w:r>
          </w:p>
        </w:tc>
      </w:tr>
      <w:tr w:rsidR="007C7721" w:rsidTr="00573C16">
        <w:tc>
          <w:tcPr>
            <w:tcW w:w="4361" w:type="dxa"/>
          </w:tcPr>
          <w:p w:rsidR="007C7721" w:rsidRDefault="00573C16" w:rsidP="008D3D93">
            <w:r>
              <w:t>Dokumentation des Codes</w:t>
            </w:r>
          </w:p>
        </w:tc>
        <w:tc>
          <w:tcPr>
            <w:tcW w:w="1225" w:type="dxa"/>
          </w:tcPr>
          <w:p w:rsidR="007C7721" w:rsidRDefault="00472A49" w:rsidP="00AA44EF">
            <w:pPr>
              <w:jc w:val="center"/>
            </w:pPr>
            <w:r>
              <w:t>1</w:t>
            </w:r>
          </w:p>
        </w:tc>
        <w:tc>
          <w:tcPr>
            <w:tcW w:w="1346" w:type="dxa"/>
          </w:tcPr>
          <w:p w:rsidR="007C7721" w:rsidRDefault="00472A49" w:rsidP="00AA44EF">
            <w:pPr>
              <w:jc w:val="center"/>
            </w:pPr>
            <w:r>
              <w:t>0.5</w:t>
            </w:r>
          </w:p>
        </w:tc>
        <w:tc>
          <w:tcPr>
            <w:tcW w:w="2303" w:type="dxa"/>
          </w:tcPr>
          <w:p w:rsidR="007C7721" w:rsidRDefault="00472A49" w:rsidP="008D3D93">
            <w:r>
              <w:t>Krickl &amp; Seckin</w:t>
            </w:r>
          </w:p>
        </w:tc>
      </w:tr>
      <w:tr w:rsidR="007C7721" w:rsidTr="00573C16">
        <w:tc>
          <w:tcPr>
            <w:tcW w:w="4361" w:type="dxa"/>
          </w:tcPr>
          <w:p w:rsidR="007C7721" w:rsidRDefault="00573C16" w:rsidP="008D3D93">
            <w:r>
              <w:t>Protokoll erstellen</w:t>
            </w:r>
          </w:p>
        </w:tc>
        <w:tc>
          <w:tcPr>
            <w:tcW w:w="1225" w:type="dxa"/>
          </w:tcPr>
          <w:p w:rsidR="007C7721" w:rsidRDefault="00472A49" w:rsidP="00AA44EF">
            <w:pPr>
              <w:jc w:val="center"/>
            </w:pPr>
            <w:r>
              <w:t>2</w:t>
            </w:r>
          </w:p>
        </w:tc>
        <w:tc>
          <w:tcPr>
            <w:tcW w:w="1346" w:type="dxa"/>
          </w:tcPr>
          <w:p w:rsidR="007C7721" w:rsidRDefault="00472A49" w:rsidP="00AA44EF">
            <w:pPr>
              <w:jc w:val="center"/>
            </w:pPr>
            <w:r>
              <w:t>2</w:t>
            </w:r>
          </w:p>
        </w:tc>
        <w:tc>
          <w:tcPr>
            <w:tcW w:w="2303" w:type="dxa"/>
          </w:tcPr>
          <w:p w:rsidR="007C7721" w:rsidRDefault="00472A49" w:rsidP="008D3D93">
            <w:r>
              <w:t>Krickl</w:t>
            </w:r>
          </w:p>
        </w:tc>
      </w:tr>
      <w:tr w:rsidR="007C7721" w:rsidTr="00573C16">
        <w:tc>
          <w:tcPr>
            <w:tcW w:w="4361" w:type="dxa"/>
            <w:shd w:val="clear" w:color="auto" w:fill="FBD4B4" w:themeFill="accent6" w:themeFillTint="66"/>
          </w:tcPr>
          <w:p w:rsidR="007C7721" w:rsidRDefault="007C7721" w:rsidP="008D3D93">
            <w:r>
              <w:t>Summe Krickl</w:t>
            </w:r>
          </w:p>
        </w:tc>
        <w:tc>
          <w:tcPr>
            <w:tcW w:w="1225" w:type="dxa"/>
            <w:shd w:val="clear" w:color="auto" w:fill="FBD4B4" w:themeFill="accent6" w:themeFillTint="66"/>
          </w:tcPr>
          <w:p w:rsidR="007C7721" w:rsidRDefault="007C7721" w:rsidP="00AA44EF">
            <w:pPr>
              <w:jc w:val="center"/>
            </w:pPr>
          </w:p>
        </w:tc>
        <w:tc>
          <w:tcPr>
            <w:tcW w:w="1346" w:type="dxa"/>
            <w:shd w:val="clear" w:color="auto" w:fill="FBD4B4" w:themeFill="accent6" w:themeFillTint="66"/>
          </w:tcPr>
          <w:p w:rsidR="007C7721" w:rsidRDefault="007C7721" w:rsidP="00AA44EF">
            <w:pPr>
              <w:jc w:val="center"/>
            </w:pPr>
          </w:p>
        </w:tc>
        <w:tc>
          <w:tcPr>
            <w:tcW w:w="2303" w:type="dxa"/>
            <w:shd w:val="clear" w:color="auto" w:fill="FBD4B4" w:themeFill="accent6" w:themeFillTint="66"/>
          </w:tcPr>
          <w:p w:rsidR="007C7721" w:rsidRDefault="007C7721" w:rsidP="008D3D93"/>
        </w:tc>
      </w:tr>
      <w:tr w:rsidR="007C7721" w:rsidTr="00573C16">
        <w:tc>
          <w:tcPr>
            <w:tcW w:w="4361" w:type="dxa"/>
            <w:shd w:val="clear" w:color="auto" w:fill="B8CCE4" w:themeFill="accent1" w:themeFillTint="66"/>
          </w:tcPr>
          <w:p w:rsidR="007C7721" w:rsidRDefault="007C7721" w:rsidP="008D3D93">
            <w:r>
              <w:t>Summe Seckin</w:t>
            </w:r>
          </w:p>
        </w:tc>
        <w:tc>
          <w:tcPr>
            <w:tcW w:w="1225" w:type="dxa"/>
            <w:shd w:val="clear" w:color="auto" w:fill="B8CCE4" w:themeFill="accent1" w:themeFillTint="66"/>
          </w:tcPr>
          <w:p w:rsidR="007C7721" w:rsidRDefault="007C7721" w:rsidP="00AA44EF">
            <w:pPr>
              <w:jc w:val="center"/>
            </w:pPr>
          </w:p>
        </w:tc>
        <w:tc>
          <w:tcPr>
            <w:tcW w:w="1346" w:type="dxa"/>
            <w:shd w:val="clear" w:color="auto" w:fill="B8CCE4" w:themeFill="accent1" w:themeFillTint="66"/>
          </w:tcPr>
          <w:p w:rsidR="007C7721" w:rsidRDefault="007C7721" w:rsidP="00AA44EF">
            <w:pPr>
              <w:jc w:val="center"/>
            </w:pPr>
          </w:p>
        </w:tc>
        <w:tc>
          <w:tcPr>
            <w:tcW w:w="2303" w:type="dxa"/>
            <w:shd w:val="clear" w:color="auto" w:fill="B8CCE4" w:themeFill="accent1" w:themeFillTint="66"/>
          </w:tcPr>
          <w:p w:rsidR="007C7721" w:rsidRDefault="007C7721" w:rsidP="008D3D93"/>
        </w:tc>
      </w:tr>
    </w:tbl>
    <w:p w:rsidR="00F67AF2" w:rsidRDefault="00DC3827" w:rsidP="00573C16">
      <w:pPr>
        <w:pStyle w:val="berschrift1"/>
        <w:pageBreakBefore/>
      </w:pPr>
      <w:bookmarkStart w:id="2" w:name="_Toc411339775"/>
      <w:r>
        <w:lastRenderedPageBreak/>
        <w:t>Allgemein</w:t>
      </w:r>
      <w:bookmarkEnd w:id="2"/>
    </w:p>
    <w:p w:rsidR="005332F4" w:rsidRPr="005332F4" w:rsidRDefault="005332F4" w:rsidP="005332F4">
      <w:r>
        <w:t xml:space="preserve">Wie funktioniert </w:t>
      </w:r>
      <w:proofErr w:type="spellStart"/>
      <w:r>
        <w:t>Nonogramm</w:t>
      </w:r>
      <w:proofErr w:type="spellEnd"/>
      <w:r>
        <w:t>?</w:t>
      </w:r>
    </w:p>
    <w:p w:rsidR="00C44353" w:rsidRDefault="00C44353" w:rsidP="00C44353">
      <w:r>
        <w:t>„Das Spiel besteht aus einem Git</w:t>
      </w:r>
      <w:r w:rsidR="003F03ED">
        <w:t>ter aus beliebig vielen Kästchen</w:t>
      </w:r>
      <w:r>
        <w:t xml:space="preserve">. Ziel ist es, die Zellen eines Gitters so einzufärben (bzw. nicht einzufärben), dass die eingefärbten Kästchen in jeder Zeile und Spalte der dafür angegebenen Anzahl und Gliederung entsprechen. Die Zahlenfolge „4 2 1“ vor einer Zeile enthält beispielsweise die Information, dass in dieser Zeile (mit mindestens einem Kästchen Abstand) ein Block von vier zusammenhängenden Zellen, ein Block von zwei zusammenhängenden Zellen sowie eine einzelne Zelle in dieser Reihenfolge einzufärben sind. Aus der Kombination von Zeilen- und Spaltenangaben lässt sich eine (meist eindeutige) Lösung </w:t>
      </w:r>
      <w:r w:rsidRPr="002B0FB5">
        <w:t>logisch</w:t>
      </w:r>
      <w:r>
        <w:t xml:space="preserve"> herleiten.“ [1]</w:t>
      </w:r>
    </w:p>
    <w:p w:rsidR="00DA6202" w:rsidRDefault="00DA6202" w:rsidP="00DA6202">
      <w:pPr>
        <w:pStyle w:val="berschrift1"/>
      </w:pPr>
      <w:bookmarkStart w:id="3" w:name="_Toc411339776"/>
      <w:r>
        <w:t>GUI</w:t>
      </w:r>
      <w:bookmarkEnd w:id="3"/>
    </w:p>
    <w:p w:rsidR="00DA6202" w:rsidRDefault="00DA6202" w:rsidP="00DA6202">
      <w:r>
        <w:t>In dem Spiel gibt es drei Zustände jedes einzelnen Spielfelds: Schwarz, Weiß oder Unbekannt.</w:t>
      </w:r>
    </w:p>
    <w:p w:rsidR="00DA6202" w:rsidRDefault="00DA6202" w:rsidP="00DA6202">
      <w:r>
        <w:t>Dies wurde grafisch folgendermaßen umgesetzt:</w:t>
      </w:r>
    </w:p>
    <w:p w:rsidR="00DA6202" w:rsidRDefault="00DA6202" w:rsidP="00DA6202">
      <w:r>
        <w:rPr>
          <w:noProof/>
          <w:lang w:eastAsia="de-AT"/>
        </w:rPr>
        <w:drawing>
          <wp:inline distT="0" distB="0" distL="0" distR="0" wp14:anchorId="6750028D" wp14:editId="037ED942">
            <wp:extent cx="5401340" cy="389427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gui.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01634" cy="3894482"/>
                    </a:xfrm>
                    <a:prstGeom prst="rect">
                      <a:avLst/>
                    </a:prstGeom>
                    <a:noFill/>
                    <a:ln>
                      <a:noFill/>
                    </a:ln>
                  </pic:spPr>
                </pic:pic>
              </a:graphicData>
            </a:graphic>
          </wp:inline>
        </w:drawing>
      </w:r>
    </w:p>
    <w:p w:rsidR="00DA6202" w:rsidRDefault="00DA6202" w:rsidP="00DA6202">
      <w:r>
        <w:t xml:space="preserve">Die Hintergrundfarbe wurde grau gewählt, damit es mit dem lila Hilfespalten ruhiger wirkt. Um die Spielfläche jedoch dezent abzuheben wurde diese gelb gemacht. Man kann die Felder markieren, das aktuell markierte Feld wird blau dargestellt. </w:t>
      </w:r>
    </w:p>
    <w:p w:rsidR="00DA6202" w:rsidRDefault="00DA6202" w:rsidP="00DA6202">
      <w:r>
        <w:t>Des Weiteren wurden die Menüpunkte in die leere Ecke rechts oben gegeben um eine gute Übersicht zu schaffen.</w:t>
      </w:r>
    </w:p>
    <w:p w:rsidR="00DA6202" w:rsidRPr="00C44353" w:rsidRDefault="00DA6202" w:rsidP="00C44353">
      <w:r>
        <w:t>Die Schwierigkeitsstufen kann man in einem Dropdown Menü auswählen.</w:t>
      </w:r>
    </w:p>
    <w:p w:rsidR="00573C16" w:rsidRDefault="00573C16" w:rsidP="00573C16">
      <w:pPr>
        <w:pStyle w:val="berschrift1"/>
      </w:pPr>
      <w:bookmarkStart w:id="4" w:name="_Toc411339777"/>
      <w:r>
        <w:lastRenderedPageBreak/>
        <w:t>Probleme</w:t>
      </w:r>
      <w:bookmarkEnd w:id="4"/>
    </w:p>
    <w:p w:rsidR="00D2769B" w:rsidRDefault="00D2769B" w:rsidP="00D2769B">
      <w:pPr>
        <w:pStyle w:val="berschrift2"/>
      </w:pPr>
      <w:bookmarkStart w:id="5" w:name="_Toc411339778"/>
      <w:r>
        <w:t>Logik</w:t>
      </w:r>
      <w:bookmarkEnd w:id="5"/>
    </w:p>
    <w:p w:rsidR="0093187E" w:rsidRDefault="006A561A" w:rsidP="006A561A">
      <w:r>
        <w:t xml:space="preserve">Man findet sehr viele Algorithmen zur Lösung von </w:t>
      </w:r>
      <w:proofErr w:type="spellStart"/>
      <w:r>
        <w:t>Nonogrammen</w:t>
      </w:r>
      <w:proofErr w:type="spellEnd"/>
      <w:r>
        <w:t xml:space="preserve">, jedoch aber wenige Ansätze zum Generieren. Ein Ansatz war ein 8-Bit Bild zu nehmen und aus dem ein </w:t>
      </w:r>
      <w:proofErr w:type="spellStart"/>
      <w:r>
        <w:t>Nonogramm</w:t>
      </w:r>
      <w:proofErr w:type="spellEnd"/>
      <w:r>
        <w:t xml:space="preserve"> zu generieren. Die von mir gewählte einfachere Methode funktioniert mit einer zufälligen Befüllung der Felder und nachträgliche Auszählung.</w:t>
      </w:r>
      <w:r w:rsidR="0093187E">
        <w:t xml:space="preserve"> [2] </w:t>
      </w:r>
    </w:p>
    <w:p w:rsidR="005F42CB" w:rsidRDefault="005F42CB" w:rsidP="006A561A">
      <w:r>
        <w:t>Da man bei der Generierung das Spielfeld einfach speichern kann, braucht man keinen Lösungsalgorithmus und vergleicht das aktuelle Spielfeld mit dem Lösungsspielfeld.</w:t>
      </w:r>
    </w:p>
    <w:p w:rsidR="007E7823" w:rsidRDefault="00E2634B" w:rsidP="006A561A">
      <w:r>
        <w:t>Um diese Felder da</w:t>
      </w:r>
      <w:r w:rsidR="007E7823">
        <w:t>rzustellen verwenden wir ein 2D-</w:t>
      </w:r>
      <w:r>
        <w:t>Array. Dieses wird Standardmäßig m</w:t>
      </w:r>
      <w:r w:rsidR="007E7823">
        <w:t xml:space="preserve">it doppelten Klammern angegeben und es mit </w:t>
      </w:r>
      <w:r w:rsidR="007E7823" w:rsidRPr="007E7823">
        <w:rPr>
          <w:rFonts w:ascii="Courier New" w:hAnsi="Courier New" w:cs="Courier New"/>
        </w:rPr>
        <w:t>.</w:t>
      </w:r>
      <w:proofErr w:type="spellStart"/>
      <w:r w:rsidR="007E7823" w:rsidRPr="007E7823">
        <w:rPr>
          <w:rFonts w:ascii="Courier New" w:hAnsi="Courier New" w:cs="Courier New"/>
        </w:rPr>
        <w:t>append</w:t>
      </w:r>
      <w:proofErr w:type="spellEnd"/>
      <w:r w:rsidR="007E7823" w:rsidRPr="007E7823">
        <w:rPr>
          <w:rFonts w:ascii="Courier New" w:hAnsi="Courier New" w:cs="Courier New"/>
        </w:rPr>
        <w:t>()</w:t>
      </w:r>
      <w:r w:rsidR="007E7823">
        <w:t>befüllen</w:t>
      </w:r>
      <w:r w:rsidR="005D2A6B">
        <w:t xml:space="preserve"> </w:t>
      </w:r>
    </w:p>
    <w:p w:rsidR="00E2634B" w:rsidRPr="007E7823" w:rsidRDefault="007E7823" w:rsidP="00FD29FD">
      <w:pPr>
        <w:pStyle w:val="KeinLeerraum"/>
        <w:ind w:firstLine="284"/>
        <w:rPr>
          <w:rFonts w:ascii="Courier New" w:hAnsi="Courier New" w:cs="Courier New"/>
        </w:rPr>
      </w:pPr>
      <w:proofErr w:type="spellStart"/>
      <w:r w:rsidRPr="007E7823">
        <w:rPr>
          <w:rFonts w:ascii="Courier New" w:hAnsi="Courier New" w:cs="Courier New"/>
        </w:rPr>
        <w:t>arVar</w:t>
      </w:r>
      <w:proofErr w:type="spellEnd"/>
      <w:r w:rsidRPr="007E7823">
        <w:rPr>
          <w:rFonts w:ascii="Courier New" w:hAnsi="Courier New" w:cs="Courier New"/>
        </w:rPr>
        <w:t xml:space="preserve"> = </w:t>
      </w:r>
      <w:proofErr w:type="gramStart"/>
      <w:r w:rsidR="00E2634B" w:rsidRPr="007E7823">
        <w:rPr>
          <w:rFonts w:ascii="Courier New" w:hAnsi="Courier New" w:cs="Courier New"/>
        </w:rPr>
        <w:t>[[</w:t>
      </w:r>
      <w:proofErr w:type="gramEnd"/>
      <w:r w:rsidR="00E2634B" w:rsidRPr="007E7823">
        <w:rPr>
          <w:rFonts w:ascii="Courier New" w:hAnsi="Courier New" w:cs="Courier New"/>
        </w:rPr>
        <w:t xml:space="preserve"> ]] </w:t>
      </w:r>
    </w:p>
    <w:p w:rsidR="007E7823" w:rsidRPr="007E7823" w:rsidRDefault="007E7823" w:rsidP="00FD29FD">
      <w:pPr>
        <w:pStyle w:val="KeinLeerraum"/>
        <w:ind w:firstLine="284"/>
        <w:rPr>
          <w:rFonts w:ascii="Courier New" w:hAnsi="Courier New" w:cs="Courier New"/>
        </w:rPr>
      </w:pPr>
      <w:proofErr w:type="spellStart"/>
      <w:r w:rsidRPr="007E7823">
        <w:rPr>
          <w:rFonts w:ascii="Courier New" w:hAnsi="Courier New" w:cs="Courier New"/>
        </w:rPr>
        <w:t>arVar</w:t>
      </w:r>
      <w:proofErr w:type="spellEnd"/>
      <w:r w:rsidRPr="007E7823">
        <w:rPr>
          <w:rFonts w:ascii="Courier New" w:hAnsi="Courier New" w:cs="Courier New"/>
        </w:rPr>
        <w:t>[1].</w:t>
      </w:r>
      <w:proofErr w:type="spellStart"/>
      <w:r w:rsidRPr="007E7823">
        <w:rPr>
          <w:rFonts w:ascii="Courier New" w:hAnsi="Courier New" w:cs="Courier New"/>
        </w:rPr>
        <w:t>append</w:t>
      </w:r>
      <w:proofErr w:type="spellEnd"/>
      <w:r w:rsidRPr="007E7823">
        <w:rPr>
          <w:rFonts w:ascii="Courier New" w:hAnsi="Courier New" w:cs="Courier New"/>
        </w:rPr>
        <w:t xml:space="preserve">( </w:t>
      </w:r>
      <w:proofErr w:type="spellStart"/>
      <w:r w:rsidRPr="007E7823">
        <w:rPr>
          <w:rFonts w:ascii="Courier New" w:hAnsi="Courier New" w:cs="Courier New"/>
        </w:rPr>
        <w:t>round</w:t>
      </w:r>
      <w:proofErr w:type="spellEnd"/>
      <w:r w:rsidRPr="007E7823">
        <w:rPr>
          <w:rFonts w:ascii="Courier New" w:hAnsi="Courier New" w:cs="Courier New"/>
        </w:rPr>
        <w:t>(</w:t>
      </w:r>
      <w:proofErr w:type="spellStart"/>
      <w:r w:rsidRPr="007E7823">
        <w:rPr>
          <w:rFonts w:ascii="Courier New" w:hAnsi="Courier New" w:cs="Courier New"/>
        </w:rPr>
        <w:t>random</w:t>
      </w:r>
      <w:proofErr w:type="spellEnd"/>
      <w:r w:rsidRPr="007E7823">
        <w:rPr>
          <w:rFonts w:ascii="Courier New" w:hAnsi="Courier New" w:cs="Courier New"/>
        </w:rPr>
        <w:t>()))</w:t>
      </w:r>
    </w:p>
    <w:p w:rsidR="007E7823" w:rsidRPr="007E7823" w:rsidRDefault="007E7823" w:rsidP="007E7823">
      <w:pPr>
        <w:pStyle w:val="KeinLeerraum"/>
      </w:pPr>
    </w:p>
    <w:p w:rsidR="007E7823" w:rsidRDefault="007E7823" w:rsidP="006A561A">
      <w:r>
        <w:t xml:space="preserve">Doch da das nicht so funktioniert hat, habe ich das Array und die Befüllung folgendermaßen umgeändert </w:t>
      </w:r>
      <w:r w:rsidR="001B64BF">
        <w:t>[3]</w:t>
      </w:r>
    </w:p>
    <w:p w:rsidR="007E7823" w:rsidRPr="007E7823" w:rsidRDefault="007E7823" w:rsidP="00FD29FD">
      <w:pPr>
        <w:pStyle w:val="KeinLeerraum"/>
        <w:ind w:firstLine="284"/>
        <w:rPr>
          <w:rFonts w:ascii="Courier New" w:hAnsi="Courier New" w:cs="Courier New"/>
          <w:lang w:val="en-GB"/>
        </w:rPr>
      </w:pPr>
      <w:r w:rsidRPr="007E7823">
        <w:rPr>
          <w:rFonts w:ascii="Courier New" w:hAnsi="Courier New" w:cs="Courier New"/>
          <w:lang w:val="en-GB"/>
        </w:rPr>
        <w:t xml:space="preserve">arVar2 = [[0 for x in </w:t>
      </w:r>
      <w:proofErr w:type="gramStart"/>
      <w:r w:rsidRPr="007E7823">
        <w:rPr>
          <w:rFonts w:ascii="Courier New" w:hAnsi="Courier New" w:cs="Courier New"/>
          <w:lang w:val="en-GB"/>
        </w:rPr>
        <w:t>range(</w:t>
      </w:r>
      <w:proofErr w:type="spellStart"/>
      <w:proofErr w:type="gramEnd"/>
      <w:r w:rsidRPr="007E7823">
        <w:rPr>
          <w:rFonts w:ascii="Courier New" w:hAnsi="Courier New" w:cs="Courier New"/>
          <w:lang w:val="en-GB"/>
        </w:rPr>
        <w:t>breite</w:t>
      </w:r>
      <w:proofErr w:type="spellEnd"/>
      <w:r w:rsidRPr="007E7823">
        <w:rPr>
          <w:rFonts w:ascii="Courier New" w:hAnsi="Courier New" w:cs="Courier New"/>
          <w:lang w:val="en-GB"/>
        </w:rPr>
        <w:t>)] for x in range(</w:t>
      </w:r>
      <w:proofErr w:type="spellStart"/>
      <w:r w:rsidRPr="007E7823">
        <w:rPr>
          <w:rFonts w:ascii="Courier New" w:hAnsi="Courier New" w:cs="Courier New"/>
          <w:lang w:val="en-GB"/>
        </w:rPr>
        <w:t>breite</w:t>
      </w:r>
      <w:proofErr w:type="spellEnd"/>
      <w:r w:rsidRPr="007E7823">
        <w:rPr>
          <w:rFonts w:ascii="Courier New" w:hAnsi="Courier New" w:cs="Courier New"/>
          <w:lang w:val="en-GB"/>
        </w:rPr>
        <w:t>)]</w:t>
      </w:r>
    </w:p>
    <w:p w:rsidR="007E7823" w:rsidRPr="007E7823" w:rsidRDefault="007E7823" w:rsidP="00FD29FD">
      <w:pPr>
        <w:pStyle w:val="KeinLeerraum"/>
        <w:ind w:firstLine="284"/>
        <w:rPr>
          <w:rFonts w:ascii="Courier New" w:hAnsi="Courier New" w:cs="Courier New"/>
          <w:lang w:val="en-GB"/>
        </w:rPr>
      </w:pPr>
      <w:r w:rsidRPr="007E7823">
        <w:rPr>
          <w:rFonts w:ascii="Courier New" w:hAnsi="Courier New" w:cs="Courier New"/>
          <w:lang w:val="en-GB"/>
        </w:rPr>
        <w:t xml:space="preserve"># </w:t>
      </w:r>
      <w:proofErr w:type="spellStart"/>
      <w:proofErr w:type="gramStart"/>
      <w:r w:rsidRPr="007E7823">
        <w:rPr>
          <w:rFonts w:ascii="Courier New" w:hAnsi="Courier New" w:cs="Courier New"/>
          <w:lang w:val="en-GB"/>
        </w:rPr>
        <w:t>schleife</w:t>
      </w:r>
      <w:proofErr w:type="spellEnd"/>
      <w:proofErr w:type="gramEnd"/>
    </w:p>
    <w:p w:rsidR="007E7823" w:rsidRDefault="007E7823" w:rsidP="00FD29FD">
      <w:pPr>
        <w:pStyle w:val="KeinLeerraum"/>
        <w:ind w:firstLine="284"/>
        <w:rPr>
          <w:rFonts w:ascii="Courier New" w:hAnsi="Courier New" w:cs="Courier New"/>
          <w:lang w:val="en-GB"/>
        </w:rPr>
      </w:pPr>
      <w:r w:rsidRPr="007E7823">
        <w:rPr>
          <w:rFonts w:ascii="Courier New" w:hAnsi="Courier New" w:cs="Courier New"/>
          <w:lang w:val="en-GB"/>
        </w:rPr>
        <w:t>arVar2[x</w:t>
      </w:r>
      <w:proofErr w:type="gramStart"/>
      <w:r w:rsidRPr="007E7823">
        <w:rPr>
          <w:rFonts w:ascii="Courier New" w:hAnsi="Courier New" w:cs="Courier New"/>
          <w:lang w:val="en-GB"/>
        </w:rPr>
        <w:t>][</w:t>
      </w:r>
      <w:proofErr w:type="gramEnd"/>
      <w:r w:rsidRPr="007E7823">
        <w:rPr>
          <w:rFonts w:ascii="Courier New" w:hAnsi="Courier New" w:cs="Courier New"/>
          <w:lang w:val="en-GB"/>
        </w:rPr>
        <w:t>y] = round(random())</w:t>
      </w:r>
    </w:p>
    <w:p w:rsidR="00BB77AE" w:rsidRPr="007E7823" w:rsidRDefault="00BB77AE" w:rsidP="007E7823">
      <w:pPr>
        <w:pStyle w:val="KeinLeerraum"/>
        <w:rPr>
          <w:rFonts w:ascii="Courier New" w:hAnsi="Courier New" w:cs="Courier New"/>
          <w:lang w:val="en-GB"/>
        </w:rPr>
      </w:pPr>
    </w:p>
    <w:p w:rsidR="00823905" w:rsidRDefault="00823905" w:rsidP="00823905">
      <w:pPr>
        <w:pStyle w:val="berschrift2"/>
      </w:pPr>
      <w:bookmarkStart w:id="6" w:name="_Toc411339779"/>
      <w:r>
        <w:t>Design</w:t>
      </w:r>
      <w:bookmarkEnd w:id="6"/>
    </w:p>
    <w:p w:rsidR="00823905" w:rsidRDefault="00823905" w:rsidP="00823905">
      <w:r>
        <w:t>Zur Umsetzung und Verbindung der grafischen Komponente mit der Logik haben wir MVC verwendet. Jedoch stellte uns das vor einige Probleme, da viele Sachen nicht wie im alt bekannten Java funktioniert haben.</w:t>
      </w:r>
    </w:p>
    <w:p w:rsidR="00823905" w:rsidRDefault="00823905" w:rsidP="00823905">
      <w:r>
        <w:t xml:space="preserve">Die Verbindung zwischen den einzelnen Klassen sowie die Imports von den </w:t>
      </w:r>
      <w:proofErr w:type="spellStart"/>
      <w:r>
        <w:t>PyQt</w:t>
      </w:r>
      <w:proofErr w:type="spellEnd"/>
      <w:r>
        <w:t xml:space="preserve"> Klassen, haben länger gedauert als gedacht. </w:t>
      </w:r>
    </w:p>
    <w:p w:rsidR="00823905" w:rsidRDefault="00823905" w:rsidP="00823905">
      <w:r>
        <w:t xml:space="preserve">In der </w:t>
      </w:r>
      <w:proofErr w:type="spellStart"/>
      <w:r>
        <w:t>Ui_MainWindow</w:t>
      </w:r>
      <w:proofErr w:type="spellEnd"/>
      <w:r>
        <w:t>() Klasse importiert man</w:t>
      </w:r>
    </w:p>
    <w:p w:rsidR="00823905" w:rsidRPr="00823905" w:rsidRDefault="00823905" w:rsidP="00FD29FD">
      <w:pPr>
        <w:pStyle w:val="KeinLeerraum"/>
        <w:ind w:firstLine="284"/>
        <w:rPr>
          <w:rFonts w:ascii="Courier New" w:hAnsi="Courier New" w:cs="Courier New"/>
          <w:lang w:val="en-GB"/>
        </w:rPr>
      </w:pPr>
      <w:proofErr w:type="gramStart"/>
      <w:r w:rsidRPr="00823905">
        <w:rPr>
          <w:rFonts w:ascii="Courier New" w:hAnsi="Courier New" w:cs="Courier New"/>
          <w:lang w:val="en-GB"/>
        </w:rPr>
        <w:t>from</w:t>
      </w:r>
      <w:proofErr w:type="gramEnd"/>
      <w:r w:rsidRPr="00823905">
        <w:rPr>
          <w:rFonts w:ascii="Courier New" w:hAnsi="Courier New" w:cs="Courier New"/>
          <w:lang w:val="en-GB"/>
        </w:rPr>
        <w:t xml:space="preserve"> PyQt4 import </w:t>
      </w:r>
      <w:proofErr w:type="spellStart"/>
      <w:r w:rsidRPr="00823905">
        <w:rPr>
          <w:rFonts w:ascii="Courier New" w:hAnsi="Courier New" w:cs="Courier New"/>
          <w:lang w:val="en-GB"/>
        </w:rPr>
        <w:t>QtCore</w:t>
      </w:r>
      <w:proofErr w:type="spellEnd"/>
      <w:r w:rsidRPr="00823905">
        <w:rPr>
          <w:rFonts w:ascii="Courier New" w:hAnsi="Courier New" w:cs="Courier New"/>
          <w:lang w:val="en-GB"/>
        </w:rPr>
        <w:t xml:space="preserve">, </w:t>
      </w:r>
      <w:proofErr w:type="spellStart"/>
      <w:r w:rsidRPr="00823905">
        <w:rPr>
          <w:rFonts w:ascii="Courier New" w:hAnsi="Courier New" w:cs="Courier New"/>
          <w:lang w:val="en-GB"/>
        </w:rPr>
        <w:t>QtGui</w:t>
      </w:r>
      <w:proofErr w:type="spellEnd"/>
    </w:p>
    <w:p w:rsidR="00823905" w:rsidRDefault="00823905" w:rsidP="00FD29FD">
      <w:pPr>
        <w:pStyle w:val="KeinLeerraum"/>
        <w:ind w:firstLine="284"/>
        <w:rPr>
          <w:rFonts w:ascii="Courier New" w:hAnsi="Courier New" w:cs="Courier New"/>
          <w:lang w:val="en-GB"/>
        </w:rPr>
      </w:pPr>
      <w:proofErr w:type="gramStart"/>
      <w:r w:rsidRPr="00823905">
        <w:rPr>
          <w:rFonts w:ascii="Courier New" w:hAnsi="Courier New" w:cs="Courier New"/>
          <w:lang w:val="en-GB"/>
        </w:rPr>
        <w:t>import</w:t>
      </w:r>
      <w:proofErr w:type="gramEnd"/>
      <w:r w:rsidRPr="00823905">
        <w:rPr>
          <w:rFonts w:ascii="Courier New" w:hAnsi="Courier New" w:cs="Courier New"/>
          <w:lang w:val="en-GB"/>
        </w:rPr>
        <w:t xml:space="preserve"> sys</w:t>
      </w:r>
    </w:p>
    <w:p w:rsidR="00823905" w:rsidRPr="00823905" w:rsidRDefault="00823905" w:rsidP="00823905">
      <w:pPr>
        <w:pStyle w:val="KeinLeerraum"/>
        <w:rPr>
          <w:rFonts w:ascii="Courier New" w:hAnsi="Courier New" w:cs="Courier New"/>
          <w:lang w:val="en-GB"/>
        </w:rPr>
      </w:pPr>
    </w:p>
    <w:p w:rsidR="00823905" w:rsidRDefault="00823905" w:rsidP="00823905">
      <w:r>
        <w:t>Und diese erbt folgendermaßen</w:t>
      </w:r>
    </w:p>
    <w:p w:rsidR="00823905" w:rsidRDefault="00823905" w:rsidP="00FD29FD">
      <w:pPr>
        <w:ind w:firstLine="284"/>
        <w:rPr>
          <w:rFonts w:ascii="Courier New" w:hAnsi="Courier New" w:cs="Courier New"/>
        </w:rPr>
      </w:pPr>
      <w:proofErr w:type="spellStart"/>
      <w:r w:rsidRPr="00823905">
        <w:rPr>
          <w:rFonts w:ascii="Courier New" w:hAnsi="Courier New" w:cs="Courier New"/>
        </w:rPr>
        <w:t>class</w:t>
      </w:r>
      <w:proofErr w:type="spellEnd"/>
      <w:r w:rsidRPr="00823905">
        <w:rPr>
          <w:rFonts w:ascii="Courier New" w:hAnsi="Courier New" w:cs="Courier New"/>
        </w:rPr>
        <w:t xml:space="preserve"> </w:t>
      </w:r>
      <w:proofErr w:type="spellStart"/>
      <w:r w:rsidRPr="00823905">
        <w:rPr>
          <w:rFonts w:ascii="Courier New" w:hAnsi="Courier New" w:cs="Courier New"/>
        </w:rPr>
        <w:t>Ui_MainWindow</w:t>
      </w:r>
      <w:proofErr w:type="spellEnd"/>
      <w:r w:rsidRPr="00823905">
        <w:rPr>
          <w:rFonts w:ascii="Courier New" w:hAnsi="Courier New" w:cs="Courier New"/>
        </w:rPr>
        <w:t>(</w:t>
      </w:r>
      <w:proofErr w:type="spellStart"/>
      <w:r w:rsidRPr="00823905">
        <w:rPr>
          <w:rFonts w:ascii="Courier New" w:hAnsi="Courier New" w:cs="Courier New"/>
        </w:rPr>
        <w:t>QtGui.QWidget</w:t>
      </w:r>
      <w:proofErr w:type="spellEnd"/>
      <w:r w:rsidRPr="00823905">
        <w:rPr>
          <w:rFonts w:ascii="Courier New" w:hAnsi="Courier New" w:cs="Courier New"/>
        </w:rPr>
        <w:t>):</w:t>
      </w:r>
    </w:p>
    <w:p w:rsidR="00823905" w:rsidRDefault="00823905" w:rsidP="00823905">
      <w:r>
        <w:t>Man startet die GUI so</w:t>
      </w:r>
    </w:p>
    <w:p w:rsidR="00823905" w:rsidRPr="00823905" w:rsidRDefault="00823905" w:rsidP="00FD29FD">
      <w:pPr>
        <w:pStyle w:val="KeinLeerraum"/>
        <w:ind w:firstLine="284"/>
        <w:rPr>
          <w:rFonts w:ascii="Courier New" w:hAnsi="Courier New" w:cs="Courier New"/>
          <w:lang w:val="en-GB"/>
        </w:rPr>
      </w:pPr>
      <w:proofErr w:type="gramStart"/>
      <w:r w:rsidRPr="00823905">
        <w:rPr>
          <w:rFonts w:ascii="Courier New" w:hAnsi="Courier New" w:cs="Courier New"/>
          <w:lang w:val="en-GB"/>
        </w:rPr>
        <w:t>if</w:t>
      </w:r>
      <w:proofErr w:type="gramEnd"/>
      <w:r w:rsidRPr="00823905">
        <w:rPr>
          <w:rFonts w:ascii="Courier New" w:hAnsi="Courier New" w:cs="Courier New"/>
          <w:lang w:val="en-GB"/>
        </w:rPr>
        <w:t xml:space="preserve"> __name__ == '__main__':</w:t>
      </w:r>
    </w:p>
    <w:p w:rsidR="00823905" w:rsidRPr="00823905" w:rsidRDefault="00823905" w:rsidP="00FD29FD">
      <w:pPr>
        <w:pStyle w:val="KeinLeerraum"/>
        <w:ind w:firstLine="284"/>
        <w:rPr>
          <w:rFonts w:ascii="Courier New" w:hAnsi="Courier New" w:cs="Courier New"/>
          <w:lang w:val="en-GB"/>
        </w:rPr>
      </w:pPr>
      <w:r w:rsidRPr="00823905">
        <w:rPr>
          <w:rFonts w:ascii="Courier New" w:hAnsi="Courier New" w:cs="Courier New"/>
          <w:lang w:val="en-GB"/>
        </w:rPr>
        <w:t xml:space="preserve">    </w:t>
      </w:r>
      <w:proofErr w:type="gramStart"/>
      <w:r w:rsidRPr="00823905">
        <w:rPr>
          <w:rFonts w:ascii="Courier New" w:hAnsi="Courier New" w:cs="Courier New"/>
          <w:lang w:val="en-GB"/>
        </w:rPr>
        <w:t>app</w:t>
      </w:r>
      <w:proofErr w:type="gramEnd"/>
      <w:r w:rsidRPr="00823905">
        <w:rPr>
          <w:rFonts w:ascii="Courier New" w:hAnsi="Courier New" w:cs="Courier New"/>
          <w:lang w:val="en-GB"/>
        </w:rPr>
        <w:t xml:space="preserve"> = </w:t>
      </w:r>
      <w:proofErr w:type="spellStart"/>
      <w:r w:rsidRPr="00823905">
        <w:rPr>
          <w:rFonts w:ascii="Courier New" w:hAnsi="Courier New" w:cs="Courier New"/>
          <w:lang w:val="en-GB"/>
        </w:rPr>
        <w:t>QtGui.QApplication</w:t>
      </w:r>
      <w:proofErr w:type="spellEnd"/>
      <w:r w:rsidRPr="00823905">
        <w:rPr>
          <w:rFonts w:ascii="Courier New" w:hAnsi="Courier New" w:cs="Courier New"/>
          <w:lang w:val="en-GB"/>
        </w:rPr>
        <w:t>(</w:t>
      </w:r>
      <w:proofErr w:type="spellStart"/>
      <w:r w:rsidRPr="00823905">
        <w:rPr>
          <w:rFonts w:ascii="Courier New" w:hAnsi="Courier New" w:cs="Courier New"/>
          <w:lang w:val="en-GB"/>
        </w:rPr>
        <w:t>sys.argv</w:t>
      </w:r>
      <w:proofErr w:type="spellEnd"/>
      <w:r w:rsidRPr="00823905">
        <w:rPr>
          <w:rFonts w:ascii="Courier New" w:hAnsi="Courier New" w:cs="Courier New"/>
          <w:lang w:val="en-GB"/>
        </w:rPr>
        <w:t>)</w:t>
      </w:r>
    </w:p>
    <w:p w:rsidR="00823905" w:rsidRPr="00823905" w:rsidRDefault="00823905" w:rsidP="00FD29FD">
      <w:pPr>
        <w:pStyle w:val="KeinLeerraum"/>
        <w:ind w:firstLine="284"/>
        <w:rPr>
          <w:rFonts w:ascii="Courier New" w:hAnsi="Courier New" w:cs="Courier New"/>
          <w:lang w:val="en-GB"/>
        </w:rPr>
      </w:pPr>
      <w:r w:rsidRPr="00823905">
        <w:rPr>
          <w:rFonts w:ascii="Courier New" w:hAnsi="Courier New" w:cs="Courier New"/>
          <w:lang w:val="en-GB"/>
        </w:rPr>
        <w:t xml:space="preserve">    </w:t>
      </w:r>
      <w:proofErr w:type="gramStart"/>
      <w:r w:rsidRPr="00823905">
        <w:rPr>
          <w:rFonts w:ascii="Courier New" w:hAnsi="Courier New" w:cs="Courier New"/>
          <w:lang w:val="en-GB"/>
        </w:rPr>
        <w:t>ex</w:t>
      </w:r>
      <w:proofErr w:type="gramEnd"/>
      <w:r w:rsidRPr="00823905">
        <w:rPr>
          <w:rFonts w:ascii="Courier New" w:hAnsi="Courier New" w:cs="Courier New"/>
          <w:lang w:val="en-GB"/>
        </w:rPr>
        <w:t xml:space="preserve"> = </w:t>
      </w:r>
      <w:proofErr w:type="spellStart"/>
      <w:r w:rsidRPr="00823905">
        <w:rPr>
          <w:rFonts w:ascii="Courier New" w:hAnsi="Courier New" w:cs="Courier New"/>
          <w:lang w:val="en-GB"/>
        </w:rPr>
        <w:t>Ui_MainWindow</w:t>
      </w:r>
      <w:proofErr w:type="spellEnd"/>
      <w:r w:rsidRPr="00823905">
        <w:rPr>
          <w:rFonts w:ascii="Courier New" w:hAnsi="Courier New" w:cs="Courier New"/>
          <w:lang w:val="en-GB"/>
        </w:rPr>
        <w:t>()</w:t>
      </w:r>
    </w:p>
    <w:p w:rsidR="00823905" w:rsidRPr="00823905" w:rsidRDefault="00823905" w:rsidP="00FD29FD">
      <w:pPr>
        <w:pStyle w:val="KeinLeerraum"/>
        <w:ind w:firstLine="284"/>
        <w:rPr>
          <w:rFonts w:ascii="Courier New" w:hAnsi="Courier New" w:cs="Courier New"/>
          <w:lang w:val="en-GB"/>
        </w:rPr>
      </w:pPr>
      <w:r w:rsidRPr="00823905">
        <w:rPr>
          <w:rFonts w:ascii="Courier New" w:hAnsi="Courier New" w:cs="Courier New"/>
          <w:lang w:val="en-GB"/>
        </w:rPr>
        <w:t xml:space="preserve">    </w:t>
      </w:r>
      <w:proofErr w:type="spellStart"/>
      <w:proofErr w:type="gramStart"/>
      <w:r w:rsidRPr="00823905">
        <w:rPr>
          <w:rFonts w:ascii="Courier New" w:hAnsi="Courier New" w:cs="Courier New"/>
          <w:lang w:val="en-GB"/>
        </w:rPr>
        <w:t>ex.show</w:t>
      </w:r>
      <w:proofErr w:type="spellEnd"/>
      <w:r w:rsidRPr="00823905">
        <w:rPr>
          <w:rFonts w:ascii="Courier New" w:hAnsi="Courier New" w:cs="Courier New"/>
          <w:lang w:val="en-GB"/>
        </w:rPr>
        <w:t>()</w:t>
      </w:r>
      <w:proofErr w:type="gramEnd"/>
    </w:p>
    <w:p w:rsidR="00823905" w:rsidRDefault="00823905" w:rsidP="00FD29FD">
      <w:pPr>
        <w:pStyle w:val="KeinLeerraum"/>
        <w:ind w:firstLine="284"/>
        <w:rPr>
          <w:rFonts w:ascii="Courier New" w:hAnsi="Courier New" w:cs="Courier New"/>
        </w:rPr>
      </w:pPr>
      <w:r w:rsidRPr="00823905">
        <w:rPr>
          <w:rFonts w:ascii="Courier New" w:hAnsi="Courier New" w:cs="Courier New"/>
          <w:lang w:val="en-GB"/>
        </w:rPr>
        <w:t xml:space="preserve">    </w:t>
      </w:r>
      <w:proofErr w:type="spellStart"/>
      <w:r w:rsidRPr="00823905">
        <w:rPr>
          <w:rFonts w:ascii="Courier New" w:hAnsi="Courier New" w:cs="Courier New"/>
        </w:rPr>
        <w:t>sys.exit</w:t>
      </w:r>
      <w:proofErr w:type="spellEnd"/>
      <w:r w:rsidRPr="00823905">
        <w:rPr>
          <w:rFonts w:ascii="Courier New" w:hAnsi="Courier New" w:cs="Courier New"/>
        </w:rPr>
        <w:t>(</w:t>
      </w:r>
      <w:proofErr w:type="spellStart"/>
      <w:r w:rsidRPr="00823905">
        <w:rPr>
          <w:rFonts w:ascii="Courier New" w:hAnsi="Courier New" w:cs="Courier New"/>
        </w:rPr>
        <w:t>app.exec</w:t>
      </w:r>
      <w:proofErr w:type="spellEnd"/>
      <w:r w:rsidRPr="00823905">
        <w:rPr>
          <w:rFonts w:ascii="Courier New" w:hAnsi="Courier New" w:cs="Courier New"/>
        </w:rPr>
        <w:t>_())</w:t>
      </w:r>
    </w:p>
    <w:p w:rsidR="00823905" w:rsidRDefault="00823905" w:rsidP="00823905">
      <w:pPr>
        <w:pStyle w:val="KeinLeerraum"/>
        <w:rPr>
          <w:rFonts w:ascii="Courier New" w:hAnsi="Courier New" w:cs="Courier New"/>
        </w:rPr>
      </w:pPr>
    </w:p>
    <w:p w:rsidR="00E2634B" w:rsidRPr="00E2634B" w:rsidRDefault="00823905" w:rsidP="00E2634B">
      <w:r>
        <w:t xml:space="preserve">Die Variablen die man verwendet werden im </w:t>
      </w:r>
      <w:r w:rsidR="00E2634B">
        <w:t>Konstruktor angelegt</w:t>
      </w:r>
    </w:p>
    <w:p w:rsidR="00823905" w:rsidRDefault="00823905" w:rsidP="00FD29FD">
      <w:pPr>
        <w:pStyle w:val="KeinLeerraum"/>
        <w:ind w:firstLine="284"/>
        <w:rPr>
          <w:rFonts w:ascii="Courier New" w:hAnsi="Courier New" w:cs="Courier New"/>
        </w:rPr>
      </w:pPr>
      <w:r>
        <w:rPr>
          <w:rFonts w:ascii="Courier New" w:hAnsi="Courier New" w:cs="Courier New"/>
        </w:rPr>
        <w:t>__</w:t>
      </w:r>
      <w:proofErr w:type="spellStart"/>
      <w:r>
        <w:rPr>
          <w:rFonts w:ascii="Courier New" w:hAnsi="Courier New" w:cs="Courier New"/>
        </w:rPr>
        <w:t>init</w:t>
      </w:r>
      <w:proofErr w:type="spellEnd"/>
      <w:r>
        <w:rPr>
          <w:rFonts w:ascii="Courier New" w:hAnsi="Courier New" w:cs="Courier New"/>
        </w:rPr>
        <w:t>__(</w:t>
      </w:r>
      <w:proofErr w:type="spellStart"/>
      <w:r>
        <w:rPr>
          <w:rFonts w:ascii="Courier New" w:hAnsi="Courier New" w:cs="Courier New"/>
        </w:rPr>
        <w:t>self</w:t>
      </w:r>
      <w:proofErr w:type="spellEnd"/>
      <w:r>
        <w:rPr>
          <w:rFonts w:ascii="Courier New" w:hAnsi="Courier New" w:cs="Courier New"/>
        </w:rPr>
        <w:t>):</w:t>
      </w:r>
    </w:p>
    <w:p w:rsidR="00823905" w:rsidRDefault="00E2634B" w:rsidP="00FD29FD">
      <w:pPr>
        <w:pStyle w:val="KeinLeerraum"/>
        <w:ind w:firstLine="284"/>
        <w:rPr>
          <w:rFonts w:ascii="Courier New" w:hAnsi="Courier New" w:cs="Courier New"/>
        </w:rPr>
      </w:pPr>
      <w:r>
        <w:rPr>
          <w:rFonts w:ascii="Courier New" w:hAnsi="Courier New" w:cs="Courier New"/>
        </w:rPr>
        <w:lastRenderedPageBreak/>
        <w:tab/>
        <w:t>self.var1 = 0</w:t>
      </w:r>
    </w:p>
    <w:p w:rsidR="00E2634B" w:rsidRDefault="00E2634B" w:rsidP="00823905">
      <w:pPr>
        <w:pStyle w:val="KeinLeerraum"/>
        <w:rPr>
          <w:rFonts w:ascii="Courier New" w:hAnsi="Courier New" w:cs="Courier New"/>
        </w:rPr>
      </w:pPr>
    </w:p>
    <w:p w:rsidR="00E2634B" w:rsidRDefault="00E2634B" w:rsidP="00E2634B">
      <w:r>
        <w:t>Die Tabelle (</w:t>
      </w:r>
      <w:proofErr w:type="spellStart"/>
      <w:r>
        <w:t>QTable</w:t>
      </w:r>
      <w:proofErr w:type="spellEnd"/>
      <w:r>
        <w:t xml:space="preserve">) muss nach dem erstellen mit </w:t>
      </w:r>
      <w:proofErr w:type="spellStart"/>
      <w:r>
        <w:t>QTableItem</w:t>
      </w:r>
      <w:proofErr w:type="spellEnd"/>
      <w:r>
        <w:t xml:space="preserve"> s befüllt werden. Dies macht man am besten in einer Schleife. Die Items kann man dann färben </w:t>
      </w:r>
      <w:proofErr w:type="spellStart"/>
      <w:r>
        <w:t>bzw</w:t>
      </w:r>
      <w:proofErr w:type="spellEnd"/>
      <w:r>
        <w:t xml:space="preserve"> mit Text füllen und ihnen eine Ereignissteuerung hinzufügen.</w:t>
      </w:r>
    </w:p>
    <w:p w:rsidR="00E2634B" w:rsidRDefault="00E2634B" w:rsidP="00E2634B">
      <w:r>
        <w:t>Um Buttons eine Ereignissteuerung hinzuzufügen muss man ihnen ein ‚</w:t>
      </w:r>
      <w:proofErr w:type="spellStart"/>
      <w:r>
        <w:t>Callable</w:t>
      </w:r>
      <w:proofErr w:type="spellEnd"/>
      <w:r>
        <w:t xml:space="preserve"> Signal‘ mitgeben</w:t>
      </w:r>
    </w:p>
    <w:p w:rsidR="00E2634B" w:rsidRPr="00FD29FD" w:rsidRDefault="00E2634B" w:rsidP="00FD29FD">
      <w:pPr>
        <w:ind w:firstLine="284"/>
        <w:rPr>
          <w:rFonts w:ascii="Courier New" w:hAnsi="Courier New" w:cs="Courier New"/>
          <w:lang w:val="en-GB"/>
        </w:rPr>
      </w:pPr>
      <w:r w:rsidRPr="00FD29FD">
        <w:rPr>
          <w:rFonts w:ascii="Courier New" w:hAnsi="Courier New" w:cs="Courier New"/>
          <w:lang w:val="en-GB"/>
        </w:rPr>
        <w:t>self.pushButton_</w:t>
      </w:r>
      <w:proofErr w:type="gramStart"/>
      <w:r w:rsidRPr="00FD29FD">
        <w:rPr>
          <w:rFonts w:ascii="Courier New" w:hAnsi="Courier New" w:cs="Courier New"/>
          <w:lang w:val="en-GB"/>
        </w:rPr>
        <w:t>2.clicked.connect(</w:t>
      </w:r>
      <w:proofErr w:type="spellStart"/>
      <w:proofErr w:type="gramEnd"/>
      <w:r w:rsidRPr="00FD29FD">
        <w:rPr>
          <w:rFonts w:ascii="Courier New" w:hAnsi="Courier New" w:cs="Courier New"/>
          <w:lang w:val="en-GB"/>
        </w:rPr>
        <w:t>Control.losen</w:t>
      </w:r>
      <w:proofErr w:type="spellEnd"/>
      <w:r w:rsidRPr="00FD29FD">
        <w:rPr>
          <w:rFonts w:ascii="Courier New" w:hAnsi="Courier New" w:cs="Courier New"/>
          <w:lang w:val="en-GB"/>
        </w:rPr>
        <w:t xml:space="preserve">)  </w:t>
      </w:r>
    </w:p>
    <w:p w:rsidR="00E2634B" w:rsidRDefault="00E2634B" w:rsidP="00E2634B">
      <w:r w:rsidRPr="00E2634B">
        <w:t xml:space="preserve">Hier wird eine Methode losen() aufgerufen, jedoch aber ohne Klammern weil es Signal ist. </w:t>
      </w:r>
      <w:r>
        <w:t xml:space="preserve">Um weitere Parameter hinzuzufügen müssen entsprechend andere </w:t>
      </w:r>
      <w:proofErr w:type="spellStart"/>
      <w:r>
        <w:t>connect</w:t>
      </w:r>
      <w:proofErr w:type="spellEnd"/>
      <w:r>
        <w:t xml:space="preserve"> Methoden verwendet werden. </w:t>
      </w:r>
    </w:p>
    <w:p w:rsidR="00E2634B" w:rsidRDefault="00E2634B" w:rsidP="00E2634B">
      <w:pPr>
        <w:rPr>
          <w:sz w:val="20"/>
          <w:szCs w:val="20"/>
        </w:rPr>
      </w:pPr>
      <w:r>
        <w:t xml:space="preserve">Beim Aufrufen der GUI müssen diese Buttons </w:t>
      </w:r>
      <w:proofErr w:type="spellStart"/>
      <w:r>
        <w:t>connected</w:t>
      </w:r>
      <w:proofErr w:type="spellEnd"/>
      <w:r>
        <w:t xml:space="preserve"> werden mit der </w:t>
      </w:r>
      <w:bookmarkStart w:id="7" w:name="_GoBack"/>
      <w:proofErr w:type="spellStart"/>
      <w:r w:rsidRPr="00E2634B">
        <w:rPr>
          <w:rFonts w:ascii="Courier New" w:hAnsi="Courier New" w:cs="Courier New"/>
          <w:sz w:val="20"/>
          <w:szCs w:val="20"/>
        </w:rPr>
        <w:t>connectButtons</w:t>
      </w:r>
      <w:proofErr w:type="spellEnd"/>
      <w:r w:rsidRPr="00E2634B">
        <w:rPr>
          <w:rFonts w:ascii="Courier New" w:hAnsi="Courier New" w:cs="Courier New"/>
          <w:sz w:val="20"/>
          <w:szCs w:val="20"/>
        </w:rPr>
        <w:t>()</w:t>
      </w:r>
      <w:r>
        <w:rPr>
          <w:sz w:val="20"/>
          <w:szCs w:val="20"/>
        </w:rPr>
        <w:t xml:space="preserve"> </w:t>
      </w:r>
      <w:bookmarkEnd w:id="7"/>
      <w:r>
        <w:rPr>
          <w:sz w:val="20"/>
          <w:szCs w:val="20"/>
        </w:rPr>
        <w:t>Methode.</w:t>
      </w:r>
    </w:p>
    <w:p w:rsidR="00E2634B" w:rsidRPr="00E2634B" w:rsidRDefault="00E2634B" w:rsidP="00E2634B"/>
    <w:p w:rsidR="008D3D93" w:rsidRDefault="008D3D93" w:rsidP="00BB4318">
      <w:pPr>
        <w:pStyle w:val="berschrift1"/>
        <w:pageBreakBefore/>
      </w:pPr>
      <w:bookmarkStart w:id="8" w:name="_Toc411339780"/>
      <w:r>
        <w:lastRenderedPageBreak/>
        <w:t>Quellen</w:t>
      </w:r>
      <w:bookmarkEnd w:id="8"/>
    </w:p>
    <w:p w:rsidR="00124241" w:rsidRPr="00E2634B" w:rsidRDefault="00124241" w:rsidP="00124241">
      <w:pPr>
        <w:rPr>
          <w:color w:val="000000" w:themeColor="text1"/>
          <w:szCs w:val="20"/>
        </w:rPr>
      </w:pPr>
      <w:r w:rsidRPr="00E2634B">
        <w:rPr>
          <w:i/>
          <w:szCs w:val="20"/>
        </w:rPr>
        <w:t xml:space="preserve">Kompletter Code siehe </w:t>
      </w:r>
      <w:proofErr w:type="spellStart"/>
      <w:r w:rsidRPr="00E2634B">
        <w:rPr>
          <w:i/>
          <w:szCs w:val="20"/>
        </w:rPr>
        <w:t>GitHub</w:t>
      </w:r>
      <w:proofErr w:type="spellEnd"/>
      <w:r w:rsidR="00E25BBD" w:rsidRPr="00E2634B">
        <w:rPr>
          <w:szCs w:val="20"/>
        </w:rPr>
        <w:br/>
      </w:r>
      <w:r w:rsidR="00573C16" w:rsidRPr="00E2634B">
        <w:rPr>
          <w:sz w:val="20"/>
        </w:rPr>
        <w:t>https://github.com/akrickl-tgm/nonogramm.git</w:t>
      </w:r>
    </w:p>
    <w:p w:rsidR="00E76A0A" w:rsidRDefault="005C199D" w:rsidP="005C199D">
      <w:pPr>
        <w:pStyle w:val="berschrift2"/>
      </w:pPr>
      <w:bookmarkStart w:id="9" w:name="_Toc411339781"/>
      <w:r>
        <w:t>Nachschlagen</w:t>
      </w:r>
      <w:bookmarkEnd w:id="9"/>
      <w:r>
        <w:t xml:space="preserve"> </w:t>
      </w:r>
    </w:p>
    <w:p w:rsidR="005C199D" w:rsidRPr="00E2634B" w:rsidRDefault="00C44353" w:rsidP="005C199D">
      <w:pPr>
        <w:rPr>
          <w:color w:val="000000" w:themeColor="text1"/>
          <w:sz w:val="20"/>
          <w:szCs w:val="20"/>
        </w:rPr>
      </w:pPr>
      <w:proofErr w:type="spellStart"/>
      <w:r w:rsidRPr="00E2634B">
        <w:rPr>
          <w:color w:val="000000" w:themeColor="text1"/>
          <w:sz w:val="20"/>
          <w:szCs w:val="20"/>
        </w:rPr>
        <w:t>Codeacademy</w:t>
      </w:r>
      <w:proofErr w:type="spellEnd"/>
      <w:r w:rsidRPr="00E2634B">
        <w:rPr>
          <w:color w:val="000000" w:themeColor="text1"/>
          <w:sz w:val="20"/>
          <w:szCs w:val="20"/>
        </w:rPr>
        <w:t xml:space="preserve"> – Learning Python</w:t>
      </w:r>
      <w:r w:rsidRPr="00E2634B">
        <w:rPr>
          <w:color w:val="000000" w:themeColor="text1"/>
          <w:sz w:val="20"/>
          <w:szCs w:val="20"/>
        </w:rPr>
        <w:br/>
        <w:t>http://www.codecademy.com/</w:t>
      </w:r>
    </w:p>
    <w:p w:rsidR="003A7B45" w:rsidRPr="00E2634B" w:rsidRDefault="003A7B45" w:rsidP="003A7B45">
      <w:pPr>
        <w:rPr>
          <w:color w:val="000000" w:themeColor="text1"/>
          <w:sz w:val="20"/>
          <w:szCs w:val="20"/>
        </w:rPr>
      </w:pPr>
      <w:r w:rsidRPr="00E2634B">
        <w:rPr>
          <w:color w:val="000000" w:themeColor="text1"/>
          <w:sz w:val="20"/>
          <w:szCs w:val="20"/>
        </w:rPr>
        <w:t>http://www.entwickler-ecke.de/topic_NonogrammGriddler++Solver_60215,0.html</w:t>
      </w:r>
    </w:p>
    <w:p w:rsidR="003A7B45" w:rsidRPr="00E2634B" w:rsidRDefault="00E2634B" w:rsidP="003A7B45">
      <w:pPr>
        <w:rPr>
          <w:color w:val="000000" w:themeColor="text1"/>
          <w:sz w:val="20"/>
          <w:szCs w:val="20"/>
        </w:rPr>
      </w:pPr>
      <w:r w:rsidRPr="00E2634B">
        <w:rPr>
          <w:color w:val="000000" w:themeColor="text1"/>
          <w:sz w:val="20"/>
          <w:szCs w:val="20"/>
        </w:rPr>
        <w:t>http://sourceforge.net/p/freenono/tickets/milestone/FreeNono%201.0/</w:t>
      </w:r>
    </w:p>
    <w:p w:rsidR="005C199D" w:rsidRDefault="005C199D" w:rsidP="005C199D">
      <w:pPr>
        <w:pStyle w:val="berschrift2"/>
      </w:pPr>
      <w:bookmarkStart w:id="10" w:name="_Toc411339782"/>
      <w:r>
        <w:t>Links vom Text</w:t>
      </w:r>
      <w:bookmarkEnd w:id="10"/>
    </w:p>
    <w:p w:rsidR="00E76A0A" w:rsidRPr="00E2634B" w:rsidRDefault="00C44353" w:rsidP="00124241">
      <w:pPr>
        <w:rPr>
          <w:sz w:val="20"/>
          <w:szCs w:val="18"/>
        </w:rPr>
      </w:pPr>
      <w:r w:rsidRPr="00E2634B">
        <w:rPr>
          <w:sz w:val="20"/>
          <w:szCs w:val="18"/>
        </w:rPr>
        <w:t xml:space="preserve">[1]  </w:t>
      </w:r>
      <w:proofErr w:type="spellStart"/>
      <w:r w:rsidRPr="00E2634B">
        <w:rPr>
          <w:sz w:val="20"/>
          <w:szCs w:val="18"/>
        </w:rPr>
        <w:t>Nonogramm</w:t>
      </w:r>
      <w:proofErr w:type="spellEnd"/>
      <w:r w:rsidRPr="00E2634B">
        <w:rPr>
          <w:sz w:val="20"/>
          <w:szCs w:val="18"/>
        </w:rPr>
        <w:t xml:space="preserve"> </w:t>
      </w:r>
      <w:r w:rsidRPr="00E2634B">
        <w:rPr>
          <w:sz w:val="20"/>
          <w:szCs w:val="18"/>
        </w:rPr>
        <w:br/>
        <w:t>URL:</w:t>
      </w:r>
      <w:r w:rsidRPr="00E2634B">
        <w:rPr>
          <w:sz w:val="24"/>
        </w:rPr>
        <w:t xml:space="preserve"> </w:t>
      </w:r>
      <w:r w:rsidRPr="00E2634B">
        <w:rPr>
          <w:sz w:val="20"/>
          <w:szCs w:val="18"/>
        </w:rPr>
        <w:t xml:space="preserve">http://de.wikipedia.org/wiki/Nonogramm </w:t>
      </w:r>
      <w:r w:rsidRPr="00E2634B">
        <w:rPr>
          <w:sz w:val="20"/>
          <w:szCs w:val="18"/>
        </w:rPr>
        <w:br/>
        <w:t>aufgerufen am 19.1.2015</w:t>
      </w:r>
    </w:p>
    <w:p w:rsidR="00C44353" w:rsidRDefault="00C44353" w:rsidP="00124241">
      <w:pPr>
        <w:rPr>
          <w:color w:val="000000" w:themeColor="text1"/>
          <w:szCs w:val="20"/>
          <w:lang w:val="en-GB"/>
        </w:rPr>
      </w:pPr>
      <w:r w:rsidRPr="00E2634B">
        <w:rPr>
          <w:sz w:val="20"/>
          <w:szCs w:val="18"/>
          <w:lang w:val="en-GB"/>
        </w:rPr>
        <w:t>[2]</w:t>
      </w:r>
      <w:r w:rsidR="006A561A" w:rsidRPr="00E2634B">
        <w:rPr>
          <w:sz w:val="20"/>
          <w:szCs w:val="18"/>
          <w:lang w:val="en-GB"/>
        </w:rPr>
        <w:t xml:space="preserve"> Create a </w:t>
      </w:r>
      <w:proofErr w:type="spellStart"/>
      <w:r w:rsidR="006A561A" w:rsidRPr="00E2634B">
        <w:rPr>
          <w:sz w:val="20"/>
          <w:szCs w:val="18"/>
          <w:lang w:val="en-GB"/>
        </w:rPr>
        <w:t>Nonogramm</w:t>
      </w:r>
      <w:proofErr w:type="spellEnd"/>
      <w:r w:rsidR="006A561A" w:rsidRPr="00E2634B">
        <w:rPr>
          <w:sz w:val="20"/>
          <w:szCs w:val="18"/>
          <w:lang w:val="en-GB"/>
        </w:rPr>
        <w:t xml:space="preserve"> Puzzle</w:t>
      </w:r>
      <w:r w:rsidR="006A561A" w:rsidRPr="00E2634B">
        <w:rPr>
          <w:sz w:val="20"/>
          <w:szCs w:val="18"/>
          <w:lang w:val="en-GB"/>
        </w:rPr>
        <w:br/>
      </w:r>
      <w:r w:rsidR="006A561A" w:rsidRPr="00E2634B">
        <w:rPr>
          <w:color w:val="000000" w:themeColor="text1"/>
          <w:szCs w:val="20"/>
          <w:lang w:val="en-GB"/>
        </w:rPr>
        <w:t>http://codegolf.stackexchange.com/questions/30081/create-a-nonogram-puzzle</w:t>
      </w:r>
      <w:r w:rsidR="006A561A" w:rsidRPr="00E2634B">
        <w:rPr>
          <w:color w:val="000000" w:themeColor="text1"/>
          <w:szCs w:val="20"/>
          <w:lang w:val="en-GB"/>
        </w:rPr>
        <w:br/>
      </w:r>
      <w:proofErr w:type="spellStart"/>
      <w:r w:rsidR="006A561A" w:rsidRPr="00E2634B">
        <w:rPr>
          <w:color w:val="000000" w:themeColor="text1"/>
          <w:szCs w:val="20"/>
          <w:lang w:val="en-GB"/>
        </w:rPr>
        <w:t>aufgerufen</w:t>
      </w:r>
      <w:proofErr w:type="spellEnd"/>
      <w:r w:rsidR="006A561A" w:rsidRPr="00E2634B">
        <w:rPr>
          <w:color w:val="000000" w:themeColor="text1"/>
          <w:szCs w:val="20"/>
          <w:lang w:val="en-GB"/>
        </w:rPr>
        <w:t xml:space="preserve"> am 17.1.2015</w:t>
      </w:r>
    </w:p>
    <w:p w:rsidR="005D2A6B" w:rsidRPr="005D2A6B" w:rsidRDefault="005D2A6B" w:rsidP="005D2A6B">
      <w:pPr>
        <w:rPr>
          <w:color w:val="000000" w:themeColor="text1"/>
          <w:sz w:val="20"/>
          <w:szCs w:val="20"/>
          <w:lang w:val="en-GB"/>
        </w:rPr>
      </w:pPr>
      <w:r>
        <w:rPr>
          <w:color w:val="000000" w:themeColor="text1"/>
          <w:szCs w:val="20"/>
          <w:lang w:val="en-GB"/>
        </w:rPr>
        <w:t xml:space="preserve">[3] How to define two dimensional </w:t>
      </w:r>
      <w:proofErr w:type="gramStart"/>
      <w:r>
        <w:rPr>
          <w:color w:val="000000" w:themeColor="text1"/>
          <w:szCs w:val="20"/>
          <w:lang w:val="en-GB"/>
        </w:rPr>
        <w:t>array</w:t>
      </w:r>
      <w:proofErr w:type="gramEnd"/>
      <w:r>
        <w:rPr>
          <w:color w:val="000000" w:themeColor="text1"/>
          <w:szCs w:val="20"/>
          <w:lang w:val="en-GB"/>
        </w:rPr>
        <w:t xml:space="preserve"> in python</w:t>
      </w:r>
      <w:r>
        <w:rPr>
          <w:color w:val="000000" w:themeColor="text1"/>
          <w:szCs w:val="20"/>
          <w:lang w:val="en-GB"/>
        </w:rPr>
        <w:br/>
      </w:r>
      <w:r w:rsidRPr="005D2A6B">
        <w:rPr>
          <w:color w:val="000000" w:themeColor="text1"/>
          <w:sz w:val="20"/>
          <w:szCs w:val="20"/>
          <w:lang w:val="en-GB"/>
        </w:rPr>
        <w:t>http://stackoverflow.com/questions/6667201/how-to-define-two-dimensional-array-in-python</w:t>
      </w:r>
      <w:r>
        <w:rPr>
          <w:color w:val="000000" w:themeColor="text1"/>
          <w:sz w:val="20"/>
          <w:szCs w:val="20"/>
          <w:lang w:val="en-GB"/>
        </w:rPr>
        <w:br/>
      </w:r>
      <w:proofErr w:type="spellStart"/>
      <w:r>
        <w:rPr>
          <w:color w:val="000000" w:themeColor="text1"/>
          <w:sz w:val="20"/>
          <w:szCs w:val="20"/>
          <w:lang w:val="en-GB"/>
        </w:rPr>
        <w:t>aufgerufen</w:t>
      </w:r>
      <w:proofErr w:type="spellEnd"/>
      <w:r>
        <w:rPr>
          <w:color w:val="000000" w:themeColor="text1"/>
          <w:sz w:val="20"/>
          <w:szCs w:val="20"/>
          <w:lang w:val="en-GB"/>
        </w:rPr>
        <w:t xml:space="preserve"> am 18.1.2015</w:t>
      </w:r>
    </w:p>
    <w:p w:rsidR="005D2A6B" w:rsidRPr="00E2634B" w:rsidRDefault="005D2A6B" w:rsidP="00124241">
      <w:pPr>
        <w:rPr>
          <w:color w:val="000000" w:themeColor="text1"/>
          <w:szCs w:val="20"/>
          <w:lang w:val="en-GB"/>
        </w:rPr>
      </w:pPr>
    </w:p>
    <w:sectPr w:rsidR="005D2A6B" w:rsidRPr="00E2634B" w:rsidSect="00190F2E">
      <w:headerReference w:type="default" r:id="rId12"/>
      <w:footerReference w:type="default" r:id="rId13"/>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7E4" w:rsidRDefault="00E137E4" w:rsidP="008D3D93">
      <w:pPr>
        <w:spacing w:after="0" w:line="240" w:lineRule="auto"/>
      </w:pPr>
      <w:r>
        <w:separator/>
      </w:r>
    </w:p>
  </w:endnote>
  <w:endnote w:type="continuationSeparator" w:id="0">
    <w:p w:rsidR="00E137E4" w:rsidRDefault="00E137E4" w:rsidP="008D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160441"/>
      <w:docPartObj>
        <w:docPartGallery w:val="Page Numbers (Bottom of Page)"/>
        <w:docPartUnique/>
      </w:docPartObj>
    </w:sdtPr>
    <w:sdtEndPr/>
    <w:sdtContent>
      <w:sdt>
        <w:sdtPr>
          <w:id w:val="860082579"/>
          <w:docPartObj>
            <w:docPartGallery w:val="Page Numbers (Top of Page)"/>
            <w:docPartUnique/>
          </w:docPartObj>
        </w:sdtPr>
        <w:sdtEndPr/>
        <w:sdtContent>
          <w:p w:rsidR="005F32DD" w:rsidRDefault="005F32DD" w:rsidP="00190F2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FD29FD">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FD29FD">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7E4" w:rsidRDefault="00E137E4" w:rsidP="008D3D93">
      <w:pPr>
        <w:spacing w:after="0" w:line="240" w:lineRule="auto"/>
      </w:pPr>
      <w:r>
        <w:separator/>
      </w:r>
    </w:p>
  </w:footnote>
  <w:footnote w:type="continuationSeparator" w:id="0">
    <w:p w:rsidR="00E137E4" w:rsidRDefault="00E137E4" w:rsidP="008D3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DD" w:rsidRDefault="005F32DD">
    <w:pPr>
      <w:pStyle w:val="Kopfzeile"/>
    </w:pPr>
    <w:r>
      <w:t>5BHITM</w:t>
    </w:r>
    <w:r>
      <w:tab/>
    </w:r>
    <w:r>
      <w:tab/>
      <w:t>Krickl | Seckin</w:t>
    </w:r>
  </w:p>
  <w:p w:rsidR="005F32DD" w:rsidRDefault="005F32D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B50B0"/>
    <w:multiLevelType w:val="hybridMultilevel"/>
    <w:tmpl w:val="4D1EF940"/>
    <w:lvl w:ilvl="0" w:tplc="E7BA7754">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2E82C47"/>
    <w:multiLevelType w:val="multilevel"/>
    <w:tmpl w:val="ABB2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643524"/>
    <w:multiLevelType w:val="multilevel"/>
    <w:tmpl w:val="D51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D3447E"/>
    <w:multiLevelType w:val="hybridMultilevel"/>
    <w:tmpl w:val="D452E38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0FD7C50"/>
    <w:multiLevelType w:val="multilevel"/>
    <w:tmpl w:val="D86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472AE6"/>
    <w:multiLevelType w:val="hybridMultilevel"/>
    <w:tmpl w:val="D4FA032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93"/>
    <w:rsid w:val="000C1735"/>
    <w:rsid w:val="00112FA5"/>
    <w:rsid w:val="00124241"/>
    <w:rsid w:val="00163F11"/>
    <w:rsid w:val="00190F2E"/>
    <w:rsid w:val="001B64BF"/>
    <w:rsid w:val="001E4346"/>
    <w:rsid w:val="001E5000"/>
    <w:rsid w:val="00224B3D"/>
    <w:rsid w:val="0027718B"/>
    <w:rsid w:val="002B076B"/>
    <w:rsid w:val="002B0FB5"/>
    <w:rsid w:val="002C3470"/>
    <w:rsid w:val="002F675F"/>
    <w:rsid w:val="003062C1"/>
    <w:rsid w:val="00311543"/>
    <w:rsid w:val="00321358"/>
    <w:rsid w:val="003A7B45"/>
    <w:rsid w:val="003F03ED"/>
    <w:rsid w:val="00411E4B"/>
    <w:rsid w:val="00431AF5"/>
    <w:rsid w:val="00453543"/>
    <w:rsid w:val="00466FC0"/>
    <w:rsid w:val="00472A49"/>
    <w:rsid w:val="00494213"/>
    <w:rsid w:val="0051086C"/>
    <w:rsid w:val="00523BE1"/>
    <w:rsid w:val="005332F4"/>
    <w:rsid w:val="00573C16"/>
    <w:rsid w:val="00577772"/>
    <w:rsid w:val="005C199D"/>
    <w:rsid w:val="005C71B5"/>
    <w:rsid w:val="005D2A6B"/>
    <w:rsid w:val="005D767D"/>
    <w:rsid w:val="005F32DD"/>
    <w:rsid w:val="005F42CB"/>
    <w:rsid w:val="00626880"/>
    <w:rsid w:val="00641654"/>
    <w:rsid w:val="006528BC"/>
    <w:rsid w:val="006967A3"/>
    <w:rsid w:val="006A561A"/>
    <w:rsid w:val="007729B6"/>
    <w:rsid w:val="007C7721"/>
    <w:rsid w:val="007E7823"/>
    <w:rsid w:val="007F5724"/>
    <w:rsid w:val="008063EE"/>
    <w:rsid w:val="00823905"/>
    <w:rsid w:val="008B4BE2"/>
    <w:rsid w:val="008C1B7E"/>
    <w:rsid w:val="008D3D93"/>
    <w:rsid w:val="00911015"/>
    <w:rsid w:val="0093187E"/>
    <w:rsid w:val="009563C4"/>
    <w:rsid w:val="009728A3"/>
    <w:rsid w:val="009D08B9"/>
    <w:rsid w:val="00A147FE"/>
    <w:rsid w:val="00A27D35"/>
    <w:rsid w:val="00AA34DA"/>
    <w:rsid w:val="00AA44EF"/>
    <w:rsid w:val="00AD377E"/>
    <w:rsid w:val="00AE2B96"/>
    <w:rsid w:val="00AF5A03"/>
    <w:rsid w:val="00B401B6"/>
    <w:rsid w:val="00B927F0"/>
    <w:rsid w:val="00BB4318"/>
    <w:rsid w:val="00BB77AE"/>
    <w:rsid w:val="00BD07C5"/>
    <w:rsid w:val="00BD2251"/>
    <w:rsid w:val="00BD7122"/>
    <w:rsid w:val="00C21EE7"/>
    <w:rsid w:val="00C44353"/>
    <w:rsid w:val="00C9429D"/>
    <w:rsid w:val="00CC2A60"/>
    <w:rsid w:val="00D2769B"/>
    <w:rsid w:val="00D47066"/>
    <w:rsid w:val="00DA6202"/>
    <w:rsid w:val="00DC3827"/>
    <w:rsid w:val="00E041EB"/>
    <w:rsid w:val="00E114CC"/>
    <w:rsid w:val="00E137E4"/>
    <w:rsid w:val="00E25BBD"/>
    <w:rsid w:val="00E2634B"/>
    <w:rsid w:val="00E51865"/>
    <w:rsid w:val="00E57648"/>
    <w:rsid w:val="00E76A0A"/>
    <w:rsid w:val="00E839DF"/>
    <w:rsid w:val="00EB2B05"/>
    <w:rsid w:val="00EB7617"/>
    <w:rsid w:val="00F15D36"/>
    <w:rsid w:val="00F36F76"/>
    <w:rsid w:val="00F61C2D"/>
    <w:rsid w:val="00F67AF2"/>
    <w:rsid w:val="00F80BA6"/>
    <w:rsid w:val="00FD29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3D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D3D9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3D93"/>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D3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D3D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D3D9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D3D93"/>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9267">
      <w:bodyDiv w:val="1"/>
      <w:marLeft w:val="0"/>
      <w:marRight w:val="0"/>
      <w:marTop w:val="0"/>
      <w:marBottom w:val="0"/>
      <w:divBdr>
        <w:top w:val="none" w:sz="0" w:space="0" w:color="auto"/>
        <w:left w:val="none" w:sz="0" w:space="0" w:color="auto"/>
        <w:bottom w:val="none" w:sz="0" w:space="0" w:color="auto"/>
        <w:right w:val="none" w:sz="0" w:space="0" w:color="auto"/>
      </w:divBdr>
    </w:div>
    <w:div w:id="285938063">
      <w:bodyDiv w:val="1"/>
      <w:marLeft w:val="0"/>
      <w:marRight w:val="0"/>
      <w:marTop w:val="0"/>
      <w:marBottom w:val="0"/>
      <w:divBdr>
        <w:top w:val="none" w:sz="0" w:space="0" w:color="auto"/>
        <w:left w:val="none" w:sz="0" w:space="0" w:color="auto"/>
        <w:bottom w:val="none" w:sz="0" w:space="0" w:color="auto"/>
        <w:right w:val="none" w:sz="0" w:space="0" w:color="auto"/>
      </w:divBdr>
      <w:divsChild>
        <w:div w:id="851382577">
          <w:marLeft w:val="0"/>
          <w:marRight w:val="0"/>
          <w:marTop w:val="0"/>
          <w:marBottom w:val="0"/>
          <w:divBdr>
            <w:top w:val="none" w:sz="0" w:space="0" w:color="auto"/>
            <w:left w:val="none" w:sz="0" w:space="0" w:color="auto"/>
            <w:bottom w:val="none" w:sz="0" w:space="0" w:color="auto"/>
            <w:right w:val="none" w:sz="0" w:space="0" w:color="auto"/>
          </w:divBdr>
        </w:div>
      </w:divsChild>
    </w:div>
    <w:div w:id="447627896">
      <w:bodyDiv w:val="1"/>
      <w:marLeft w:val="0"/>
      <w:marRight w:val="0"/>
      <w:marTop w:val="0"/>
      <w:marBottom w:val="0"/>
      <w:divBdr>
        <w:top w:val="none" w:sz="0" w:space="0" w:color="auto"/>
        <w:left w:val="none" w:sz="0" w:space="0" w:color="auto"/>
        <w:bottom w:val="none" w:sz="0" w:space="0" w:color="auto"/>
        <w:right w:val="none" w:sz="0" w:space="0" w:color="auto"/>
      </w:divBdr>
      <w:divsChild>
        <w:div w:id="1201671803">
          <w:marLeft w:val="0"/>
          <w:marRight w:val="0"/>
          <w:marTop w:val="0"/>
          <w:marBottom w:val="0"/>
          <w:divBdr>
            <w:top w:val="none" w:sz="0" w:space="0" w:color="auto"/>
            <w:left w:val="none" w:sz="0" w:space="0" w:color="auto"/>
            <w:bottom w:val="none" w:sz="0" w:space="0" w:color="auto"/>
            <w:right w:val="none" w:sz="0" w:space="0" w:color="auto"/>
          </w:divBdr>
        </w:div>
      </w:divsChild>
    </w:div>
    <w:div w:id="484131996">
      <w:bodyDiv w:val="1"/>
      <w:marLeft w:val="0"/>
      <w:marRight w:val="0"/>
      <w:marTop w:val="0"/>
      <w:marBottom w:val="0"/>
      <w:divBdr>
        <w:top w:val="none" w:sz="0" w:space="0" w:color="auto"/>
        <w:left w:val="none" w:sz="0" w:space="0" w:color="auto"/>
        <w:bottom w:val="none" w:sz="0" w:space="0" w:color="auto"/>
        <w:right w:val="none" w:sz="0" w:space="0" w:color="auto"/>
      </w:divBdr>
      <w:divsChild>
        <w:div w:id="1550605312">
          <w:marLeft w:val="0"/>
          <w:marRight w:val="0"/>
          <w:marTop w:val="0"/>
          <w:marBottom w:val="0"/>
          <w:divBdr>
            <w:top w:val="none" w:sz="0" w:space="0" w:color="auto"/>
            <w:left w:val="none" w:sz="0" w:space="0" w:color="auto"/>
            <w:bottom w:val="none" w:sz="0" w:space="0" w:color="auto"/>
            <w:right w:val="none" w:sz="0" w:space="0" w:color="auto"/>
          </w:divBdr>
        </w:div>
      </w:divsChild>
    </w:div>
    <w:div w:id="912472089">
      <w:bodyDiv w:val="1"/>
      <w:marLeft w:val="0"/>
      <w:marRight w:val="0"/>
      <w:marTop w:val="0"/>
      <w:marBottom w:val="0"/>
      <w:divBdr>
        <w:top w:val="none" w:sz="0" w:space="0" w:color="auto"/>
        <w:left w:val="none" w:sz="0" w:space="0" w:color="auto"/>
        <w:bottom w:val="none" w:sz="0" w:space="0" w:color="auto"/>
        <w:right w:val="none" w:sz="0" w:space="0" w:color="auto"/>
      </w:divBdr>
    </w:div>
    <w:div w:id="1014042082">
      <w:bodyDiv w:val="1"/>
      <w:marLeft w:val="0"/>
      <w:marRight w:val="0"/>
      <w:marTop w:val="0"/>
      <w:marBottom w:val="0"/>
      <w:divBdr>
        <w:top w:val="none" w:sz="0" w:space="0" w:color="auto"/>
        <w:left w:val="none" w:sz="0" w:space="0" w:color="auto"/>
        <w:bottom w:val="none" w:sz="0" w:space="0" w:color="auto"/>
        <w:right w:val="none" w:sz="0" w:space="0" w:color="auto"/>
      </w:divBdr>
      <w:divsChild>
        <w:div w:id="70851457">
          <w:marLeft w:val="0"/>
          <w:marRight w:val="0"/>
          <w:marTop w:val="0"/>
          <w:marBottom w:val="0"/>
          <w:divBdr>
            <w:top w:val="none" w:sz="0" w:space="0" w:color="auto"/>
            <w:left w:val="none" w:sz="0" w:space="0" w:color="auto"/>
            <w:bottom w:val="none" w:sz="0" w:space="0" w:color="auto"/>
            <w:right w:val="none" w:sz="0" w:space="0" w:color="auto"/>
          </w:divBdr>
        </w:div>
      </w:divsChild>
    </w:div>
    <w:div w:id="1326473111">
      <w:bodyDiv w:val="1"/>
      <w:marLeft w:val="0"/>
      <w:marRight w:val="0"/>
      <w:marTop w:val="0"/>
      <w:marBottom w:val="0"/>
      <w:divBdr>
        <w:top w:val="none" w:sz="0" w:space="0" w:color="auto"/>
        <w:left w:val="none" w:sz="0" w:space="0" w:color="auto"/>
        <w:bottom w:val="none" w:sz="0" w:space="0" w:color="auto"/>
        <w:right w:val="none" w:sz="0" w:space="0" w:color="auto"/>
      </w:divBdr>
      <w:divsChild>
        <w:div w:id="64381083">
          <w:marLeft w:val="0"/>
          <w:marRight w:val="0"/>
          <w:marTop w:val="0"/>
          <w:marBottom w:val="0"/>
          <w:divBdr>
            <w:top w:val="none" w:sz="0" w:space="0" w:color="auto"/>
            <w:left w:val="none" w:sz="0" w:space="0" w:color="auto"/>
            <w:bottom w:val="none" w:sz="0" w:space="0" w:color="auto"/>
            <w:right w:val="none" w:sz="0" w:space="0" w:color="auto"/>
          </w:divBdr>
        </w:div>
      </w:divsChild>
    </w:div>
    <w:div w:id="1361589833">
      <w:bodyDiv w:val="1"/>
      <w:marLeft w:val="0"/>
      <w:marRight w:val="0"/>
      <w:marTop w:val="0"/>
      <w:marBottom w:val="0"/>
      <w:divBdr>
        <w:top w:val="none" w:sz="0" w:space="0" w:color="auto"/>
        <w:left w:val="none" w:sz="0" w:space="0" w:color="auto"/>
        <w:bottom w:val="none" w:sz="0" w:space="0" w:color="auto"/>
        <w:right w:val="none" w:sz="0" w:space="0" w:color="auto"/>
      </w:divBdr>
      <w:divsChild>
        <w:div w:id="2079938782">
          <w:marLeft w:val="0"/>
          <w:marRight w:val="0"/>
          <w:marTop w:val="0"/>
          <w:marBottom w:val="0"/>
          <w:divBdr>
            <w:top w:val="none" w:sz="0" w:space="0" w:color="auto"/>
            <w:left w:val="none" w:sz="0" w:space="0" w:color="auto"/>
            <w:bottom w:val="none" w:sz="0" w:space="0" w:color="auto"/>
            <w:right w:val="none" w:sz="0" w:space="0" w:color="auto"/>
          </w:divBdr>
        </w:div>
      </w:divsChild>
    </w:div>
    <w:div w:id="1543591006">
      <w:bodyDiv w:val="1"/>
      <w:marLeft w:val="0"/>
      <w:marRight w:val="0"/>
      <w:marTop w:val="0"/>
      <w:marBottom w:val="0"/>
      <w:divBdr>
        <w:top w:val="none" w:sz="0" w:space="0" w:color="auto"/>
        <w:left w:val="none" w:sz="0" w:space="0" w:color="auto"/>
        <w:bottom w:val="none" w:sz="0" w:space="0" w:color="auto"/>
        <w:right w:val="none" w:sz="0" w:space="0" w:color="auto"/>
      </w:divBdr>
    </w:div>
    <w:div w:id="1565139883">
      <w:bodyDiv w:val="1"/>
      <w:marLeft w:val="0"/>
      <w:marRight w:val="0"/>
      <w:marTop w:val="0"/>
      <w:marBottom w:val="0"/>
      <w:divBdr>
        <w:top w:val="none" w:sz="0" w:space="0" w:color="auto"/>
        <w:left w:val="none" w:sz="0" w:space="0" w:color="auto"/>
        <w:bottom w:val="none" w:sz="0" w:space="0" w:color="auto"/>
        <w:right w:val="none" w:sz="0" w:space="0" w:color="auto"/>
      </w:divBdr>
      <w:divsChild>
        <w:div w:id="1394960650">
          <w:marLeft w:val="0"/>
          <w:marRight w:val="0"/>
          <w:marTop w:val="0"/>
          <w:marBottom w:val="0"/>
          <w:divBdr>
            <w:top w:val="none" w:sz="0" w:space="0" w:color="auto"/>
            <w:left w:val="none" w:sz="0" w:space="0" w:color="auto"/>
            <w:bottom w:val="none" w:sz="0" w:space="0" w:color="auto"/>
            <w:right w:val="none" w:sz="0" w:space="0" w:color="auto"/>
          </w:divBdr>
        </w:div>
      </w:divsChild>
    </w:div>
    <w:div w:id="1728410454">
      <w:bodyDiv w:val="1"/>
      <w:marLeft w:val="0"/>
      <w:marRight w:val="0"/>
      <w:marTop w:val="0"/>
      <w:marBottom w:val="0"/>
      <w:divBdr>
        <w:top w:val="none" w:sz="0" w:space="0" w:color="auto"/>
        <w:left w:val="none" w:sz="0" w:space="0" w:color="auto"/>
        <w:bottom w:val="none" w:sz="0" w:space="0" w:color="auto"/>
        <w:right w:val="none" w:sz="0" w:space="0" w:color="auto"/>
      </w:divBdr>
      <w:divsChild>
        <w:div w:id="1078477901">
          <w:marLeft w:val="0"/>
          <w:marRight w:val="0"/>
          <w:marTop w:val="0"/>
          <w:marBottom w:val="0"/>
          <w:divBdr>
            <w:top w:val="none" w:sz="0" w:space="0" w:color="auto"/>
            <w:left w:val="none" w:sz="0" w:space="0" w:color="auto"/>
            <w:bottom w:val="none" w:sz="0" w:space="0" w:color="auto"/>
            <w:right w:val="none" w:sz="0" w:space="0" w:color="auto"/>
          </w:divBdr>
          <w:divsChild>
            <w:div w:id="20385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CC182616774CD39C17145AC2D2E7CF"/>
        <w:category>
          <w:name w:val="Allgemein"/>
          <w:gallery w:val="placeholder"/>
        </w:category>
        <w:types>
          <w:type w:val="bbPlcHdr"/>
        </w:types>
        <w:behaviors>
          <w:behavior w:val="content"/>
        </w:behaviors>
        <w:guid w:val="{F67F336A-4495-48BE-A076-970D06BAC04B}"/>
      </w:docPartPr>
      <w:docPartBody>
        <w:p w:rsidR="00053C4B" w:rsidRDefault="004E7F3D" w:rsidP="004E7F3D">
          <w:pPr>
            <w:pStyle w:val="BCCC182616774CD39C17145AC2D2E7CF"/>
          </w:pPr>
          <w:r>
            <w:rPr>
              <w:rFonts w:asciiTheme="majorHAnsi" w:eastAsiaTheme="majorEastAsia" w:hAnsiTheme="majorHAnsi" w:cstheme="majorBidi"/>
              <w:caps/>
              <w:lang w:val="de-DE"/>
            </w:rPr>
            <w:t>[Geben Sie den Firmennamen ein]</w:t>
          </w:r>
        </w:p>
      </w:docPartBody>
    </w:docPart>
    <w:docPart>
      <w:docPartPr>
        <w:name w:val="11DF43B484AC4ABC9D8DD622646CA42D"/>
        <w:category>
          <w:name w:val="Allgemein"/>
          <w:gallery w:val="placeholder"/>
        </w:category>
        <w:types>
          <w:type w:val="bbPlcHdr"/>
        </w:types>
        <w:behaviors>
          <w:behavior w:val="content"/>
        </w:behaviors>
        <w:guid w:val="{20B53B73-E1A5-4195-BB1E-8776CB1F800C}"/>
      </w:docPartPr>
      <w:docPartBody>
        <w:p w:rsidR="00053C4B" w:rsidRDefault="004E7F3D" w:rsidP="004E7F3D">
          <w:pPr>
            <w:pStyle w:val="11DF43B484AC4ABC9D8DD622646CA42D"/>
          </w:pPr>
          <w:r>
            <w:rPr>
              <w:rFonts w:asciiTheme="majorHAnsi" w:eastAsiaTheme="majorEastAsia" w:hAnsiTheme="majorHAnsi" w:cstheme="majorBidi"/>
              <w:sz w:val="80"/>
              <w:szCs w:val="80"/>
              <w:lang w:val="de-DE"/>
            </w:rPr>
            <w:t>[Geben Sie den Titel des Dokuments ein]</w:t>
          </w:r>
        </w:p>
      </w:docPartBody>
    </w:docPart>
    <w:docPart>
      <w:docPartPr>
        <w:name w:val="94A0626C2B854A7BBA628D4A9FF4AC03"/>
        <w:category>
          <w:name w:val="Allgemein"/>
          <w:gallery w:val="placeholder"/>
        </w:category>
        <w:types>
          <w:type w:val="bbPlcHdr"/>
        </w:types>
        <w:behaviors>
          <w:behavior w:val="content"/>
        </w:behaviors>
        <w:guid w:val="{9C6CF71F-5A89-4B3C-BA4A-5EE38B0F8F4D}"/>
      </w:docPartPr>
      <w:docPartBody>
        <w:p w:rsidR="00053C4B" w:rsidRDefault="004E7F3D" w:rsidP="004E7F3D">
          <w:pPr>
            <w:pStyle w:val="94A0626C2B854A7BBA628D4A9FF4AC03"/>
          </w:pPr>
          <w:r>
            <w:rPr>
              <w:rFonts w:asciiTheme="majorHAnsi" w:eastAsiaTheme="majorEastAsia" w:hAnsiTheme="majorHAnsi" w:cstheme="majorBidi"/>
              <w:sz w:val="44"/>
              <w:szCs w:val="44"/>
              <w:lang w:val="de-DE"/>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F3D"/>
    <w:rsid w:val="00053C4B"/>
    <w:rsid w:val="00277758"/>
    <w:rsid w:val="004E7F3D"/>
    <w:rsid w:val="00785FFA"/>
    <w:rsid w:val="00FB16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CC182616774CD39C17145AC2D2E7CF">
    <w:name w:val="BCCC182616774CD39C17145AC2D2E7CF"/>
    <w:rsid w:val="004E7F3D"/>
  </w:style>
  <w:style w:type="paragraph" w:customStyle="1" w:styleId="11DF43B484AC4ABC9D8DD622646CA42D">
    <w:name w:val="11DF43B484AC4ABC9D8DD622646CA42D"/>
    <w:rsid w:val="004E7F3D"/>
  </w:style>
  <w:style w:type="paragraph" w:customStyle="1" w:styleId="94A0626C2B854A7BBA628D4A9FF4AC03">
    <w:name w:val="94A0626C2B854A7BBA628D4A9FF4AC03"/>
    <w:rsid w:val="004E7F3D"/>
  </w:style>
  <w:style w:type="paragraph" w:customStyle="1" w:styleId="9FBAA7CEA0A940A089155BB0B9E9E580">
    <w:name w:val="9FBAA7CEA0A940A089155BB0B9E9E580"/>
    <w:rsid w:val="004E7F3D"/>
  </w:style>
  <w:style w:type="paragraph" w:customStyle="1" w:styleId="23695A7598C349A5B45290BB216AA33D">
    <w:name w:val="23695A7598C349A5B45290BB216AA33D"/>
    <w:rsid w:val="004E7F3D"/>
  </w:style>
  <w:style w:type="paragraph" w:customStyle="1" w:styleId="CE13382A756F426FACC55F9A74D5A478">
    <w:name w:val="CE13382A756F426FACC55F9A74D5A478"/>
    <w:rsid w:val="004E7F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CC182616774CD39C17145AC2D2E7CF">
    <w:name w:val="BCCC182616774CD39C17145AC2D2E7CF"/>
    <w:rsid w:val="004E7F3D"/>
  </w:style>
  <w:style w:type="paragraph" w:customStyle="1" w:styleId="11DF43B484AC4ABC9D8DD622646CA42D">
    <w:name w:val="11DF43B484AC4ABC9D8DD622646CA42D"/>
    <w:rsid w:val="004E7F3D"/>
  </w:style>
  <w:style w:type="paragraph" w:customStyle="1" w:styleId="94A0626C2B854A7BBA628D4A9FF4AC03">
    <w:name w:val="94A0626C2B854A7BBA628D4A9FF4AC03"/>
    <w:rsid w:val="004E7F3D"/>
  </w:style>
  <w:style w:type="paragraph" w:customStyle="1" w:styleId="9FBAA7CEA0A940A089155BB0B9E9E580">
    <w:name w:val="9FBAA7CEA0A940A089155BB0B9E9E580"/>
    <w:rsid w:val="004E7F3D"/>
  </w:style>
  <w:style w:type="paragraph" w:customStyle="1" w:styleId="23695A7598C349A5B45290BB216AA33D">
    <w:name w:val="23695A7598C349A5B45290BB216AA33D"/>
    <w:rsid w:val="004E7F3D"/>
  </w:style>
  <w:style w:type="paragraph" w:customStyle="1" w:styleId="CE13382A756F426FACC55F9A74D5A478">
    <w:name w:val="CE13382A756F426FACC55F9A74D5A478"/>
    <w:rsid w:val="004E7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2015-01-17T00:00:00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DE1885-E642-4148-ADEC-F6A1DB000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871</Words>
  <Characters>5488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Let’s play Nonogramm</vt:lpstr>
    </vt:vector>
  </TitlesOfParts>
  <Company>TGM</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play Nonogramm</dc:title>
  <dc:subject>5BHITM</dc:subject>
  <dc:creator>Krickl | Seckin</dc:creator>
  <cp:lastModifiedBy>Asi</cp:lastModifiedBy>
  <cp:revision>85</cp:revision>
  <cp:lastPrinted>2014-12-22T21:09:00Z</cp:lastPrinted>
  <dcterms:created xsi:type="dcterms:W3CDTF">2014-12-15T11:33:00Z</dcterms:created>
  <dcterms:modified xsi:type="dcterms:W3CDTF">2015-02-10T12:58:00Z</dcterms:modified>
</cp:coreProperties>
</file>