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190FB" w14:textId="7237793A" w:rsidR="00F403BB" w:rsidRDefault="00A12071" w:rsidP="00F403BB">
      <w:r>
        <w:rPr>
          <w:lang w:val="en-US"/>
        </w:rPr>
        <w:t xml:space="preserve">                                                 </w:t>
      </w:r>
      <w:r w:rsidR="00F403BB">
        <w:rPr>
          <w:lang w:val="en-US"/>
        </w:rPr>
        <w:t xml:space="preserve"> </w:t>
      </w:r>
      <w:r>
        <w:rPr>
          <w:lang w:val="en-US"/>
        </w:rPr>
        <w:t xml:space="preserve">        </w:t>
      </w:r>
      <w:r w:rsidRPr="00A12071">
        <w:rPr>
          <w:rFonts w:ascii="Times New Roman" w:hAnsi="Times New Roman" w:cs="Times New Roman"/>
          <w:b/>
          <w:bCs/>
          <w:sz w:val="52"/>
          <w:szCs w:val="52"/>
          <w:u w:val="single"/>
          <w:lang w:val="en-US"/>
        </w:rPr>
        <w:t xml:space="preserve">Practical – </w:t>
      </w:r>
      <w:r>
        <w:rPr>
          <w:rFonts w:ascii="Times New Roman" w:hAnsi="Times New Roman" w:cs="Times New Roman"/>
          <w:b/>
          <w:bCs/>
          <w:sz w:val="52"/>
          <w:szCs w:val="52"/>
          <w:u w:val="single"/>
          <w:lang w:val="en-US"/>
        </w:rPr>
        <w:t>1</w:t>
      </w:r>
      <w:r>
        <w:rPr>
          <w:rFonts w:ascii="Times New Roman" w:hAnsi="Times New Roman" w:cs="Times New Roman"/>
          <w:b/>
          <w:bCs/>
          <w:sz w:val="52"/>
          <w:szCs w:val="52"/>
          <w:u w:val="single"/>
          <w:lang w:val="en-US"/>
        </w:rPr>
        <w:br/>
      </w:r>
    </w:p>
    <w:p w14:paraId="20110CFE" w14:textId="013A30D5" w:rsidR="00F403BB" w:rsidRPr="00D217F5" w:rsidRDefault="00F403BB" w:rsidP="00F403BB">
      <w:pPr>
        <w:rPr>
          <w:rFonts w:ascii="Times New Roman" w:hAnsi="Times New Roman" w:cs="Times New Roman"/>
        </w:rPr>
      </w:pPr>
      <w:r w:rsidRPr="00911587">
        <w:rPr>
          <w:rFonts w:ascii="Times New Roman" w:hAnsi="Times New Roman" w:cs="Times New Roman"/>
          <w:b/>
          <w:bCs/>
          <w:sz w:val="24"/>
          <w:szCs w:val="24"/>
          <w:u w:val="single"/>
        </w:rPr>
        <w:t>Definition:</w:t>
      </w:r>
      <w:r>
        <w:t xml:space="preserve"> </w:t>
      </w:r>
      <w:r w:rsidRPr="00D217F5">
        <w:rPr>
          <w:rFonts w:ascii="Times New Roman" w:hAnsi="Times New Roman" w:cs="Times New Roman"/>
        </w:rPr>
        <w:t>This practical involves cleaning, transforming, and analysing restaurant datasets in Power BI to derive insights about ratings, cuisines, costs, and popularity. The process includes data preparation, calculated fields, and interactive visualizations to explore restaurant performance, customer preferences, and value-for-money comparisons.</w:t>
      </w:r>
    </w:p>
    <w:p w14:paraId="492C1D47" w14:textId="3D69C21F" w:rsidR="00F403BB" w:rsidRPr="00F403BB" w:rsidRDefault="00F403BB" w:rsidP="00F403BB">
      <w:pPr>
        <w:rPr>
          <w:rFonts w:ascii="Times New Roman" w:hAnsi="Times New Roman" w:cs="Times New Roman"/>
        </w:rPr>
      </w:pPr>
      <w:r w:rsidRPr="00F403BB">
        <w:rPr>
          <w:rFonts w:ascii="Times New Roman" w:hAnsi="Times New Roman" w:cs="Times New Roman"/>
          <w:b/>
          <w:bCs/>
          <w:sz w:val="24"/>
          <w:szCs w:val="24"/>
          <w:u w:val="single"/>
        </w:rPr>
        <w:t>Learning Outcome:</w:t>
      </w:r>
      <w:r>
        <w:rPr>
          <w:rFonts w:ascii="Times New Roman" w:hAnsi="Times New Roman" w:cs="Times New Roman"/>
        </w:rPr>
        <w:t xml:space="preserve"> </w:t>
      </w:r>
      <w:r w:rsidRPr="00F403BB">
        <w:rPr>
          <w:rFonts w:ascii="Times New Roman" w:hAnsi="Times New Roman" w:cs="Times New Roman"/>
        </w:rPr>
        <w:t>Learned how to import restaurant datasets into Power BI, clean and transform data using Power Query Editor, create calculated measures, and build dashboards. Gained skills in analy</w:t>
      </w:r>
      <w:r>
        <w:rPr>
          <w:rFonts w:ascii="Times New Roman" w:hAnsi="Times New Roman" w:cs="Times New Roman"/>
        </w:rPr>
        <w:t>s</w:t>
      </w:r>
      <w:r w:rsidRPr="00F403BB">
        <w:rPr>
          <w:rFonts w:ascii="Times New Roman" w:hAnsi="Times New Roman" w:cs="Times New Roman"/>
        </w:rPr>
        <w:t>ing restaurant ratings, cuisines, votes, and cost distributions while applying intermediate and advanced Power BI techniques like ranking, correlation, and KPI cards.</w:t>
      </w:r>
    </w:p>
    <w:p w14:paraId="3C6BFEB1" w14:textId="18C5CB74" w:rsidR="00F403BB" w:rsidRPr="00F403BB" w:rsidRDefault="00F403BB" w:rsidP="00F403BB">
      <w:pPr>
        <w:rPr>
          <w:rFonts w:ascii="Times New Roman" w:hAnsi="Times New Roman" w:cs="Times New Roman"/>
        </w:rPr>
      </w:pPr>
      <w:r w:rsidRPr="00F403BB">
        <w:rPr>
          <w:rFonts w:ascii="Times New Roman" w:hAnsi="Times New Roman" w:cs="Times New Roman"/>
          <w:b/>
          <w:bCs/>
          <w:sz w:val="24"/>
          <w:szCs w:val="24"/>
          <w:u w:val="single"/>
        </w:rPr>
        <w:t>Required Tool:</w:t>
      </w:r>
      <w:r>
        <w:rPr>
          <w:rFonts w:ascii="Times New Roman" w:hAnsi="Times New Roman" w:cs="Times New Roman"/>
        </w:rPr>
        <w:t xml:space="preserve"> </w:t>
      </w:r>
      <w:r w:rsidRPr="00F403BB">
        <w:rPr>
          <w:rFonts w:ascii="Times New Roman" w:hAnsi="Times New Roman" w:cs="Times New Roman"/>
        </w:rPr>
        <w:t>Power BI Desktop &amp; Power Query Editor</w:t>
      </w:r>
    </w:p>
    <w:p w14:paraId="1616943C" w14:textId="02267C29" w:rsidR="00F403BB" w:rsidRPr="00F403BB" w:rsidRDefault="00F403BB" w:rsidP="00F403BB">
      <w:pPr>
        <w:rPr>
          <w:rFonts w:ascii="Times New Roman" w:hAnsi="Times New Roman" w:cs="Times New Roman"/>
        </w:rPr>
      </w:pPr>
      <w:r w:rsidRPr="00F403BB">
        <w:rPr>
          <w:rFonts w:ascii="Times New Roman" w:hAnsi="Times New Roman" w:cs="Times New Roman"/>
          <w:b/>
          <w:bCs/>
          <w:sz w:val="24"/>
          <w:szCs w:val="24"/>
          <w:u w:val="single"/>
        </w:rPr>
        <w:t>Working:</w:t>
      </w:r>
      <w:r>
        <w:rPr>
          <w:rFonts w:ascii="Times New Roman" w:hAnsi="Times New Roman" w:cs="Times New Roman"/>
        </w:rPr>
        <w:t xml:space="preserve"> </w:t>
      </w:r>
      <w:r w:rsidRPr="00F403BB">
        <w:rPr>
          <w:rFonts w:ascii="Times New Roman" w:hAnsi="Times New Roman" w:cs="Times New Roman"/>
        </w:rPr>
        <w:t xml:space="preserve">The dataset was imported into Power BI and prepared in Power Query Editor. Cleaning included removing blanks and duplicates, dropping unnecessary columns, handling missing values, and standardizing text fields. Calculated columns like </w:t>
      </w:r>
      <w:r w:rsidRPr="00F403BB">
        <w:rPr>
          <w:rFonts w:ascii="Times New Roman" w:hAnsi="Times New Roman" w:cs="Times New Roman"/>
          <w:i/>
          <w:iCs/>
        </w:rPr>
        <w:t>Rating-to-Cost Ratio</w:t>
      </w:r>
      <w:r w:rsidRPr="00F403BB">
        <w:rPr>
          <w:rFonts w:ascii="Times New Roman" w:hAnsi="Times New Roman" w:cs="Times New Roman"/>
        </w:rPr>
        <w:t xml:space="preserve"> and weighted scores were created to measure restaurant value and performance. The cleaned data was then used to design dashboards addressing key questions from basic queries like “highest-rated restaurant” to advanced analytics like cuisine combinations and rating-to-votes correlation.</w:t>
      </w:r>
    </w:p>
    <w:p w14:paraId="65D3EBE6" w14:textId="77777777" w:rsidR="00911587" w:rsidRDefault="00F403BB" w:rsidP="00F403BB">
      <w:pPr>
        <w:rPr>
          <w:rFonts w:ascii="Times New Roman" w:hAnsi="Times New Roman" w:cs="Times New Roman"/>
        </w:rPr>
      </w:pPr>
      <w:r w:rsidRPr="00F403BB">
        <w:rPr>
          <w:rFonts w:ascii="Times New Roman" w:hAnsi="Times New Roman" w:cs="Times New Roman"/>
          <w:b/>
          <w:bCs/>
          <w:sz w:val="24"/>
          <w:szCs w:val="24"/>
          <w:u w:val="single"/>
        </w:rPr>
        <w:t>Dataset Overview:</w:t>
      </w:r>
      <w:r>
        <w:rPr>
          <w:rFonts w:ascii="Times New Roman" w:hAnsi="Times New Roman" w:cs="Times New Roman"/>
        </w:rPr>
        <w:t xml:space="preserve"> </w:t>
      </w:r>
      <w:r w:rsidRPr="00F403BB">
        <w:rPr>
          <w:rFonts w:ascii="Times New Roman" w:hAnsi="Times New Roman" w:cs="Times New Roman"/>
        </w:rPr>
        <w:t>The dataset contains restaurant-level details such as Restaurant Name, Rating, Cost for Two, Votes, and Cuisines. These fields allow analysis of customer preferences, pricing strategies, cuisine diversity, and popularity across restaurants.</w:t>
      </w:r>
    </w:p>
    <w:p w14:paraId="7B4183A8" w14:textId="40206E40" w:rsidR="00F403BB" w:rsidRPr="00F403BB" w:rsidRDefault="00911587" w:rsidP="00F403BB">
      <w:pPr>
        <w:rPr>
          <w:rFonts w:ascii="Times New Roman" w:hAnsi="Times New Roman" w:cs="Times New Roman"/>
        </w:rPr>
      </w:pPr>
      <w:r>
        <w:rPr>
          <w:rFonts w:ascii="Times New Roman" w:hAnsi="Times New Roman" w:cs="Times New Roman"/>
          <w:noProof/>
        </w:rPr>
        <w:drawing>
          <wp:inline distT="0" distB="0" distL="0" distR="0" wp14:anchorId="3732587B" wp14:editId="62163B94">
            <wp:extent cx="5731510" cy="3378835"/>
            <wp:effectExtent l="0" t="0" r="2540" b="0"/>
            <wp:docPr id="184972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23301" name="Picture 18497233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78835"/>
                    </a:xfrm>
                    <a:prstGeom prst="rect">
                      <a:avLst/>
                    </a:prstGeom>
                  </pic:spPr>
                </pic:pic>
              </a:graphicData>
            </a:graphic>
          </wp:inline>
        </w:drawing>
      </w:r>
      <w:r w:rsidR="00F403BB">
        <w:rPr>
          <w:rFonts w:ascii="Times New Roman" w:hAnsi="Times New Roman" w:cs="Times New Roman"/>
        </w:rPr>
        <w:br/>
      </w:r>
    </w:p>
    <w:p w14:paraId="25A66B60" w14:textId="77777777" w:rsidR="00911587" w:rsidRDefault="00F403BB" w:rsidP="00F403BB">
      <w:pPr>
        <w:rPr>
          <w:rFonts w:ascii="Times New Roman" w:hAnsi="Times New Roman" w:cs="Times New Roman"/>
        </w:rPr>
      </w:pPr>
      <w:r w:rsidRPr="00F403BB">
        <w:rPr>
          <w:rFonts w:ascii="Times New Roman" w:hAnsi="Times New Roman" w:cs="Times New Roman"/>
          <w:b/>
          <w:bCs/>
          <w:sz w:val="24"/>
          <w:szCs w:val="24"/>
          <w:u w:val="single"/>
        </w:rPr>
        <w:t>Step 1: Loading Data in Power BI Desktop</w:t>
      </w:r>
      <w:r>
        <w:rPr>
          <w:rFonts w:ascii="Times New Roman" w:hAnsi="Times New Roman" w:cs="Times New Roman"/>
          <w:b/>
          <w:bCs/>
          <w:sz w:val="24"/>
          <w:szCs w:val="24"/>
          <w:u w:val="single"/>
        </w:rPr>
        <w:t>:</w:t>
      </w:r>
      <w:r>
        <w:rPr>
          <w:rFonts w:ascii="Times New Roman" w:hAnsi="Times New Roman" w:cs="Times New Roman"/>
        </w:rPr>
        <w:t xml:space="preserve"> </w:t>
      </w:r>
      <w:r w:rsidRPr="00F403BB">
        <w:rPr>
          <w:rFonts w:ascii="Times New Roman" w:hAnsi="Times New Roman" w:cs="Times New Roman"/>
        </w:rPr>
        <w:t>The restaurant dataset (restaurants.csv) was imported using Get Data. Once loaded, the model view was checked for proper data structure.</w:t>
      </w:r>
    </w:p>
    <w:p w14:paraId="1D8CA0FB" w14:textId="40676F9C" w:rsidR="00F403BB" w:rsidRDefault="00911587" w:rsidP="00F403BB">
      <w:pPr>
        <w:rPr>
          <w:rFonts w:ascii="Times New Roman" w:hAnsi="Times New Roman" w:cs="Times New Roman"/>
        </w:rPr>
      </w:pPr>
      <w:r>
        <w:rPr>
          <w:rFonts w:ascii="Times New Roman" w:hAnsi="Times New Roman" w:cs="Times New Roman"/>
          <w:noProof/>
        </w:rPr>
        <w:lastRenderedPageBreak/>
        <w:drawing>
          <wp:inline distT="0" distB="0" distL="0" distR="0" wp14:anchorId="5B318EB5" wp14:editId="27A6018E">
            <wp:extent cx="5731510" cy="5158105"/>
            <wp:effectExtent l="0" t="0" r="2540" b="4445"/>
            <wp:docPr id="1931521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1406" name="Picture 1931521406"/>
                    <pic:cNvPicPr/>
                  </pic:nvPicPr>
                  <pic:blipFill>
                    <a:blip r:embed="rId6">
                      <a:extLst>
                        <a:ext uri="{28A0092B-C50C-407E-A947-70E740481C1C}">
                          <a14:useLocalDpi xmlns:a14="http://schemas.microsoft.com/office/drawing/2010/main" val="0"/>
                        </a:ext>
                      </a:extLst>
                    </a:blip>
                    <a:stretch>
                      <a:fillRect/>
                    </a:stretch>
                  </pic:blipFill>
                  <pic:spPr>
                    <a:xfrm>
                      <a:off x="0" y="0"/>
                      <a:ext cx="5731510" cy="5158105"/>
                    </a:xfrm>
                    <a:prstGeom prst="rect">
                      <a:avLst/>
                    </a:prstGeom>
                  </pic:spPr>
                </pic:pic>
              </a:graphicData>
            </a:graphic>
          </wp:inline>
        </w:drawing>
      </w:r>
      <w:r w:rsidR="00F403BB">
        <w:rPr>
          <w:rFonts w:ascii="Times New Roman" w:hAnsi="Times New Roman" w:cs="Times New Roman"/>
        </w:rPr>
        <w:br/>
      </w:r>
    </w:p>
    <w:p w14:paraId="3BB66733" w14:textId="761B7A7F" w:rsidR="00F403BB" w:rsidRDefault="00F403BB" w:rsidP="00F403BB">
      <w:pPr>
        <w:rPr>
          <w:rFonts w:ascii="Times New Roman" w:hAnsi="Times New Roman" w:cs="Times New Roman"/>
        </w:rPr>
      </w:pPr>
      <w:r w:rsidRPr="00F403BB">
        <w:rPr>
          <w:rFonts w:ascii="Times New Roman" w:hAnsi="Times New Roman" w:cs="Times New Roman"/>
          <w:b/>
          <w:bCs/>
          <w:sz w:val="24"/>
          <w:szCs w:val="24"/>
          <w:u w:val="single"/>
        </w:rPr>
        <w:t>Step 2: Data Modelling:</w:t>
      </w:r>
      <w:r>
        <w:rPr>
          <w:rFonts w:ascii="Times New Roman" w:hAnsi="Times New Roman" w:cs="Times New Roman"/>
        </w:rPr>
        <w:t xml:space="preserve"> </w:t>
      </w:r>
      <w:r w:rsidRPr="00F403BB">
        <w:rPr>
          <w:rFonts w:ascii="Times New Roman" w:hAnsi="Times New Roman" w:cs="Times New Roman"/>
        </w:rPr>
        <w:t>In Power BI, the Restaurant ID was set as the primary key to establish one-to-many relationships between tables, linking restaurant details with attributes like cuisines, ratings, costs, and votes. This ensured accurate aggregation, consistency across visuals, and enabled dynamic interaction between all dashboard elements for deeper analysis.</w:t>
      </w:r>
    </w:p>
    <w:p w14:paraId="70FF4C82" w14:textId="2CF4A894" w:rsidR="00911587" w:rsidRPr="00F403BB" w:rsidRDefault="00911587" w:rsidP="00F403BB">
      <w:pPr>
        <w:rPr>
          <w:rFonts w:ascii="Times New Roman" w:hAnsi="Times New Roman" w:cs="Times New Roman"/>
        </w:rPr>
      </w:pPr>
      <w:r>
        <w:rPr>
          <w:rFonts w:ascii="Times New Roman" w:hAnsi="Times New Roman" w:cs="Times New Roman"/>
          <w:noProof/>
        </w:rPr>
        <w:drawing>
          <wp:inline distT="0" distB="0" distL="0" distR="0" wp14:anchorId="40F3FD3F" wp14:editId="4ACE4BD6">
            <wp:extent cx="5731510" cy="2009775"/>
            <wp:effectExtent l="0" t="0" r="2540" b="9525"/>
            <wp:docPr id="81354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44369" name="Picture 813544369"/>
                    <pic:cNvPicPr/>
                  </pic:nvPicPr>
                  <pic:blipFill>
                    <a:blip r:embed="rId7">
                      <a:extLst>
                        <a:ext uri="{28A0092B-C50C-407E-A947-70E740481C1C}">
                          <a14:useLocalDpi xmlns:a14="http://schemas.microsoft.com/office/drawing/2010/main" val="0"/>
                        </a:ext>
                      </a:extLst>
                    </a:blip>
                    <a:stretch>
                      <a:fillRect/>
                    </a:stretch>
                  </pic:blipFill>
                  <pic:spPr>
                    <a:xfrm>
                      <a:off x="0" y="0"/>
                      <a:ext cx="5731510" cy="2009775"/>
                    </a:xfrm>
                    <a:prstGeom prst="rect">
                      <a:avLst/>
                    </a:prstGeom>
                  </pic:spPr>
                </pic:pic>
              </a:graphicData>
            </a:graphic>
          </wp:inline>
        </w:drawing>
      </w:r>
    </w:p>
    <w:p w14:paraId="71009F7C" w14:textId="167FF3F5" w:rsidR="00055E61" w:rsidRDefault="00F403BB" w:rsidP="00055E61">
      <w:pPr>
        <w:rPr>
          <w:rFonts w:ascii="Times New Roman" w:hAnsi="Times New Roman" w:cs="Times New Roman"/>
        </w:rPr>
      </w:pPr>
      <w:r w:rsidRPr="00F403BB">
        <w:rPr>
          <w:rFonts w:ascii="Times New Roman" w:hAnsi="Times New Roman" w:cs="Times New Roman"/>
          <w:b/>
          <w:bCs/>
          <w:u w:val="single"/>
        </w:rPr>
        <w:t>Step 3: Cleaning &amp; Transforming Data</w:t>
      </w:r>
      <w:r>
        <w:rPr>
          <w:rFonts w:ascii="Times New Roman" w:hAnsi="Times New Roman" w:cs="Times New Roman"/>
          <w:b/>
          <w:bCs/>
          <w:u w:val="single"/>
        </w:rPr>
        <w:t xml:space="preserve">: </w:t>
      </w:r>
      <w:r w:rsidR="00055E61" w:rsidRPr="00055E61">
        <w:rPr>
          <w:rFonts w:ascii="Times New Roman" w:hAnsi="Times New Roman" w:cs="Times New Roman"/>
        </w:rPr>
        <w:t xml:space="preserve">The dataset was thoroughly cleaned and prepared for analysis by removing blank and duplicate rows to ensure accuracy and dropping irrelevant columns. </w:t>
      </w:r>
      <w:r w:rsidR="00055E61" w:rsidRPr="00055E61">
        <w:rPr>
          <w:rFonts w:ascii="Times New Roman" w:hAnsi="Times New Roman" w:cs="Times New Roman"/>
        </w:rPr>
        <w:lastRenderedPageBreak/>
        <w:t>Missing values in key fields like cuisine and rating were addressed, and categorical data, such as cuisine names, was standardized for consistency. Additionally, calculated columns were created to enhance insights, including a Rating-to-Cost Ratio, derived by dividing the rating by the cost for two, and a Weighted Score, calculated as the product of rating and votes divided by cost.</w:t>
      </w:r>
      <w:r w:rsidR="00055E61">
        <w:rPr>
          <w:rFonts w:ascii="Times New Roman" w:hAnsi="Times New Roman" w:cs="Times New Roman"/>
        </w:rPr>
        <w:t xml:space="preserve"> After that clicking on Close &amp; Apply the data was loaded back into the Power BI.</w:t>
      </w:r>
      <w:r w:rsidR="00055E61">
        <w:rPr>
          <w:rFonts w:ascii="Times New Roman" w:hAnsi="Times New Roman" w:cs="Times New Roman"/>
        </w:rPr>
        <w:br/>
      </w:r>
    </w:p>
    <w:p w14:paraId="2501988B" w14:textId="15AE7071" w:rsidR="00911587" w:rsidRDefault="00911587" w:rsidP="00055E61">
      <w:pPr>
        <w:rPr>
          <w:rFonts w:ascii="Times New Roman" w:hAnsi="Times New Roman" w:cs="Times New Roman"/>
        </w:rPr>
      </w:pPr>
      <w:r>
        <w:rPr>
          <w:rFonts w:ascii="Times New Roman" w:hAnsi="Times New Roman" w:cs="Times New Roman"/>
          <w:noProof/>
        </w:rPr>
        <w:drawing>
          <wp:inline distT="0" distB="0" distL="0" distR="0" wp14:anchorId="601C4AE2" wp14:editId="255C542E">
            <wp:extent cx="5731510" cy="3394075"/>
            <wp:effectExtent l="0" t="0" r="2540" b="0"/>
            <wp:docPr id="1636547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47594" name="Picture 16365475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94075"/>
                    </a:xfrm>
                    <a:prstGeom prst="rect">
                      <a:avLst/>
                    </a:prstGeom>
                  </pic:spPr>
                </pic:pic>
              </a:graphicData>
            </a:graphic>
          </wp:inline>
        </w:drawing>
      </w:r>
    </w:p>
    <w:p w14:paraId="3AD2EF66" w14:textId="18B2496F" w:rsidR="00055E61" w:rsidRPr="00055E61" w:rsidRDefault="00055E61" w:rsidP="00055E61">
      <w:pPr>
        <w:rPr>
          <w:rFonts w:ascii="Times New Roman" w:hAnsi="Times New Roman" w:cs="Times New Roman"/>
          <w:b/>
          <w:bCs/>
          <w:u w:val="single"/>
        </w:rPr>
      </w:pPr>
      <w:r w:rsidRPr="00055E61">
        <w:rPr>
          <w:rFonts w:ascii="Times New Roman" w:hAnsi="Times New Roman" w:cs="Times New Roman"/>
          <w:b/>
          <w:bCs/>
          <w:u w:val="single"/>
        </w:rPr>
        <w:t>Step 4: Building Visualisations:</w:t>
      </w:r>
    </w:p>
    <w:p w14:paraId="6DA447C3" w14:textId="10D934F1" w:rsidR="00055E61" w:rsidRPr="00055E61" w:rsidRDefault="00055E61" w:rsidP="00055E61">
      <w:pPr>
        <w:rPr>
          <w:rFonts w:ascii="Times New Roman" w:hAnsi="Times New Roman" w:cs="Times New Roman"/>
          <w:b/>
          <w:bCs/>
        </w:rPr>
      </w:pPr>
      <w:r w:rsidRPr="00055E61">
        <w:rPr>
          <w:rFonts w:ascii="Times New Roman" w:hAnsi="Times New Roman" w:cs="Times New Roman"/>
          <w:b/>
          <w:bCs/>
        </w:rPr>
        <w:t xml:space="preserve">Basic </w:t>
      </w:r>
      <w:r>
        <w:rPr>
          <w:rFonts w:ascii="Times New Roman" w:hAnsi="Times New Roman" w:cs="Times New Roman"/>
          <w:b/>
          <w:bCs/>
        </w:rPr>
        <w:t>Insights ~</w:t>
      </w:r>
    </w:p>
    <w:p w14:paraId="5261FDBF" w14:textId="77777777" w:rsidR="00055E61" w:rsidRPr="00055E61" w:rsidRDefault="00055E61" w:rsidP="00055E61">
      <w:pPr>
        <w:numPr>
          <w:ilvl w:val="0"/>
          <w:numId w:val="6"/>
        </w:numPr>
        <w:rPr>
          <w:rFonts w:ascii="Times New Roman" w:hAnsi="Times New Roman" w:cs="Times New Roman"/>
        </w:rPr>
      </w:pPr>
      <w:r w:rsidRPr="00055E61">
        <w:rPr>
          <w:rFonts w:ascii="Times New Roman" w:hAnsi="Times New Roman" w:cs="Times New Roman"/>
        </w:rPr>
        <w:t>Total number of restaurants: There are 8,106 restaurants in the dataset.</w:t>
      </w:r>
    </w:p>
    <w:p w14:paraId="1450769C" w14:textId="77777777" w:rsidR="00055E61" w:rsidRPr="00055E61" w:rsidRDefault="00055E61" w:rsidP="00055E61">
      <w:pPr>
        <w:numPr>
          <w:ilvl w:val="0"/>
          <w:numId w:val="6"/>
        </w:numPr>
        <w:rPr>
          <w:rFonts w:ascii="Times New Roman" w:hAnsi="Times New Roman" w:cs="Times New Roman"/>
        </w:rPr>
      </w:pPr>
      <w:r w:rsidRPr="00055E61">
        <w:rPr>
          <w:rFonts w:ascii="Times New Roman" w:hAnsi="Times New Roman" w:cs="Times New Roman"/>
        </w:rPr>
        <w:t>Average rating of all restaurants: The average rating is 3.7.</w:t>
      </w:r>
    </w:p>
    <w:p w14:paraId="6DE2F990" w14:textId="77777777" w:rsidR="00055E61" w:rsidRPr="00055E61" w:rsidRDefault="00055E61" w:rsidP="00055E61">
      <w:pPr>
        <w:numPr>
          <w:ilvl w:val="0"/>
          <w:numId w:val="6"/>
        </w:numPr>
        <w:rPr>
          <w:rFonts w:ascii="Times New Roman" w:hAnsi="Times New Roman" w:cs="Times New Roman"/>
        </w:rPr>
      </w:pPr>
      <w:r w:rsidRPr="00055E61">
        <w:rPr>
          <w:rFonts w:ascii="Times New Roman" w:hAnsi="Times New Roman" w:cs="Times New Roman"/>
        </w:rPr>
        <w:t>Highest rating restaurant: The highest-rated restaurant has a rating of 4.9.</w:t>
      </w:r>
    </w:p>
    <w:p w14:paraId="378D00AD" w14:textId="77777777" w:rsidR="00055E61" w:rsidRPr="00055E61" w:rsidRDefault="00055E61" w:rsidP="00055E61">
      <w:pPr>
        <w:numPr>
          <w:ilvl w:val="0"/>
          <w:numId w:val="6"/>
        </w:numPr>
        <w:rPr>
          <w:rFonts w:ascii="Times New Roman" w:hAnsi="Times New Roman" w:cs="Times New Roman"/>
        </w:rPr>
      </w:pPr>
      <w:r w:rsidRPr="00055E61">
        <w:rPr>
          <w:rFonts w:ascii="Times New Roman" w:hAnsi="Times New Roman" w:cs="Times New Roman"/>
        </w:rPr>
        <w:t>Lowest rating restaurant: The lowest-rated restaurant has a rating of 1.8.</w:t>
      </w:r>
    </w:p>
    <w:p w14:paraId="375FADF6" w14:textId="77777777" w:rsidR="00055E61" w:rsidRPr="00055E61" w:rsidRDefault="00055E61" w:rsidP="00055E61">
      <w:pPr>
        <w:numPr>
          <w:ilvl w:val="0"/>
          <w:numId w:val="6"/>
        </w:numPr>
        <w:rPr>
          <w:rFonts w:ascii="Times New Roman" w:hAnsi="Times New Roman" w:cs="Times New Roman"/>
        </w:rPr>
      </w:pPr>
      <w:r w:rsidRPr="00055E61">
        <w:rPr>
          <w:rFonts w:ascii="Times New Roman" w:hAnsi="Times New Roman" w:cs="Times New Roman"/>
        </w:rPr>
        <w:t>Average cost for two across all restaurants: The average cost for two people is about ₹828.</w:t>
      </w:r>
    </w:p>
    <w:p w14:paraId="6CA18A49" w14:textId="77777777" w:rsidR="00055E61" w:rsidRPr="00055E61" w:rsidRDefault="00055E61" w:rsidP="00055E61">
      <w:pPr>
        <w:numPr>
          <w:ilvl w:val="0"/>
          <w:numId w:val="6"/>
        </w:numPr>
        <w:rPr>
          <w:rFonts w:ascii="Times New Roman" w:hAnsi="Times New Roman" w:cs="Times New Roman"/>
        </w:rPr>
      </w:pPr>
      <w:r w:rsidRPr="00055E61">
        <w:rPr>
          <w:rFonts w:ascii="Times New Roman" w:hAnsi="Times New Roman" w:cs="Times New Roman"/>
        </w:rPr>
        <w:t>Restaurant with maximum votes: The restaurant with the most votes received 16,875 votes.</w:t>
      </w:r>
    </w:p>
    <w:p w14:paraId="0C42FD25" w14:textId="77777777" w:rsidR="00055E61" w:rsidRDefault="00055E61" w:rsidP="00055E61">
      <w:pPr>
        <w:numPr>
          <w:ilvl w:val="0"/>
          <w:numId w:val="6"/>
        </w:numPr>
        <w:rPr>
          <w:rFonts w:ascii="Times New Roman" w:hAnsi="Times New Roman" w:cs="Times New Roman"/>
        </w:rPr>
      </w:pPr>
      <w:r w:rsidRPr="00055E61">
        <w:rPr>
          <w:rFonts w:ascii="Times New Roman" w:hAnsi="Times New Roman" w:cs="Times New Roman"/>
        </w:rPr>
        <w:t>Restaurants with rating greater than 4.0: Several restaurants meet this criteria, mainly premium and popular ones, such as Toit, Truffles, Smoke House Deli, and Salt.</w:t>
      </w:r>
    </w:p>
    <w:p w14:paraId="58100B74" w14:textId="27A9B2B0" w:rsidR="00911587" w:rsidRPr="00055E61" w:rsidRDefault="00911587" w:rsidP="00911587">
      <w:pPr>
        <w:rPr>
          <w:rFonts w:ascii="Times New Roman" w:hAnsi="Times New Roman" w:cs="Times New Roman"/>
        </w:rPr>
      </w:pPr>
      <w:r>
        <w:rPr>
          <w:rFonts w:ascii="Times New Roman" w:hAnsi="Times New Roman" w:cs="Times New Roman"/>
          <w:noProof/>
        </w:rPr>
        <w:lastRenderedPageBreak/>
        <w:drawing>
          <wp:inline distT="0" distB="0" distL="0" distR="0" wp14:anchorId="3438D5FE" wp14:editId="68C33F32">
            <wp:extent cx="5731510" cy="3201035"/>
            <wp:effectExtent l="0" t="0" r="2540" b="0"/>
            <wp:docPr id="236870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70571" name="Picture 2368705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0123947E" w14:textId="16B2DD91" w:rsidR="00055E61" w:rsidRPr="00055E61" w:rsidRDefault="00055E61" w:rsidP="00055E61">
      <w:pPr>
        <w:rPr>
          <w:rFonts w:ascii="Times New Roman" w:hAnsi="Times New Roman" w:cs="Times New Roman"/>
          <w:b/>
          <w:bCs/>
        </w:rPr>
      </w:pPr>
      <w:r w:rsidRPr="00055E61">
        <w:rPr>
          <w:rFonts w:ascii="Times New Roman" w:hAnsi="Times New Roman" w:cs="Times New Roman"/>
          <w:b/>
          <w:bCs/>
        </w:rPr>
        <w:t xml:space="preserve">Intermediate </w:t>
      </w:r>
      <w:r>
        <w:rPr>
          <w:rFonts w:ascii="Times New Roman" w:hAnsi="Times New Roman" w:cs="Times New Roman"/>
          <w:b/>
          <w:bCs/>
        </w:rPr>
        <w:t>Insights ~</w:t>
      </w:r>
    </w:p>
    <w:p w14:paraId="4D0450B5" w14:textId="77777777" w:rsidR="00055E61" w:rsidRPr="00055E61" w:rsidRDefault="00055E61" w:rsidP="00055E61">
      <w:pPr>
        <w:numPr>
          <w:ilvl w:val="0"/>
          <w:numId w:val="7"/>
        </w:numPr>
        <w:rPr>
          <w:rFonts w:ascii="Times New Roman" w:hAnsi="Times New Roman" w:cs="Times New Roman"/>
        </w:rPr>
      </w:pPr>
      <w:r w:rsidRPr="00055E61">
        <w:rPr>
          <w:rFonts w:ascii="Times New Roman" w:hAnsi="Times New Roman" w:cs="Times New Roman"/>
        </w:rPr>
        <w:t>Distribution of cuisines: The most common cuisines are North Indian, Chinese, and Finger Food, with Multi-Cuisine also being frequent.</w:t>
      </w:r>
    </w:p>
    <w:p w14:paraId="3999182A" w14:textId="77777777" w:rsidR="00055E61" w:rsidRPr="00055E61" w:rsidRDefault="00055E61" w:rsidP="00055E61">
      <w:pPr>
        <w:numPr>
          <w:ilvl w:val="0"/>
          <w:numId w:val="7"/>
        </w:numPr>
        <w:rPr>
          <w:rFonts w:ascii="Times New Roman" w:hAnsi="Times New Roman" w:cs="Times New Roman"/>
        </w:rPr>
      </w:pPr>
      <w:r w:rsidRPr="00055E61">
        <w:rPr>
          <w:rFonts w:ascii="Times New Roman" w:hAnsi="Times New Roman" w:cs="Times New Roman"/>
        </w:rPr>
        <w:t>Cuisine with highest average rating: Continental and European cuisines show the highest average ratings, around 4.1+.</w:t>
      </w:r>
    </w:p>
    <w:p w14:paraId="4140DDC5" w14:textId="77777777" w:rsidR="00055E61" w:rsidRPr="00055E61" w:rsidRDefault="00055E61" w:rsidP="00055E61">
      <w:pPr>
        <w:numPr>
          <w:ilvl w:val="0"/>
          <w:numId w:val="7"/>
        </w:numPr>
        <w:rPr>
          <w:rFonts w:ascii="Times New Roman" w:hAnsi="Times New Roman" w:cs="Times New Roman"/>
        </w:rPr>
      </w:pPr>
      <w:r w:rsidRPr="00055E61">
        <w:rPr>
          <w:rFonts w:ascii="Times New Roman" w:hAnsi="Times New Roman" w:cs="Times New Roman"/>
        </w:rPr>
        <w:t>Average cost comparison:</w:t>
      </w:r>
    </w:p>
    <w:p w14:paraId="7088B896" w14:textId="77777777" w:rsidR="00055E61" w:rsidRPr="00055E61" w:rsidRDefault="00055E61" w:rsidP="00055E61">
      <w:pPr>
        <w:numPr>
          <w:ilvl w:val="1"/>
          <w:numId w:val="7"/>
        </w:numPr>
        <w:rPr>
          <w:rFonts w:ascii="Times New Roman" w:hAnsi="Times New Roman" w:cs="Times New Roman"/>
        </w:rPr>
      </w:pPr>
      <w:r w:rsidRPr="00055E61">
        <w:rPr>
          <w:rFonts w:ascii="Times New Roman" w:hAnsi="Times New Roman" w:cs="Times New Roman"/>
        </w:rPr>
        <w:t>North Indian: ₹600–₹800</w:t>
      </w:r>
    </w:p>
    <w:p w14:paraId="481E5385" w14:textId="77777777" w:rsidR="00055E61" w:rsidRPr="00055E61" w:rsidRDefault="00055E61" w:rsidP="00055E61">
      <w:pPr>
        <w:numPr>
          <w:ilvl w:val="1"/>
          <w:numId w:val="7"/>
        </w:numPr>
        <w:rPr>
          <w:rFonts w:ascii="Times New Roman" w:hAnsi="Times New Roman" w:cs="Times New Roman"/>
        </w:rPr>
      </w:pPr>
      <w:r w:rsidRPr="00055E61">
        <w:rPr>
          <w:rFonts w:ascii="Times New Roman" w:hAnsi="Times New Roman" w:cs="Times New Roman"/>
        </w:rPr>
        <w:t>Finger Food: ₹1000–₹1200</w:t>
      </w:r>
    </w:p>
    <w:p w14:paraId="4E76E710" w14:textId="77777777" w:rsidR="00055E61" w:rsidRPr="00055E61" w:rsidRDefault="00055E61" w:rsidP="00055E61">
      <w:pPr>
        <w:numPr>
          <w:ilvl w:val="1"/>
          <w:numId w:val="7"/>
        </w:numPr>
        <w:rPr>
          <w:rFonts w:ascii="Times New Roman" w:hAnsi="Times New Roman" w:cs="Times New Roman"/>
        </w:rPr>
      </w:pPr>
      <w:r w:rsidRPr="00055E61">
        <w:rPr>
          <w:rFonts w:ascii="Times New Roman" w:hAnsi="Times New Roman" w:cs="Times New Roman"/>
        </w:rPr>
        <w:t>Multi-Cuisine: ₹1500+ (highest).</w:t>
      </w:r>
    </w:p>
    <w:p w14:paraId="428B312C" w14:textId="77777777" w:rsidR="00055E61" w:rsidRPr="00055E61" w:rsidRDefault="00055E61" w:rsidP="00055E61">
      <w:pPr>
        <w:numPr>
          <w:ilvl w:val="0"/>
          <w:numId w:val="7"/>
        </w:numPr>
        <w:rPr>
          <w:rFonts w:ascii="Times New Roman" w:hAnsi="Times New Roman" w:cs="Times New Roman"/>
        </w:rPr>
      </w:pPr>
      <w:r w:rsidRPr="00055E61">
        <w:rPr>
          <w:rFonts w:ascii="Times New Roman" w:hAnsi="Times New Roman" w:cs="Times New Roman"/>
        </w:rPr>
        <w:t xml:space="preserve">Do high-cost restaurants (₹2000+) have better ratings? Not always. Many </w:t>
      </w:r>
      <w:proofErr w:type="gramStart"/>
      <w:r w:rsidRPr="00055E61">
        <w:rPr>
          <w:rFonts w:ascii="Times New Roman" w:hAnsi="Times New Roman" w:cs="Times New Roman"/>
        </w:rPr>
        <w:t>stay</w:t>
      </w:r>
      <w:proofErr w:type="gramEnd"/>
      <w:r w:rsidRPr="00055E61">
        <w:rPr>
          <w:rFonts w:ascii="Times New Roman" w:hAnsi="Times New Roman" w:cs="Times New Roman"/>
        </w:rPr>
        <w:t xml:space="preserve"> in the 3.8–4.1 range, so premium pricing doesn’t guarantee high ratings.</w:t>
      </w:r>
    </w:p>
    <w:p w14:paraId="70EA2F16" w14:textId="77777777" w:rsidR="00055E61" w:rsidRPr="00055E61" w:rsidRDefault="00055E61" w:rsidP="00055E61">
      <w:pPr>
        <w:numPr>
          <w:ilvl w:val="0"/>
          <w:numId w:val="7"/>
        </w:numPr>
        <w:rPr>
          <w:rFonts w:ascii="Times New Roman" w:hAnsi="Times New Roman" w:cs="Times New Roman"/>
        </w:rPr>
      </w:pPr>
      <w:r w:rsidRPr="00055E61">
        <w:rPr>
          <w:rFonts w:ascii="Times New Roman" w:hAnsi="Times New Roman" w:cs="Times New Roman"/>
        </w:rPr>
        <w:t>Best rating-to-cost ratio: Some budget cafes with ₹500–₹700 costs and ratings above 4.2 give the best ratio.</w:t>
      </w:r>
    </w:p>
    <w:p w14:paraId="631D517B" w14:textId="77777777" w:rsidR="00055E61" w:rsidRPr="00055E61" w:rsidRDefault="00055E61" w:rsidP="00055E61">
      <w:pPr>
        <w:numPr>
          <w:ilvl w:val="0"/>
          <w:numId w:val="7"/>
        </w:numPr>
        <w:rPr>
          <w:rFonts w:ascii="Times New Roman" w:hAnsi="Times New Roman" w:cs="Times New Roman"/>
        </w:rPr>
      </w:pPr>
      <w:r w:rsidRPr="00055E61">
        <w:rPr>
          <w:rFonts w:ascii="Times New Roman" w:hAnsi="Times New Roman" w:cs="Times New Roman"/>
        </w:rPr>
        <w:t>Top 3 restaurants by votes: The top three are Truffles, Toit, and Empire Restaurant with 10,000+ votes each.</w:t>
      </w:r>
    </w:p>
    <w:p w14:paraId="76CBCA80" w14:textId="77777777" w:rsidR="00055E61" w:rsidRDefault="00055E61" w:rsidP="00055E61">
      <w:pPr>
        <w:numPr>
          <w:ilvl w:val="0"/>
          <w:numId w:val="7"/>
        </w:numPr>
        <w:rPr>
          <w:rFonts w:ascii="Times New Roman" w:hAnsi="Times New Roman" w:cs="Times New Roman"/>
        </w:rPr>
      </w:pPr>
      <w:r w:rsidRPr="00055E61">
        <w:rPr>
          <w:rFonts w:ascii="Times New Roman" w:hAnsi="Times New Roman" w:cs="Times New Roman"/>
        </w:rPr>
        <w:t>Correlation between votes and ratings: The scatter plot shows weak correlation. Popular restaurants may not always have the best ratings, but most with high votes stay above 3.8.</w:t>
      </w:r>
    </w:p>
    <w:p w14:paraId="71EEBA21" w14:textId="0FB8120F" w:rsidR="00911587" w:rsidRPr="00055E61" w:rsidRDefault="00911587" w:rsidP="00911587">
      <w:pPr>
        <w:rPr>
          <w:rFonts w:ascii="Times New Roman" w:hAnsi="Times New Roman" w:cs="Times New Roman"/>
        </w:rPr>
      </w:pPr>
      <w:r>
        <w:rPr>
          <w:rFonts w:ascii="Times New Roman" w:hAnsi="Times New Roman" w:cs="Times New Roman"/>
          <w:noProof/>
        </w:rPr>
        <w:lastRenderedPageBreak/>
        <w:drawing>
          <wp:inline distT="0" distB="0" distL="0" distR="0" wp14:anchorId="239974AF" wp14:editId="0AF15E81">
            <wp:extent cx="5731510" cy="3216275"/>
            <wp:effectExtent l="0" t="0" r="2540" b="3175"/>
            <wp:docPr id="872639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39172" name="Picture 8726391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p>
    <w:p w14:paraId="03248325" w14:textId="006509D6" w:rsidR="00055E61" w:rsidRPr="00055E61" w:rsidRDefault="00055E61" w:rsidP="00055E61">
      <w:pPr>
        <w:rPr>
          <w:rFonts w:ascii="Times New Roman" w:hAnsi="Times New Roman" w:cs="Times New Roman"/>
        </w:rPr>
      </w:pPr>
    </w:p>
    <w:p w14:paraId="2AC7D29F" w14:textId="3C03E89D" w:rsidR="00055E61" w:rsidRPr="00055E61" w:rsidRDefault="00055E61" w:rsidP="00055E61">
      <w:pPr>
        <w:rPr>
          <w:rFonts w:ascii="Times New Roman" w:hAnsi="Times New Roman" w:cs="Times New Roman"/>
          <w:b/>
          <w:bCs/>
        </w:rPr>
      </w:pPr>
      <w:r w:rsidRPr="00055E61">
        <w:rPr>
          <w:rFonts w:ascii="Times New Roman" w:hAnsi="Times New Roman" w:cs="Times New Roman"/>
          <w:b/>
          <w:bCs/>
        </w:rPr>
        <w:t>Advanced Insights ~</w:t>
      </w:r>
    </w:p>
    <w:p w14:paraId="4EE7EFBC" w14:textId="77777777" w:rsidR="00055E61" w:rsidRPr="00055E61" w:rsidRDefault="00055E61" w:rsidP="00055E61">
      <w:pPr>
        <w:numPr>
          <w:ilvl w:val="0"/>
          <w:numId w:val="8"/>
        </w:numPr>
        <w:rPr>
          <w:rFonts w:ascii="Times New Roman" w:hAnsi="Times New Roman" w:cs="Times New Roman"/>
        </w:rPr>
      </w:pPr>
      <w:r w:rsidRPr="00055E61">
        <w:rPr>
          <w:rFonts w:ascii="Times New Roman" w:hAnsi="Times New Roman" w:cs="Times New Roman"/>
        </w:rPr>
        <w:t>KPI Cards:</w:t>
      </w:r>
    </w:p>
    <w:p w14:paraId="32E4E533" w14:textId="77777777" w:rsidR="00055E61" w:rsidRPr="00055E61" w:rsidRDefault="00055E61" w:rsidP="00055E61">
      <w:pPr>
        <w:numPr>
          <w:ilvl w:val="1"/>
          <w:numId w:val="8"/>
        </w:numPr>
        <w:rPr>
          <w:rFonts w:ascii="Times New Roman" w:hAnsi="Times New Roman" w:cs="Times New Roman"/>
        </w:rPr>
      </w:pPr>
      <w:r w:rsidRPr="00055E61">
        <w:rPr>
          <w:rFonts w:ascii="Times New Roman" w:hAnsi="Times New Roman" w:cs="Times New Roman"/>
        </w:rPr>
        <w:t>Average Rating: 3.7</w:t>
      </w:r>
    </w:p>
    <w:p w14:paraId="1239B091" w14:textId="77777777" w:rsidR="00055E61" w:rsidRPr="00055E61" w:rsidRDefault="00055E61" w:rsidP="00055E61">
      <w:pPr>
        <w:numPr>
          <w:ilvl w:val="1"/>
          <w:numId w:val="8"/>
        </w:numPr>
        <w:rPr>
          <w:rFonts w:ascii="Times New Roman" w:hAnsi="Times New Roman" w:cs="Times New Roman"/>
        </w:rPr>
      </w:pPr>
      <w:r w:rsidRPr="00055E61">
        <w:rPr>
          <w:rFonts w:ascii="Times New Roman" w:hAnsi="Times New Roman" w:cs="Times New Roman"/>
        </w:rPr>
        <w:t>Average Cost: ₹828</w:t>
      </w:r>
    </w:p>
    <w:p w14:paraId="4A3778C0" w14:textId="77777777" w:rsidR="00055E61" w:rsidRPr="00055E61" w:rsidRDefault="00055E61" w:rsidP="00055E61">
      <w:pPr>
        <w:numPr>
          <w:ilvl w:val="1"/>
          <w:numId w:val="8"/>
        </w:numPr>
        <w:rPr>
          <w:rFonts w:ascii="Times New Roman" w:hAnsi="Times New Roman" w:cs="Times New Roman"/>
        </w:rPr>
      </w:pPr>
      <w:r w:rsidRPr="00055E61">
        <w:rPr>
          <w:rFonts w:ascii="Times New Roman" w:hAnsi="Times New Roman" w:cs="Times New Roman"/>
        </w:rPr>
        <w:t>Average Votes: ~1200</w:t>
      </w:r>
    </w:p>
    <w:p w14:paraId="4D2041EE" w14:textId="77777777" w:rsidR="00055E61" w:rsidRPr="00055E61" w:rsidRDefault="00055E61" w:rsidP="00055E61">
      <w:pPr>
        <w:numPr>
          <w:ilvl w:val="0"/>
          <w:numId w:val="8"/>
        </w:numPr>
        <w:rPr>
          <w:rFonts w:ascii="Times New Roman" w:hAnsi="Times New Roman" w:cs="Times New Roman"/>
        </w:rPr>
      </w:pPr>
      <w:r w:rsidRPr="00055E61">
        <w:rPr>
          <w:rFonts w:ascii="Times New Roman" w:hAnsi="Times New Roman" w:cs="Times New Roman"/>
        </w:rPr>
        <w:t>Most frequent cuisine combinations:</w:t>
      </w:r>
    </w:p>
    <w:p w14:paraId="698E1BAE" w14:textId="77777777" w:rsidR="00055E61" w:rsidRPr="00055E61" w:rsidRDefault="00055E61" w:rsidP="00055E61">
      <w:pPr>
        <w:numPr>
          <w:ilvl w:val="1"/>
          <w:numId w:val="8"/>
        </w:numPr>
        <w:rPr>
          <w:rFonts w:ascii="Times New Roman" w:hAnsi="Times New Roman" w:cs="Times New Roman"/>
        </w:rPr>
      </w:pPr>
      <w:r w:rsidRPr="00055E61">
        <w:rPr>
          <w:rFonts w:ascii="Times New Roman" w:hAnsi="Times New Roman" w:cs="Times New Roman"/>
        </w:rPr>
        <w:t>North Indian + Chinese</w:t>
      </w:r>
    </w:p>
    <w:p w14:paraId="0BC8C259" w14:textId="77777777" w:rsidR="00055E61" w:rsidRPr="00055E61" w:rsidRDefault="00055E61" w:rsidP="00055E61">
      <w:pPr>
        <w:numPr>
          <w:ilvl w:val="1"/>
          <w:numId w:val="8"/>
        </w:numPr>
        <w:rPr>
          <w:rFonts w:ascii="Times New Roman" w:hAnsi="Times New Roman" w:cs="Times New Roman"/>
        </w:rPr>
      </w:pPr>
      <w:r w:rsidRPr="00055E61">
        <w:rPr>
          <w:rFonts w:ascii="Times New Roman" w:hAnsi="Times New Roman" w:cs="Times New Roman"/>
        </w:rPr>
        <w:t>Finger Food + Continental</w:t>
      </w:r>
    </w:p>
    <w:p w14:paraId="2FD48588" w14:textId="77777777" w:rsidR="00055E61" w:rsidRPr="00055E61" w:rsidRDefault="00055E61" w:rsidP="00055E61">
      <w:pPr>
        <w:numPr>
          <w:ilvl w:val="1"/>
          <w:numId w:val="8"/>
        </w:numPr>
        <w:rPr>
          <w:rFonts w:ascii="Times New Roman" w:hAnsi="Times New Roman" w:cs="Times New Roman"/>
        </w:rPr>
      </w:pPr>
      <w:r w:rsidRPr="00055E61">
        <w:rPr>
          <w:rFonts w:ascii="Times New Roman" w:hAnsi="Times New Roman" w:cs="Times New Roman"/>
        </w:rPr>
        <w:t>North Indian + Mughlai</w:t>
      </w:r>
    </w:p>
    <w:p w14:paraId="07138AE6" w14:textId="77777777" w:rsidR="00055E61" w:rsidRPr="00055E61" w:rsidRDefault="00055E61" w:rsidP="00055E61">
      <w:pPr>
        <w:numPr>
          <w:ilvl w:val="0"/>
          <w:numId w:val="8"/>
        </w:numPr>
        <w:rPr>
          <w:rFonts w:ascii="Times New Roman" w:hAnsi="Times New Roman" w:cs="Times New Roman"/>
        </w:rPr>
      </w:pPr>
      <w:r w:rsidRPr="00055E61">
        <w:rPr>
          <w:rFonts w:ascii="Times New Roman" w:hAnsi="Times New Roman" w:cs="Times New Roman"/>
        </w:rPr>
        <w:t>Cuisine variety vs ratings: More cuisines offered does not always mean higher ratings. Too much variety sometimes reduces the average rating.</w:t>
      </w:r>
    </w:p>
    <w:p w14:paraId="13C460E4" w14:textId="77777777" w:rsidR="00055E61" w:rsidRPr="00055E61" w:rsidRDefault="00055E61" w:rsidP="00055E61">
      <w:pPr>
        <w:numPr>
          <w:ilvl w:val="0"/>
          <w:numId w:val="8"/>
        </w:numPr>
        <w:rPr>
          <w:rFonts w:ascii="Times New Roman" w:hAnsi="Times New Roman" w:cs="Times New Roman"/>
        </w:rPr>
      </w:pPr>
      <w:r w:rsidRPr="00055E61">
        <w:rPr>
          <w:rFonts w:ascii="Times New Roman" w:hAnsi="Times New Roman" w:cs="Times New Roman"/>
        </w:rPr>
        <w:t>Premium segment (Cost &gt; ₹2000 &amp; Rating &gt; 4.2): Only a handful of luxury fine-dining restaurants fall in this group.</w:t>
      </w:r>
    </w:p>
    <w:p w14:paraId="6FC5BB4E" w14:textId="77777777" w:rsidR="00055E61" w:rsidRPr="00055E61" w:rsidRDefault="00055E61" w:rsidP="00055E61">
      <w:pPr>
        <w:numPr>
          <w:ilvl w:val="0"/>
          <w:numId w:val="8"/>
        </w:numPr>
        <w:rPr>
          <w:rFonts w:ascii="Times New Roman" w:hAnsi="Times New Roman" w:cs="Times New Roman"/>
        </w:rPr>
      </w:pPr>
      <w:r w:rsidRPr="00055E61">
        <w:rPr>
          <w:rFonts w:ascii="Times New Roman" w:hAnsi="Times New Roman" w:cs="Times New Roman"/>
        </w:rPr>
        <w:t>Weighted score ranking (Rating × Votes ÷ Cost): Some moderately priced restaurants like Truffles and Empire outrank luxury ones due to popularity and affordability.</w:t>
      </w:r>
    </w:p>
    <w:p w14:paraId="0FAF8D2F" w14:textId="77777777" w:rsidR="00055E61" w:rsidRPr="00055E61" w:rsidRDefault="00055E61" w:rsidP="00055E61">
      <w:pPr>
        <w:numPr>
          <w:ilvl w:val="0"/>
          <w:numId w:val="8"/>
        </w:numPr>
        <w:rPr>
          <w:rFonts w:ascii="Times New Roman" w:hAnsi="Times New Roman" w:cs="Times New Roman"/>
        </w:rPr>
      </w:pPr>
      <w:r w:rsidRPr="00055E61">
        <w:rPr>
          <w:rFonts w:ascii="Times New Roman" w:hAnsi="Times New Roman" w:cs="Times New Roman"/>
        </w:rPr>
        <w:t>Trend of cost vs votes: Mid-range restaurants (₹800–₹1200) attract more votes than very high-cost restaurants.</w:t>
      </w:r>
    </w:p>
    <w:p w14:paraId="5CC802A3" w14:textId="77777777" w:rsidR="00055E61" w:rsidRPr="00055E61" w:rsidRDefault="00055E61" w:rsidP="00055E61">
      <w:pPr>
        <w:numPr>
          <w:ilvl w:val="0"/>
          <w:numId w:val="8"/>
        </w:numPr>
        <w:rPr>
          <w:rFonts w:ascii="Times New Roman" w:hAnsi="Times New Roman" w:cs="Times New Roman"/>
        </w:rPr>
      </w:pPr>
      <w:r w:rsidRPr="00055E61">
        <w:rPr>
          <w:rFonts w:ascii="Times New Roman" w:hAnsi="Times New Roman" w:cs="Times New Roman"/>
        </w:rPr>
        <w:t>Best value-for-money: Restaurants like Empire (low cost, high rating) represent the best deals.</w:t>
      </w:r>
    </w:p>
    <w:p w14:paraId="001A1AC2" w14:textId="77777777" w:rsidR="00055E61" w:rsidRPr="00055E61" w:rsidRDefault="00055E61" w:rsidP="00055E61">
      <w:pPr>
        <w:numPr>
          <w:ilvl w:val="0"/>
          <w:numId w:val="8"/>
        </w:numPr>
        <w:rPr>
          <w:rFonts w:ascii="Times New Roman" w:hAnsi="Times New Roman" w:cs="Times New Roman"/>
        </w:rPr>
      </w:pPr>
      <w:r w:rsidRPr="00055E61">
        <w:rPr>
          <w:rFonts w:ascii="Times New Roman" w:hAnsi="Times New Roman" w:cs="Times New Roman"/>
        </w:rPr>
        <w:t>Dashboard highlights:</w:t>
      </w:r>
    </w:p>
    <w:p w14:paraId="04813B67" w14:textId="77777777" w:rsidR="00055E61" w:rsidRPr="00055E61" w:rsidRDefault="00055E61" w:rsidP="00055E61">
      <w:pPr>
        <w:numPr>
          <w:ilvl w:val="1"/>
          <w:numId w:val="8"/>
        </w:numPr>
        <w:rPr>
          <w:rFonts w:ascii="Times New Roman" w:hAnsi="Times New Roman" w:cs="Times New Roman"/>
        </w:rPr>
      </w:pPr>
      <w:r w:rsidRPr="00055E61">
        <w:rPr>
          <w:rFonts w:ascii="Times New Roman" w:hAnsi="Times New Roman" w:cs="Times New Roman"/>
        </w:rPr>
        <w:t>Top 5 by Rating: Shows highly rated gems.</w:t>
      </w:r>
    </w:p>
    <w:p w14:paraId="6CD0975D" w14:textId="7CFFA1E7" w:rsidR="00055E61" w:rsidRPr="00055E61" w:rsidRDefault="00055E61" w:rsidP="00055E61">
      <w:pPr>
        <w:numPr>
          <w:ilvl w:val="1"/>
          <w:numId w:val="8"/>
        </w:numPr>
        <w:rPr>
          <w:rFonts w:ascii="Times New Roman" w:hAnsi="Times New Roman" w:cs="Times New Roman"/>
        </w:rPr>
      </w:pPr>
      <w:r w:rsidRPr="00055E61">
        <w:rPr>
          <w:rFonts w:ascii="Times New Roman" w:hAnsi="Times New Roman" w:cs="Times New Roman"/>
        </w:rPr>
        <w:lastRenderedPageBreak/>
        <w:t>Top 5 by Votes: Shows crowd favo</w:t>
      </w:r>
      <w:r>
        <w:rPr>
          <w:rFonts w:ascii="Times New Roman" w:hAnsi="Times New Roman" w:cs="Times New Roman"/>
        </w:rPr>
        <w:t>u</w:t>
      </w:r>
      <w:r w:rsidRPr="00055E61">
        <w:rPr>
          <w:rFonts w:ascii="Times New Roman" w:hAnsi="Times New Roman" w:cs="Times New Roman"/>
        </w:rPr>
        <w:t>rites.</w:t>
      </w:r>
    </w:p>
    <w:p w14:paraId="194BB4CC" w14:textId="77777777" w:rsidR="00055E61" w:rsidRDefault="00055E61" w:rsidP="00055E61">
      <w:pPr>
        <w:numPr>
          <w:ilvl w:val="1"/>
          <w:numId w:val="8"/>
        </w:numPr>
        <w:rPr>
          <w:rFonts w:ascii="Times New Roman" w:hAnsi="Times New Roman" w:cs="Times New Roman"/>
        </w:rPr>
      </w:pPr>
      <w:r w:rsidRPr="00055E61">
        <w:rPr>
          <w:rFonts w:ascii="Times New Roman" w:hAnsi="Times New Roman" w:cs="Times New Roman"/>
        </w:rPr>
        <w:t>Cuisine Distribution: Shows clear dominance of Indian + Chinese cuisines.</w:t>
      </w:r>
    </w:p>
    <w:p w14:paraId="7736EE54" w14:textId="77777777" w:rsidR="00911587" w:rsidRDefault="00911587" w:rsidP="00911587">
      <w:pPr>
        <w:ind w:left="1440"/>
        <w:rPr>
          <w:rFonts w:ascii="Times New Roman" w:hAnsi="Times New Roman" w:cs="Times New Roman"/>
        </w:rPr>
      </w:pPr>
    </w:p>
    <w:p w14:paraId="3B873A67" w14:textId="7C748FB6" w:rsidR="00911587" w:rsidRPr="00055E61" w:rsidRDefault="00911587" w:rsidP="00911587">
      <w:pPr>
        <w:rPr>
          <w:rFonts w:ascii="Times New Roman" w:hAnsi="Times New Roman" w:cs="Times New Roman"/>
        </w:rPr>
      </w:pPr>
      <w:r>
        <w:rPr>
          <w:rFonts w:ascii="Times New Roman" w:hAnsi="Times New Roman" w:cs="Times New Roman"/>
          <w:noProof/>
        </w:rPr>
        <w:drawing>
          <wp:inline distT="0" distB="0" distL="0" distR="0" wp14:anchorId="1EBA301B" wp14:editId="207A3288">
            <wp:extent cx="5731510" cy="3229610"/>
            <wp:effectExtent l="0" t="0" r="2540" b="8890"/>
            <wp:docPr id="57710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0990" name="Picture 577109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p>
    <w:p w14:paraId="6C7B5DFA" w14:textId="77777777" w:rsidR="00055E61" w:rsidRPr="00055E61" w:rsidRDefault="00055E61">
      <w:pPr>
        <w:rPr>
          <w:rFonts w:ascii="Times New Roman" w:hAnsi="Times New Roman" w:cs="Times New Roman"/>
        </w:rPr>
      </w:pPr>
    </w:p>
    <w:sectPr w:rsidR="00055E61" w:rsidRPr="00055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2583D"/>
    <w:multiLevelType w:val="multilevel"/>
    <w:tmpl w:val="D4E85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57355"/>
    <w:multiLevelType w:val="multilevel"/>
    <w:tmpl w:val="C16C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BB595A"/>
    <w:multiLevelType w:val="multilevel"/>
    <w:tmpl w:val="488C7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972683"/>
    <w:multiLevelType w:val="multilevel"/>
    <w:tmpl w:val="59966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C411E"/>
    <w:multiLevelType w:val="multilevel"/>
    <w:tmpl w:val="D53629AE"/>
    <w:lvl w:ilvl="0">
      <w:start w:val="1"/>
      <w:numFmt w:val="bullet"/>
      <w:lvlText w:val=""/>
      <w:lvlJc w:val="left"/>
      <w:pPr>
        <w:tabs>
          <w:tab w:val="num" w:pos="5888"/>
        </w:tabs>
        <w:ind w:left="5888" w:hanging="360"/>
      </w:pPr>
      <w:rPr>
        <w:rFonts w:ascii="Symbol" w:hAnsi="Symbol" w:hint="default"/>
        <w:sz w:val="20"/>
      </w:rPr>
    </w:lvl>
    <w:lvl w:ilvl="1">
      <w:start w:val="1"/>
      <w:numFmt w:val="bullet"/>
      <w:lvlText w:val="o"/>
      <w:lvlJc w:val="left"/>
      <w:pPr>
        <w:tabs>
          <w:tab w:val="num" w:pos="6608"/>
        </w:tabs>
        <w:ind w:left="6608" w:hanging="360"/>
      </w:pPr>
      <w:rPr>
        <w:rFonts w:ascii="Courier New" w:hAnsi="Courier New" w:hint="default"/>
        <w:sz w:val="20"/>
      </w:rPr>
    </w:lvl>
    <w:lvl w:ilvl="2" w:tentative="1">
      <w:start w:val="1"/>
      <w:numFmt w:val="bullet"/>
      <w:lvlText w:val=""/>
      <w:lvlJc w:val="left"/>
      <w:pPr>
        <w:tabs>
          <w:tab w:val="num" w:pos="7328"/>
        </w:tabs>
        <w:ind w:left="7328" w:hanging="360"/>
      </w:pPr>
      <w:rPr>
        <w:rFonts w:ascii="Wingdings" w:hAnsi="Wingdings" w:hint="default"/>
        <w:sz w:val="20"/>
      </w:rPr>
    </w:lvl>
    <w:lvl w:ilvl="3" w:tentative="1">
      <w:start w:val="1"/>
      <w:numFmt w:val="bullet"/>
      <w:lvlText w:val=""/>
      <w:lvlJc w:val="left"/>
      <w:pPr>
        <w:tabs>
          <w:tab w:val="num" w:pos="8048"/>
        </w:tabs>
        <w:ind w:left="8048" w:hanging="360"/>
      </w:pPr>
      <w:rPr>
        <w:rFonts w:ascii="Wingdings" w:hAnsi="Wingdings" w:hint="default"/>
        <w:sz w:val="20"/>
      </w:rPr>
    </w:lvl>
    <w:lvl w:ilvl="4" w:tentative="1">
      <w:start w:val="1"/>
      <w:numFmt w:val="bullet"/>
      <w:lvlText w:val=""/>
      <w:lvlJc w:val="left"/>
      <w:pPr>
        <w:tabs>
          <w:tab w:val="num" w:pos="8768"/>
        </w:tabs>
        <w:ind w:left="8768" w:hanging="360"/>
      </w:pPr>
      <w:rPr>
        <w:rFonts w:ascii="Wingdings" w:hAnsi="Wingdings" w:hint="default"/>
        <w:sz w:val="20"/>
      </w:rPr>
    </w:lvl>
    <w:lvl w:ilvl="5" w:tentative="1">
      <w:start w:val="1"/>
      <w:numFmt w:val="bullet"/>
      <w:lvlText w:val=""/>
      <w:lvlJc w:val="left"/>
      <w:pPr>
        <w:tabs>
          <w:tab w:val="num" w:pos="9488"/>
        </w:tabs>
        <w:ind w:left="9488" w:hanging="360"/>
      </w:pPr>
      <w:rPr>
        <w:rFonts w:ascii="Wingdings" w:hAnsi="Wingdings" w:hint="default"/>
        <w:sz w:val="20"/>
      </w:rPr>
    </w:lvl>
    <w:lvl w:ilvl="6" w:tentative="1">
      <w:start w:val="1"/>
      <w:numFmt w:val="bullet"/>
      <w:lvlText w:val=""/>
      <w:lvlJc w:val="left"/>
      <w:pPr>
        <w:tabs>
          <w:tab w:val="num" w:pos="10208"/>
        </w:tabs>
        <w:ind w:left="10208" w:hanging="360"/>
      </w:pPr>
      <w:rPr>
        <w:rFonts w:ascii="Wingdings" w:hAnsi="Wingdings" w:hint="default"/>
        <w:sz w:val="20"/>
      </w:rPr>
    </w:lvl>
    <w:lvl w:ilvl="7" w:tentative="1">
      <w:start w:val="1"/>
      <w:numFmt w:val="bullet"/>
      <w:lvlText w:val=""/>
      <w:lvlJc w:val="left"/>
      <w:pPr>
        <w:tabs>
          <w:tab w:val="num" w:pos="10928"/>
        </w:tabs>
        <w:ind w:left="10928" w:hanging="360"/>
      </w:pPr>
      <w:rPr>
        <w:rFonts w:ascii="Wingdings" w:hAnsi="Wingdings" w:hint="default"/>
        <w:sz w:val="20"/>
      </w:rPr>
    </w:lvl>
    <w:lvl w:ilvl="8" w:tentative="1">
      <w:start w:val="1"/>
      <w:numFmt w:val="bullet"/>
      <w:lvlText w:val=""/>
      <w:lvlJc w:val="left"/>
      <w:pPr>
        <w:tabs>
          <w:tab w:val="num" w:pos="11648"/>
        </w:tabs>
        <w:ind w:left="11648" w:hanging="360"/>
      </w:pPr>
      <w:rPr>
        <w:rFonts w:ascii="Wingdings" w:hAnsi="Wingdings" w:hint="default"/>
        <w:sz w:val="20"/>
      </w:rPr>
    </w:lvl>
  </w:abstractNum>
  <w:abstractNum w:abstractNumId="5" w15:restartNumberingAfterBreak="0">
    <w:nsid w:val="71065505"/>
    <w:multiLevelType w:val="multilevel"/>
    <w:tmpl w:val="F09C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27851"/>
    <w:multiLevelType w:val="multilevel"/>
    <w:tmpl w:val="FE106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F304B1"/>
    <w:multiLevelType w:val="multilevel"/>
    <w:tmpl w:val="33E0A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468121">
    <w:abstractNumId w:val="4"/>
  </w:num>
  <w:num w:numId="2" w16cid:durableId="335115331">
    <w:abstractNumId w:val="3"/>
  </w:num>
  <w:num w:numId="3" w16cid:durableId="1462070436">
    <w:abstractNumId w:val="7"/>
  </w:num>
  <w:num w:numId="4" w16cid:durableId="675546054">
    <w:abstractNumId w:val="0"/>
  </w:num>
  <w:num w:numId="5" w16cid:durableId="1842311440">
    <w:abstractNumId w:val="5"/>
  </w:num>
  <w:num w:numId="6" w16cid:durableId="704209869">
    <w:abstractNumId w:val="1"/>
  </w:num>
  <w:num w:numId="7" w16cid:durableId="1296837632">
    <w:abstractNumId w:val="6"/>
  </w:num>
  <w:num w:numId="8" w16cid:durableId="769275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71"/>
    <w:rsid w:val="00055E61"/>
    <w:rsid w:val="000C0FE8"/>
    <w:rsid w:val="00200694"/>
    <w:rsid w:val="0036666A"/>
    <w:rsid w:val="00896B84"/>
    <w:rsid w:val="00911587"/>
    <w:rsid w:val="009B12EF"/>
    <w:rsid w:val="00A12071"/>
    <w:rsid w:val="00D217F5"/>
    <w:rsid w:val="00F403BB"/>
    <w:rsid w:val="00FE12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7C839"/>
  <w15:chartTrackingRefBased/>
  <w15:docId w15:val="{39F78D5A-9298-4EAC-A36C-FBA0A506B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071"/>
    <w:rPr>
      <w:rFonts w:eastAsiaTheme="majorEastAsia" w:cstheme="majorBidi"/>
      <w:color w:val="272727" w:themeColor="text1" w:themeTint="D8"/>
    </w:rPr>
  </w:style>
  <w:style w:type="paragraph" w:styleId="Title">
    <w:name w:val="Title"/>
    <w:basedOn w:val="Normal"/>
    <w:next w:val="Normal"/>
    <w:link w:val="TitleChar"/>
    <w:uiPriority w:val="10"/>
    <w:qFormat/>
    <w:rsid w:val="00A12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071"/>
    <w:pPr>
      <w:spacing w:before="160"/>
      <w:jc w:val="center"/>
    </w:pPr>
    <w:rPr>
      <w:i/>
      <w:iCs/>
      <w:color w:val="404040" w:themeColor="text1" w:themeTint="BF"/>
    </w:rPr>
  </w:style>
  <w:style w:type="character" w:customStyle="1" w:styleId="QuoteChar">
    <w:name w:val="Quote Char"/>
    <w:basedOn w:val="DefaultParagraphFont"/>
    <w:link w:val="Quote"/>
    <w:uiPriority w:val="29"/>
    <w:rsid w:val="00A12071"/>
    <w:rPr>
      <w:i/>
      <w:iCs/>
      <w:color w:val="404040" w:themeColor="text1" w:themeTint="BF"/>
    </w:rPr>
  </w:style>
  <w:style w:type="paragraph" w:styleId="ListParagraph">
    <w:name w:val="List Paragraph"/>
    <w:basedOn w:val="Normal"/>
    <w:uiPriority w:val="34"/>
    <w:qFormat/>
    <w:rsid w:val="00A12071"/>
    <w:pPr>
      <w:ind w:left="720"/>
      <w:contextualSpacing/>
    </w:pPr>
  </w:style>
  <w:style w:type="character" w:styleId="IntenseEmphasis">
    <w:name w:val="Intense Emphasis"/>
    <w:basedOn w:val="DefaultParagraphFont"/>
    <w:uiPriority w:val="21"/>
    <w:qFormat/>
    <w:rsid w:val="00A12071"/>
    <w:rPr>
      <w:i/>
      <w:iCs/>
      <w:color w:val="2F5496" w:themeColor="accent1" w:themeShade="BF"/>
    </w:rPr>
  </w:style>
  <w:style w:type="paragraph" w:styleId="IntenseQuote">
    <w:name w:val="Intense Quote"/>
    <w:basedOn w:val="Normal"/>
    <w:next w:val="Normal"/>
    <w:link w:val="IntenseQuoteChar"/>
    <w:uiPriority w:val="30"/>
    <w:qFormat/>
    <w:rsid w:val="00A12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071"/>
    <w:rPr>
      <w:i/>
      <w:iCs/>
      <w:color w:val="2F5496" w:themeColor="accent1" w:themeShade="BF"/>
    </w:rPr>
  </w:style>
  <w:style w:type="character" w:styleId="IntenseReference">
    <w:name w:val="Intense Reference"/>
    <w:basedOn w:val="DefaultParagraphFont"/>
    <w:uiPriority w:val="32"/>
    <w:qFormat/>
    <w:rsid w:val="00A12071"/>
    <w:rPr>
      <w:b/>
      <w:bCs/>
      <w:smallCaps/>
      <w:color w:val="2F5496" w:themeColor="accent1" w:themeShade="BF"/>
      <w:spacing w:val="5"/>
    </w:rPr>
  </w:style>
  <w:style w:type="paragraph" w:styleId="NormalWeb">
    <w:name w:val="Normal (Web)"/>
    <w:basedOn w:val="Normal"/>
    <w:uiPriority w:val="99"/>
    <w:semiHidden/>
    <w:unhideWhenUsed/>
    <w:rsid w:val="00F403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Akriti Rai</dc:creator>
  <cp:keywords/>
  <dc:description/>
  <cp:lastModifiedBy>Akriti Rai</cp:lastModifiedBy>
  <cp:revision>2</cp:revision>
  <cp:lastPrinted>2025-10-09T11:24:00Z</cp:lastPrinted>
  <dcterms:created xsi:type="dcterms:W3CDTF">2025-09-26T15:37:00Z</dcterms:created>
  <dcterms:modified xsi:type="dcterms:W3CDTF">2025-10-09T11:24:00Z</dcterms:modified>
</cp:coreProperties>
</file>