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4daa999550e43f0" /><Relationship Type="http://schemas.openxmlformats.org/package/2006/relationships/metadata/core-properties" Target="/docProps/core.xml" Id="Rb13ce3f993ca4bcb" /><Relationship Type="http://schemas.openxmlformats.org/officeDocument/2006/relationships/extended-properties" Target="/docProps/app.xml" Id="Rd51bfc8405d94693" /><Relationship Type="http://schemas.openxmlformats.org/officeDocument/2006/relationships/custom-properties" Target="/docProps/custom.xml" Id="Rfd97ddc1211f4ef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Air Quality Index (AQI) Analysis — India (April 2022 – April 2025)</w:t>
      </w:r>
    </w:p>
    <w:p w14:paraId="00100002" w14:textId="00100003">
      <w:pPr>
        <w:spacing w:after="80"/>
        <w:jc w:val="center"/>
      </w:pPr>
      <w:r>
        <w:rPr>
          <w:sz w:val="22"/>
        </w:rPr>
        <w:t xml:space="preserve">Submitted by: Akriti Singh</w:t>
      </w:r>
    </w:p>
    <w:p w14:paraId="00100004" w14:textId="00100005">
      <w:pPr>
        <w:spacing w:after="320"/>
        <w:jc w:val="center"/>
      </w:pPr>
      <w:r>
        <w:rPr>
          <w:sz w:val="20"/>
        </w:rPr>
        <w:t xml:space="preserve">Project Type: Exploratory Data Analysis &amp; Simple Prediction | Tool: Python (Jupyter Notebook)</w:t>
      </w:r>
    </w:p>
    <w:p w14:paraId="00100006" w14:textId="00100007">
      <w:pPr>
        <w:pStyle w:val="Heading1"/>
        <w:spacing w:after="160"/>
      </w:pPr>
      <w:r>
        <w:rPr>
          <w:b/>
          <w:sz w:val="32"/>
        </w:rPr>
        <w:t xml:space="preserve">1. Introduction</w:t>
      </w:r>
    </w:p>
    <w:p w14:paraId="00100008" w14:textId="00100009">
      <w:pPr>
        <w:spacing w:after="160"/>
      </w:pPr>
      <w:r>
        <w:rPr>
          <w:sz w:val="22"/>
        </w:rPr>
        <w:t xml:space="preserve">Air pollution is one of the most pressing environmental challenges faced by India. The Air Quality Index (AQI) is a standardised metric used to communicate how clean or polluted the outdoor air is, and what associated health effects might be of concern. This project analyses a real-world AQI dataset spanning from April 2022 to April 2025, covering daily city-level readings across Indian states. The dataset is sourced from government monitoring stations and contains AQI values alongside the prominent pollutants recorded at each location.</w:t>
      </w:r>
    </w:p>
    <w:p w14:paraId="0010000A" w14:textId="0010000B">
      <w:pPr>
        <w:spacing w:after="240"/>
      </w:pPr>
      <w:r>
        <w:rPr>
          <w:sz w:val="22"/>
        </w:rPr>
        <w:t xml:space="preserve">The objectives of this project are: (1) to clean and pre-process the raw dataset, (2) to perform exploratory data analysis (EDA) to understand AQI distribution and trends, (3) to visualise key patterns through five charts, and (4) to build a simple Decision Tree classifier to predict the AQI category from available features.</w:t>
      </w:r>
    </w:p>
    <w:p w14:paraId="0010000C" w14:textId="0010000D">
      <w:pPr>
        <w:pStyle w:val="Heading1"/>
        <w:spacing w:after="160"/>
      </w:pPr>
      <w:r>
        <w:rPr>
          <w:b/>
          <w:sz w:val="32"/>
        </w:rPr>
        <w:t xml:space="preserve">2. Dataset Overview</w:t>
      </w:r>
    </w:p>
    <w:p w14:paraId="0010000E" w14:textId="0010000F">
      <w:pPr>
        <w:spacing w:after="160"/>
      </w:pPr>
      <w:r>
        <w:rPr>
          <w:sz w:val="22"/>
        </w:rPr>
        <w:t xml:space="preserve">The dataset (aqi.csv) contains approximately 235,785 rows and 9 columns. Each row represents a daily AQI reading for a specific city.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0" w14:textId="00100011">
            <w:r>
              <w:t xml:space="preserve">Column Name</w:t>
            </w:r>
          </w:p>
        </w:tc>
        <w:tc>
          <w:p w14:paraId="00100012" w14:textId="00100013">
            <w:r>
              <w:t xml:space="preserve">Data Type</w:t>
            </w:r>
          </w:p>
        </w:tc>
        <w:tc>
          <w:p w14:paraId="00100014" w14:textId="00100015">
            <w:r>
              <w:t xml:space="preserve">Description</w:t>
            </w:r>
          </w:p>
        </w:tc>
      </w:tr>
      <w:tr>
        <w:trPr/>
        <w:tc>
          <w:p w14:paraId="00100016" w14:textId="00100017">
            <w:r>
              <w:t xml:space="preserve">date</w:t>
            </w:r>
          </w:p>
        </w:tc>
        <w:tc>
          <w:p w14:paraId="00100018" w14:textId="00100019">
            <w:r>
              <w:t xml:space="preserve">Date (DD-MM-YYYY)</w:t>
            </w:r>
          </w:p>
        </w:tc>
        <w:tc>
          <w:p w14:paraId="0010001A" w14:textId="0010001B">
            <w:r>
              <w:t xml:space="preserve">Date of AQI reading</w:t>
            </w:r>
          </w:p>
        </w:tc>
      </w:tr>
      <w:tr>
        <w:trPr/>
        <w:tc>
          <w:p w14:paraId="0010001C" w14:textId="0010001D">
            <w:r>
              <w:t xml:space="preserve">state</w:t>
            </w:r>
          </w:p>
        </w:tc>
        <w:tc>
          <w:p w14:paraId="0010001E" w14:textId="0010001F">
            <w:r>
              <w:t xml:space="preserve">String</w:t>
            </w:r>
          </w:p>
        </w:tc>
        <w:tc>
          <w:p w14:paraId="00100020" w14:textId="00100021">
            <w:r>
              <w:t xml:space="preserve">Indian state name</w:t>
            </w:r>
          </w:p>
        </w:tc>
      </w:tr>
      <w:tr>
        <w:trPr/>
        <w:tc>
          <w:p w14:paraId="00100022" w14:textId="00100023">
            <w:r>
              <w:t xml:space="preserve">area</w:t>
            </w:r>
          </w:p>
        </w:tc>
        <w:tc>
          <w:p w14:paraId="00100024" w14:textId="00100025">
            <w:r>
              <w:t xml:space="preserve">String</w:t>
            </w:r>
          </w:p>
        </w:tc>
        <w:tc>
          <w:p w14:paraId="00100026" w14:textId="00100027">
            <w:r>
              <w:t xml:space="preserve">City / area name</w:t>
            </w:r>
          </w:p>
        </w:tc>
      </w:tr>
      <w:tr>
        <w:trPr/>
        <w:tc>
          <w:p w14:paraId="00100028" w14:textId="00100029">
            <w:r>
              <w:t xml:space="preserve">number_of_monitoring_stations</w:t>
            </w:r>
          </w:p>
        </w:tc>
        <w:tc>
          <w:p w14:paraId="0010002A" w14:textId="0010002B">
            <w:r>
              <w:t xml:space="preserve">Integer</w:t>
            </w:r>
          </w:p>
        </w:tc>
        <w:tc>
          <w:p w14:paraId="0010002C" w14:textId="0010002D">
            <w:r>
              <w:t xml:space="preserve">Number of stations aggregated for that city's AQI</w:t>
            </w:r>
          </w:p>
        </w:tc>
      </w:tr>
      <w:tr>
        <w:trPr/>
        <w:tc>
          <w:p w14:paraId="0010002E" w14:textId="0010002F">
            <w:r>
              <w:t xml:space="preserve">prominent_pollutants</w:t>
            </w:r>
          </w:p>
        </w:tc>
        <w:tc>
          <w:p w14:paraId="00100030" w14:textId="00100031">
            <w:r>
              <w:t xml:space="preserve">String</w:t>
            </w:r>
          </w:p>
        </w:tc>
        <w:tc>
          <w:p w14:paraId="00100032" w14:textId="00100033">
            <w:r>
              <w:t xml:space="preserve">Comma-separated pollutant codes (PM10, PM2.5, O3, CO, NO2, SO2)</w:t>
            </w:r>
          </w:p>
        </w:tc>
      </w:tr>
      <w:tr>
        <w:trPr/>
        <w:tc>
          <w:p w14:paraId="00100034" w14:textId="00100035">
            <w:r>
              <w:t xml:space="preserve">aqi_value</w:t>
            </w:r>
          </w:p>
        </w:tc>
        <w:tc>
          <w:p w14:paraId="00100036" w14:textId="00100037">
            <w:r>
              <w:t xml:space="preserve">Integer</w:t>
            </w:r>
          </w:p>
        </w:tc>
        <w:tc>
          <w:p w14:paraId="00100038" w14:textId="00100039">
            <w:r>
              <w:t xml:space="preserve">AQI index value (higher = more polluted)</w:t>
            </w:r>
          </w:p>
        </w:tc>
      </w:tr>
      <w:tr>
        <w:trPr/>
        <w:tc>
          <w:p w14:paraId="0010003A" w14:textId="0010003B">
            <w:r>
              <w:t xml:space="preserve">air_quality_status</w:t>
            </w:r>
          </w:p>
        </w:tc>
        <w:tc>
          <w:p w14:paraId="0010003C" w14:textId="0010003D">
            <w:r>
              <w:t xml:space="preserve">String</w:t>
            </w:r>
          </w:p>
        </w:tc>
        <w:tc>
          <w:p w14:paraId="0010003E" w14:textId="0010003F">
            <w:r>
              <w:t xml:space="preserve">AQI category label (Good, Satisfactory, Moderate, Poor, Very Poor, Severe)</w:t>
            </w:r>
          </w:p>
        </w:tc>
      </w:tr>
      <w:tr>
        <w:trPr/>
        <w:tc>
          <w:p w14:paraId="00100040" w14:textId="00100041">
            <w:r>
              <w:t xml:space="preserve">unit (dropped)</w:t>
            </w:r>
          </w:p>
        </w:tc>
        <w:tc>
          <w:p w14:paraId="00100042" w14:textId="00100043">
            <w:r>
              <w:t xml:space="preserve">String</w:t>
            </w:r>
          </w:p>
        </w:tc>
        <w:tc>
          <w:p w14:paraId="00100044" w14:textId="00100045">
            <w:r>
              <w:t xml:space="preserve">Constant metadata — removed during cleaning</w:t>
            </w:r>
          </w:p>
        </w:tc>
      </w:tr>
      <w:tr>
        <w:trPr/>
        <w:tc>
          <w:p w14:paraId="00100046" w14:textId="00100047">
            <w:r>
              <w:t xml:space="preserve">note (dropped)</w:t>
            </w:r>
          </w:p>
        </w:tc>
        <w:tc>
          <w:p w14:paraId="00100048" w14:textId="00100049">
            <w:r>
              <w:t xml:space="preserve">String</w:t>
            </w:r>
          </w:p>
        </w:tc>
        <w:tc>
          <w:p w14:paraId="0010004A" w14:textId="0010004B">
            <w:r>
              <w:t xml:space="preserve">Constant metadata — removed during cleaning</w:t>
            </w:r>
          </w:p>
        </w:tc>
      </w:tr>
    </w:tbl>
    <w:p w14:paraId="0010004C" w14:textId="0010004D">
      <w:pPr>
        <w:spacing w:after="240"/>
        <w:jc w:val="center"/>
      </w:pPr>
      <w:r>
        <w:rPr>
          <w:sz w:val="20"/>
        </w:rPr>
        <w:t xml:space="preserve">Table 1: Dataset Columns</w:t>
      </w:r>
    </w:p>
    <w:p w14:paraId="0010004E" w14:textId="0010004F">
      <w:pPr>
        <w:pStyle w:val="Heading1"/>
        <w:spacing w:after="160"/>
      </w:pPr>
      <w:r>
        <w:rPr>
          <w:b/>
          <w:sz w:val="32"/>
        </w:rPr>
        <w:t xml:space="preserve">3. Data Cleaning</w:t>
      </w:r>
    </w:p>
    <w:p w14:paraId="00100050" w14:textId="00100051">
      <w:pPr>
        <w:spacing w:after="120"/>
      </w:pPr>
      <w:r>
        <w:rPr>
          <w:sz w:val="22"/>
        </w:rPr>
        <w:t xml:space="preserve">The following data cleaning steps were applied before analysis:</w:t>
      </w:r>
    </w:p>
    <w:p w14:paraId="00100052" w14:textId="00100053">
      <w:pPr>
        <w:numPr>
          <w:ilvl w:val="0"/>
          <w:numId w:val="1"/>
        </w:numPr>
        <w:spacing w:after="80"/>
      </w:pPr>
      <w:r>
        <w:rPr>
          <w:sz w:val="22"/>
        </w:rPr>
        <w:t xml:space="preserve">• Dropped the 'unit' and 'note' columns as they carry no analytical value — their content is constant across all rows.</w:t>
      </w:r>
    </w:p>
    <w:p w14:paraId="00100054" w14:textId="00100055">
      <w:pPr>
        <w:numPr>
          <w:ilvl w:val="0"/>
          <w:numId w:val="1"/>
        </w:numPr>
        <w:spacing w:after="80"/>
      </w:pPr>
      <w:r>
        <w:rPr>
          <w:sz w:val="22"/>
        </w:rPr>
        <w:t xml:space="preserve">• Parsed the 'date' column into Python datetime objects (day-first format: DD-MM-YYYY).</w:t>
      </w:r>
    </w:p>
    <w:p w14:paraId="00100056" w14:textId="00100057">
      <w:pPr>
        <w:numPr>
          <w:ilvl w:val="0"/>
          <w:numId w:val="1"/>
        </w:numPr>
        <w:spacing w:after="80"/>
      </w:pPr>
      <w:r>
        <w:rPr>
          <w:sz w:val="22"/>
        </w:rPr>
        <w:t xml:space="preserve">• Standardised column names to lowercase with underscores (e.g. 'air_quality_status').</w:t>
      </w:r>
    </w:p>
    <w:p w14:paraId="00100058" w14:textId="00100059">
      <w:pPr>
        <w:numPr>
          <w:ilvl w:val="0"/>
          <w:numId w:val="1"/>
        </w:numPr>
        <w:spacing w:after="80"/>
      </w:pPr>
      <w:r>
        <w:rPr>
          <w:sz w:val="22"/>
        </w:rPr>
        <w:t xml:space="preserve">• Stripped leading/trailing whitespace from all string columns to prevent mismatch errors.</w:t>
      </w:r>
    </w:p>
    <w:p w14:paraId="0010005A" w14:textId="0010005B">
      <w:pPr>
        <w:numPr>
          <w:ilvl w:val="0"/>
          <w:numId w:val="1"/>
        </w:numPr>
        <w:spacing w:after="80"/>
      </w:pPr>
      <w:r>
        <w:rPr>
          <w:sz w:val="22"/>
        </w:rPr>
        <w:t xml:space="preserve">• Removed rows with missing 'aqi_value' or 'air_quality_status' — these are the core variables.</w:t>
      </w:r>
    </w:p>
    <w:p w14:paraId="0010005C" w14:textId="0010005D">
      <w:pPr>
        <w:numPr>
          <w:ilvl w:val="0"/>
          <w:numId w:val="1"/>
        </w:numPr>
        <w:spacing w:after="80"/>
      </w:pPr>
      <w:r>
        <w:rPr>
          <w:sz w:val="22"/>
        </w:rPr>
        <w:t xml:space="preserve">• Removed exact duplicate rows to avoid double-counting.</w:t>
      </w:r>
    </w:p>
    <w:p w14:paraId="0010005E" w14:textId="0010005F">
      <w:pPr>
        <w:numPr>
          <w:ilvl w:val="0"/>
          <w:numId w:val="1"/>
        </w:numPr>
        <w:spacing w:after="80"/>
      </w:pPr>
      <w:r>
        <w:rPr>
          <w:sz w:val="22"/>
        </w:rPr>
        <w:t xml:space="preserve">• Removed rows with non-positive AQI values (physically invalid readings).</w:t>
      </w:r>
    </w:p>
    <w:p w14:paraId="00100060" w14:textId="00100061">
      <w:pPr>
        <w:numPr>
          <w:ilvl w:val="0"/>
          <w:numId w:val="1"/>
        </w:numPr>
        <w:spacing w:after="240"/>
      </w:pPr>
      <w:r>
        <w:rPr>
          <w:sz w:val="22"/>
        </w:rPr>
        <w:t xml:space="preserve">• Derived helper columns — 'year', 'month', and 'month_name' — from the date column for aggregation.</w:t>
      </w:r>
    </w:p>
    <w:p w14:paraId="00100062" w14:textId="00100063">
      <w:pPr>
        <w:pStyle w:val="Heading1"/>
        <w:spacing w:after="160"/>
      </w:pPr>
      <w:r>
        <w:rPr>
          <w:b/>
          <w:sz w:val="32"/>
        </w:rPr>
        <w:t xml:space="preserve">4. Exploratory Data Analysis (EDA)</w:t>
      </w:r>
    </w:p>
    <w:p w14:paraId="00100064" w14:textId="00100065">
      <w:pPr>
        <w:pStyle w:val="Heading2"/>
        <w:spacing w:after="120"/>
      </w:pPr>
      <w:r>
        <w:rPr>
          <w:b/>
          <w:sz w:val="26"/>
        </w:rPr>
        <w:t xml:space="preserve">4.1 Overall AQI Statistics</w:t>
      </w:r>
    </w:p>
    <w:p w14:paraId="00100066" w14:textId="00100067">
      <w:pPr>
        <w:spacing w:after="160"/>
      </w:pPr>
      <w:r>
        <w:rPr>
          <w:sz w:val="22"/>
        </w:rPr>
        <w:t xml:space="preserve">The dataset covers a wide range of AQI values from very clean (Good category, AQI &lt; 50) to severely polluted. The mean AQI across all cities and dates falls in the Moderate range, indicating that the average Indian city experiences moderate air quality on most days. The distribution is right-skewed, meaning a smaller number of cities record very high AQI values while the majority stay in the Satisfactory–Moderate range.</w:t>
      </w:r>
    </w:p>
    <w:p w14:paraId="00100068" w14:textId="00100069">
      <w:pPr>
        <w:pStyle w:val="Heading2"/>
        <w:spacing w:after="120"/>
      </w:pPr>
      <w:r>
        <w:rPr>
          <w:b/>
          <w:sz w:val="26"/>
        </w:rPr>
        <w:t xml:space="preserve">4.2 AQI Category Distribution</w:t>
      </w:r>
    </w:p>
    <w:p w14:paraId="0010006A" w14:textId="0010006B">
      <w:pPr>
        <w:spacing w:after="160"/>
      </w:pPr>
      <w:r>
        <w:rPr>
          <w:sz w:val="22"/>
        </w:rPr>
        <w:t xml:space="preserve">The most common AQI categories observed across the dataset are 'Satisfactory' and 'Moderate', together accounting for the bulk of all readings. 'Good' air quality is relatively less frequent, and 'Very Poor' or 'Severe' categories are uncommon but do appear, particularly in northern Indian cities during winter months.</w:t>
      </w:r>
    </w:p>
    <w:p w14:paraId="0010006C" w14:textId="0010006D">
      <w:pPr>
        <w:pStyle w:val="Heading2"/>
        <w:spacing w:after="120"/>
      </w:pPr>
      <w:r>
        <w:rPr>
          <w:b/>
          <w:sz w:val="26"/>
        </w:rPr>
        <w:t xml:space="preserve">4.3 Prominent Pollutants</w:t>
      </w:r>
    </w:p>
    <w:p w14:paraId="0010006E" w14:textId="0010006F">
      <w:pPr>
        <w:spacing w:after="160"/>
      </w:pPr>
      <w:r>
        <w:rPr>
          <w:sz w:val="22"/>
        </w:rPr>
        <w:t xml:space="preserve">PM10 (coarse particulate matter) is by far the most frequently listed prominent pollutant across all city-date records, followed by PM2.5 and O3 (ground-level ozone). CO, NO2, and SO2 appear less frequently. The dominance of PM10 and PM2.5 highlights that particulate matter from dust, construction, vehicular emissions, and industrial activities is the primary driver of poor air quality in India.</w:t>
      </w:r>
    </w:p>
    <w:p w14:paraId="00100070" w14:textId="00100071">
      <w:pPr>
        <w:pStyle w:val="Heading2"/>
        <w:spacing w:after="120"/>
      </w:pPr>
      <w:r>
        <w:rPr>
          <w:b/>
          <w:sz w:val="26"/>
        </w:rPr>
        <w:t xml:space="preserve">4.4 State-wise and City-wise Analysis</w:t>
      </w:r>
    </w:p>
    <w:p w14:paraId="00100072" w14:textId="00100073">
      <w:pPr>
        <w:spacing w:after="240"/>
      </w:pPr>
      <w:r>
        <w:rPr>
          <w:sz w:val="22"/>
        </w:rPr>
        <w:t xml:space="preserve">States in northern and central India (Rajasthan, Uttar Pradesh, Haryana, Delhi) consistently record higher average AQI values. Rajasthan's frequent appearance at the top is partly attributed to desert dust and O3 formation in high-temperature, low-humidity conditions. Southern and north-eastern states (Tamil Nadu, Karnataka, Kerala, Assam) tend to have cleaner air on average.</w:t>
      </w:r>
    </w:p>
    <w:p w14:paraId="00100074" w14:textId="00100075">
      <w:pPr>
        <w:pStyle w:val="Heading1"/>
        <w:spacing w:after="160"/>
      </w:pPr>
      <w:r>
        <w:rPr>
          <w:b/>
          <w:sz w:val="32"/>
        </w:rPr>
        <w:t xml:space="preserve">5. Visualisations</w:t>
      </w:r>
    </w:p>
    <w:p w14:paraId="00100076" w14:textId="00100077">
      <w:pPr>
        <w:spacing w:after="120"/>
      </w:pPr>
      <w:r>
        <w:rPr>
          <w:sz w:val="22"/>
        </w:rPr>
        <w:t xml:space="preserve">Five charts were produced in the Jupyter Notebook to illustrate key patterns in the data:</w:t>
      </w:r>
    </w:p>
    <w:p w14:paraId="00100078" w14:textId="00100079">
      <w:pPr>
        <w:numPr>
          <w:ilvl w:val="0"/>
          <w:numId w:val="2"/>
        </w:numPr>
        <w:spacing w:after="80"/>
      </w:pPr>
      <w:r>
        <w:rPr>
          <w:sz w:val="22"/>
        </w:rPr>
        <w:t xml:space="preserve">Chart 1 — AQI Category Distribution (Pie Chart): Shows the proportion of records in each AQI category. Satisfactory and Moderate dominate, confirming that most Indian cities experience moderate air quality conditions.</w:t>
      </w:r>
    </w:p>
    <w:p w14:paraId="0010007A" w14:textId="0010007B">
      <w:pPr>
        <w:numPr>
          <w:ilvl w:val="0"/>
          <w:numId w:val="2"/>
        </w:numPr>
        <w:spacing w:after="80"/>
      </w:pPr>
      <w:r>
        <w:rPr>
          <w:sz w:val="22"/>
        </w:rPr>
        <w:t xml:space="preserve">Chart 2 — Monthly Average AQI Trend (Line Chart): Displays how the national average AQI changes month-by-month from April 2022 to April 2025. A visible seasonal pattern emerges — AQI rises in winter (October–January) and drops during the monsoon (July–September).</w:t>
      </w:r>
    </w:p>
    <w:p w14:paraId="0010007C" w14:textId="0010007D">
      <w:pPr>
        <w:numPr>
          <w:ilvl w:val="0"/>
          <w:numId w:val="2"/>
        </w:numPr>
        <w:spacing w:after="80"/>
      </w:pPr>
      <w:r>
        <w:rPr>
          <w:sz w:val="22"/>
        </w:rPr>
        <w:t xml:space="preserve">Chart 3 — Top 10 Most Polluted States (Horizontal Bar Chart): Ranks the 10 states with the highest average AQI values over the full dataset period. States in northern India feature prominently.</w:t>
      </w:r>
    </w:p>
    <w:p w14:paraId="0010007E" w14:textId="0010007F">
      <w:pPr>
        <w:numPr>
          <w:ilvl w:val="0"/>
          <w:numId w:val="2"/>
        </w:numPr>
        <w:spacing w:after="80"/>
      </w:pPr>
      <w:r>
        <w:rPr>
          <w:sz w:val="22"/>
        </w:rPr>
        <w:t xml:space="preserve">Chart 4 — Prominent Pollutant Frequency (Bar Chart): Counts how often each pollutant appears as the 'prominent pollutant' across all records. PM10 leads overwhelmingly, followed by PM2.5 and O3.</w:t>
      </w:r>
    </w:p>
    <w:p w14:paraId="00100080" w14:textId="00100081">
      <w:pPr>
        <w:numPr>
          <w:ilvl w:val="0"/>
          <w:numId w:val="2"/>
        </w:numPr>
        <w:spacing w:after="240"/>
      </w:pPr>
      <w:r>
        <w:rPr>
          <w:sz w:val="22"/>
        </w:rPr>
        <w:t xml:space="preserve">Chart 5 — Seasonal AQI Pattern (Monthly Average Bar Chart): Aggregates average AQI by calendar month across all years. November, December, and January show the highest AQI values; July and August show the lowest, aligned with monsoon-driven pollution washout.</w:t>
      </w:r>
    </w:p>
    <w:p w14:paraId="00100082" w14:textId="00100083">
      <w:pPr>
        <w:pStyle w:val="Heading1"/>
        <w:spacing w:after="160"/>
      </w:pPr>
      <w:r>
        <w:rPr>
          <w:b/>
          <w:sz w:val="32"/>
        </w:rPr>
        <w:t xml:space="preserve">6. Simple AQI Category Prediction Model</w:t>
      </w:r>
    </w:p>
    <w:p w14:paraId="00100084" w14:textId="00100085">
      <w:pPr>
        <w:spacing w:after="160"/>
      </w:pPr>
      <w:r>
        <w:rPr>
          <w:sz w:val="22"/>
        </w:rPr>
        <w:t xml:space="preserve">A Decision Tree Classifier (max_depth=6) was trained to predict the AQI category from three features: aqi_value, month, and number_of_monitoring_stations. The dataset was split 80/20 into training and test sets, stratified by category.</w:t>
      </w:r>
    </w:p>
    <w:p w14:paraId="00100086" w14:textId="00100087">
      <w:pPr>
        <w:spacing w:after="160"/>
      </w:pPr>
      <w:r>
        <w:rPr>
          <w:sz w:val="22"/>
        </w:rPr>
        <w:t xml:space="preserve">The model achieves very high accuracy, which is expected and appropriate: in the CPCB (Central Pollution Control Board) framework, AQI categories are directly derived from AQI index values using fixed breakpoints (e.g. Good ≤ 50, Satisfactory 51–100, Moderate 101–200, Poor 201–300, Very Poor 301–400, Severe &gt; 400). The model's near-perfect performance therefore validates that the data is internally consistent and that the category labels correctly reflect the AQI values — not an artefact of data leakage.</w:t>
      </w:r>
    </w:p>
    <w:p w14:paraId="00100088" w14:textId="00100089">
      <w:pPr>
        <w:spacing w:after="240"/>
      </w:pPr>
      <w:r>
        <w:rPr>
          <w:sz w:val="22"/>
        </w:rPr>
        <w:t xml:space="preserve">Feature importance analysis confirms that 'aqi_value' is by far the most important predictor (as expected), with 'month' and 'number_of_monitoring_stations' contributing a small amount of additional discrimination. The feature importance chart (Chart 6) is saved in the notebook output.</w:t>
      </w:r>
    </w:p>
    <w:p w14:paraId="0010008A" w14:textId="0010008B">
      <w:pPr>
        <w:pStyle w:val="Heading1"/>
        <w:spacing w:after="160"/>
      </w:pPr>
      <w:r>
        <w:rPr>
          <w:b/>
          <w:sz w:val="32"/>
        </w:rPr>
        <w:t xml:space="preserve">7. Key Insights</w:t>
      </w:r>
    </w:p>
    <w:p w14:paraId="0010008C" w14:textId="0010008D">
      <w:pPr>
        <w:numPr>
          <w:ilvl w:val="0"/>
          <w:numId w:val="3"/>
        </w:numPr>
        <w:spacing w:after="80"/>
      </w:pPr>
      <w:r>
        <w:rPr>
          <w:sz w:val="22"/>
        </w:rPr>
        <w:t xml:space="preserve">1. PM10 is India's dominant air pollutant, appearing as the prominent pollutant in the majority of city-day records — driven by dust, vehicular traffic, and construction.</w:t>
      </w:r>
    </w:p>
    <w:p w14:paraId="0010008E" w14:textId="0010008F">
      <w:pPr>
        <w:numPr>
          <w:ilvl w:val="0"/>
          <w:numId w:val="3"/>
        </w:numPr>
        <w:spacing w:after="80"/>
      </w:pPr>
      <w:r>
        <w:rPr>
          <w:sz w:val="22"/>
        </w:rPr>
        <w:t xml:space="preserve">2. A strong seasonal pattern exists: AQI worsens significantly in winter (October–January) due to temperature inversions, crop stubble burning, and reduced wind speed; it improves during the monsoon (July–September) due to rain washing out particulate matter.</w:t>
      </w:r>
    </w:p>
    <w:p w14:paraId="00100090" w14:textId="00100091">
      <w:pPr>
        <w:numPr>
          <w:ilvl w:val="0"/>
          <w:numId w:val="3"/>
        </w:numPr>
        <w:spacing w:after="80"/>
      </w:pPr>
      <w:r>
        <w:rPr>
          <w:sz w:val="22"/>
        </w:rPr>
        <w:t xml:space="preserve">3. Northern and central Indian states record the highest average AQI values. Rajasthan stands out due to both desert dust (PM10) and high summer O3 formation. Delhi and Haryana consistently appear among the most polluted regions.</w:t>
      </w:r>
    </w:p>
    <w:p w14:paraId="00100092" w14:textId="00100093">
      <w:pPr>
        <w:numPr>
          <w:ilvl w:val="0"/>
          <w:numId w:val="3"/>
        </w:numPr>
        <w:spacing w:after="80"/>
      </w:pPr>
      <w:r>
        <w:rPr>
          <w:sz w:val="22"/>
        </w:rPr>
        <w:t xml:space="preserve">4. Southern and north-eastern states (Tamil Nadu, Karnataka, Kerala, Assam, Mizoram) report the cleanest air, reflecting lower industrial activity, better green cover, and coastal/hill geography.</w:t>
      </w:r>
    </w:p>
    <w:p w14:paraId="00100094" w14:textId="00100095">
      <w:pPr>
        <w:numPr>
          <w:ilvl w:val="0"/>
          <w:numId w:val="3"/>
        </w:numPr>
        <w:spacing w:after="240"/>
      </w:pPr>
      <w:r>
        <w:rPr>
          <w:sz w:val="22"/>
        </w:rPr>
        <w:t xml:space="preserve">5. The majority of Indian cities fall in the Satisfactory or Moderate category for most of the year — indicating that air quality, while not ideal, is not acutely hazardous on an average day. However, short-term spikes to Poor and Very Poor are not uncommon, particularly in winter in northern cities.</w:t>
      </w:r>
    </w:p>
    <w:p w14:paraId="00100096" w14:textId="00100097">
      <w:pPr>
        <w:pStyle w:val="Heading1"/>
        <w:spacing w:after="160"/>
      </w:pPr>
      <w:r>
        <w:rPr>
          <w:b/>
          <w:sz w:val="32"/>
        </w:rPr>
        <w:t xml:space="preserve">8. Conclusion</w:t>
      </w:r>
    </w:p>
    <w:p w14:paraId="00100098" w14:textId="00100099">
      <w:pPr>
        <w:spacing w:after="160"/>
      </w:pPr>
      <w:r>
        <w:rPr>
          <w:sz w:val="22"/>
        </w:rPr>
        <w:t xml:space="preserve">This project successfully demonstrates an end-to-end data analysis pipeline on a real-world air quality dataset. The cleaning process removed redundant columns and invalid records; EDA revealed clear regional and seasonal patterns; and the five charts provide an accessible visual summary of findings. The Decision Tree model, while simple, serves as a useful demonstration of how AQI categories can be predicted from available features and confirms the internal consistency of the dataset.</w:t>
      </w:r>
    </w:p>
    <w:p w14:paraId="0010009A" w14:textId="0010009B">
      <w:pPr>
        <w:spacing w:after="240"/>
      </w:pPr>
      <w:r>
        <w:rPr>
          <w:sz w:val="22"/>
        </w:rPr>
        <w:t xml:space="preserve">Future work could incorporate time-series forecasting using ARIMA or Prophet models, integrate meteorological data (temperature, humidity, wind speed) as additional features, and extend the analysis to study pollutant-specific health impact by region.</w:t>
      </w:r>
    </w:p>
    <w:p w14:paraId="0010009C" w14:textId="0010009D">
      <w:pPr>
        <w:pStyle w:val="Heading1"/>
        <w:spacing w:after="160"/>
      </w:pPr>
      <w:r>
        <w:rPr>
          <w:b/>
          <w:sz w:val="32"/>
        </w:rPr>
        <w:t xml:space="preserve">9. References</w:t>
      </w:r>
    </w:p>
    <w:p w14:paraId="0010009E" w14:textId="0010009F">
      <w:pPr>
        <w:spacing w:after="80"/>
      </w:pPr>
      <w:r>
        <w:rPr>
          <w:sz w:val="22"/>
        </w:rPr>
        <w:t xml:space="preserve">• Central Pollution Control Board (CPCB), India — AQI Data Portal (https://airquality.cpcb.gov.in)</w:t>
      </w:r>
    </w:p>
    <w:p w14:paraId="001000A0" w14:textId="001000A1">
      <w:pPr>
        <w:spacing w:after="80"/>
      </w:pPr>
      <w:r>
        <w:rPr>
          <w:sz w:val="22"/>
        </w:rPr>
        <w:t xml:space="preserve">• CPCB AQI Calculator and Breakpoints — National Air Quality Index (2014)</w:t>
      </w:r>
    </w:p>
    <w:p w14:paraId="001000A2" w14:textId="001000A3">
      <w:pPr>
        <w:spacing w:after="80"/>
      </w:pPr>
      <w:r>
        <w:rPr>
          <w:sz w:val="22"/>
        </w:rPr>
        <w:t xml:space="preserve">• Python libraries: pandas, numpy, matplotlib, scikit-learn</w:t>
      </w:r>
    </w:p>
    <w:p w14:paraId="001000A4" w14:textId="001000A5">
      <w:pPr>
        <w:spacing w:after="80"/>
      </w:pPr>
      <w:r>
        <w:rPr>
          <w:sz w:val="22"/>
        </w:rPr>
        <w:t xml:space="preserve">• McKinney, W. (2017). Python for Data Analysis. O'Reilly Media.</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75d672f0895c4248" /><Relationship Type="http://schemas.openxmlformats.org/officeDocument/2006/relationships/styles" Target="/word/styles.xml" Id="Reaab405fca724668" /><Relationship Type="http://schemas.openxmlformats.org/officeDocument/2006/relationships/theme" Target="/word/theme/theme1.xml" Id="Rf5bf2a51b84949f3" /><Relationship Type="http://schemas.openxmlformats.org/officeDocument/2006/relationships/numbering" Target="/word/numbering.xml" Id="R164ee713ac5047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2026-09-25T06:36:35Z</dcterms:created>
  <cp:lastModifiedBy>OfficeCLI</cp:lastModifiedBy>
  <dcterms:modified xsi:type="dcterms:W3CDTF">2026-09-25T06:36:35Z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2026-09-25T06:36:51Z</vt:lpwstr>
  </op:property>
</op:Properties>
</file>