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Сопроводительная документация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Учебный симулятор подготовки диспетчеров экстренных служб города по вызовам от системы 112 (АРМ-112)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Лидеры цифровой трансформации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Команда: WhiteCoders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Дата документа: 29.09.2026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Репозиторий: </w:t>
      </w:r>
      <w:hyperlink w:history="1" r:id="rIdzfklhcm-lwnwy37vne-g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github.com/akruserg/WhiteCoders</w:t>
        </w:r>
      </w:hyperlink>
    </w:p>
    <w:p>
      <w:r>
        <w:br w:type="page"/>
      </w:r>
    </w:p>
    <w:p>
      <w:pPr>
        <w:pStyle w:val="Heading1"/>
        <w:spacing w:after="160" w:before="360"/>
      </w:pPr>
      <w:r>
        <w:t xml:space="preserve">1. Назначение и область применения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АРМ-112 — учебный программный комплекс для подготовки операторов дежурно-диспетчерских служб (ДДС) города Москвы к работе с системой-112. Комплекс воспроизводит рабочий процесс оператора (автоматизированное рабочее место АРМ-112) в изолированном учебном контуре: обучающийся принимает учебный звонок (голосом или текстом), заполняет карточку происшествия, а система автоматически сравнивает его действия с эталоном сценария и выставляет оценку по заполненным полям, порядку действий, времени реакции и оформлению текста.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Решение адресует задачу «Учебный симулятор подготовки диспетчеров экстренных служб города по вызовам от системы 112» конкурса «Лидеры цифровой трансформации 2026».</w:t>
      </w:r>
    </w:p>
    <w:p>
      <w:pPr>
        <w:pStyle w:val="Heading2"/>
        <w:spacing w:after="120" w:before="260"/>
      </w:pPr>
      <w:r>
        <w:t xml:space="preserve">Границы применения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Реальные вызовы не обрабатываются, боевая система-112 не подключается.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Все компоненты работают в локальном, изолированном от внешних сетей контуре (ИИ-модуль — локальная модель, без обращения к облачным API).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Система не предназначена для работы с конфиденциальной информацией вне учебного процесса — сценарии используют вымышленные данные.</w:t>
      </w:r>
    </w:p>
    <w:p>
      <w:pPr>
        <w:pStyle w:val="Heading1"/>
        <w:spacing w:after="160" w:before="360"/>
      </w:pPr>
      <w:r>
        <w:t xml:space="preserve">2. Роли и функциональные возможности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Основные функции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Учётные записи и роли, блокировки; матрица прав; мониторинг состояния компонентов; настройки VoIP/бэкапа/безопасности; резервное копирование и восстановление; журнал аудита с проверкой целостности; отчёты об ошибках; пакетные обновления контента; рабочие места АРМ и XML-конфигурации. Не видит результаты обучающихся и не меняет сценарии/оценки.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Создание и генерация ИИ учебных сценариев, их утверждение и коррекция; проведение занятий и аттестаций; мониторинг в реальном времени; экспертная оценка карточек; отчёты (JSON/CSV/XLSX/PDF) с возможностью обезличивания; сертификаты; инсайты по типичным ошибкам группы; методические материалы.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Обучающийся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Назначенные занятия, приём учебного вызова и диалог с заявителем, заполнение карточки происшествия, черновики, отправка на оценку, просмотр своих результатов, прогресса, прогноза и разбора ошибок, доступ к справочной базе.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Основной сценарий занятия: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Преподаватель создаёт и запускает занятие (POST /sessions → /start).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Обучающийся получает сценарий, лимит времени и прогноз балла (POST /sessions/{id}/attempts/next).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Принимает вызов — запускается норматив времени (POST /attempts/{id}/answer).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Ведёт черновик карточки (PUT /attempts/{id}/draft) и отправляет на оценку (POST /attempts/{id}/submit).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Преподаватель закрывает занятие и получает отчёт и итоги аттестации.</w:t>
      </w:r>
    </w:p>
    <w:p>
      <w:pPr>
        <w:pStyle w:val="Heading1"/>
        <w:spacing w:after="160" w:before="360"/>
      </w:pPr>
      <w:r>
        <w:t xml:space="preserve">3. Архитектура решения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Компонентная схема: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3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proxy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TLS 1.2/1.3, wss, gzip, раздача фронтенда, проксирование /api и /ws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arm_api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Python, Flask, gunicorn, SQLAlchemy, Alembic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Бизнес-логика, REST API (JSON/XML), RBAC, аудит, оценка, отчёты, бэкапы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Единственное хранилище состояния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asterisk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Asterisk (PJSIP, ARI, WebRTC)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SIP-сервер локального контура, медиа, запись звонка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arm_voip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Python, FastAPI, websockets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Пул SIP-номеров, управление звонками по ARI, звук сценария, замер задержки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llama.cpp, YandexGPT-5-Lite-8B-instruct (GGUF, Q4_K_M)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Генерация и коррекция сценариев, смысловая проверка ответов, формулировки инсайтов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voice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Piper TTS, faster-whisper STT (FastAPI)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Синтез и распознавание речи для голосового диалога с заявителем (речь → текст → ИИ → речь)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Клиент обращается к системе по HTTPS через прокси, который проксирует REST API (/api) и WebSocket (/ws) на бэкенд arm_api; софтфон обучающегося соединяется по SIP через WebRTC с Asterisk, которым управляет сервис arm_voip через интерфейс ARI. Сервис arm_api не хранит состояние между запросами (токены самодостаточны, черновики — в БД), поэтому любой узел кластера обслуживает любой запрос.</w:t>
      </w:r>
    </w:p>
    <w:p>
      <w:pPr>
        <w:pStyle w:val="Heading2"/>
        <w:spacing w:after="120" w:before="260"/>
      </w:pPr>
      <w:r>
        <w:t xml:space="preserve">Структура данных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27 моделей данных в PostgreSQL 16, объединённых в пять предметных областей: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Область</w:t>
            </w:r>
          </w:p>
        </w:tc>
        <w:tc>
          <w:tcPr>
            <w:tcW w:type="dxa" w:w="6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Основные таблицы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Доступ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users, roles, permissions, role_permissions, refresh_tokens, groups, group_members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Учебный контент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incident_categories (1304 записи официального классификатора), card_templates, scenarios, materials, grading_profiles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Занятия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training_sessions, session_participants, attempts, attempt_errors, calls, call_messages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Результаты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reports, certificates, insights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Эксплуатация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system_settings, system_events, alerts, audit_log, backups, system_updates, workstations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Форматы обмена: JSON — основной формат API и сценариев; XML — настройки, конфигурации АРМ и альтернативный формат всего API; CSV/XLSX/PDF — отчёты; PDF — сертификаты; MP3/WAV — аудио звонков. Целостность обеспечивается внешними ключами, контрольными суммами резервных копий и хэш-цепочкой журнала аудита.</w:t>
      </w:r>
    </w:p>
    <w:p>
      <w:pPr>
        <w:pStyle w:val="Heading2"/>
        <w:spacing w:after="120" w:before="260"/>
      </w:pPr>
      <w:r>
        <w:t xml:space="preserve">Масштабирование и надёжность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Горизонтальное масштабирование: узлы arm_api равноправны и работают с одной БД, миграции и фоновые задания выполняет один узел (advisory lock).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Буферизация при сбое БД: ответ обучающегося принимается на диск и обрабатывается повторно после восстановления (идемпотентно).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Ежедневное резервное копирование (pg_dump) с ротацией, контрольными суммами и восстановлением; разрушающие операции (удаление группы, обезличивание) допускаются только при наличии свежей копии.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Оповещения администратора о сбоях и превышении задержки голоса (webhook, e-mail).</w:t>
      </w:r>
    </w:p>
    <w:p>
      <w:pPr>
        <w:pStyle w:val="Heading1"/>
        <w:spacing w:after="160" w:before="360"/>
      </w:pPr>
      <w:r>
        <w:t xml:space="preserve">4. Используемые технологии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Backend: Python 3.14, Flask, Flask-SQLAlchemy, Flask-Migrate (Alembic), gunicorn, PyJWT, psycopg2, httpx, openpyxl, reportlab, pymorphy3, defusedxml; FastAPI, uvicorn, websockets (сервис VoIP); PostgreSQL 16; Asterisk (PJSIP, ARI); nginx; llama.cpp с моделью YandexGPT-5-Lite-8B-instruct; Piper TTS и faster-whisper для голосового диалога; ffmpeg.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Frontend: React 19, TypeScript, Vite, без сторонних UI-библиотек — собственные стили по палитре макетов Figma.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Инфраструктура: Docker и Docker Compose, TLS-терминация на nginx (самоподписанный или собственный сертификат).</w:t>
      </w:r>
    </w:p>
    <w:p>
      <w:pPr>
        <w:pStyle w:val="Heading1"/>
        <w:spacing w:after="160" w:before="360"/>
      </w:pPr>
      <w:r>
        <w:t xml:space="preserve">5. Установка и развёртывание</w:t>
      </w:r>
    </w:p>
    <w:p>
      <w:pPr>
        <w:pStyle w:val="Heading2"/>
        <w:spacing w:after="120" w:before="260"/>
      </w:pPr>
      <w:r>
        <w:t xml:space="preserve">Требования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 24+ и Docker Compose v2, ОС Ubuntu 20.04+ или Windows 10/11 с Docker Desktop.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Сервер (для работы ИИ-модуля, по ТЗ): от 6 ядер (Intel Core i7 / Xeon или аналог), ОЗУ от 32 ГБ, NVMe SSD от 512 ГБ, Gigabit Ethernet. Без ИИ-модуля достаточно 4 ядра и 8 ГБ ОЗУ.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Рабочее место обучающегося: Intel Core i5 или аналог, ОЗУ от 16 ГБ, SSD от 256 ГБ, гарнитура с поддержкой VoIP; актуальные Chrome, Firefox или Яндекс.Браузер.</w:t>
      </w:r>
    </w:p>
    <w:p>
      <w:pPr>
        <w:pStyle w:val="Heading2"/>
        <w:spacing w:after="120" w:before="260"/>
      </w:pPr>
      <w:r>
        <w:t xml:space="preserve">Быстрый старт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cd backend &amp;&amp; cp arm_api/.env_example arm_api/.env &amp;&amp; cp arm_voip/.env_example arm_voip/.env</w:t>
      </w:r>
    </w:p>
    <w:p>
      <w:pPr>
        <w:spacing w:after="140"/>
      </w:pPr>
      <w:r>
        <w:rPr>
          <w:rFonts w:ascii="Consolas" w:cs="Consolas" w:eastAsia="Consolas" w:hAnsi="Consolas"/>
          <w:color w:val="666666"/>
          <w:sz w:val="19"/>
          <w:szCs w:val="19"/>
        </w:rPr>
        <w:t xml:space="preserve"># заполнить SECRET_KEY, POSTGRES_*, CORS_ORIGINS, ARM_VOIP_SERVICE_TOKEN, ADMIN_USERNAME/ADMIN_PASSWORD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docker compose up -d --build</w:t>
      </w:r>
    </w:p>
    <w:p>
      <w:pPr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curl -k https://localhost/health   # {"status": "ok"}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При первом запуске автоматически применяются миграции и наполняется база: классификатор происшествий (23 группы, 1281 тип из официального файла v046.11), шаблон карточки АРМ-112, профиль оценивания, роли и права. Для демонстрации переменная SEED_DEMO=1 добавляет три готовых утверждённых сценария (пожар в квартире, ДТП, прорыв воды).</w:t>
      </w:r>
    </w:p>
    <w:p>
      <w:pPr>
        <w:pStyle w:val="Heading2"/>
        <w:spacing w:after="120" w:before="260"/>
      </w:pPr>
      <w:r>
        <w:t xml:space="preserve">ИИ-модуль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Локальная модель YandexGPT-5-Lite-8B-instruct запускается через llama.cpp профилем docker compose --profile ai up -d после загрузки весов скриптом llm/download_model.sh (~5 ГБ, требуется интернет только на этапе загрузки). Без модели инсайты строятся по правилам, а генерация сценариев возвращает 503.</w:t>
      </w:r>
    </w:p>
    <w:p>
      <w:pPr>
        <w:pStyle w:val="Heading2"/>
        <w:spacing w:after="120" w:before="260"/>
      </w:pPr>
      <w:r>
        <w:t xml:space="preserve">Учётные записи и роли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Вход по паролю (не менее 10 символов, буква и цифра), опционально TOTP как второй фактор. После 5 неудачных попыток учётная запись блокируется (порог настраивается).</w:t>
      </w:r>
    </w:p>
    <w:p>
      <w:pPr>
        <w:pStyle w:val="Heading1"/>
        <w:spacing w:after="160" w:before="360"/>
      </w:pPr>
      <w:r>
        <w:t xml:space="preserve">6. Программный интерфейс (API)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REST API, базовый префикс /api/v1, формат JSON (альтернативно XML), авторизация Bearer-токеном (JWT). Полная спецификация OpenAPI 3.1 доступна по адресу GET /api/v1/openapi.json, краткий список маршрутов — в файле api.txt репозитория. Всего 127 маршрутов, сгруппированных по разделам: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6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Примеры маршрутов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/auth/login, /auth/refresh, /auth/mfa, /auth/consent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Пользователи, роли, группы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/users, /roles, /roles/matrix, /groups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Учебные сценарии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/scenarios, /scenarios/generate, /scenarios/{id}/validate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Занятия, карточки, звонки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/sessions, /attempts/{id}/answer, /attempts/{id}/submit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Прогресс и аналитика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/analytics/overview, /analytics/heatmap, /me/progress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Отчёты, инсайты, сертификаты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/reports, /insights, /certificates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Администрирование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/system/health, /system/audit, /system/backups, /system/settings</w:t>
            </w:r>
          </w:p>
        </w:tc>
      </w:tr>
    </w:tbl>
    <w:p>
      <w:pPr>
        <w:pStyle w:val="Heading1"/>
        <w:spacing w:after="160" w:before="360"/>
      </w:pPr>
      <w:r>
        <w:t xml:space="preserve">7. Безопасность и защита персональных данных</w:t>
      </w:r>
    </w:p>
    <w:p>
      <w:pPr>
        <w:pStyle w:val="Heading2"/>
        <w:spacing w:after="120" w:before="260"/>
      </w:pPr>
      <w:r>
        <w:t xml:space="preserve">Меры, реализованные в коде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Аутентификация: пароль от 10 знаков (буква и цифра), TOTP как второй фактор, блокировка после серии неудачных попыток, короткоживущие access-токены с ротацией refresh-токенов.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Авторизация: RBAC по 18 правам, проверка владельца ресурса (преподаватель видит только свои занятия, обучающийся — только свои результаты).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Каналы связи: TLS на nginx, wss для софтфона; секретные настройки не попадают в ответы API и в журналы.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Аудит: все значимые действия фиксируются с хэш-цепочкой записей (защита от скрытой подмены), проверка целостности — GET /system/audit/verify, хранение не менее 183 дней.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Загружаемые файлы: проверка типа и расширения; XML разбирается защищённым парсером (защита от XXE и «миллиарда смеющихся»); архивы обновлений проверяются на выход за пределы каталога и объём (защита от zip-бомбы).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152-ФЗ: получение согласия при входе (POST /auth/consent), обезличивание учётной записи (POST /users/{id}/anonymize), обезличенные отчёты (params.anonymize=true).</w:t>
      </w:r>
    </w:p>
    <w:p>
      <w:pPr>
        <w:pStyle w:val="Heading2"/>
        <w:spacing w:after="120" w:before="260"/>
      </w:pPr>
      <w:r>
        <w:t xml:space="preserve">Комплаенс 152-ФЗ и 149-ФЗ — статус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По итогам технической проверки кода (файл Проверка_152-ФЗ_149-ФЗ.md) архитектура построена с учётом требований 152-ФЗ — изолированный контур, разграничение прав, защищённый аудит, обезличивание отчётов, резервное копирование, TLS. Для перехода в промышленную эксплуатацию как оператора персональных данных необходимо дополнительно (решается заказчиком и юристом, не только средствами кода):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Определить основание обработки ПДн и роль оператора для каждой категории обучающихся (ст. 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Расширить фиксацию согласия: версия и текст, цели, перечень данных, срок и способ отзыва (ст. 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Реализовать отзыв согласия и уничтожение данных в срок 30 дней, сроки хранения и автоматическое уничтожение (ст. 9, 21).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Добавить выгрузку «моих данных» по запросу субъекта в течение 10 рабочих дней (ст. 14).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Журналировать чтение ПДн (просмотр профилей, скачивание отчётов и сертификатов) (ст. 19).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Убрать остаточные идентификаторы (IP, User-Agent) из обезличенных данных аудита, шифровать секрет TOTP и резервные копии.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Утвердить организационные документы: политика обработки ПДн, ответственный, модель угроз, уведомление Роскомнадзора при необходимости (ст. 18.1, 22).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Подробный построчный разбор по статьям 152-ФЗ и 149-ФЗ — в приложении к настоящей документации (Проверка_152-ФЗ_149-ФЗ.md в репозитории проекта). Это техническая проверка кода, не юридическое заключение; выводы требуют подтверждения юристом заказчика.</w:t>
      </w:r>
    </w:p>
    <w:p>
      <w:pPr>
        <w:pStyle w:val="Heading1"/>
        <w:spacing w:after="160" w:before="360"/>
      </w:pPr>
      <w:r>
        <w:t xml:space="preserve">8. Тестирование и качество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Автоматические тесты: 166 (arm_api) и 41 (arm_voip) — юнит- и интеграционные тесты бизнес-логики, плюс 13 тестов голосового модуля (TTS/STT).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Статический анализ: black и flake8 проходят без замечаний.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Сквозные проверки на реальной PostgreSQL 16 (handoff/e2e*.py) по всем ролям — без сбоев, включая резервное копирование, генерацию PDF/XLSX-отчётов, сертификаты и проверку цепочки аудита.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Сверка реализации с техническим заданием (188 пунктов): 131 реализовано полностью, 43 частично, 1 не реализован (обезличенные выгрузки системы-112, решение за заказчиком), 13 пунктов вне зоны бэкенда.</w:t>
      </w:r>
    </w:p>
    <w:p>
      <w:pPr>
        <w:pStyle w:val="Heading2"/>
        <w:spacing w:after="120" w:before="260"/>
      </w:pPr>
      <w:r>
        <w:t xml:space="preserve">Результаты нагрузочного тестирования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Замеры на заведомо слабом стенде (8 ядер, 8 ГБ ОЗУ, база данных и генератор нагрузки на одной машине — существенно ниже требований ТЗ к серверу):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00"/>
      </w:tblGrid>
      <w:tr>
        <w:trPr>
          <w:tblHeader/>
        </w:trPr>
        <w:tc>
          <w:tcPr>
            <w:tcW w:type="dxa" w:w="3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Показатель ТЗ</w:t>
            </w:r>
          </w:p>
        </w:tc>
        <w:tc>
          <w:tcPr>
            <w:tcW w:type="dxa" w:w="1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Норма</w:t>
            </w:r>
          </w:p>
        </w:tc>
        <w:tc>
          <w:tcPr>
            <w:tcW w:type="dxa" w:w="38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Отклик при 20 пользователях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2 с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p95 ≤ 0,14 с, 349 запросов/с, ошибок 0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Отклик при 100 пользователях, подключение за 15 с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2 с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p95 ≤ 0,56 с, 331 запрос/с, ошибок 0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Вход, все 100 пользователей одновременно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2 с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p95 = 2,43 с (карточка — p95 ≤ 0,81 с); намеренно тяжёлый PBKDF2, 600 тыс. итераций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Запись в БД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100 операций/с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3700–5000 транзакций/с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Отчёт по 20 676 карточкам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30 с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JSON 11,4 с, CSV 7,6 с, XLSX 7,6 с, PDF 10,8 с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Задержка голоса VoIP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150 мс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требуется стенд с живым Asterisk — замер RTT реализован, не выполнялся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Воспроизведение замеров: arm_api/tools/loadtest.py (параметры и формат входных файлов описаны в заголовке скрипта).</w:t>
      </w:r>
    </w:p>
    <w:p>
      <w:pPr>
        <w:pStyle w:val="Heading1"/>
        <w:spacing w:after="160" w:before="360"/>
      </w:pPr>
      <w:r>
        <w:t xml:space="preserve">9. Демонстрационный доступ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Для тестового просмотра прототипа поднимается локальная база с демонстрационными данными: группа «ДДС-2026-А» (6 обучающихся), занятие «Пожары в жилом секторе» (норматив 60 с), 3 демо-сценария.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Логины</w:t>
            </w:r>
          </w:p>
        </w:tc>
        <w:tc>
          <w:tcPr>
            <w:tcW w:type="dxa" w:w="22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Пароль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admin, admin2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AdminPass12345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Преподаватель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teacher1, teacher2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TeacherPass12345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Обучающийся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anna, dmitry, maria, pavel, elena, roman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StudentPass12345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Учётные записи для локального тестового стенда, не для боевой эксплуатации. Пароль минимум 10 символов; после 5 неудачных попыток входа учётная запись блокируется.</w:t>
      </w:r>
    </w:p>
    <w:p>
      <w:pPr>
        <w:pStyle w:val="Heading1"/>
        <w:spacing w:after="160" w:before="360"/>
      </w:pPr>
      <w:r>
        <w:t xml:space="preserve">10. Известные ограничения и план развития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Пул номеров и активные звонки VoIP хранятся в памяти одного процесса arm_voip — после его перезапуска активные звонки теряются.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Нагрузочные и голосовые (задержка VoIP 150 мс) замеры на целевом стенде с Docker, Asterisk и nginx TLS ещё предстоит повторить — на среде разработки Docker недоступен.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Голосовой диалог с заявителем (TTS+STT: распознавание речи оператора → генерация реплики ИИ → синтез речи) реализован и покрыт тестами, но не проверен на живом Asterisk-звонке; выключен по умолчанию.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Браузерный софтфон (JsSIP) для голосового канала фронтенда: голос пока сопровождается текстовым чатом.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Качество генерируемых ИИ сценариев зависит от модели и подсказок преподавателя — все сгенерированные сценарии проходят обязательное утверждение преподавателем перед использованием.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Доработки соответствия 152-ФЗ/149-ФЗ для промышленной эксплуатации — см. раздел 7.</w:t>
      </w:r>
    </w:p>
    <w:p>
      <w:pPr>
        <w:pStyle w:val="Heading1"/>
        <w:spacing w:after="160" w:before="360"/>
      </w:pPr>
      <w:r>
        <w:t xml:space="preserve">11. Команда и зоны ответственности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Участник(и)</w:t>
            </w:r>
          </w:p>
        </w:tc>
        <w:tc>
          <w:tcPr>
            <w:tcW w:type="dxa" w:w="6400"/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Дизайн (Figma)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Экраны трёх ролей — администратор, преподаватель, обучающийся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Бэкенд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БД (PostgreSQL), REST API, RBAC/аутентификация, эмуляция вызовов, сравнение с эталоном, интеграция с ИИ (LLM)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Фронтенд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Вёрстка макетов, связка фронтенда с API, софтфон</w:t>
            </w:r>
          </w:p>
        </w:tc>
      </w:tr>
    </w:tbl>
    <w:p>
      <w:pPr>
        <w:pStyle w:val="Heading1"/>
        <w:spacing w:after="160" w:before="360"/>
      </w:pPr>
      <w:r>
        <w:t xml:space="preserve">12. Ссылки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Репозиторий: https://github.com/akruserg/WhiteCoders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Контракт API (список маршрутов): api.txt в корне репозитория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Полная спецификация OpenAPI: GET /api/v1/openapi.json развёрнутого сервиса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Функциональная и компонентная архитектура: backend/ARCHITECTURE.md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Установка и эксплуатация бэкенда: backend/README.md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Фронтенд: frontend/README.md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Стр.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из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АРМ-112 · WhiteCoders · ЛЦТ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160" w:before="36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pPr>
      <w:keepNext/>
      <w:spacing w:after="120" w:before="260"/>
    </w:pPr>
    <w:rPr>
      <w:rFonts w:ascii="Calibri" w:cs="Calibri" w:eastAsia="Calibri" w:hAnsi="Calibri"/>
      <w:b/>
      <w:bCs/>
      <w:color w:val="2C6B7E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zfklhcm-lwnwy37vne-gk" Type="http://schemas.openxmlformats.org/officeDocument/2006/relationships/hyperlink" Target="https://github.com/akruserg/WhiteCoder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2026-09-29T15:04:45.477Z</dcterms:created>
  <dcterms:modified xsi:type="dcterms:W3CDTF">2026-09-29T15:04:45.478Z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