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6741E4" w14:textId="77777777" w:rsidR="00473848" w:rsidRPr="008072C6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8072C6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fldChar w:fldCharType="begin"/>
      </w:r>
      <w:r w:rsidRPr="008072C6">
        <w:rPr>
          <w:color w:val="000000"/>
          <w:lang w:val="pt-BR"/>
        </w:rPr>
        <w:instrText xml:space="preserve"> TITLE  \* MERGEFORMAT </w:instrText>
      </w:r>
      <w:r w:rsidRPr="008072C6">
        <w:rPr>
          <w:color w:val="000000"/>
          <w:lang w:val="pt-BR"/>
        </w:rPr>
        <w:fldChar w:fldCharType="separate"/>
      </w:r>
      <w:r w:rsidR="006F0400" w:rsidRPr="008072C6">
        <w:rPr>
          <w:color w:val="000000"/>
          <w:lang w:val="pt-BR"/>
        </w:rPr>
        <w:t>Especificação dos Requisitos de Software</w:t>
      </w:r>
      <w:r w:rsidRPr="008072C6">
        <w:rPr>
          <w:color w:val="000000"/>
          <w:lang w:val="pt-BR"/>
        </w:rPr>
        <w:fldChar w:fldCharType="end"/>
      </w:r>
    </w:p>
    <w:p w14:paraId="6016862A" w14:textId="77777777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t>Para &lt;Subsistema ou Recurso&gt;</w:t>
      </w:r>
    </w:p>
    <w:p w14:paraId="5B25EA8C" w14:textId="77777777" w:rsidR="00266221" w:rsidRPr="008072C6" w:rsidRDefault="00266221">
      <w:pPr>
        <w:rPr>
          <w:color w:val="000000"/>
          <w:lang w:val="pt-BR"/>
        </w:rPr>
      </w:pPr>
    </w:p>
    <w:p w14:paraId="58A3EF46" w14:textId="77777777" w:rsidR="00266221" w:rsidRPr="008072C6" w:rsidRDefault="00266221">
      <w:pPr>
        <w:rPr>
          <w:color w:val="000000"/>
          <w:lang w:val="pt-BR"/>
        </w:rPr>
      </w:pPr>
    </w:p>
    <w:p w14:paraId="241F3848" w14:textId="7CFDE970" w:rsidR="00266221" w:rsidRPr="008072C6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8072C6">
        <w:rPr>
          <w:color w:val="000000"/>
          <w:sz w:val="28"/>
          <w:szCs w:val="28"/>
          <w:lang w:val="pt-BR"/>
        </w:rPr>
        <w:t>Versão 1.</w:t>
      </w:r>
      <w:r w:rsidR="00897987">
        <w:rPr>
          <w:color w:val="000000"/>
          <w:sz w:val="28"/>
          <w:szCs w:val="28"/>
          <w:lang w:val="pt-BR"/>
        </w:rPr>
        <w:t>2</w:t>
      </w:r>
    </w:p>
    <w:p w14:paraId="5CBEF28E" w14:textId="77777777" w:rsidR="00266221" w:rsidRPr="008072C6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8072C6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8072C6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8072C6" w:rsidRDefault="00266221">
      <w:pPr>
        <w:pStyle w:val="Corpodetexto"/>
        <w:rPr>
          <w:color w:val="000000"/>
          <w:lang w:val="pt-BR"/>
        </w:rPr>
        <w:sectPr w:rsidR="00266221" w:rsidRPr="008072C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8072C6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8072C6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8072C6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8072C6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8072C6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8072C6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8072C6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418AC048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8072C6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8072C6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8072C6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A26FB9" w:rsidRPr="008072C6" w14:paraId="0B1138CC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05F53" w14:textId="4ED195CD" w:rsidR="00A26FB9" w:rsidRPr="008072C6" w:rsidRDefault="00A26FB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23/05/2020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D9BA" w14:textId="7D43C3B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EA80A" w14:textId="0E6B55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modificação nos diagramas de casos de uso e sua 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37AA" w14:textId="46BE8A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072C6" w:rsidRPr="008072C6" w14:paraId="6FDF3B5F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9F62" w14:textId="63E62EF1" w:rsidR="008072C6" w:rsidRPr="008072C6" w:rsidRDefault="008072C6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25/05/2020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55BCD" w14:textId="35B52E85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A237" w14:textId="7CA054AE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Atualizados os Requisitos Funcionais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CA2E" w14:textId="2DDD9804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1D5A29" w:rsidRPr="001D5A29" w14:paraId="705E6637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1640" w14:textId="1D5C727E" w:rsidR="001D5A29" w:rsidRDefault="001D5A2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27/05/2020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6485A" w14:textId="3FBBA156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79E3" w14:textId="191C22CA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E775" w14:textId="6156DDD1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97987" w:rsidRPr="00897987" w14:paraId="1181B869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1478" w14:textId="77A3B65B" w:rsidR="00897987" w:rsidRDefault="00897987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02/06</w:t>
            </w:r>
            <w:r w:rsidRPr="00897987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0FB2" w14:textId="5E97AC6E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D9CF" w14:textId="1E3BDB5B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97987"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BB23E" w14:textId="795AFD22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E74C58" w:rsidRPr="00E74C58" w14:paraId="6B89464D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0E108" w14:textId="45A53F74" w:rsidR="00E74C58" w:rsidRDefault="00E74C58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04/0</w:t>
            </w:r>
            <w:r w:rsidR="00874CFB">
              <w:rPr>
                <w:rFonts w:ascii="Arial" w:hAnsi="Arial" w:cs="Arial"/>
                <w:color w:val="000000"/>
                <w:lang w:val="pt-BR"/>
              </w:rPr>
              <w:t>7</w:t>
            </w:r>
            <w:r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5B8BD" w14:textId="15E4AB12" w:rsidR="00E74C58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F36B" w14:textId="2CA50649" w:rsidR="00E74C58" w:rsidRPr="00897987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E74C58"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1A9" w14:textId="53D971B2" w:rsidR="00E74C58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E74C58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874CFB" w:rsidRPr="00E74C58" w14:paraId="4B4E4CF7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05258" w14:textId="51AFFF7D" w:rsidR="00874CFB" w:rsidRDefault="00874CFB" w:rsidP="00874CFB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16</w:t>
            </w:r>
            <w:r>
              <w:rPr>
                <w:rFonts w:ascii="Arial" w:hAnsi="Arial" w:cs="Arial"/>
                <w:color w:val="000000"/>
                <w:lang w:val="pt-BR"/>
              </w:rPr>
              <w:t>/0</w:t>
            </w:r>
            <w:r>
              <w:rPr>
                <w:rFonts w:ascii="Arial" w:hAnsi="Arial" w:cs="Arial"/>
                <w:color w:val="000000"/>
                <w:lang w:val="pt-BR"/>
              </w:rPr>
              <w:t>7</w:t>
            </w:r>
            <w:r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3E1F8" w14:textId="66CE24C2" w:rsidR="00874CFB" w:rsidRDefault="00874CFB" w:rsidP="00874CFB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0C56E" w14:textId="5B3329CF" w:rsidR="00874CFB" w:rsidRPr="00E74C58" w:rsidRDefault="00874CFB" w:rsidP="00874CFB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E74C58">
              <w:rPr>
                <w:rFonts w:ascii="Arial" w:hAnsi="Arial" w:cs="Arial"/>
                <w:color w:val="000000"/>
                <w:lang w:val="pt-BR"/>
              </w:rPr>
              <w:t>A</w:t>
            </w:r>
            <w:r>
              <w:rPr>
                <w:rFonts w:ascii="Arial" w:hAnsi="Arial" w:cs="Arial"/>
                <w:color w:val="000000"/>
                <w:lang w:val="pt-BR"/>
              </w:rPr>
              <w:t>juste de Casos de Uso e 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2DABD" w14:textId="78A71FA0" w:rsidR="00874CFB" w:rsidRPr="00E74C58" w:rsidRDefault="00874CFB" w:rsidP="00874CFB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E74C58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2B0248C9" w14:textId="77777777" w:rsidR="00266221" w:rsidRPr="008072C6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8072C6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color w:val="000000"/>
          <w:lang w:val="pt-BR"/>
        </w:rPr>
        <w:fldChar w:fldCharType="begin"/>
      </w:r>
      <w:r w:rsidRPr="008072C6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8072C6">
        <w:rPr>
          <w:rFonts w:ascii="Arial" w:hAnsi="Arial" w:cs="Arial"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1.</w:t>
      </w:r>
      <w:r w:rsidR="0019222C"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8072C6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8072C6">
        <w:rPr>
          <w:rFonts w:ascii="Arial" w:hAnsi="Arial" w:cs="Arial"/>
          <w:noProof/>
          <w:color w:val="000000"/>
          <w:lang w:val="pt-BR"/>
        </w:rPr>
        <w:tab/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="0019222C" w:rsidRPr="008072C6">
        <w:rPr>
          <w:rFonts w:ascii="Arial" w:hAnsi="Arial" w:cs="Arial"/>
          <w:noProof/>
          <w:color w:val="000000"/>
          <w:lang w:val="pt-BR"/>
        </w:rPr>
        <w:instrText xml:space="preserve"> PAGEREF _Toc35128504 \h </w:instrText>
      </w:r>
      <w:r w:rsidR="0019222C" w:rsidRPr="008072C6">
        <w:rPr>
          <w:rFonts w:ascii="Arial" w:hAnsi="Arial" w:cs="Arial"/>
          <w:noProof/>
          <w:color w:val="000000"/>
          <w:lang w:val="pt-BR"/>
        </w:rPr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4</w:t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0F1D937" w14:textId="62B6F0CB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Finalidade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_Toc35128505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4926DB36" w14:textId="2481F28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Escopo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_Toc35128506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72B4845A" w14:textId="55602986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1.3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_Toc35128507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2465374" w14:textId="482BAE6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1.4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Referências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_Toc35128508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EFC4C34" w14:textId="6C643FF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1.5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Visão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_Toc35128509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004302C" w14:textId="6E4F4BFF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_Toc35128510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BB8D42F" w14:textId="742BE0EC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CB104DC" w14:textId="3A9F5969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5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0E145A72" w14:textId="6736EC83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DDE77D1" w14:textId="61EC161D" w:rsidR="0019222C" w:rsidRPr="008072C6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Relatórios de Caso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C530617" w14:textId="50C096E6" w:rsidR="00E94214" w:rsidRPr="008072C6" w:rsidRDefault="00320DF4" w:rsidP="00E94214">
      <w:pPr>
        <w:rPr>
          <w:rFonts w:ascii="Arial" w:eastAsia="PMingLiU" w:hAnsi="Arial" w:cs="Arial"/>
          <w:color w:val="000000"/>
          <w:lang w:val="pt-BR"/>
        </w:rPr>
      </w:pPr>
      <w:r w:rsidRPr="008072C6">
        <w:rPr>
          <w:rFonts w:eastAsia="PMingLiU"/>
          <w:lang w:val="pt-BR"/>
        </w:rPr>
        <w:t xml:space="preserve">        </w:t>
      </w:r>
      <w:r w:rsidRPr="008072C6">
        <w:rPr>
          <w:rFonts w:ascii="Arial" w:eastAsia="PMingLiU" w:hAnsi="Arial" w:cs="Arial"/>
          <w:color w:val="000000"/>
          <w:lang w:val="pt-BR"/>
        </w:rPr>
        <w:t>3.2      Requisitos Suplementares                                                                                                          8</w:t>
      </w:r>
    </w:p>
    <w:p w14:paraId="34473BD4" w14:textId="55F3142C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fldChar w:fldCharType="begin"/>
      </w:r>
      <w:r w:rsidRPr="008072C6">
        <w:rPr>
          <w:rFonts w:cs="Arial"/>
          <w:color w:val="000000"/>
          <w:lang w:val="pt-BR"/>
        </w:rPr>
        <w:instrText xml:space="preserve"> TITLE  \* MERGEFORMAT </w:instrText>
      </w:r>
      <w:r w:rsidRPr="008072C6">
        <w:rPr>
          <w:rFonts w:cs="Arial"/>
          <w:color w:val="000000"/>
          <w:lang w:val="pt-BR"/>
        </w:rPr>
        <w:fldChar w:fldCharType="separate"/>
      </w:r>
      <w:r w:rsidR="006F0400" w:rsidRPr="008072C6">
        <w:rPr>
          <w:rFonts w:cs="Arial"/>
          <w:color w:val="000000"/>
          <w:lang w:val="pt-BR"/>
        </w:rPr>
        <w:t>Especificação dos Requisitos de Software</w:t>
      </w: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0" w:name="_Toc35128504"/>
      <w:r w:rsidRPr="008072C6">
        <w:rPr>
          <w:rFonts w:cs="Arial"/>
          <w:color w:val="000000"/>
          <w:sz w:val="24"/>
          <w:szCs w:val="24"/>
          <w:lang w:val="pt-BR"/>
        </w:rPr>
        <w:t>Introdução</w:t>
      </w:r>
      <w:bookmarkEnd w:id="0"/>
    </w:p>
    <w:p w14:paraId="7B637E2C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1" w:name="_Toc35128505"/>
      <w:r w:rsidRPr="008072C6">
        <w:rPr>
          <w:rFonts w:cs="Arial"/>
          <w:color w:val="000000"/>
          <w:lang w:val="pt-BR"/>
        </w:rPr>
        <w:t>Finalidade</w:t>
      </w:r>
      <w:bookmarkEnd w:id="1"/>
    </w:p>
    <w:p w14:paraId="2640EFEA" w14:textId="1B38D8F9" w:rsidR="009D0681" w:rsidRPr="008072C6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A finalidade do sistema em questão</w:t>
      </w:r>
      <w:r w:rsidR="008072C6" w:rsidRPr="008072C6">
        <w:rPr>
          <w:rFonts w:ascii="Arial" w:hAnsi="Arial" w:cs="Arial"/>
          <w:color w:val="000000"/>
          <w:lang w:val="pt-BR"/>
        </w:rPr>
        <w:t xml:space="preserve"> é</w:t>
      </w:r>
      <w:r w:rsidRPr="008072C6">
        <w:rPr>
          <w:rFonts w:ascii="Arial" w:hAnsi="Arial" w:cs="Arial"/>
          <w:color w:val="000000"/>
          <w:lang w:val="pt-BR"/>
        </w:rPr>
        <w:t xml:space="preserve"> </w:t>
      </w:r>
      <w:r w:rsidR="00C10F71" w:rsidRPr="008072C6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8072C6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Os requisitos funcionais</w:t>
      </w:r>
      <w:r w:rsidR="00A66033" w:rsidRPr="008072C6">
        <w:rPr>
          <w:rFonts w:ascii="Arial" w:hAnsi="Arial" w:cs="Arial"/>
          <w:color w:val="000000"/>
          <w:lang w:val="pt-BR"/>
        </w:rPr>
        <w:t xml:space="preserve"> estão </w:t>
      </w:r>
      <w:r w:rsidR="00E83825" w:rsidRPr="008072C6">
        <w:rPr>
          <w:rFonts w:ascii="Arial" w:hAnsi="Arial" w:cs="Arial"/>
          <w:color w:val="000000"/>
          <w:lang w:val="pt-BR"/>
        </w:rPr>
        <w:t>detalhados</w:t>
      </w:r>
      <w:r w:rsidR="00A66033" w:rsidRPr="008072C6">
        <w:rPr>
          <w:rFonts w:ascii="Arial" w:hAnsi="Arial" w:cs="Arial"/>
          <w:color w:val="000000"/>
          <w:lang w:val="pt-BR"/>
        </w:rPr>
        <w:t xml:space="preserve"> em forma de casos de uso</w:t>
      </w:r>
      <w:r w:rsidRPr="008072C6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6"/>
      <w:r w:rsidRPr="008072C6">
        <w:rPr>
          <w:rFonts w:cs="Arial"/>
          <w:color w:val="000000"/>
          <w:lang w:val="pt-BR"/>
        </w:rPr>
        <w:t>Escopo</w:t>
      </w:r>
      <w:bookmarkEnd w:id="2"/>
    </w:p>
    <w:p w14:paraId="29794112" w14:textId="47BB008C" w:rsidR="00C01CF8" w:rsidRPr="008072C6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 sistema focará na parte</w:t>
      </w:r>
      <w:r w:rsidR="00511F85" w:rsidRPr="008072C6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8072C6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.</w:t>
      </w:r>
    </w:p>
    <w:p w14:paraId="2035D241" w14:textId="22FDD1D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7"/>
      <w:r w:rsidRPr="008072C6">
        <w:rPr>
          <w:rFonts w:cs="Arial"/>
          <w:color w:val="000000"/>
          <w:lang w:val="pt-BR"/>
        </w:rPr>
        <w:t xml:space="preserve">Definições, Acrônimos e </w:t>
      </w:r>
      <w:bookmarkEnd w:id="3"/>
      <w:r w:rsidR="008072C6" w:rsidRPr="008072C6">
        <w:rPr>
          <w:rFonts w:cs="Arial"/>
          <w:color w:val="000000"/>
          <w:lang w:val="pt-BR"/>
        </w:rPr>
        <w:t>Abre</w:t>
      </w:r>
      <w:r w:rsidR="008072C6">
        <w:rPr>
          <w:rFonts w:cs="Arial"/>
          <w:color w:val="000000"/>
          <w:lang w:val="pt-BR"/>
        </w:rPr>
        <w:t>viações</w:t>
      </w:r>
    </w:p>
    <w:p w14:paraId="7932BCB1" w14:textId="2E751ADE" w:rsidR="00473848" w:rsidRPr="008072C6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PMMC = </w:t>
      </w:r>
      <w:r w:rsidR="000E0EE1" w:rsidRPr="008072C6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8072C6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8"/>
      <w:r w:rsidRPr="008072C6">
        <w:rPr>
          <w:rFonts w:cs="Arial"/>
          <w:color w:val="000000"/>
          <w:lang w:val="pt-BR"/>
        </w:rPr>
        <w:t>Referências</w:t>
      </w:r>
      <w:bookmarkEnd w:id="4"/>
    </w:p>
    <w:p w14:paraId="207F85C0" w14:textId="7275932E" w:rsidR="0076285B" w:rsidRPr="008072C6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8072C6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9"/>
      <w:r w:rsidRPr="008072C6">
        <w:rPr>
          <w:rFonts w:cs="Arial"/>
          <w:color w:val="000000"/>
          <w:lang w:val="pt-BR"/>
        </w:rPr>
        <w:t>Visão Geral</w:t>
      </w:r>
      <w:bookmarkEnd w:id="5"/>
    </w:p>
    <w:p w14:paraId="0E83CEBC" w14:textId="03579E9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8072C6">
        <w:rPr>
          <w:rFonts w:ascii="Arial" w:hAnsi="Arial" w:cs="Arial"/>
          <w:color w:val="000000"/>
          <w:lang w:val="pt-BR"/>
        </w:rPr>
        <w:t>3</w:t>
      </w:r>
      <w:r w:rsidRPr="008072C6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Introdução</w:t>
      </w:r>
      <w:r w:rsidR="00C07958" w:rsidRPr="008072C6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Descrição Geral</w:t>
      </w:r>
      <w:r w:rsidR="00C07958" w:rsidRPr="008072C6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8072C6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6" w:name="_Toc35128510"/>
      <w:r w:rsidRPr="008072C6">
        <w:rPr>
          <w:rFonts w:cs="Arial"/>
          <w:color w:val="000000"/>
          <w:sz w:val="24"/>
          <w:szCs w:val="24"/>
          <w:lang w:val="pt-BR"/>
        </w:rPr>
        <w:t>Descrição Geral</w:t>
      </w:r>
      <w:bookmarkEnd w:id="6"/>
    </w:p>
    <w:p w14:paraId="42FFAB8A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7" w:name="_Toc35128511"/>
      <w:r w:rsidRPr="008072C6">
        <w:rPr>
          <w:rFonts w:cs="Arial"/>
          <w:color w:val="000000"/>
          <w:lang w:val="pt-BR"/>
        </w:rPr>
        <w:t>Relatório Sintético de Modelo de Casos de Uso</w:t>
      </w:r>
      <w:bookmarkEnd w:id="7"/>
    </w:p>
    <w:p w14:paraId="6564B222" w14:textId="343DC5AF" w:rsidR="00266221" w:rsidRPr="008072C6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8072C6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9A73D2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8072C6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8072C6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8072C6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9A73D2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8072C6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8072C6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8072C6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8072C6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8072C6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8072C6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8072C6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8072C6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lastRenderedPageBreak/>
              <w:t>A</w:t>
            </w:r>
            <w:r w:rsidR="009840B4" w:rsidRPr="008072C6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8072C6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8072C6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8072C6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8072C6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8072C6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9A73D2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8072C6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8072C6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8072C6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8072C6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9A73D2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8072C6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716563DE" w:rsidR="00F277CF" w:rsidRPr="008072C6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gerado pelo sistema um gráfico referente </w:t>
            </w:r>
            <w:r w:rsidR="008072C6" w:rsidRPr="008072C6">
              <w:rPr>
                <w:rFonts w:ascii="Arial" w:hAnsi="Arial" w:cs="Arial"/>
                <w:color w:val="000000"/>
                <w:lang w:val="pt-BR"/>
              </w:rPr>
              <w:t>à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</w:t>
            </w:r>
            <w:r w:rsidR="00275665" w:rsidRPr="008072C6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8072C6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9A73D2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8072C6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8072C6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8072C6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8072C6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8072C6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8072C6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8072C6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9A73D2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8072C6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8072C6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f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8072C6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8072C6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8072C6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2"/>
      <w:r w:rsidRPr="008072C6">
        <w:rPr>
          <w:rFonts w:cs="Arial"/>
          <w:color w:val="000000"/>
          <w:lang w:val="pt-BR"/>
        </w:rPr>
        <w:t>Suposições e Dependências</w:t>
      </w:r>
      <w:bookmarkEnd w:id="8"/>
    </w:p>
    <w:p w14:paraId="6F5D4CD2" w14:textId="6959149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9" w:name="_Toc35128513"/>
      <w:r w:rsidRPr="008072C6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9"/>
      <w:r w:rsidRPr="008072C6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8072C6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0" w:name="_Toc35128514"/>
      <w:r w:rsidRPr="008072C6">
        <w:rPr>
          <w:rFonts w:cs="Arial"/>
          <w:color w:val="000000"/>
          <w:lang w:val="pt-BR"/>
        </w:rPr>
        <w:t>Relatórios de Caso de Uso</w:t>
      </w:r>
      <w:bookmarkEnd w:id="10"/>
    </w:p>
    <w:p w14:paraId="27786FDD" w14:textId="04323807" w:rsidR="00076BA1" w:rsidRPr="008072C6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0CC589E3" w:rsidR="002918AA" w:rsidRPr="008072C6" w:rsidRDefault="009A73D2" w:rsidP="007B6127">
      <w:pPr>
        <w:pStyle w:val="Corpodetexto"/>
        <w:ind w:left="0"/>
        <w:jc w:val="center"/>
        <w:rPr>
          <w:rFonts w:ascii="Arial" w:hAnsi="Arial" w:cs="Arial"/>
          <w:noProof/>
          <w:snapToGrid/>
          <w:color w:val="000000"/>
          <w:lang w:val="pt-BR"/>
        </w:rPr>
      </w:pPr>
      <w:r>
        <w:rPr>
          <w:rFonts w:ascii="Arial" w:hAnsi="Arial" w:cs="Arial"/>
          <w:noProof/>
          <w:snapToGrid/>
          <w:color w:val="000000"/>
          <w:lang w:val="pt-BR" w:eastAsia="ja-JP"/>
        </w:rPr>
        <w:drawing>
          <wp:inline distT="0" distB="0" distL="0" distR="0" wp14:anchorId="11478F00" wp14:editId="67A9752C">
            <wp:extent cx="5943600" cy="4369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CD5E" w14:textId="33905DF9" w:rsidR="002D4F5D" w:rsidRPr="008072C6" w:rsidRDefault="002D4F5D" w:rsidP="002D4F5D">
      <w:pPr>
        <w:rPr>
          <w:rFonts w:ascii="Arial" w:hAnsi="Arial" w:cs="Arial"/>
          <w:noProof/>
          <w:snapToGrid/>
          <w:color w:val="000000"/>
          <w:lang w:val="pt-BR"/>
        </w:rPr>
      </w:pPr>
    </w:p>
    <w:p w14:paraId="4281C2B9" w14:textId="6BB9B878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p w14:paraId="7C1BCFDA" w14:textId="5201D52E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2B5C30A3" w14:textId="0AC29869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932A63" w:rsidRPr="009A73D2" w14:paraId="52D4682F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921FA1" w14:textId="41EF711A" w:rsidR="00932A63" w:rsidRPr="008072C6" w:rsidRDefault="00932A63" w:rsidP="00187D97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187D97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Visualiz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ar gráfico (Fluxo Principal)</w:t>
            </w:r>
          </w:p>
        </w:tc>
      </w:tr>
      <w:tr w:rsidR="00932A63" w:rsidRPr="008072C6" w14:paraId="0D41AC1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9ADC74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3312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32A63" w:rsidRPr="009A73D2" w14:paraId="4BC8E0B4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B74B38C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8C1A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de dados de funcionários públicos</w:t>
            </w:r>
          </w:p>
        </w:tc>
      </w:tr>
      <w:tr w:rsidR="00932A63" w:rsidRPr="009A73D2" w14:paraId="313FEC6D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461417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9578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932A63" w:rsidRPr="008072C6" w14:paraId="05F75EE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C5DDA4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B6F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65DBAA6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10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9A73D2" w:rsidRPr="009A73D2" w14:paraId="523649F4" w14:textId="77777777" w:rsidTr="009A73D2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F1F636E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Caso de Uso: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Incluir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9A73D2" w:rsidRPr="008072C6" w14:paraId="48DFFBE6" w14:textId="77777777" w:rsidTr="009A73D2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7BFEB10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A97AFC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A73D2" w:rsidRPr="008072C6" w14:paraId="4EF39265" w14:textId="77777777" w:rsidTr="009A73D2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3CF850A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2FAC58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9A73D2" w:rsidRPr="009A73D2" w14:paraId="492A32C8" w14:textId="77777777" w:rsidTr="009A73D2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71441224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78ED08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063583">
              <w:rPr>
                <w:lang w:val="pt-BR"/>
              </w:rPr>
              <w:t xml:space="preserve"> 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irá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solicita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r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os dados dos funcionários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ou projetos:</w:t>
            </w:r>
          </w:p>
        </w:tc>
      </w:tr>
      <w:tr w:rsidR="009A73D2" w:rsidRPr="009A73D2" w14:paraId="7FC8B3AF" w14:textId="77777777" w:rsidTr="009A73D2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EB0B8E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272BD1" w14:textId="77777777" w:rsidR="009A73D2" w:rsidRPr="008072C6" w:rsidRDefault="009A73D2" w:rsidP="009A73D2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9A73D2" w:rsidRPr="009A73D2" w14:paraId="0B4392B9" w14:textId="77777777" w:rsidTr="009A73D2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23AB5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B30E97" w14:textId="77777777" w:rsidR="009A73D2" w:rsidRPr="008072C6" w:rsidRDefault="009A73D2" w:rsidP="009A73D2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Projetos: autor, assunto e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9A73D2" w:rsidRPr="009A73D2" w14:paraId="4B4C948D" w14:textId="77777777" w:rsidTr="009A73D2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A606AD8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FEFBDAF" w14:textId="77777777" w:rsidR="009A73D2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 O</w:t>
            </w:r>
            <w:r w:rsidRPr="008136B8">
              <w:rPr>
                <w:lang w:val="pt-BR"/>
              </w:rPr>
              <w:t xml:space="preserve"> 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 preenche os atributos acima e confirma a inclusão</w:t>
            </w:r>
          </w:p>
        </w:tc>
      </w:tr>
      <w:tr w:rsidR="009A73D2" w:rsidRPr="009A73D2" w14:paraId="2AA70DCD" w14:textId="77777777" w:rsidTr="009A73D2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3EBC4FB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F0B045" w14:textId="77777777" w:rsidR="009A73D2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O sistema realiza a inclusão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dos dados informados no passo 2 e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exibe uma mensagem</w:t>
            </w:r>
          </w:p>
        </w:tc>
      </w:tr>
      <w:tr w:rsidR="009A73D2" w:rsidRPr="009A73D2" w14:paraId="735A3C6C" w14:textId="77777777" w:rsidTr="009A73D2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5C936EE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34D30E8" w14:textId="77777777" w:rsidR="009A73D2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 informando que a</w:t>
            </w:r>
            <w:r w:rsidRPr="008136B8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inclusão foi efetivada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com sucesso</w:t>
            </w:r>
          </w:p>
        </w:tc>
      </w:tr>
      <w:tr w:rsidR="009A73D2" w:rsidRPr="009A73D2" w14:paraId="6E07A146" w14:textId="77777777" w:rsidTr="009A73D2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CFD15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160697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Obs: Todos os dados são obrigatórios</w:t>
            </w:r>
          </w:p>
        </w:tc>
      </w:tr>
      <w:tr w:rsidR="009A73D2" w:rsidRPr="008072C6" w14:paraId="145472E0" w14:textId="77777777" w:rsidTr="009A73D2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5C2F324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F67789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</w:tbl>
    <w:p w14:paraId="61D9C10B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page" w:horzAnchor="margin" w:tblpXSpec="center" w:tblpY="6316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9"/>
        <w:gridCol w:w="7381"/>
      </w:tblGrid>
      <w:tr w:rsidR="009A73D2" w:rsidRPr="009A73D2" w14:paraId="7DF5CA35" w14:textId="77777777" w:rsidTr="009A73D2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11D5941" w14:textId="7E70FD1F" w:rsidR="009A73D2" w:rsidRPr="008072C6" w:rsidRDefault="009A73D2" w:rsidP="00685B6A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685B6A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Gerenciar</w:t>
            </w: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9A73D2" w:rsidRPr="008072C6" w14:paraId="5D192D12" w14:textId="77777777" w:rsidTr="009A73D2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95B4AEA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55CFFF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9A73D2" w:rsidRPr="008072C6" w14:paraId="5FCF305B" w14:textId="77777777" w:rsidTr="009A73D2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9E2F7AA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43EC5C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9A73D2" w:rsidRPr="009A73D2" w14:paraId="52B5C946" w14:textId="77777777" w:rsidTr="009A73D2">
        <w:trPr>
          <w:trHeight w:val="300"/>
        </w:trPr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2A7EEFF9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C8F6ED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7704C2">
              <w:rPr>
                <w:lang w:val="pt-BR"/>
              </w:rPr>
              <w:t xml:space="preserve"> </w:t>
            </w:r>
            <w:r w:rsidRP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 acordo com o tipo de op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eração desejada, </w:t>
            </w:r>
            <w:r w:rsidRP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um dos subfluxos é </w:t>
            </w:r>
            <w:r w:rsidRPr="00EA72A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executado:</w:t>
            </w:r>
          </w:p>
        </w:tc>
      </w:tr>
      <w:tr w:rsidR="009A73D2" w:rsidRPr="00742E3C" w14:paraId="606D2B61" w14:textId="77777777" w:rsidTr="009A73D2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22F760D7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4AECDA" w14:textId="77777777" w:rsidR="009A73D2" w:rsidRPr="00C86B73" w:rsidRDefault="009A73D2" w:rsidP="009A73D2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Incluir funcionário ou Projeto</w:t>
            </w:r>
          </w:p>
        </w:tc>
      </w:tr>
      <w:tr w:rsidR="009A73D2" w:rsidRPr="00742E3C" w14:paraId="6062FE2D" w14:textId="77777777" w:rsidTr="009A73D2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14:paraId="57260D51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D9B789" w14:textId="77777777" w:rsidR="009A73D2" w:rsidRPr="00C86B73" w:rsidRDefault="009A73D2" w:rsidP="009A73D2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Alterar funcionário ou Projeto</w:t>
            </w:r>
          </w:p>
        </w:tc>
      </w:tr>
      <w:tr w:rsidR="009A73D2" w:rsidRPr="00742E3C" w14:paraId="5E95C57C" w14:textId="77777777" w:rsidTr="009A73D2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14:paraId="50BDE468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FF03E61" w14:textId="77777777" w:rsidR="009A73D2" w:rsidRPr="00C86B73" w:rsidRDefault="009A73D2" w:rsidP="009A73D2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Remover funcionário ou Projeto</w:t>
            </w:r>
          </w:p>
        </w:tc>
      </w:tr>
      <w:tr w:rsidR="009A73D2" w:rsidRPr="00742E3C" w14:paraId="3A1598AD" w14:textId="77777777" w:rsidTr="009A73D2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14:paraId="32C6135E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3E1D782" w14:textId="77777777" w:rsidR="009A73D2" w:rsidRPr="00C86B73" w:rsidRDefault="009A73D2" w:rsidP="009A73D2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Consultar funcionário ou Projeto</w:t>
            </w:r>
          </w:p>
        </w:tc>
      </w:tr>
      <w:tr w:rsidR="009A73D2" w:rsidRPr="008072C6" w14:paraId="4C00EBB9" w14:textId="77777777" w:rsidTr="009A73D2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98F07D3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2C27D5" w14:textId="77777777" w:rsidR="009A73D2" w:rsidRPr="008072C6" w:rsidRDefault="009A73D2" w:rsidP="009A73D2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2FCB8C5E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F40C1D8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p w14:paraId="1B861C95" w14:textId="77777777" w:rsidR="005953BB" w:rsidRDefault="005953BB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5953BB" w:rsidRPr="009A73D2" w14:paraId="107B84F2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F704AF" w14:textId="1A016EEB" w:rsidR="005953BB" w:rsidRPr="008072C6" w:rsidRDefault="00EA72A5" w:rsidP="00EA72A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5953BB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 w:rsid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="005953BB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5953BB" w:rsidRPr="008072C6" w14:paraId="51E959FA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DA7E372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CD7AB5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5953BB" w:rsidRPr="008072C6" w14:paraId="1A4E9C81" w14:textId="77777777" w:rsidTr="005953BB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02DBF10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078A39" w14:textId="2E8B177B" w:rsidR="005953BB" w:rsidRPr="008072C6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5953BB" w:rsidRPr="009A73D2" w14:paraId="235E72C1" w14:textId="77777777" w:rsidTr="008136B8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54D6C306" w14:textId="77777777" w:rsidR="005953BB" w:rsidRPr="008072C6" w:rsidRDefault="005953BB" w:rsidP="008136B8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4A5EE" w14:textId="1A529091" w:rsidR="005953BB" w:rsidRPr="008072C6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dministrador seleciona um único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ou projeto</w:t>
            </w:r>
          </w:p>
        </w:tc>
      </w:tr>
      <w:tr w:rsidR="005953BB" w:rsidRPr="009A73D2" w14:paraId="60FE6617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59A95335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EA0CEB" w14:textId="57380C6D" w:rsidR="005953BB" w:rsidRPr="005953BB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- O sistema irá solicita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 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lteração dos seguintes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elementos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:</w:t>
            </w:r>
          </w:p>
        </w:tc>
      </w:tr>
      <w:tr w:rsidR="005953BB" w:rsidRPr="009A73D2" w14:paraId="2CFE0749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5210A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B16F0D" w14:textId="77777777" w:rsidR="005953BB" w:rsidRPr="008072C6" w:rsidRDefault="005953BB" w:rsidP="00C86B7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5953BB" w:rsidRPr="009A73D2" w14:paraId="56E6D7B7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A52E3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FAA05D" w14:textId="324424F1" w:rsidR="005953BB" w:rsidRPr="008072C6" w:rsidRDefault="005953BB" w:rsidP="00C86B7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Projetos: </w:t>
            </w:r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5953BB" w:rsidRPr="009A73D2" w14:paraId="215822AD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A0F5257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8D6BE87" w14:textId="5CC1107B" w:rsidR="005953BB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 O</w:t>
            </w:r>
            <w:r w:rsidRPr="005953BB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 altera os dados desejados e confirma a alteração</w:t>
            </w:r>
          </w:p>
        </w:tc>
      </w:tr>
      <w:tr w:rsidR="005953BB" w:rsidRPr="009A73D2" w14:paraId="00D1FE81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92CE71A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AAAD94" w14:textId="24AE9196" w:rsidR="005953BB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realiza a alteração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dos dados informados no passo 3 e </w:t>
            </w:r>
            <w:r w:rsidRPr="005953BB">
              <w:rPr>
                <w:lang w:val="pt-BR"/>
              </w:rPr>
              <w:t xml:space="preserve">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exibe uma mensagem </w:t>
            </w:r>
          </w:p>
        </w:tc>
      </w:tr>
      <w:tr w:rsidR="008136B8" w:rsidRPr="009A73D2" w14:paraId="602EE49A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7F5321A" w14:textId="77777777" w:rsidR="008136B8" w:rsidRPr="008072C6" w:rsidRDefault="008136B8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8FEAC8" w14:textId="5767B76D" w:rsidR="008136B8" w:rsidRDefault="008136B8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Pr="008136B8">
              <w:rPr>
                <w:lang w:val="pt-BR"/>
              </w:rPr>
              <w:t xml:space="preserve"> 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 informando que 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alterações foram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efetivada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com sucesso</w:t>
            </w:r>
          </w:p>
        </w:tc>
      </w:tr>
      <w:tr w:rsidR="005953BB" w:rsidRPr="008072C6" w14:paraId="448B145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B518E0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881B46" w14:textId="0FAF8C25" w:rsidR="005953BB" w:rsidRPr="008072C6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Alterado</w:t>
            </w:r>
          </w:p>
        </w:tc>
      </w:tr>
    </w:tbl>
    <w:p w14:paraId="0303528E" w14:textId="77777777" w:rsidR="005953BB" w:rsidRDefault="005953BB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872E2CA" w14:textId="77777777" w:rsidR="00EA72A5" w:rsidRDefault="00EA72A5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EA72A5" w:rsidRPr="009A73D2" w14:paraId="6CF5AD8D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24CF23B" w14:textId="7BE437F6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Remove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EA72A5" w:rsidRPr="008072C6" w14:paraId="3FBC252F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80FFE8C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A5124F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EA72A5" w:rsidRPr="008072C6" w14:paraId="2E5EE682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FEB56AA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688262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EA72A5" w:rsidRPr="009A73D2" w14:paraId="1EA35D98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09BDDB47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91E24C" w14:textId="5B1C228A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 a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seleciona quais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ou p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s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eja remover e solicita a </w:t>
            </w:r>
          </w:p>
        </w:tc>
      </w:tr>
      <w:tr w:rsidR="00C86B73" w:rsidRPr="00742E3C" w14:paraId="07EDE082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0B14678A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D4D4A1" w14:textId="56999E08" w:rsidR="00C86B73" w:rsidRPr="005953BB" w:rsidRDefault="00C86B73" w:rsidP="00EA72A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Pr="00187D97">
              <w:rPr>
                <w:lang w:val="pt-BR"/>
              </w:rPr>
              <w:t xml:space="preserve">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remoção</w:t>
            </w:r>
          </w:p>
        </w:tc>
      </w:tr>
      <w:tr w:rsidR="00EA72A5" w:rsidRPr="009A73D2" w14:paraId="11EA798D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7C4A5DD7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BFF0833" w14:textId="05898924" w:rsidR="00EA72A5" w:rsidRPr="005953BB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solicita a confirmação para a remoção</w:t>
            </w:r>
          </w:p>
        </w:tc>
      </w:tr>
      <w:tr w:rsidR="00EA72A5" w:rsidRPr="009A73D2" w14:paraId="54315D28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E5BA900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D6F5C37" w14:textId="091F1C6E" w:rsidR="00EA72A5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 O</w:t>
            </w:r>
            <w:r w:rsidRPr="005953BB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confirma a remoção</w:t>
            </w:r>
          </w:p>
        </w:tc>
      </w:tr>
      <w:tr w:rsidR="00EA72A5" w:rsidRPr="009A73D2" w14:paraId="02653614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4CFA3B2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C7A72D" w14:textId="551567B8" w:rsidR="00EA72A5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remove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os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funcionários ou projetos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exibe uma mensagem</w:t>
            </w:r>
            <w:r w:rsidR="00C86B73"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</w:t>
            </w:r>
          </w:p>
        </w:tc>
      </w:tr>
      <w:tr w:rsidR="00EA72A5" w:rsidRPr="009A73D2" w14:paraId="5E0A4F21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D850BD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9E5AB3" w14:textId="6AB86C1F" w:rsidR="00EA72A5" w:rsidRDefault="00C86B73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="00EA72A5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informando que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a remoção </w:t>
            </w:r>
            <w:r w:rsid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</w:t>
            </w:r>
            <w:r w:rsidR="00EA72A5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efetivada com sucesso</w:t>
            </w:r>
          </w:p>
        </w:tc>
      </w:tr>
      <w:tr w:rsidR="00EA72A5" w:rsidRPr="008072C6" w14:paraId="2ADEBB5B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C8A977A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21223" w14:textId="76C7F32F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Removid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</w:t>
            </w:r>
          </w:p>
        </w:tc>
      </w:tr>
    </w:tbl>
    <w:p w14:paraId="482453F7" w14:textId="77777777" w:rsidR="00C86B73" w:rsidRDefault="00C86B73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71C9D6AF" w14:textId="77777777" w:rsidR="00340BDA" w:rsidRDefault="00340BD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C86B73" w:rsidRPr="009A73D2" w14:paraId="1C52841F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BF209B" w14:textId="46488932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Consultar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C86B73" w:rsidRPr="008072C6" w14:paraId="053816A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4A35A6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CEFFCD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C86B73" w:rsidRPr="008072C6" w14:paraId="45F0A33B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3CA64A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34B68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C86B73" w:rsidRPr="009A73D2" w14:paraId="280A3DE3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3BB2EF17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8B2B55" w14:textId="7291B5F1" w:rsidR="00C86B73" w:rsidRPr="008072C6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solicita o preenchimento dos seguintes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elemento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s:</w:t>
            </w:r>
          </w:p>
        </w:tc>
      </w:tr>
      <w:tr w:rsidR="00C86B73" w:rsidRPr="009A73D2" w14:paraId="667E2E4B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2BF4F76C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C4A86C" w14:textId="7A135A1B" w:rsidR="00C86B73" w:rsidRPr="005953BB" w:rsidRDefault="00340BDA" w:rsidP="00340BDA">
            <w:pPr>
              <w:widowControl/>
              <w:numPr>
                <w:ilvl w:val="0"/>
                <w:numId w:val="30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340BDA" w:rsidRPr="009A73D2" w14:paraId="71F460A2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511F333B" w14:textId="77777777" w:rsidR="00340BDA" w:rsidRPr="008072C6" w:rsidRDefault="00340BDA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FD3C05" w14:textId="0E4AD014" w:rsidR="00340BDA" w:rsidRDefault="00B52BFE" w:rsidP="00340BDA">
            <w:pPr>
              <w:widowControl/>
              <w:numPr>
                <w:ilvl w:val="0"/>
                <w:numId w:val="30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Projetos: autor, assunto e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C86B73" w:rsidRPr="009A73D2" w14:paraId="3F2C01F1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11C2E537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E02D05" w14:textId="6803D8B0" w:rsidR="00C86B73" w:rsidRPr="005953BB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 preenche os filtros e solicita a consulta</w:t>
            </w:r>
          </w:p>
        </w:tc>
      </w:tr>
      <w:tr w:rsidR="00C86B73" w:rsidRPr="009A73D2" w14:paraId="572A8C23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534E66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4F35C59" w14:textId="673DEFD5" w:rsidR="00C86B73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apresen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ta as informações obtida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na consulta</w:t>
            </w:r>
          </w:p>
        </w:tc>
      </w:tr>
      <w:tr w:rsidR="00C86B73" w:rsidRPr="008072C6" w14:paraId="449A4E3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1EA3E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81B21A" w14:textId="4C711D99" w:rsidR="00C86B73" w:rsidRPr="008072C6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340BDA">
              <w:t xml:space="preserve">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nsultado</w:t>
            </w:r>
          </w:p>
        </w:tc>
      </w:tr>
    </w:tbl>
    <w:p w14:paraId="34B6094A" w14:textId="77777777" w:rsidR="00C86B73" w:rsidRDefault="00C86B73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6713A9" w:rsidRPr="009A73D2" w14:paraId="5EC3563E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0EF7E0B" w14:textId="051D6A9E" w:rsidR="006713A9" w:rsidRPr="008072C6" w:rsidRDefault="006713A9" w:rsidP="00685B6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685B6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="0031221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funcionários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6713A9" w:rsidRPr="008072C6" w14:paraId="28376530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D07818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BF5F5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6713A9" w:rsidRPr="008072C6" w14:paraId="30911C0C" w14:textId="77777777" w:rsidTr="0006358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031AA37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5C00A2" w14:textId="5AF4CF29" w:rsidR="006713A9" w:rsidRPr="008072C6" w:rsidRDefault="00B52BFE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</w:t>
            </w:r>
            <w:r w:rsidR="006713A9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cadastrado</w:t>
            </w:r>
          </w:p>
        </w:tc>
      </w:tr>
      <w:tr w:rsidR="006713A9" w:rsidRPr="009A73D2" w14:paraId="1BF4BA7D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49EDBFFE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EB3FA0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1-Insira os dados do funcionário publico</w:t>
            </w:r>
          </w:p>
        </w:tc>
      </w:tr>
      <w:tr w:rsidR="006713A9" w:rsidRPr="009A73D2" w14:paraId="0D7D7FF5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30D54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4300AC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6713A9" w:rsidRPr="009A73D2" w14:paraId="3683DDA1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299B2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EF0446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os funcionários que apresentam aqueles dados</w:t>
            </w:r>
          </w:p>
        </w:tc>
      </w:tr>
      <w:tr w:rsidR="006713A9" w:rsidRPr="009A73D2" w14:paraId="4B75DDC6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A280D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3F6E42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6713A9" w:rsidRPr="008072C6" w14:paraId="6A6DE21F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9E241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98B9C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6713A9" w:rsidRPr="008072C6" w14:paraId="18116AF4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488A23F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C4FC57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92F48A7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25965F2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52BFE" w:rsidRPr="009A73D2" w14:paraId="7904583A" w14:textId="77777777" w:rsidTr="00CD33DA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F5C7514" w14:textId="7D4D127C" w:rsidR="00B52BFE" w:rsidRPr="008072C6" w:rsidRDefault="00B52BFE" w:rsidP="00B52BF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Caso de Uso: Pesquisar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(Fluxo Principal)</w:t>
            </w:r>
          </w:p>
        </w:tc>
      </w:tr>
      <w:tr w:rsidR="00B52BFE" w:rsidRPr="008072C6" w14:paraId="4F7820EE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6B9B2B7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9E3E3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52BFE" w:rsidRPr="008072C6" w14:paraId="5C16D863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941D68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38FB8B" w14:textId="75B99B03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cadastrado</w:t>
            </w:r>
          </w:p>
        </w:tc>
      </w:tr>
      <w:tr w:rsidR="00B52BFE" w:rsidRPr="009A73D2" w14:paraId="1BC010FA" w14:textId="77777777" w:rsidTr="00CD33DA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73784672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33869D" w14:textId="06AFC62C" w:rsidR="00B52BFE" w:rsidRPr="008072C6" w:rsidRDefault="00B52BFE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</w:t>
            </w:r>
          </w:p>
        </w:tc>
      </w:tr>
      <w:tr w:rsidR="00B52BFE" w:rsidRPr="009A73D2" w14:paraId="0B854BA8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7F56D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6F2FAF" w14:textId="1FD9A0CE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</w:t>
            </w:r>
            <w:r w:rsidRPr="00B52BFE">
              <w:rPr>
                <w:lang w:val="pt-BR"/>
              </w:rPr>
              <w:t xml:space="preserve"> </w:t>
            </w:r>
            <w:r w:rsidRP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 anotação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B52BFE" w:rsidRPr="009A73D2" w14:paraId="1E4F8073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421E8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858BC4" w14:textId="3F0E4CE0" w:rsidR="00B52BFE" w:rsidRPr="008072C6" w:rsidRDefault="00B52BFE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projeto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que apresentam aqueles dados</w:t>
            </w:r>
          </w:p>
        </w:tc>
      </w:tr>
      <w:tr w:rsidR="00B52BFE" w:rsidRPr="009A73D2" w14:paraId="5D1E319F" w14:textId="77777777" w:rsidTr="00CD33DA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F6FA0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A4D23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B52BFE" w:rsidRPr="008072C6" w14:paraId="491A9A28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28EE7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113491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B52BFE" w:rsidRPr="008072C6" w14:paraId="3F7D6139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C98D78F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92596C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A9348CB" w14:textId="77777777" w:rsidR="00B52BFE" w:rsidRDefault="00B52BFE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48078B24" w14:textId="77777777" w:rsidR="00B52BFE" w:rsidRPr="008072C6" w:rsidRDefault="00B52BFE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2B4B5C" w:rsidRPr="009A73D2" w14:paraId="6F628867" w14:textId="77777777" w:rsidTr="002B4B5C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A580FCB" w14:textId="49E806D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</w:t>
            </w:r>
            <w:r w:rsidR="00223AB7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interesses (Fluxo Principal)</w:t>
            </w:r>
          </w:p>
        </w:tc>
      </w:tr>
      <w:tr w:rsidR="002B4B5C" w:rsidRPr="008072C6" w14:paraId="06477407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217D75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AC410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11E122F3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3AD2C8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B5433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2B4B5C" w:rsidRPr="009A73D2" w14:paraId="36CBB936" w14:textId="77777777" w:rsidTr="006713A9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5068911" w14:textId="77777777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6C4FAE9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A9D2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2B4B5C" w:rsidRPr="009A73D2" w14:paraId="4711987A" w14:textId="77777777" w:rsidTr="006713A9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8D1081" w14:textId="6052A53F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7EBEEE1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BFEDC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2B4B5C" w:rsidRPr="008072C6" w14:paraId="463DD5BD" w14:textId="77777777" w:rsidTr="002B4B5C">
        <w:trPr>
          <w:trHeight w:val="22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913482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3C4C79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2A564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2B4B5C" w:rsidRPr="008072C6" w14:paraId="58271C39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D3D809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7BCF6A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67D1012D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776F33E" w14:textId="77777777" w:rsidR="00F97C8C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312215" w:rsidRPr="009A73D2" w14:paraId="3D216BF1" w14:textId="77777777" w:rsidTr="00E87C62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74BAC65" w14:textId="2E5CAE36" w:rsidR="00312215" w:rsidRPr="008072C6" w:rsidRDefault="00312215" w:rsidP="001F6FA4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1F6FA4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Atualizar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(Fluxo Principal)</w:t>
            </w:r>
          </w:p>
        </w:tc>
      </w:tr>
      <w:tr w:rsidR="00312215" w:rsidRPr="008072C6" w14:paraId="3C023431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636E0CE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5B1A06" w14:textId="4AF87333" w:rsidR="00312215" w:rsidRPr="008072C6" w:rsidRDefault="008E0B72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312215" w:rsidRPr="008072C6" w14:paraId="0F103395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B9917BD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3082A0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12215" w:rsidRPr="009A73D2" w14:paraId="4720B9CA" w14:textId="77777777" w:rsidTr="00E87C62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B978D8D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001E63CC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E7291B" w14:textId="34B5F459" w:rsidR="00312215" w:rsidRPr="008072C6" w:rsidRDefault="00312215" w:rsidP="003122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312215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Webcrawler copia dos dados diretamente do site da prefeitura para o Banco de dados</w:t>
            </w:r>
          </w:p>
        </w:tc>
      </w:tr>
      <w:tr w:rsidR="00312215" w:rsidRPr="008072C6" w14:paraId="0CCD0166" w14:textId="77777777" w:rsidTr="00FF4551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D8088E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0B87" w14:textId="71D8FBA3" w:rsidR="00312215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Dados copiados</w:t>
            </w:r>
          </w:p>
          <w:p w14:paraId="763FE8A5" w14:textId="77777777" w:rsidR="00312215" w:rsidRPr="008072C6" w:rsidRDefault="00312215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09FE8EFC" w14:textId="7F8026E0" w:rsidR="00D73335" w:rsidRPr="008072C6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CDE8F7D" w14:textId="2509ED7B" w:rsidR="00162EB0" w:rsidRPr="008072C6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312215" w:rsidRPr="009A73D2" w14:paraId="42473FD7" w14:textId="77777777" w:rsidTr="00E87C62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6524F3" w14:textId="5DE3314A" w:rsidR="00312215" w:rsidRPr="008072C6" w:rsidRDefault="00312215" w:rsidP="001643D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1643D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Utilizar P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esquisa Pronta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312215" w:rsidRPr="008072C6" w14:paraId="3A8DE27E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68F279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2ADDDA" w14:textId="7388E3C1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312215" w:rsidRPr="008072C6" w14:paraId="05B5D149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036BDA2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15E316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12215" w:rsidRPr="009A73D2" w14:paraId="7BEC4217" w14:textId="77777777" w:rsidTr="00E87C62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B2A8E99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AAD5C73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C06B97" w14:textId="781BA7B4" w:rsidR="00312215" w:rsidRPr="008072C6" w:rsidRDefault="00312215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312215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FF4551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 tem acesso á pesquisas já prontas realizadas pelo sistema</w:t>
            </w:r>
          </w:p>
        </w:tc>
      </w:tr>
      <w:tr w:rsidR="00312215" w:rsidRPr="008072C6" w14:paraId="69FD8FAC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1B05C13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C91826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1EB03C14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08E840C8" w14:textId="07D431BD" w:rsidR="00326A8E" w:rsidRPr="008072C6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284C712" w14:textId="0FA6821E" w:rsidR="00D10C67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7FD9202" w14:textId="77777777" w:rsidR="00FF4551" w:rsidRPr="008072C6" w:rsidRDefault="00FF4551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A739580" w14:textId="4B52F5BA" w:rsidR="00320DF4" w:rsidRPr="008072C6" w:rsidRDefault="00320DF4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lastRenderedPageBreak/>
        <w:t>3.2</w:t>
      </w:r>
      <w:r w:rsidR="00E973AB"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 xml:space="preserve"> </w:t>
      </w: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Requisitos Suplementares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F25EFB" w:rsidRPr="008072C6" w14:paraId="5CB8021A" w14:textId="77777777" w:rsidTr="00F25EFB">
        <w:tc>
          <w:tcPr>
            <w:tcW w:w="4009" w:type="dxa"/>
            <w:gridSpan w:val="2"/>
            <w:shd w:val="clear" w:color="auto" w:fill="auto"/>
          </w:tcPr>
          <w:p w14:paraId="0A3A5E6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REQUISITOS</w:t>
            </w:r>
          </w:p>
        </w:tc>
        <w:tc>
          <w:tcPr>
            <w:tcW w:w="3132" w:type="dxa"/>
            <w:shd w:val="clear" w:color="auto" w:fill="auto"/>
          </w:tcPr>
          <w:p w14:paraId="7C4576E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(Stakeholder)</w:t>
            </w:r>
          </w:p>
        </w:tc>
        <w:tc>
          <w:tcPr>
            <w:tcW w:w="2302" w:type="dxa"/>
            <w:shd w:val="clear" w:color="auto" w:fill="auto"/>
          </w:tcPr>
          <w:p w14:paraId="0FEEF19E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(Detalhada do sistema)</w:t>
            </w:r>
          </w:p>
        </w:tc>
      </w:tr>
      <w:tr w:rsidR="00F25EFB" w:rsidRPr="009A73D2" w14:paraId="25AD2D59" w14:textId="77777777" w:rsidTr="00F25EFB">
        <w:tc>
          <w:tcPr>
            <w:tcW w:w="4009" w:type="dxa"/>
            <w:gridSpan w:val="2"/>
            <w:shd w:val="clear" w:color="auto" w:fill="auto"/>
          </w:tcPr>
          <w:p w14:paraId="1A35992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Funcionais</w:t>
            </w:r>
          </w:p>
        </w:tc>
        <w:tc>
          <w:tcPr>
            <w:tcW w:w="3132" w:type="dxa"/>
            <w:shd w:val="clear" w:color="auto" w:fill="auto"/>
          </w:tcPr>
          <w:p w14:paraId="1540603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01 – O sistema deve permitir ao administrador gerenciar (incluir, editar e excluir) os perfis de dados informativos dos agentes políticos;</w:t>
            </w:r>
          </w:p>
          <w:p w14:paraId="61B877B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CD5C8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02 – O sistema deve disponibilizar uma interface com dados informativos de cada agente político;</w:t>
            </w:r>
          </w:p>
          <w:p w14:paraId="306E3E1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5AC151AB" w14:textId="77777777" w:rsidR="006D5890" w:rsidRPr="008072C6" w:rsidRDefault="00AC5927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03 – O sistema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irá contar com um histórico de modificação, mostrando as mudanças feitas por cada administrador e sua respectiva área;</w:t>
            </w:r>
          </w:p>
          <w:p w14:paraId="4566F0C7" w14:textId="77777777" w:rsidR="000471F8" w:rsidRPr="008072C6" w:rsidRDefault="000471F8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46709C3" w14:textId="77777777" w:rsidR="000471F8" w:rsidRPr="008072C6" w:rsidRDefault="000471F8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04 – O sistema deve disponibilizar uma interface, mostrando os projetos propostos pelo governo de Mogi;</w:t>
            </w:r>
          </w:p>
          <w:p w14:paraId="3FEE50A3" w14:textId="77777777" w:rsidR="00CE5A0B" w:rsidRPr="008072C6" w:rsidRDefault="00CE5A0B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1F73205" w14:textId="4D33C565" w:rsidR="00CE5A0B" w:rsidRPr="008072C6" w:rsidRDefault="00CE5A0B" w:rsidP="00CE5A0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05 – O sistema deve permitir ao administrador pesquisar os interesses dos usuários (oque eles estão mais pesquisando);</w:t>
            </w:r>
          </w:p>
        </w:tc>
        <w:tc>
          <w:tcPr>
            <w:tcW w:w="2302" w:type="dxa"/>
            <w:shd w:val="clear" w:color="auto" w:fill="auto"/>
          </w:tcPr>
          <w:p w14:paraId="7346BBB6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01 – O sistema deve disponibilizar formas para se alterar, adicionar e excluir informações de agentes políticos.</w:t>
            </w:r>
          </w:p>
          <w:p w14:paraId="7B9C2369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pt-BR"/>
              </w:rPr>
            </w:pPr>
          </w:p>
          <w:p w14:paraId="30075B5F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ERF. 02 – O sistema deve ter um gráfico tipo Histograma, para mostrar a progressão salarial do funcionário e uma tabela mostrando os demais dados;</w:t>
            </w:r>
          </w:p>
          <w:p w14:paraId="25491877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FB96B42" w14:textId="77777777" w:rsidR="006D5890" w:rsidRPr="008072C6" w:rsidRDefault="0086069A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ERF. 03 – Na </w:t>
            </w:r>
            <w:r w:rsidR="00CE5A0B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aba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dos administradores será mostrada cada mudança feita pelos mesmos e a data da mudança;</w:t>
            </w:r>
          </w:p>
          <w:p w14:paraId="4754AB0D" w14:textId="77777777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03C559E" w14:textId="4390F121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05 – O sistema deve consultar as pesquisas realizadas por data e verificar quais filtros foram realizados e qual foi o IP do usuário que fez a consulta.</w:t>
            </w:r>
          </w:p>
        </w:tc>
      </w:tr>
      <w:tr w:rsidR="00F25EFB" w:rsidRPr="009A73D2" w14:paraId="5AFE9E41" w14:textId="77777777" w:rsidTr="00F25EFB">
        <w:tc>
          <w:tcPr>
            <w:tcW w:w="1764" w:type="dxa"/>
            <w:vMerge w:val="restart"/>
            <w:shd w:val="clear" w:color="auto" w:fill="auto"/>
          </w:tcPr>
          <w:p w14:paraId="7FB1637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  <w:p w14:paraId="53425E18" w14:textId="77777777" w:rsidR="006D5890" w:rsidRPr="008072C6" w:rsidRDefault="006D5890" w:rsidP="00F25EFB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Não Funcionais</w:t>
            </w:r>
          </w:p>
        </w:tc>
        <w:tc>
          <w:tcPr>
            <w:tcW w:w="2245" w:type="dxa"/>
            <w:shd w:val="clear" w:color="auto" w:fill="auto"/>
          </w:tcPr>
          <w:p w14:paraId="342094A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Confiabilidade</w:t>
            </w:r>
          </w:p>
        </w:tc>
        <w:tc>
          <w:tcPr>
            <w:tcW w:w="3132" w:type="dxa"/>
            <w:shd w:val="clear" w:color="auto" w:fill="auto"/>
          </w:tcPr>
          <w:p w14:paraId="60F3FE5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01 – O sistema deve ficar disponível ininterruptamente, exceção para atualizações e manutenções;</w:t>
            </w:r>
          </w:p>
          <w:p w14:paraId="0B7165D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185CA3D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01 – O sistema deve ficar disponível em tempo integral, tendo apenas como exceção o tempo de manutenção do sistema;</w:t>
            </w:r>
          </w:p>
          <w:p w14:paraId="3506A54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9A73D2" w14:paraId="452ADA51" w14:textId="77777777" w:rsidTr="00F25EFB">
        <w:tc>
          <w:tcPr>
            <w:tcW w:w="1764" w:type="dxa"/>
            <w:vMerge/>
            <w:shd w:val="clear" w:color="auto" w:fill="auto"/>
          </w:tcPr>
          <w:p w14:paraId="750A162D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1F01B22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Segurança</w:t>
            </w:r>
          </w:p>
        </w:tc>
        <w:tc>
          <w:tcPr>
            <w:tcW w:w="3132" w:type="dxa"/>
            <w:shd w:val="clear" w:color="auto" w:fill="auto"/>
          </w:tcPr>
          <w:p w14:paraId="1F1BB0E0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02 – Os dados do sistema não podem ser, de forma alguma, alterados por terceiros (usuários não credenciados para tal);</w:t>
            </w:r>
          </w:p>
          <w:p w14:paraId="045D31C8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64B862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A670886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DBEBB8B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92DAC8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84143D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AD34AF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26EEEB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6C2C4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68EE825D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210C2AD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02 – Deve ser usado o serviço de proteção de dados web “IBM Guardium”, para evitar interceptação e alteração de dados do site sem permissão;</w:t>
            </w:r>
          </w:p>
          <w:p w14:paraId="6AD33F2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9A73D2" w14:paraId="5D2EE790" w14:textId="77777777" w:rsidTr="00F25EFB">
        <w:tc>
          <w:tcPr>
            <w:tcW w:w="1764" w:type="dxa"/>
            <w:vMerge/>
            <w:shd w:val="clear" w:color="auto" w:fill="auto"/>
          </w:tcPr>
          <w:p w14:paraId="180627C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F30A24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Eficiência</w:t>
            </w:r>
          </w:p>
        </w:tc>
        <w:tc>
          <w:tcPr>
            <w:tcW w:w="3132" w:type="dxa"/>
            <w:shd w:val="clear" w:color="auto" w:fill="auto"/>
          </w:tcPr>
          <w:p w14:paraId="47CF80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03 – O sistema deve visar carregamento da página acima de aparência da interface;</w:t>
            </w:r>
          </w:p>
          <w:p w14:paraId="7E75F3A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0E112051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211846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03 – visando a utilização do mínimo dos recursos de interface, a folha de estilo da página deve ser carregada por último;</w:t>
            </w:r>
          </w:p>
          <w:p w14:paraId="3510B65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F25EFB" w:rsidRPr="008072C6" w14:paraId="2B465784" w14:textId="77777777" w:rsidTr="00F25EFB">
        <w:tc>
          <w:tcPr>
            <w:tcW w:w="1764" w:type="dxa"/>
            <w:vMerge/>
            <w:shd w:val="clear" w:color="auto" w:fill="auto"/>
          </w:tcPr>
          <w:p w14:paraId="6B766A9C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8E4C0B5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Interface</w:t>
            </w:r>
          </w:p>
        </w:tc>
        <w:tc>
          <w:tcPr>
            <w:tcW w:w="3132" w:type="dxa"/>
            <w:shd w:val="clear" w:color="auto" w:fill="auto"/>
          </w:tcPr>
          <w:p w14:paraId="3AC1B81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4C0507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  </w:t>
            </w:r>
          </w:p>
        </w:tc>
        <w:tc>
          <w:tcPr>
            <w:tcW w:w="2302" w:type="dxa"/>
            <w:shd w:val="clear" w:color="auto" w:fill="auto"/>
          </w:tcPr>
          <w:p w14:paraId="50DC376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</w:p>
        </w:tc>
      </w:tr>
    </w:tbl>
    <w:p w14:paraId="4E0E1154" w14:textId="77777777" w:rsidR="00E973AB" w:rsidRPr="008072C6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8072C6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8072C6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051F2" w14:textId="77777777" w:rsidR="00707221" w:rsidRDefault="00707221">
      <w:pPr>
        <w:spacing w:line="240" w:lineRule="auto"/>
      </w:pPr>
      <w:r>
        <w:separator/>
      </w:r>
    </w:p>
  </w:endnote>
  <w:endnote w:type="continuationSeparator" w:id="0">
    <w:p w14:paraId="42B72334" w14:textId="77777777" w:rsidR="00707221" w:rsidRDefault="00707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6B73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C86B73" w:rsidRPr="00BD35A3" w:rsidRDefault="00C86B73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05A2125D" w:rsidR="00C86B73" w:rsidRPr="00BD35A3" w:rsidRDefault="00C86B73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Pr="00BD35A3">
            <w:rPr>
              <w:color w:val="000000"/>
              <w:lang w:val="pt-BR"/>
            </w:rPr>
            <w:t xml:space="preserve"> Faculdade de Tecnologia de Mogi das Cruzes,</w:t>
          </w:r>
          <w:r w:rsidR="00897987">
            <w:rPr>
              <w:color w:val="000000"/>
              <w:lang w:val="pt-BR"/>
            </w:rPr>
            <w:t xml:space="preserve"> </w:t>
          </w:r>
          <w:r w:rsidRPr="00BD35A3">
            <w:rPr>
              <w:color w:val="000000"/>
            </w:rPr>
            <w:fldChar w:fldCharType="begin"/>
          </w:r>
          <w:r w:rsidRPr="00BD35A3">
            <w:rPr>
              <w:color w:val="000000"/>
            </w:rPr>
            <w:instrText xml:space="preserve"> DATE \@ "yyyy" </w:instrText>
          </w:r>
          <w:r w:rsidRPr="00BD35A3">
            <w:rPr>
              <w:color w:val="000000"/>
            </w:rPr>
            <w:fldChar w:fldCharType="separate"/>
          </w:r>
          <w:r w:rsidR="00874CFB">
            <w:rPr>
              <w:noProof/>
              <w:color w:val="000000"/>
            </w:rPr>
            <w:t>2020</w:t>
          </w:r>
          <w:r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C86B73" w:rsidRPr="00BD35A3" w:rsidRDefault="00C86B73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Pr="00BD35A3">
            <w:rPr>
              <w:rStyle w:val="Nmerodepgina"/>
              <w:color w:val="000000"/>
              <w:lang w:val="pt-BR"/>
            </w:rPr>
            <w:fldChar w:fldCharType="begin"/>
          </w:r>
          <w:r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B0281B">
            <w:rPr>
              <w:rStyle w:val="Nmerodepgina"/>
              <w:noProof/>
              <w:color w:val="000000"/>
              <w:lang w:val="pt-BR"/>
            </w:rPr>
            <w:t>10</w:t>
          </w:r>
          <w:r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C86B73" w:rsidRPr="00BD35A3" w:rsidRDefault="00C86B73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0E8E" w14:textId="77777777" w:rsidR="00707221" w:rsidRDefault="00707221">
      <w:pPr>
        <w:spacing w:line="240" w:lineRule="auto"/>
      </w:pPr>
      <w:r>
        <w:separator/>
      </w:r>
    </w:p>
  </w:footnote>
  <w:footnote w:type="continuationSeparator" w:id="0">
    <w:p w14:paraId="721E923B" w14:textId="77777777" w:rsidR="00707221" w:rsidRDefault="00707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DA708" w14:textId="77777777" w:rsidR="00C86B73" w:rsidRPr="00BD35A3" w:rsidRDefault="00C86B73">
    <w:pPr>
      <w:rPr>
        <w:color w:val="000000"/>
        <w:sz w:val="24"/>
        <w:szCs w:val="24"/>
      </w:rPr>
    </w:pPr>
  </w:p>
  <w:p w14:paraId="4DAD9A26" w14:textId="77777777" w:rsidR="00C86B73" w:rsidRPr="00BD35A3" w:rsidRDefault="00C86B73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C86B73" w:rsidRPr="00BD35A3" w:rsidRDefault="00C86B73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C86B73" w:rsidRPr="00BD35A3" w:rsidRDefault="00C86B73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C86B73" w:rsidRPr="00BD35A3" w:rsidRDefault="00C86B73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6B7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C86B73" w:rsidRPr="00BD35A3" w:rsidRDefault="00C86B73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Sistema Transparência PMMC </w:t>
          </w:r>
        </w:p>
        <w:p w14:paraId="0D71369B" w14:textId="25DC0F81" w:rsidR="00C86B73" w:rsidRPr="00BD35A3" w:rsidRDefault="00C86B73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C86B73" w:rsidRPr="00BD35A3" w:rsidRDefault="00C86B73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66503283" w:rsidR="00C86B73" w:rsidRPr="00BD35A3" w:rsidRDefault="00C86B7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Versão: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897987">
            <w:rPr>
              <w:rFonts w:ascii="Arial" w:hAnsi="Arial" w:cs="Arial"/>
              <w:color w:val="000000"/>
            </w:rPr>
            <w:t>2</w:t>
          </w:r>
        </w:p>
      </w:tc>
    </w:tr>
    <w:tr w:rsidR="00C86B73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C86B73" w:rsidRPr="00BD35A3" w:rsidRDefault="00C86B73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57685AFA" w:rsidR="00C86B73" w:rsidRPr="00BD35A3" w:rsidRDefault="00C86B73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="00897987" w:rsidRPr="00BD35A3">
            <w:rPr>
              <w:rFonts w:ascii="Arial" w:hAnsi="Arial" w:cs="Arial"/>
              <w:color w:val="000000"/>
            </w:rPr>
            <w:t xml:space="preserve"> </w:t>
          </w:r>
          <w:r w:rsidR="00874CFB">
            <w:rPr>
              <w:rFonts w:ascii="Arial" w:hAnsi="Arial" w:cs="Arial"/>
              <w:color w:val="000000"/>
              <w:lang w:val="pt-BR"/>
            </w:rPr>
            <w:t>16</w:t>
          </w:r>
          <w:r w:rsidRPr="00BD35A3">
            <w:rPr>
              <w:rFonts w:ascii="Arial" w:hAnsi="Arial" w:cs="Arial"/>
              <w:color w:val="000000"/>
              <w:lang w:val="pt-BR"/>
            </w:rPr>
            <w:t>/0</w:t>
          </w:r>
          <w:r w:rsidR="00874CFB">
            <w:rPr>
              <w:rFonts w:ascii="Arial" w:hAnsi="Arial" w:cs="Arial"/>
              <w:color w:val="000000"/>
              <w:lang w:val="pt-BR"/>
            </w:rPr>
            <w:t>7</w:t>
          </w:r>
          <w:r w:rsidRPr="00BD35A3">
            <w:rPr>
              <w:rFonts w:ascii="Arial" w:hAnsi="Arial" w:cs="Arial"/>
              <w:color w:val="000000"/>
              <w:lang w:val="pt-BR"/>
            </w:rPr>
            <w:t>/2020</w:t>
          </w:r>
        </w:p>
      </w:tc>
    </w:tr>
  </w:tbl>
  <w:p w14:paraId="752B4AD1" w14:textId="77777777" w:rsidR="00C86B73" w:rsidRPr="00BD35A3" w:rsidRDefault="00C86B73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784645"/>
    <w:multiLevelType w:val="hybridMultilevel"/>
    <w:tmpl w:val="330C9D48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3627EE"/>
    <w:multiLevelType w:val="hybridMultilevel"/>
    <w:tmpl w:val="59B02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6D17C4"/>
    <w:multiLevelType w:val="hybridMultilevel"/>
    <w:tmpl w:val="CF325FAA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B8B2F31"/>
    <w:multiLevelType w:val="hybridMultilevel"/>
    <w:tmpl w:val="0576D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510CA3"/>
    <w:multiLevelType w:val="hybridMultilevel"/>
    <w:tmpl w:val="EDB86F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5"/>
  </w:num>
  <w:num w:numId="15">
    <w:abstractNumId w:val="24"/>
  </w:num>
  <w:num w:numId="16">
    <w:abstractNumId w:val="17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4"/>
  </w:num>
  <w:num w:numId="23">
    <w:abstractNumId w:val="9"/>
  </w:num>
  <w:num w:numId="24">
    <w:abstractNumId w:val="21"/>
  </w:num>
  <w:num w:numId="25">
    <w:abstractNumId w:val="23"/>
  </w:num>
  <w:num w:numId="26">
    <w:abstractNumId w:val="4"/>
  </w:num>
  <w:num w:numId="27">
    <w:abstractNumId w:val="16"/>
  </w:num>
  <w:num w:numId="28">
    <w:abstractNumId w:val="20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400"/>
    <w:rsid w:val="00016D37"/>
    <w:rsid w:val="00043014"/>
    <w:rsid w:val="000471F8"/>
    <w:rsid w:val="000566E1"/>
    <w:rsid w:val="00063583"/>
    <w:rsid w:val="00076BA1"/>
    <w:rsid w:val="000820ED"/>
    <w:rsid w:val="000A0DB1"/>
    <w:rsid w:val="000A7372"/>
    <w:rsid w:val="000C1E5C"/>
    <w:rsid w:val="000C33C0"/>
    <w:rsid w:val="000D7E8E"/>
    <w:rsid w:val="000E0EE1"/>
    <w:rsid w:val="000E2A8C"/>
    <w:rsid w:val="000E41F5"/>
    <w:rsid w:val="00112EED"/>
    <w:rsid w:val="00124F07"/>
    <w:rsid w:val="0013666F"/>
    <w:rsid w:val="00137241"/>
    <w:rsid w:val="00162EB0"/>
    <w:rsid w:val="001643D5"/>
    <w:rsid w:val="00187D97"/>
    <w:rsid w:val="00191A34"/>
    <w:rsid w:val="0019222C"/>
    <w:rsid w:val="001938D0"/>
    <w:rsid w:val="001B5F51"/>
    <w:rsid w:val="001C3868"/>
    <w:rsid w:val="001D5A29"/>
    <w:rsid w:val="001F6FA4"/>
    <w:rsid w:val="00205C60"/>
    <w:rsid w:val="00223AB7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B4B5C"/>
    <w:rsid w:val="002C35BE"/>
    <w:rsid w:val="002D4F5D"/>
    <w:rsid w:val="00312215"/>
    <w:rsid w:val="00317227"/>
    <w:rsid w:val="00320DF4"/>
    <w:rsid w:val="00321669"/>
    <w:rsid w:val="00326A8E"/>
    <w:rsid w:val="003352A3"/>
    <w:rsid w:val="00340BDA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4C24B7"/>
    <w:rsid w:val="00503AC4"/>
    <w:rsid w:val="00505A6C"/>
    <w:rsid w:val="00511F85"/>
    <w:rsid w:val="00540A2F"/>
    <w:rsid w:val="00547984"/>
    <w:rsid w:val="0056343B"/>
    <w:rsid w:val="005953B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713A9"/>
    <w:rsid w:val="006809EC"/>
    <w:rsid w:val="00685B6A"/>
    <w:rsid w:val="00696864"/>
    <w:rsid w:val="006D5890"/>
    <w:rsid w:val="006E1249"/>
    <w:rsid w:val="006F0400"/>
    <w:rsid w:val="006F4D91"/>
    <w:rsid w:val="00705F52"/>
    <w:rsid w:val="00707221"/>
    <w:rsid w:val="0071071E"/>
    <w:rsid w:val="007145F8"/>
    <w:rsid w:val="00740189"/>
    <w:rsid w:val="00742E3C"/>
    <w:rsid w:val="00754340"/>
    <w:rsid w:val="00754C9C"/>
    <w:rsid w:val="0076285B"/>
    <w:rsid w:val="007704C2"/>
    <w:rsid w:val="007B3978"/>
    <w:rsid w:val="007B6127"/>
    <w:rsid w:val="007C52CF"/>
    <w:rsid w:val="007D409B"/>
    <w:rsid w:val="007F39A3"/>
    <w:rsid w:val="00800082"/>
    <w:rsid w:val="008072C6"/>
    <w:rsid w:val="008136B8"/>
    <w:rsid w:val="008306D1"/>
    <w:rsid w:val="00832314"/>
    <w:rsid w:val="0086069A"/>
    <w:rsid w:val="00861063"/>
    <w:rsid w:val="00874CFB"/>
    <w:rsid w:val="008871EC"/>
    <w:rsid w:val="00897987"/>
    <w:rsid w:val="008A543A"/>
    <w:rsid w:val="008E0B72"/>
    <w:rsid w:val="00926A6A"/>
    <w:rsid w:val="00932A63"/>
    <w:rsid w:val="009462E0"/>
    <w:rsid w:val="00966048"/>
    <w:rsid w:val="009840B4"/>
    <w:rsid w:val="009A471F"/>
    <w:rsid w:val="009A73D2"/>
    <w:rsid w:val="009B764E"/>
    <w:rsid w:val="009C38F0"/>
    <w:rsid w:val="009D0681"/>
    <w:rsid w:val="009D4CA9"/>
    <w:rsid w:val="00A15D83"/>
    <w:rsid w:val="00A26FB9"/>
    <w:rsid w:val="00A60D4C"/>
    <w:rsid w:val="00A66033"/>
    <w:rsid w:val="00A7689C"/>
    <w:rsid w:val="00A94182"/>
    <w:rsid w:val="00A96F91"/>
    <w:rsid w:val="00AB0BAF"/>
    <w:rsid w:val="00AC5927"/>
    <w:rsid w:val="00AF486D"/>
    <w:rsid w:val="00AF5302"/>
    <w:rsid w:val="00B0281B"/>
    <w:rsid w:val="00B115BE"/>
    <w:rsid w:val="00B138AE"/>
    <w:rsid w:val="00B24EF9"/>
    <w:rsid w:val="00B25CB9"/>
    <w:rsid w:val="00B34F6C"/>
    <w:rsid w:val="00B52BFE"/>
    <w:rsid w:val="00B55966"/>
    <w:rsid w:val="00B57C4E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6ECF"/>
    <w:rsid w:val="00C07958"/>
    <w:rsid w:val="00C10F71"/>
    <w:rsid w:val="00C50FF1"/>
    <w:rsid w:val="00C51013"/>
    <w:rsid w:val="00C6681E"/>
    <w:rsid w:val="00C72140"/>
    <w:rsid w:val="00C82FB5"/>
    <w:rsid w:val="00C86B73"/>
    <w:rsid w:val="00CA1BBE"/>
    <w:rsid w:val="00CA6E51"/>
    <w:rsid w:val="00CE53B7"/>
    <w:rsid w:val="00CE5A0B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C36A4"/>
    <w:rsid w:val="00DF1D78"/>
    <w:rsid w:val="00E039AE"/>
    <w:rsid w:val="00E4604A"/>
    <w:rsid w:val="00E74C58"/>
    <w:rsid w:val="00E83825"/>
    <w:rsid w:val="00E94214"/>
    <w:rsid w:val="00E950B6"/>
    <w:rsid w:val="00E973AB"/>
    <w:rsid w:val="00EA72A5"/>
    <w:rsid w:val="00EE658E"/>
    <w:rsid w:val="00F06CB6"/>
    <w:rsid w:val="00F22B42"/>
    <w:rsid w:val="00F25EFB"/>
    <w:rsid w:val="00F277CF"/>
    <w:rsid w:val="00F343EE"/>
    <w:rsid w:val="00F405D7"/>
    <w:rsid w:val="00F47BE6"/>
    <w:rsid w:val="00F9620E"/>
    <w:rsid w:val="00F97C8C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  <w15:docId w15:val="{08999901-0940-48F4-9254-2F5A73DC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55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6</TotalTime>
  <Pages>11</Pages>
  <Words>1571</Words>
  <Characters>8488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lastModifiedBy>Jefferson Akira Fukamizu</cp:lastModifiedBy>
  <cp:revision>3</cp:revision>
  <dcterms:created xsi:type="dcterms:W3CDTF">2020-07-16T01:08:00Z</dcterms:created>
  <dcterms:modified xsi:type="dcterms:W3CDTF">2020-07-16T03:23:00Z</dcterms:modified>
</cp:coreProperties>
</file>