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ADD87">
      <w:pPr>
        <w:ind w:firstLine="7200" w:firstLineChars="2000"/>
        <w:rPr>
          <w:rFonts w:hint="eastAsia" w:ascii="黑体" w:hAnsi="黑体" w:eastAsia="黑体" w:cs="黑体"/>
          <w:b w:val="0"/>
          <w:bCs/>
          <w:i w:val="0"/>
          <w:iCs w:val="0"/>
          <w:caps w:val="0"/>
          <w:strike w:val="0"/>
          <w:color w:val="auto"/>
          <w:spacing w:val="0"/>
          <w:sz w:val="36"/>
          <w:szCs w:val="20"/>
          <w:u w:val="none"/>
          <w:lang w:val="en-US" w:eastAsia="zh-CN"/>
        </w:rPr>
      </w:pPr>
      <w:r>
        <w:rPr>
          <w:rFonts w:hint="eastAsia" w:ascii="黑体" w:hAnsi="黑体" w:eastAsia="黑体" w:cs="黑体"/>
          <w:b w:val="0"/>
          <w:bCs/>
          <w:i w:val="0"/>
          <w:iCs w:val="0"/>
          <w:caps w:val="0"/>
          <w:strike w:val="0"/>
          <w:color w:val="auto"/>
          <w:spacing w:val="0"/>
          <w:sz w:val="36"/>
          <w:szCs w:val="20"/>
          <w:u w:val="none"/>
          <w:lang w:val="en-US" w:eastAsia="zh-CN"/>
        </w:rPr>
        <w:t>汪汪队</w:t>
      </w:r>
      <w:r>
        <w:rPr>
          <w:rFonts w:hint="eastAsia" w:ascii="黑体" w:hAnsi="黑体" w:eastAsia="黑体" w:cs="黑体"/>
          <w:b w:val="0"/>
          <w:bCs/>
          <w:i w:val="0"/>
          <w:iCs w:val="0"/>
          <w:caps w:val="0"/>
          <w:strike w:val="0"/>
          <w:color w:val="auto"/>
          <w:spacing w:val="0"/>
          <w:sz w:val="36"/>
          <w:szCs w:val="20"/>
          <w:u w:val="none"/>
          <w:lang w:val="en-US" w:eastAsia="zh-CN"/>
        </w:rPr>
        <w:br w:type="textWrapping"/>
      </w:r>
      <w:r>
        <w:rPr>
          <w:rFonts w:hint="eastAsia" w:ascii="黑体" w:hAnsi="黑体" w:eastAsia="黑体" w:cs="黑体"/>
          <w:b w:val="0"/>
          <w:bCs/>
          <w:i w:val="0"/>
          <w:iCs w:val="0"/>
          <w:caps w:val="0"/>
          <w:strike w:val="0"/>
          <w:color w:val="auto"/>
          <w:spacing w:val="0"/>
          <w:sz w:val="36"/>
          <w:szCs w:val="20"/>
          <w:u w:val="none"/>
          <w:lang w:val="en-US" w:eastAsia="zh-CN"/>
        </w:rPr>
        <w:t>----------------------------------------------</w:t>
      </w:r>
    </w:p>
    <w:p w14:paraId="40EFEE10">
      <w:pPr>
        <w:pStyle w:val="7"/>
        <w:jc w:val="right"/>
        <w:rPr>
          <w:rFonts w:hint="eastAsia" w:ascii="Arial" w:hAnsi="Arial"/>
          <w:lang w:val="en-US" w:eastAsia="zh-CN"/>
        </w:rPr>
      </w:pPr>
      <w:r>
        <w:rPr>
          <w:rFonts w:hint="eastAsia" w:ascii="黑体" w:hAnsi="黑体" w:eastAsia="黑体" w:cs="黑体"/>
          <w:b w:val="0"/>
          <w:bCs/>
          <w:i w:val="0"/>
          <w:iCs w:val="0"/>
          <w:caps w:val="0"/>
          <w:strike w:val="0"/>
          <w:color w:val="auto"/>
          <w:spacing w:val="0"/>
          <w:sz w:val="36"/>
          <w:szCs w:val="20"/>
          <w:u w:val="none"/>
          <w:lang w:val="en-US" w:eastAsia="zh-CN"/>
        </w:rPr>
        <w:t>校园直饮矿化机管理系统</w:t>
      </w:r>
      <w:r>
        <w:rPr>
          <w:rFonts w:hint="eastAsia" w:ascii="黑体" w:hAnsi="黑体" w:eastAsia="黑体" w:cs="黑体"/>
          <w:b w:val="0"/>
          <w:bCs/>
          <w:i w:val="0"/>
          <w:iCs w:val="0"/>
          <w:caps w:val="0"/>
          <w:strike w:val="0"/>
          <w:color w:val="auto"/>
          <w:spacing w:val="0"/>
          <w:sz w:val="36"/>
          <w:szCs w:val="20"/>
          <w:u w:val="none"/>
          <w:lang w:val="en-US" w:eastAsia="zh-CN"/>
        </w:rPr>
        <w:br w:type="textWrapping"/>
      </w:r>
      <w:r>
        <w:rPr>
          <w:rFonts w:hint="eastAsia" w:ascii="Arial" w:hAnsi="Arial"/>
          <w:lang w:val="en-US" w:eastAsia="zh-CN"/>
        </w:rPr>
        <w:t>用例文档</w:t>
      </w:r>
      <w:r>
        <w:rPr>
          <w:rFonts w:hint="eastAsia" w:ascii="Arial" w:hAnsi="Arial"/>
          <w:lang w:val="en-US" w:eastAsia="zh-CN"/>
        </w:rPr>
        <w:br w:type="textWrapping"/>
      </w:r>
      <w:r>
        <w:rPr>
          <w:rFonts w:hint="eastAsia" w:ascii="Arial" w:hAnsi="Arial"/>
          <w:lang w:val="en-US" w:eastAsia="zh-CN"/>
        </w:rPr>
        <w:t>版本1.0</w:t>
      </w:r>
    </w:p>
    <w:p w14:paraId="37D35FC5">
      <w:pPr>
        <w:rPr>
          <w:rFonts w:hint="eastAsia" w:ascii="Arial" w:hAnsi="Arial"/>
          <w:lang w:val="en-US" w:eastAsia="zh-CN"/>
        </w:rPr>
      </w:pPr>
    </w:p>
    <w:p w14:paraId="07E971E0">
      <w:pPr>
        <w:rPr>
          <w:rFonts w:hint="eastAsia" w:ascii="Arial" w:hAnsi="Arial"/>
          <w:lang w:val="en-US" w:eastAsia="zh-CN"/>
        </w:rPr>
      </w:pPr>
    </w:p>
    <w:p w14:paraId="228101E5">
      <w:pPr>
        <w:pStyle w:val="7"/>
      </w:pPr>
      <w:r>
        <w:rPr>
          <w:rFonts w:hint="eastAsia" w:ascii="Arial" w:hAnsi="Arial"/>
          <w:lang w:val="en-US" w:eastAsia="zh-CN"/>
        </w:rPr>
        <w:t xml:space="preserve">                              指导老师：肖雄仁</w:t>
      </w:r>
      <w:r>
        <w:rPr>
          <w:rFonts w:hint="eastAsia" w:ascii="Arial" w:hAnsi="Arial"/>
          <w:lang w:val="en-US" w:eastAsia="zh-CN"/>
        </w:rPr>
        <w:br w:type="textWrapping"/>
      </w:r>
      <w:r>
        <w:rPr>
          <w:rFonts w:hint="eastAsia" w:ascii="Arial" w:hAnsi="Arial"/>
          <w:lang w:val="en-US" w:eastAsia="zh-CN"/>
        </w:rPr>
        <w:br w:type="textWrapping"/>
      </w:r>
      <w:r>
        <w:rPr>
          <w:rFonts w:hint="eastAsia" w:ascii="Arial" w:hAnsi="Arial"/>
          <w:lang w:val="en-US" w:eastAsia="zh-CN"/>
        </w:rPr>
        <w:br w:type="textWrapping"/>
      </w:r>
      <w:r>
        <w:rPr>
          <w:rFonts w:hint="eastAsia"/>
        </w:rPr>
        <w:t>修订历史记录</w:t>
      </w:r>
    </w:p>
    <w:tbl>
      <w:tblPr>
        <w:tblStyle w:val="8"/>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304"/>
        <w:gridCol w:w="1152"/>
        <w:gridCol w:w="3744"/>
        <w:gridCol w:w="2304"/>
      </w:tblGrid>
      <w:tr w14:paraId="196955F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7EDA1D31">
            <w:pPr>
              <w:pStyle w:val="10"/>
              <w:jc w:val="center"/>
              <w:rPr>
                <w:b/>
              </w:rPr>
            </w:pPr>
            <w:r>
              <w:rPr>
                <w:rFonts w:hint="eastAsia"/>
                <w:b/>
              </w:rPr>
              <w:t>日期</w:t>
            </w:r>
          </w:p>
        </w:tc>
        <w:tc>
          <w:tcPr>
            <w:tcW w:w="1152" w:type="dxa"/>
          </w:tcPr>
          <w:p w14:paraId="6693DDCD">
            <w:pPr>
              <w:pStyle w:val="10"/>
              <w:jc w:val="center"/>
              <w:rPr>
                <w:b/>
              </w:rPr>
            </w:pPr>
            <w:r>
              <w:rPr>
                <w:rFonts w:hint="eastAsia"/>
                <w:b/>
              </w:rPr>
              <w:t>版本</w:t>
            </w:r>
          </w:p>
        </w:tc>
        <w:tc>
          <w:tcPr>
            <w:tcW w:w="3744" w:type="dxa"/>
          </w:tcPr>
          <w:p w14:paraId="7DBE0968">
            <w:pPr>
              <w:pStyle w:val="10"/>
              <w:jc w:val="center"/>
              <w:rPr>
                <w:b/>
              </w:rPr>
            </w:pPr>
            <w:r>
              <w:rPr>
                <w:rFonts w:hint="eastAsia"/>
                <w:b/>
              </w:rPr>
              <w:t>说明</w:t>
            </w:r>
          </w:p>
        </w:tc>
        <w:tc>
          <w:tcPr>
            <w:tcW w:w="2304" w:type="dxa"/>
          </w:tcPr>
          <w:p w14:paraId="306BC439">
            <w:pPr>
              <w:pStyle w:val="10"/>
              <w:jc w:val="center"/>
              <w:rPr>
                <w:b/>
              </w:rPr>
            </w:pPr>
            <w:r>
              <w:rPr>
                <w:rFonts w:hint="eastAsia"/>
                <w:b/>
              </w:rPr>
              <w:t>作者</w:t>
            </w:r>
          </w:p>
        </w:tc>
      </w:tr>
      <w:tr w14:paraId="0242836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5A2EFE66">
            <w:pPr>
              <w:pStyle w:val="10"/>
              <w:rPr>
                <w:rFonts w:hint="default" w:eastAsiaTheme="minorEastAsia"/>
                <w:lang w:val="en-US" w:eastAsia="zh-CN"/>
              </w:rPr>
            </w:pPr>
            <w:r>
              <w:rPr>
                <w:rFonts w:hint="eastAsia" w:ascii="Times New Roman"/>
                <w:lang w:val="en-US" w:eastAsia="zh-CN"/>
              </w:rPr>
              <w:t>2025.10.31</w:t>
            </w:r>
          </w:p>
        </w:tc>
        <w:tc>
          <w:tcPr>
            <w:tcW w:w="1152" w:type="dxa"/>
          </w:tcPr>
          <w:p w14:paraId="25792B38">
            <w:pPr>
              <w:pStyle w:val="10"/>
              <w:rPr>
                <w:rFonts w:hint="default" w:eastAsiaTheme="minorEastAsia"/>
                <w:lang w:val="en-US" w:eastAsia="zh-CN"/>
              </w:rPr>
            </w:pPr>
            <w:r>
              <w:rPr>
                <w:rFonts w:hint="eastAsia" w:ascii="Times New Roman"/>
                <w:lang w:val="en-US" w:eastAsia="zh-CN"/>
              </w:rPr>
              <w:t>1.0</w:t>
            </w:r>
          </w:p>
        </w:tc>
        <w:tc>
          <w:tcPr>
            <w:tcW w:w="3744" w:type="dxa"/>
          </w:tcPr>
          <w:p w14:paraId="7CC9DA84">
            <w:pPr>
              <w:pStyle w:val="10"/>
              <w:rPr>
                <w:rFonts w:hint="default" w:eastAsiaTheme="minorEastAsia"/>
                <w:lang w:val="en-US" w:eastAsia="zh-CN"/>
              </w:rPr>
            </w:pPr>
            <w:r>
              <w:rPr>
                <w:rFonts w:hint="eastAsia"/>
                <w:lang w:val="en-US" w:eastAsia="zh-CN"/>
              </w:rPr>
              <w:t>创建用例文档</w:t>
            </w:r>
          </w:p>
        </w:tc>
        <w:tc>
          <w:tcPr>
            <w:tcW w:w="2304" w:type="dxa"/>
          </w:tcPr>
          <w:p w14:paraId="3AD1138D">
            <w:pPr>
              <w:pStyle w:val="10"/>
              <w:rPr>
                <w:rFonts w:hint="default" w:eastAsiaTheme="minorEastAsia"/>
                <w:lang w:val="en-US" w:eastAsia="zh-CN"/>
              </w:rPr>
            </w:pPr>
            <w:r>
              <w:rPr>
                <w:rFonts w:hint="eastAsia" w:ascii="Times New Roman"/>
                <w:lang w:val="en-US" w:eastAsia="zh-CN"/>
              </w:rPr>
              <w:t>曹峻茂</w:t>
            </w:r>
          </w:p>
        </w:tc>
      </w:tr>
      <w:tr w14:paraId="178791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6EBE98E6">
            <w:pPr>
              <w:pStyle w:val="10"/>
              <w:rPr>
                <w:rFonts w:hint="default" w:eastAsiaTheme="minorEastAsia"/>
                <w:lang w:val="en-US" w:eastAsia="zh-CN"/>
              </w:rPr>
            </w:pPr>
            <w:r>
              <w:rPr>
                <w:rFonts w:hint="eastAsia"/>
                <w:lang w:val="en-US" w:eastAsia="zh-CN"/>
              </w:rPr>
              <w:t>2025.11.7</w:t>
            </w:r>
          </w:p>
        </w:tc>
        <w:tc>
          <w:tcPr>
            <w:tcW w:w="1152" w:type="dxa"/>
          </w:tcPr>
          <w:p w14:paraId="55FC3E5E">
            <w:pPr>
              <w:pStyle w:val="10"/>
              <w:rPr>
                <w:rFonts w:hint="default" w:eastAsiaTheme="minorEastAsia"/>
                <w:lang w:val="en-US" w:eastAsia="zh-CN"/>
              </w:rPr>
            </w:pPr>
            <w:r>
              <w:rPr>
                <w:rFonts w:hint="eastAsia"/>
                <w:lang w:val="en-US" w:eastAsia="zh-CN"/>
              </w:rPr>
              <w:t>2.0</w:t>
            </w:r>
          </w:p>
        </w:tc>
        <w:tc>
          <w:tcPr>
            <w:tcW w:w="3744" w:type="dxa"/>
          </w:tcPr>
          <w:p w14:paraId="655E708C">
            <w:pPr>
              <w:pStyle w:val="10"/>
              <w:rPr>
                <w:rFonts w:hint="default" w:eastAsiaTheme="minorEastAsia"/>
                <w:lang w:val="en-US" w:eastAsia="zh-CN"/>
              </w:rPr>
            </w:pPr>
            <w:r>
              <w:rPr>
                <w:rFonts w:hint="eastAsia"/>
                <w:lang w:val="en-US" w:eastAsia="zh-CN"/>
              </w:rPr>
              <w:t>根据最终原型页面生成最终稿</w:t>
            </w:r>
          </w:p>
        </w:tc>
        <w:tc>
          <w:tcPr>
            <w:tcW w:w="2304" w:type="dxa"/>
          </w:tcPr>
          <w:p w14:paraId="1D89AE17">
            <w:pPr>
              <w:pStyle w:val="10"/>
              <w:rPr>
                <w:rFonts w:hint="default" w:eastAsiaTheme="minorEastAsia"/>
                <w:lang w:val="en-US" w:eastAsia="zh-CN"/>
              </w:rPr>
            </w:pPr>
            <w:r>
              <w:rPr>
                <w:rFonts w:hint="eastAsia"/>
                <w:lang w:val="en-US" w:eastAsia="zh-CN"/>
              </w:rPr>
              <w:t>张红卫，罗月航，周竞由</w:t>
            </w:r>
          </w:p>
        </w:tc>
      </w:tr>
      <w:tr w14:paraId="3EBF0F6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05AB8DE9">
            <w:pPr>
              <w:pStyle w:val="10"/>
            </w:pPr>
          </w:p>
        </w:tc>
        <w:tc>
          <w:tcPr>
            <w:tcW w:w="1152" w:type="dxa"/>
          </w:tcPr>
          <w:p w14:paraId="5EB8EB2A">
            <w:pPr>
              <w:pStyle w:val="10"/>
            </w:pPr>
          </w:p>
        </w:tc>
        <w:tc>
          <w:tcPr>
            <w:tcW w:w="3744" w:type="dxa"/>
          </w:tcPr>
          <w:p w14:paraId="3834F719">
            <w:pPr>
              <w:pStyle w:val="10"/>
            </w:pPr>
          </w:p>
        </w:tc>
        <w:tc>
          <w:tcPr>
            <w:tcW w:w="2304" w:type="dxa"/>
          </w:tcPr>
          <w:p w14:paraId="5B1ECD5B">
            <w:pPr>
              <w:pStyle w:val="10"/>
            </w:pPr>
          </w:p>
        </w:tc>
      </w:tr>
      <w:tr w14:paraId="35A5DB7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519A8751">
            <w:pPr>
              <w:pStyle w:val="10"/>
            </w:pPr>
          </w:p>
        </w:tc>
        <w:tc>
          <w:tcPr>
            <w:tcW w:w="1152" w:type="dxa"/>
          </w:tcPr>
          <w:p w14:paraId="45D65D3E">
            <w:pPr>
              <w:pStyle w:val="10"/>
            </w:pPr>
          </w:p>
        </w:tc>
        <w:tc>
          <w:tcPr>
            <w:tcW w:w="3744" w:type="dxa"/>
          </w:tcPr>
          <w:p w14:paraId="71AF5F32">
            <w:pPr>
              <w:pStyle w:val="10"/>
            </w:pPr>
          </w:p>
        </w:tc>
        <w:tc>
          <w:tcPr>
            <w:tcW w:w="2304" w:type="dxa"/>
          </w:tcPr>
          <w:p w14:paraId="620971EE">
            <w:pPr>
              <w:pStyle w:val="10"/>
            </w:pPr>
          </w:p>
        </w:tc>
      </w:tr>
    </w:tbl>
    <w:p w14:paraId="2A598FE9"/>
    <w:p w14:paraId="5082B7A3">
      <w:pPr>
        <w:rPr>
          <w:rFonts w:hint="default" w:ascii="Arial" w:hAnsi="Arial"/>
          <w:lang w:val="en-US" w:eastAsia="zh-CN"/>
        </w:rPr>
      </w:pPr>
    </w:p>
    <w:p w14:paraId="1779C231">
      <w:pPr>
        <w:ind w:left="7189" w:leftChars="2052" w:hanging="2880" w:hangingChars="800"/>
        <w:rPr>
          <w:rFonts w:hint="default" w:ascii="黑体" w:hAnsi="黑体" w:eastAsia="黑体" w:cs="黑体"/>
          <w:b w:val="0"/>
          <w:bCs/>
          <w:i w:val="0"/>
          <w:iCs w:val="0"/>
          <w:caps w:val="0"/>
          <w:strike w:val="0"/>
          <w:color w:val="auto"/>
          <w:spacing w:val="0"/>
          <w:sz w:val="36"/>
          <w:szCs w:val="20"/>
          <w:u w:val="none"/>
          <w:lang w:val="en-US" w:eastAsia="zh-CN"/>
        </w:rPr>
      </w:pPr>
    </w:p>
    <w:p w14:paraId="614C70C9">
      <w:pPr>
        <w:rPr>
          <w:rFonts w:hint="default"/>
        </w:rPr>
      </w:pPr>
    </w:p>
    <w:p w14:paraId="031D407D">
      <w:pPr>
        <w:rPr>
          <w:rFonts w:hint="default"/>
        </w:rPr>
      </w:pPr>
    </w:p>
    <w:p w14:paraId="015B342D">
      <w:pPr>
        <w:rPr>
          <w:rFonts w:hint="default"/>
        </w:rPr>
      </w:pPr>
    </w:p>
    <w:p w14:paraId="4316E0C4">
      <w:pPr>
        <w:rPr>
          <w:rFonts w:hint="default"/>
        </w:rPr>
      </w:pPr>
    </w:p>
    <w:p w14:paraId="15E0491B">
      <w:pPr>
        <w:rPr>
          <w:rFonts w:hint="default"/>
        </w:rPr>
      </w:pPr>
    </w:p>
    <w:p w14:paraId="5A06C288">
      <w:pPr>
        <w:rPr>
          <w:rFonts w:hint="default"/>
        </w:rPr>
      </w:pPr>
    </w:p>
    <w:p w14:paraId="15565434">
      <w:pPr>
        <w:rPr>
          <w:rFonts w:hint="default"/>
        </w:rPr>
      </w:pPr>
    </w:p>
    <w:p w14:paraId="0B31860F">
      <w:pPr>
        <w:rPr>
          <w:rFonts w:hint="default"/>
        </w:rPr>
      </w:pPr>
    </w:p>
    <w:p w14:paraId="66791BD7">
      <w:pPr>
        <w:rPr>
          <w:rFonts w:hint="default"/>
        </w:rPr>
      </w:pPr>
    </w:p>
    <w:p w14:paraId="6EBE6F50">
      <w:pPr>
        <w:rPr>
          <w:rFonts w:hint="default"/>
        </w:rPr>
      </w:pPr>
    </w:p>
    <w:p w14:paraId="3A19569C">
      <w:pPr>
        <w:rPr>
          <w:rFonts w:hint="default"/>
        </w:rPr>
      </w:pPr>
    </w:p>
    <w:p w14:paraId="23C40427">
      <w:pPr>
        <w:rPr>
          <w:rFonts w:hint="default"/>
        </w:rPr>
      </w:pPr>
    </w:p>
    <w:p w14:paraId="6A295601">
      <w:pPr>
        <w:rPr>
          <w:rFonts w:hint="default"/>
        </w:rPr>
      </w:pPr>
    </w:p>
    <w:p w14:paraId="550B3D0E">
      <w:pPr>
        <w:rPr>
          <w:rFonts w:hint="default" w:ascii="黑体" w:hAnsi="黑体" w:eastAsia="黑体" w:cs="黑体"/>
          <w:b w:val="0"/>
          <w:bCs/>
          <w:i w:val="0"/>
          <w:iCs w:val="0"/>
          <w:caps w:val="0"/>
          <w:strike w:val="0"/>
          <w:color w:val="auto"/>
          <w:spacing w:val="0"/>
          <w:kern w:val="2"/>
          <w:sz w:val="36"/>
          <w:szCs w:val="20"/>
          <w:u w:val="none"/>
          <w:lang w:val="en-US" w:eastAsia="zh-CN" w:bidi="ar-SA"/>
        </w:rPr>
      </w:pPr>
      <w:r>
        <w:rPr>
          <w:rFonts w:hint="eastAsia"/>
          <w:lang w:val="en-US" w:eastAsia="zh-CN"/>
        </w:rPr>
        <w:t xml:space="preserve">                       </w:t>
      </w:r>
      <w:r>
        <w:rPr>
          <w:rFonts w:hint="eastAsia" w:ascii="黑体" w:hAnsi="黑体" w:eastAsia="黑体" w:cs="黑体"/>
          <w:b w:val="0"/>
          <w:bCs/>
          <w:i w:val="0"/>
          <w:iCs w:val="0"/>
          <w:caps w:val="0"/>
          <w:strike w:val="0"/>
          <w:color w:val="auto"/>
          <w:spacing w:val="0"/>
          <w:kern w:val="2"/>
          <w:sz w:val="36"/>
          <w:szCs w:val="20"/>
          <w:u w:val="none"/>
          <w:lang w:val="en-US" w:eastAsia="zh-CN" w:bidi="ar-SA"/>
        </w:rPr>
        <w:t xml:space="preserve">   目录</w:t>
      </w:r>
    </w:p>
    <w:p w14:paraId="22B8ACF1">
      <w:pPr>
        <w:rPr>
          <w:rFonts w:hint="default"/>
          <w:lang w:val="en-US" w:eastAsia="zh-CN"/>
        </w:rPr>
      </w:pPr>
      <w:r>
        <w:rPr>
          <w:rFonts w:hint="eastAsia"/>
          <w:lang w:val="en-US" w:eastAsia="zh-CN"/>
        </w:rPr>
        <w:t>1用例列表                                                                3</w:t>
      </w:r>
    </w:p>
    <w:p w14:paraId="7D5735AF">
      <w:pPr>
        <w:rPr>
          <w:rFonts w:hint="eastAsia"/>
          <w:lang w:val="en-US" w:eastAsia="zh-CN"/>
        </w:rPr>
      </w:pPr>
    </w:p>
    <w:p w14:paraId="567A93A7">
      <w:pPr>
        <w:rPr>
          <w:rFonts w:hint="default"/>
          <w:lang w:val="en-US" w:eastAsia="zh-CN"/>
        </w:rPr>
      </w:pPr>
      <w:r>
        <w:rPr>
          <w:rFonts w:hint="eastAsia"/>
          <w:lang w:val="en-US" w:eastAsia="zh-CN"/>
        </w:rPr>
        <w:t>2用例图                                                                  4</w:t>
      </w:r>
    </w:p>
    <w:p w14:paraId="375C7683">
      <w:pPr>
        <w:rPr>
          <w:rFonts w:hint="default"/>
          <w:lang w:val="en-US" w:eastAsia="zh-CN"/>
        </w:rPr>
      </w:pPr>
      <w:r>
        <w:rPr>
          <w:rFonts w:hint="eastAsia"/>
          <w:lang w:val="en-US" w:eastAsia="zh-CN"/>
        </w:rPr>
        <w:t xml:space="preserve">  2.1管理员用例图                                                        4</w:t>
      </w:r>
    </w:p>
    <w:p w14:paraId="6F415362">
      <w:pPr>
        <w:rPr>
          <w:rFonts w:hint="default"/>
          <w:lang w:val="en-US" w:eastAsia="zh-CN"/>
        </w:rPr>
      </w:pPr>
      <w:r>
        <w:rPr>
          <w:rFonts w:hint="eastAsia"/>
          <w:lang w:val="en-US" w:eastAsia="zh-CN"/>
        </w:rPr>
        <w:t xml:space="preserve">  2.2维修人员用例图                                                      5</w:t>
      </w:r>
    </w:p>
    <w:p w14:paraId="44ADA838">
      <w:pPr>
        <w:rPr>
          <w:rFonts w:hint="eastAsia"/>
          <w:lang w:val="en-US" w:eastAsia="zh-CN"/>
        </w:rPr>
      </w:pPr>
      <w:r>
        <w:rPr>
          <w:rFonts w:hint="eastAsia"/>
          <w:lang w:val="en-US" w:eastAsia="zh-CN"/>
        </w:rPr>
        <w:t xml:space="preserve">  2.3学生用例图                                                          6   </w:t>
      </w:r>
    </w:p>
    <w:p w14:paraId="5FAE1C29">
      <w:pPr>
        <w:rPr>
          <w:rFonts w:hint="default"/>
          <w:lang w:val="en-US" w:eastAsia="zh-CN"/>
        </w:rPr>
      </w:pPr>
      <w:r>
        <w:rPr>
          <w:rFonts w:hint="eastAsia"/>
          <w:lang w:val="en-US" w:eastAsia="zh-CN"/>
        </w:rPr>
        <w:t xml:space="preserve">  2.4系统用例图</w:t>
      </w:r>
      <w:r>
        <w:rPr>
          <w:rFonts w:hint="default"/>
          <w:lang w:val="en-US" w:eastAsia="zh-CN"/>
        </w:rPr>
        <w:t> </w:t>
      </w:r>
      <w:r>
        <w:rPr>
          <w:rFonts w:hint="eastAsia"/>
          <w:lang w:val="en-US" w:eastAsia="zh-CN"/>
        </w:rPr>
        <w:t xml:space="preserve">                                                         7</w:t>
      </w:r>
    </w:p>
    <w:p w14:paraId="7BAF260B">
      <w:pPr>
        <w:rPr>
          <w:rFonts w:hint="eastAsia"/>
          <w:lang w:val="en-US" w:eastAsia="zh-CN"/>
        </w:rPr>
      </w:pPr>
      <w:r>
        <w:rPr>
          <w:rFonts w:hint="eastAsia"/>
          <w:lang w:val="en-US" w:eastAsia="zh-CN"/>
        </w:rPr>
        <w:t>用例描述                                                                 8</w:t>
      </w:r>
    </w:p>
    <w:p w14:paraId="32E9D150">
      <w:pPr>
        <w:rPr>
          <w:rFonts w:hint="default"/>
          <w:lang w:val="en-US" w:eastAsia="zh-CN"/>
        </w:rPr>
      </w:pPr>
      <w:r>
        <w:rPr>
          <w:rFonts w:hint="eastAsia"/>
          <w:lang w:val="en-US" w:eastAsia="zh-CN"/>
        </w:rPr>
        <w:t xml:space="preserve">   3.1</w:t>
      </w:r>
      <w:r>
        <w:rPr>
          <w:rFonts w:hint="default"/>
          <w:lang w:val="en-US" w:eastAsia="zh-CN"/>
        </w:rPr>
        <w:t>管理员用例</w:t>
      </w:r>
      <w:r>
        <w:rPr>
          <w:rFonts w:hint="eastAsia"/>
          <w:lang w:val="en-US" w:eastAsia="zh-CN"/>
        </w:rPr>
        <w:t xml:space="preserve">描述                                                     8    </w:t>
      </w:r>
    </w:p>
    <w:p w14:paraId="03D52F63">
      <w:pPr>
        <w:rPr>
          <w:rFonts w:hint="default"/>
          <w:lang w:val="en-US" w:eastAsia="zh-CN"/>
        </w:rPr>
      </w:pPr>
      <w:r>
        <w:rPr>
          <w:rFonts w:hint="eastAsia"/>
          <w:lang w:val="en-US" w:eastAsia="zh-CN"/>
        </w:rPr>
        <w:t xml:space="preserve">   3.2维修人员用例描述                                                  12 </w:t>
      </w:r>
    </w:p>
    <w:p w14:paraId="0DA7DC95">
      <w:pPr>
        <w:rPr>
          <w:rFonts w:hint="default"/>
          <w:lang w:val="en-US" w:eastAsia="zh-CN"/>
        </w:rPr>
      </w:pPr>
      <w:r>
        <w:rPr>
          <w:rFonts w:hint="eastAsia"/>
          <w:lang w:val="en-US" w:eastAsia="zh-CN"/>
        </w:rPr>
        <w:t xml:space="preserve">   3.3学生用例描述                                                      14</w:t>
      </w:r>
    </w:p>
    <w:p w14:paraId="2ADF68F5">
      <w:pPr>
        <w:rPr>
          <w:rFonts w:hint="default"/>
          <w:lang w:val="en-US" w:eastAsia="zh-CN"/>
        </w:rPr>
      </w:pPr>
      <w:r>
        <w:rPr>
          <w:rFonts w:hint="eastAsia"/>
          <w:lang w:val="en-US" w:eastAsia="zh-CN"/>
        </w:rPr>
        <w:t xml:space="preserve">   3.4系统用例描述                                                      18</w:t>
      </w:r>
    </w:p>
    <w:p w14:paraId="6B85E2B3">
      <w:pPr>
        <w:rPr>
          <w:rFonts w:hint="default"/>
        </w:rPr>
      </w:pPr>
    </w:p>
    <w:p w14:paraId="05140B21">
      <w:pPr>
        <w:rPr>
          <w:rFonts w:hint="default"/>
        </w:rPr>
      </w:pPr>
    </w:p>
    <w:p w14:paraId="2601B397">
      <w:pPr>
        <w:rPr>
          <w:rFonts w:hint="default"/>
        </w:rPr>
      </w:pPr>
    </w:p>
    <w:p w14:paraId="13B35E17">
      <w:pPr>
        <w:rPr>
          <w:rFonts w:hint="default"/>
        </w:rPr>
      </w:pPr>
    </w:p>
    <w:p w14:paraId="59A69D48">
      <w:pPr>
        <w:rPr>
          <w:rFonts w:hint="default"/>
        </w:rPr>
      </w:pPr>
    </w:p>
    <w:p w14:paraId="1B0F9375">
      <w:pPr>
        <w:rPr>
          <w:rFonts w:hint="default"/>
        </w:rPr>
      </w:pPr>
    </w:p>
    <w:p w14:paraId="42306776">
      <w:pPr>
        <w:rPr>
          <w:rFonts w:hint="default"/>
        </w:rPr>
      </w:pPr>
    </w:p>
    <w:p w14:paraId="638E563B">
      <w:pPr>
        <w:rPr>
          <w:rFonts w:hint="default"/>
        </w:rPr>
      </w:pPr>
    </w:p>
    <w:p w14:paraId="52DC84D5">
      <w:pPr>
        <w:rPr>
          <w:rFonts w:hint="default"/>
        </w:rPr>
      </w:pPr>
    </w:p>
    <w:p w14:paraId="49EDA26C">
      <w:pPr>
        <w:rPr>
          <w:rFonts w:hint="default"/>
        </w:rPr>
      </w:pPr>
    </w:p>
    <w:p w14:paraId="622C366D">
      <w:pPr>
        <w:rPr>
          <w:rFonts w:hint="default"/>
        </w:rPr>
      </w:pPr>
    </w:p>
    <w:p w14:paraId="30C6C004">
      <w:pPr>
        <w:rPr>
          <w:rFonts w:hint="default"/>
        </w:rPr>
      </w:pPr>
    </w:p>
    <w:p w14:paraId="3F824F0F">
      <w:pPr>
        <w:rPr>
          <w:rFonts w:hint="default"/>
        </w:rPr>
      </w:pPr>
    </w:p>
    <w:p w14:paraId="75AA0838">
      <w:pPr>
        <w:rPr>
          <w:rFonts w:hint="default"/>
        </w:rPr>
      </w:pPr>
    </w:p>
    <w:p w14:paraId="35414ECB">
      <w:pPr>
        <w:rPr>
          <w:rFonts w:hint="default"/>
        </w:rPr>
      </w:pPr>
    </w:p>
    <w:p w14:paraId="772BD23E">
      <w:pPr>
        <w:rPr>
          <w:rFonts w:hint="default"/>
        </w:rPr>
      </w:pPr>
    </w:p>
    <w:p w14:paraId="1EF3453D">
      <w:pPr>
        <w:rPr>
          <w:rFonts w:hint="default"/>
        </w:rPr>
      </w:pPr>
    </w:p>
    <w:p w14:paraId="50C9447C">
      <w:pPr>
        <w:rPr>
          <w:rFonts w:hint="default"/>
        </w:rPr>
      </w:pPr>
    </w:p>
    <w:p w14:paraId="200ECAED">
      <w:pPr>
        <w:rPr>
          <w:rFonts w:hint="default"/>
        </w:rPr>
      </w:pPr>
    </w:p>
    <w:p w14:paraId="11713DA1">
      <w:pPr>
        <w:rPr>
          <w:rFonts w:hint="default"/>
        </w:rPr>
      </w:pPr>
    </w:p>
    <w:p w14:paraId="30502B5D">
      <w:pPr>
        <w:rPr>
          <w:rFonts w:hint="default"/>
        </w:rPr>
      </w:pPr>
    </w:p>
    <w:p w14:paraId="0370E157">
      <w:pPr>
        <w:rPr>
          <w:rFonts w:hint="default"/>
        </w:rPr>
      </w:pPr>
    </w:p>
    <w:p w14:paraId="1FD7DF04">
      <w:pPr>
        <w:rPr>
          <w:rFonts w:hint="default"/>
        </w:rPr>
      </w:pPr>
    </w:p>
    <w:p w14:paraId="2CBC2454">
      <w:pPr>
        <w:rPr>
          <w:rFonts w:hint="default"/>
        </w:rPr>
      </w:pPr>
    </w:p>
    <w:p w14:paraId="643B2E08">
      <w:pPr>
        <w:rPr>
          <w:rFonts w:hint="default"/>
        </w:rPr>
      </w:pPr>
    </w:p>
    <w:p w14:paraId="0F080C07">
      <w:pPr>
        <w:rPr>
          <w:rFonts w:hint="default"/>
        </w:rPr>
      </w:pPr>
    </w:p>
    <w:p w14:paraId="1CE2BB39">
      <w:pPr>
        <w:rPr>
          <w:rFonts w:hint="default"/>
        </w:rPr>
      </w:pPr>
    </w:p>
    <w:p w14:paraId="07AE1A38">
      <w:pPr>
        <w:rPr>
          <w:rFonts w:hint="default"/>
        </w:rPr>
      </w:pPr>
    </w:p>
    <w:p w14:paraId="5427851D">
      <w:pPr>
        <w:rPr>
          <w:rFonts w:hint="default"/>
        </w:rPr>
      </w:pPr>
    </w:p>
    <w:p w14:paraId="45E223EF">
      <w:pPr>
        <w:rPr>
          <w:rFonts w:hint="default"/>
        </w:rPr>
      </w:pPr>
    </w:p>
    <w:p w14:paraId="5C303C8C">
      <w:pPr>
        <w:rPr>
          <w:rFonts w:hint="default"/>
        </w:rPr>
      </w:pPr>
    </w:p>
    <w:p w14:paraId="7526A4D8">
      <w:pPr>
        <w:rPr>
          <w:rFonts w:hint="default"/>
        </w:rPr>
      </w:pPr>
    </w:p>
    <w:p w14:paraId="4957F04B">
      <w:pPr>
        <w:rPr>
          <w:rFonts w:hint="default"/>
        </w:rPr>
      </w:pPr>
    </w:p>
    <w:p w14:paraId="45CE3012">
      <w:pPr>
        <w:rPr>
          <w:rFonts w:hint="default"/>
        </w:rPr>
      </w:pPr>
    </w:p>
    <w:p w14:paraId="0B93C4EA">
      <w:pPr>
        <w:rPr>
          <w:rFonts w:hint="eastAsia"/>
          <w:lang w:val="en-US" w:eastAsia="zh-CN"/>
        </w:rPr>
      </w:pPr>
      <w:r>
        <w:rPr>
          <w:rFonts w:hint="default"/>
          <w:lang w:val="en-US" w:eastAsia="zh-CN"/>
        </w:rPr>
        <w:t> 用例列表</w:t>
      </w:r>
    </w:p>
    <w:tbl>
      <w:tblPr>
        <w:tblStyle w:val="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00"/>
        <w:gridCol w:w="3510"/>
        <w:gridCol w:w="3342"/>
      </w:tblGrid>
      <w:tr w14:paraId="135F352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6B65DC66">
            <w:pPr>
              <w:rPr>
                <w:rFonts w:hint="eastAsia"/>
                <w:lang w:val="en-US" w:eastAsia="zh-CN"/>
              </w:rPr>
            </w:pPr>
            <w:r>
              <w:rPr>
                <w:rFonts w:hint="eastAsia"/>
                <w:lang w:val="en-US" w:eastAsia="zh-CN"/>
              </w:rPr>
              <w:t>参与者</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27E0703B">
            <w:pPr>
              <w:rPr>
                <w:rFonts w:hint="eastAsia"/>
                <w:lang w:val="en-US" w:eastAsia="zh-CN"/>
              </w:rPr>
            </w:pPr>
            <w:r>
              <w:rPr>
                <w:rFonts w:hint="eastAsia"/>
                <w:lang w:val="en-US" w:eastAsia="zh-CN"/>
              </w:rPr>
              <w:t>用例名称</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03A85FCF">
            <w:pPr>
              <w:rPr>
                <w:rFonts w:hint="eastAsia"/>
                <w:lang w:val="en-US" w:eastAsia="zh-CN"/>
              </w:rPr>
            </w:pPr>
            <w:r>
              <w:rPr>
                <w:rFonts w:hint="eastAsia"/>
                <w:lang w:val="en-US" w:eastAsia="zh-CN"/>
              </w:rPr>
              <w:t>用例标识</w:t>
            </w:r>
          </w:p>
        </w:tc>
      </w:tr>
      <w:tr w14:paraId="633BFFC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F221F56">
            <w:pPr>
              <w:rPr>
                <w:rFonts w:hint="eastAsia"/>
                <w:lang w:val="en-US" w:eastAsia="zh-CN"/>
              </w:rPr>
            </w:pPr>
            <w:r>
              <w:rPr>
                <w:rFonts w:hint="eastAsia"/>
                <w:lang w:val="en-US" w:eastAsia="zh-CN"/>
              </w:rPr>
              <w:t>管理员</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E9DD7A0">
            <w:pPr>
              <w:rPr>
                <w:rFonts w:hint="default"/>
                <w:lang w:val="en-US" w:eastAsia="zh-CN"/>
              </w:rPr>
            </w:pPr>
            <w:r>
              <w:rPr>
                <w:rFonts w:hint="eastAsia"/>
                <w:lang w:val="en-US" w:eastAsia="zh-CN"/>
              </w:rPr>
              <w:t>管理员实时监控设备</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681DE8D3">
            <w:pPr>
              <w:rPr>
                <w:rFonts w:hint="eastAsia"/>
                <w:lang w:val="en-US" w:eastAsia="zh-CN"/>
              </w:rPr>
            </w:pPr>
            <w:r>
              <w:rPr>
                <w:rFonts w:hint="eastAsia"/>
                <w:lang w:val="en-US" w:eastAsia="zh-CN"/>
              </w:rPr>
              <w:t>UC-ADMIN-001-MonitorDevice</w:t>
            </w:r>
          </w:p>
        </w:tc>
      </w:tr>
      <w:tr w14:paraId="22B3727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E7EADBA">
            <w:pPr>
              <w:rPr>
                <w:rFonts w:hint="eastAsia"/>
                <w:lang w:val="en-US" w:eastAsia="zh-CN"/>
              </w:rPr>
            </w:pPr>
            <w:r>
              <w:rPr>
                <w:rFonts w:hint="eastAsia"/>
                <w:lang w:val="en-US" w:eastAsia="zh-CN"/>
              </w:rPr>
              <w:t>管理员</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E74026F">
            <w:pPr>
              <w:rPr>
                <w:rFonts w:hint="default"/>
                <w:lang w:val="en-US" w:eastAsia="zh-CN"/>
              </w:rPr>
            </w:pPr>
            <w:r>
              <w:rPr>
                <w:rFonts w:hint="eastAsia"/>
                <w:lang w:val="en-US" w:eastAsia="zh-CN"/>
              </w:rPr>
              <w:t>管理员人工派发超时工单</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71710AAA">
            <w:pPr>
              <w:rPr>
                <w:rFonts w:hint="eastAsia"/>
                <w:lang w:val="en-US" w:eastAsia="zh-CN"/>
              </w:rPr>
            </w:pPr>
            <w:r>
              <w:rPr>
                <w:rFonts w:hint="eastAsia"/>
                <w:lang w:val="en-US" w:eastAsia="zh-CN"/>
              </w:rPr>
              <w:t>UC-ADMIN-002-WorkOrderAssign</w:t>
            </w:r>
          </w:p>
        </w:tc>
      </w:tr>
      <w:tr w14:paraId="737CC5C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DE7283F">
            <w:pPr>
              <w:rPr>
                <w:rFonts w:hint="eastAsia"/>
                <w:lang w:val="en-US" w:eastAsia="zh-CN"/>
              </w:rPr>
            </w:pPr>
            <w:r>
              <w:rPr>
                <w:rFonts w:hint="eastAsia"/>
                <w:lang w:val="en-US" w:eastAsia="zh-CN"/>
              </w:rPr>
              <w:t>管理员</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6755C5E">
            <w:pPr>
              <w:rPr>
                <w:rFonts w:hint="default"/>
                <w:lang w:val="en-US" w:eastAsia="zh-CN"/>
              </w:rPr>
            </w:pPr>
            <w:r>
              <w:rPr>
                <w:rFonts w:hint="eastAsia"/>
                <w:lang w:val="en-US" w:eastAsia="zh-CN"/>
              </w:rPr>
              <w:t>管理员管理人员信息</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19CF4CF">
            <w:pPr>
              <w:rPr>
                <w:rFonts w:hint="eastAsia"/>
                <w:lang w:val="en-US" w:eastAsia="zh-CN"/>
              </w:rPr>
            </w:pPr>
            <w:r>
              <w:rPr>
                <w:rFonts w:hint="eastAsia"/>
                <w:lang w:val="en-US" w:eastAsia="zh-CN"/>
              </w:rPr>
              <w:t>UC-ADMIN-003-UserManage</w:t>
            </w:r>
          </w:p>
        </w:tc>
      </w:tr>
      <w:tr w14:paraId="5458D11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83E57BD">
            <w:pPr>
              <w:rPr>
                <w:rFonts w:hint="eastAsia"/>
                <w:lang w:val="en-US" w:eastAsia="zh-CN"/>
              </w:rPr>
            </w:pPr>
            <w:r>
              <w:rPr>
                <w:rFonts w:hint="eastAsia"/>
                <w:lang w:val="en-US" w:eastAsia="zh-CN"/>
              </w:rPr>
              <w:t>管理员</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B79DB54">
            <w:pPr>
              <w:rPr>
                <w:rFonts w:hint="default"/>
                <w:lang w:val="en-US" w:eastAsia="zh-CN"/>
              </w:rPr>
            </w:pPr>
            <w:r>
              <w:rPr>
                <w:rFonts w:hint="eastAsia"/>
                <w:lang w:val="en-US" w:eastAsia="zh-CN"/>
              </w:rPr>
              <w:t>管理员管理地区信息</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7075757">
            <w:pPr>
              <w:rPr>
                <w:rFonts w:hint="eastAsia"/>
                <w:lang w:val="en-US" w:eastAsia="zh-CN"/>
              </w:rPr>
            </w:pPr>
            <w:r>
              <w:rPr>
                <w:rFonts w:hint="eastAsia"/>
                <w:lang w:val="en-US" w:eastAsia="zh-CN"/>
              </w:rPr>
              <w:t>UC-ADMIN-004-AreaManage</w:t>
            </w:r>
          </w:p>
        </w:tc>
      </w:tr>
      <w:tr w14:paraId="23C1E4A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380526D">
            <w:pPr>
              <w:rPr>
                <w:rFonts w:hint="eastAsia"/>
                <w:lang w:val="en-US" w:eastAsia="zh-CN"/>
              </w:rPr>
            </w:pPr>
            <w:r>
              <w:rPr>
                <w:rFonts w:hint="eastAsia"/>
                <w:lang w:val="en-US" w:eastAsia="zh-CN"/>
              </w:rPr>
              <w:t>维修人员</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3A6681B">
            <w:pPr>
              <w:rPr>
                <w:rFonts w:hint="eastAsia"/>
                <w:lang w:val="en-US" w:eastAsia="zh-CN"/>
              </w:rPr>
            </w:pPr>
            <w:r>
              <w:rPr>
                <w:rFonts w:hint="eastAsia"/>
                <w:lang w:val="en-US" w:eastAsia="zh-CN"/>
              </w:rPr>
              <w:t>维修人员巡检本辖区设备</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55A1125D">
            <w:pPr>
              <w:rPr>
                <w:rFonts w:hint="eastAsia"/>
                <w:lang w:val="en-US" w:eastAsia="zh-CN"/>
              </w:rPr>
            </w:pPr>
            <w:r>
              <w:rPr>
                <w:rFonts w:hint="eastAsia"/>
                <w:lang w:val="en-US" w:eastAsia="zh-CN"/>
              </w:rPr>
              <w:t>UC-REP-001-DeviceCheck</w:t>
            </w:r>
          </w:p>
        </w:tc>
      </w:tr>
      <w:tr w14:paraId="4F3C029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F7B3201">
            <w:pPr>
              <w:rPr>
                <w:rFonts w:hint="eastAsia"/>
                <w:lang w:val="en-US" w:eastAsia="zh-CN"/>
              </w:rPr>
            </w:pPr>
            <w:r>
              <w:rPr>
                <w:rFonts w:hint="eastAsia"/>
                <w:lang w:val="en-US" w:eastAsia="zh-CN"/>
              </w:rPr>
              <w:t>维修人员</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BAC1709">
            <w:pPr>
              <w:rPr>
                <w:rFonts w:hint="eastAsia"/>
                <w:lang w:val="en-US" w:eastAsia="zh-CN"/>
              </w:rPr>
            </w:pPr>
            <w:r>
              <w:rPr>
                <w:rFonts w:hint="eastAsia"/>
                <w:lang w:val="en-US" w:eastAsia="zh-CN"/>
              </w:rPr>
              <w:t>维修人员抢单与处理工单</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2829537">
            <w:pPr>
              <w:rPr>
                <w:rFonts w:hint="eastAsia"/>
                <w:lang w:val="en-US" w:eastAsia="zh-CN"/>
              </w:rPr>
            </w:pPr>
            <w:r>
              <w:rPr>
                <w:rFonts w:hint="eastAsia"/>
                <w:lang w:val="en-US" w:eastAsia="zh-CN"/>
              </w:rPr>
              <w:t>UC-REP-002-WorkOrderHandle</w:t>
            </w:r>
          </w:p>
        </w:tc>
      </w:tr>
      <w:tr w14:paraId="175025F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E39EAB1">
            <w:pPr>
              <w:rPr>
                <w:rFonts w:hint="eastAsia"/>
                <w:lang w:val="en-US" w:eastAsia="zh-CN"/>
              </w:rPr>
            </w:pPr>
            <w:r>
              <w:rPr>
                <w:rFonts w:hint="eastAsia"/>
                <w:lang w:val="en-US" w:eastAsia="zh-CN"/>
              </w:rPr>
              <w:t>学生</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9DF58AB">
            <w:pPr>
              <w:rPr>
                <w:rFonts w:hint="eastAsia"/>
                <w:lang w:val="en-US" w:eastAsia="zh-CN"/>
              </w:rPr>
            </w:pPr>
            <w:r>
              <w:rPr>
                <w:rFonts w:hint="eastAsia"/>
                <w:lang w:val="en-US" w:eastAsia="zh-CN"/>
              </w:rPr>
              <w:t>学生扫码用水</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6A78A2F0">
            <w:pPr>
              <w:rPr>
                <w:rFonts w:hint="eastAsia"/>
                <w:lang w:val="en-US" w:eastAsia="zh-CN"/>
              </w:rPr>
            </w:pPr>
            <w:r>
              <w:rPr>
                <w:rFonts w:hint="eastAsia"/>
                <w:lang w:val="en-US" w:eastAsia="zh-CN"/>
              </w:rPr>
              <w:t>UC-STU-001-</w:t>
            </w:r>
            <w:r>
              <w:rPr>
                <w:lang w:val="en-US" w:eastAsia="zh-CN"/>
              </w:rPr>
              <w:t>ScanDrink</w:t>
            </w:r>
          </w:p>
        </w:tc>
      </w:tr>
      <w:tr w14:paraId="7403267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E367852">
            <w:pPr>
              <w:rPr>
                <w:rFonts w:hint="default"/>
                <w:lang w:val="en-US" w:eastAsia="zh-CN"/>
              </w:rPr>
            </w:pPr>
            <w:r>
              <w:rPr>
                <w:rFonts w:hint="eastAsia"/>
                <w:lang w:val="en-US" w:eastAsia="zh-CN"/>
              </w:rPr>
              <w:t>学生</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06AD9EF">
            <w:pPr>
              <w:rPr>
                <w:rFonts w:hint="default"/>
                <w:lang w:val="en-US" w:eastAsia="zh-CN"/>
              </w:rPr>
            </w:pPr>
            <w:r>
              <w:rPr>
                <w:rFonts w:hint="eastAsia"/>
                <w:lang w:val="en-US" w:eastAsia="zh-CN"/>
              </w:rPr>
              <w:t>学生查询水质信息</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2E59AA70">
            <w:pPr>
              <w:rPr>
                <w:rFonts w:hint="eastAsia"/>
                <w:lang w:val="en-US" w:eastAsia="zh-CN"/>
              </w:rPr>
            </w:pPr>
            <w:r>
              <w:rPr>
                <w:lang w:val="en-US" w:eastAsia="zh-CN"/>
              </w:rPr>
              <w:t>UC-STU-002-QualityCheck</w:t>
            </w:r>
          </w:p>
        </w:tc>
      </w:tr>
      <w:tr w14:paraId="5D705F8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408BB5B">
            <w:pPr>
              <w:rPr>
                <w:rFonts w:hint="eastAsia"/>
                <w:lang w:val="en-US" w:eastAsia="zh-CN"/>
              </w:rPr>
            </w:pPr>
            <w:r>
              <w:rPr>
                <w:rFonts w:hint="eastAsia"/>
                <w:lang w:val="en-US" w:eastAsia="zh-CN"/>
              </w:rPr>
              <w:t>学生</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A8D06EE">
            <w:pPr>
              <w:rPr>
                <w:rFonts w:hint="eastAsia"/>
                <w:lang w:val="en-US" w:eastAsia="zh-CN"/>
              </w:rPr>
            </w:pPr>
            <w:r>
              <w:rPr>
                <w:rFonts w:hint="eastAsia"/>
                <w:lang w:val="en-US" w:eastAsia="zh-CN"/>
              </w:rPr>
              <w:t>学生查看每日饮水量</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726D3F4">
            <w:pPr>
              <w:rPr>
                <w:rFonts w:hint="eastAsia"/>
                <w:lang w:val="en-US" w:eastAsia="zh-CN"/>
              </w:rPr>
            </w:pPr>
            <w:r>
              <w:rPr>
                <w:rFonts w:hint="eastAsia"/>
                <w:lang w:val="en-US" w:eastAsia="zh-CN"/>
              </w:rPr>
              <w:t>UC-STU-003-DrinkRecord</w:t>
            </w:r>
          </w:p>
        </w:tc>
      </w:tr>
      <w:tr w14:paraId="51D602D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92C18CE">
            <w:pPr>
              <w:rPr>
                <w:rFonts w:hint="eastAsia"/>
                <w:lang w:val="en-US" w:eastAsia="zh-CN"/>
              </w:rPr>
            </w:pPr>
            <w:r>
              <w:rPr>
                <w:rFonts w:hint="eastAsia"/>
                <w:lang w:val="en-US" w:eastAsia="zh-CN"/>
              </w:rPr>
              <w:t>学生</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5AD8077">
            <w:pPr>
              <w:rPr>
                <w:rFonts w:hint="eastAsia"/>
                <w:lang w:val="en-US" w:eastAsia="zh-CN"/>
              </w:rPr>
            </w:pPr>
            <w:r>
              <w:rPr>
                <w:rFonts w:hint="eastAsia"/>
                <w:lang w:val="en-US" w:eastAsia="zh-CN"/>
              </w:rPr>
              <w:t>学生查看校内矿化水终端机的位置</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03483A0">
            <w:pPr>
              <w:rPr>
                <w:rFonts w:hint="eastAsia"/>
                <w:lang w:val="en-US" w:eastAsia="zh-CN"/>
              </w:rPr>
            </w:pPr>
            <w:r>
              <w:rPr>
                <w:rFonts w:hint="eastAsia"/>
                <w:lang w:val="en-US" w:eastAsia="zh-CN"/>
              </w:rPr>
              <w:t>UC-STU-004-ViewTerminalLocation</w:t>
            </w:r>
          </w:p>
        </w:tc>
      </w:tr>
      <w:tr w14:paraId="0189E76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F683C52">
            <w:pPr>
              <w:rPr>
                <w:rFonts w:hint="eastAsia"/>
                <w:lang w:val="en-US" w:eastAsia="zh-CN"/>
              </w:rPr>
            </w:pPr>
            <w:r>
              <w:rPr>
                <w:rFonts w:hint="eastAsia"/>
                <w:lang w:val="en-US" w:eastAsia="zh-CN"/>
              </w:rPr>
              <w:t>系统</w:t>
            </w:r>
          </w:p>
        </w:tc>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40EBFCF">
            <w:pPr>
              <w:rPr>
                <w:rFonts w:hint="eastAsia"/>
                <w:lang w:val="en-US" w:eastAsia="zh-CN"/>
              </w:rPr>
            </w:pPr>
            <w:r>
              <w:rPr>
                <w:rFonts w:hint="eastAsia"/>
                <w:lang w:val="en-US" w:eastAsia="zh-CN"/>
              </w:rPr>
              <w:t>系统自动生成设备异常告警与工单</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741CDD2">
            <w:pPr>
              <w:rPr>
                <w:rFonts w:hint="eastAsia"/>
                <w:lang w:val="en-US" w:eastAsia="zh-CN"/>
              </w:rPr>
            </w:pPr>
            <w:r>
              <w:rPr>
                <w:rFonts w:hint="eastAsia"/>
                <w:lang w:val="en-US" w:eastAsia="zh-CN"/>
              </w:rPr>
              <w:t>UC-SYS-001-AlertWorkOrderCreate</w:t>
            </w:r>
          </w:p>
        </w:tc>
      </w:tr>
    </w:tbl>
    <w:p w14:paraId="6C2FF35B">
      <w:pPr>
        <w:rPr>
          <w:rFonts w:hint="default"/>
        </w:rPr>
      </w:pPr>
    </w:p>
    <w:p w14:paraId="252ABF4D">
      <w:pPr>
        <w:rPr>
          <w:rFonts w:hint="default"/>
        </w:rPr>
      </w:pPr>
    </w:p>
    <w:p w14:paraId="7300C509">
      <w:pPr>
        <w:rPr>
          <w:rFonts w:hint="default"/>
        </w:rPr>
      </w:pPr>
    </w:p>
    <w:p w14:paraId="4F09E8D5">
      <w:pPr>
        <w:rPr>
          <w:rFonts w:hint="default"/>
        </w:rPr>
      </w:pPr>
    </w:p>
    <w:p w14:paraId="44314D0D">
      <w:pPr>
        <w:rPr>
          <w:rFonts w:hint="default"/>
        </w:rPr>
      </w:pPr>
    </w:p>
    <w:p w14:paraId="54D0B3F8">
      <w:pPr>
        <w:rPr>
          <w:rFonts w:hint="default"/>
        </w:rPr>
      </w:pPr>
    </w:p>
    <w:p w14:paraId="5715FF35">
      <w:pPr>
        <w:rPr>
          <w:rFonts w:hint="default"/>
        </w:rPr>
      </w:pPr>
    </w:p>
    <w:p w14:paraId="71048288">
      <w:pPr>
        <w:rPr>
          <w:rFonts w:hint="default"/>
        </w:rPr>
      </w:pPr>
    </w:p>
    <w:p w14:paraId="170AB388">
      <w:pPr>
        <w:rPr>
          <w:rFonts w:hint="default"/>
        </w:rPr>
      </w:pPr>
    </w:p>
    <w:p w14:paraId="25CDC23B">
      <w:pPr>
        <w:rPr>
          <w:rFonts w:hint="default"/>
        </w:rPr>
      </w:pPr>
    </w:p>
    <w:p w14:paraId="15F47182">
      <w:pPr>
        <w:rPr>
          <w:rFonts w:hint="default"/>
        </w:rPr>
      </w:pPr>
    </w:p>
    <w:p w14:paraId="273BA5D3">
      <w:pPr>
        <w:rPr>
          <w:rFonts w:hint="default"/>
        </w:rPr>
      </w:pPr>
    </w:p>
    <w:p w14:paraId="4D9F227C">
      <w:pPr>
        <w:rPr>
          <w:rFonts w:hint="default"/>
        </w:rPr>
      </w:pPr>
    </w:p>
    <w:p w14:paraId="6221EC3A">
      <w:pPr>
        <w:rPr>
          <w:rFonts w:hint="default"/>
        </w:rPr>
      </w:pPr>
    </w:p>
    <w:p w14:paraId="6002C368">
      <w:pPr>
        <w:rPr>
          <w:rFonts w:hint="default"/>
        </w:rPr>
      </w:pPr>
    </w:p>
    <w:p w14:paraId="3704E6EF">
      <w:pPr>
        <w:rPr>
          <w:rFonts w:hint="default"/>
        </w:rPr>
      </w:pPr>
    </w:p>
    <w:p w14:paraId="367E84B7">
      <w:pPr>
        <w:rPr>
          <w:rFonts w:hint="default"/>
        </w:rPr>
      </w:pPr>
    </w:p>
    <w:p w14:paraId="7E29A02B">
      <w:pPr>
        <w:rPr>
          <w:rFonts w:hint="default"/>
        </w:rPr>
      </w:pPr>
    </w:p>
    <w:p w14:paraId="7CFBB405">
      <w:pPr>
        <w:rPr>
          <w:rFonts w:hint="default"/>
        </w:rPr>
      </w:pPr>
    </w:p>
    <w:p w14:paraId="0A15C313">
      <w:pPr>
        <w:rPr>
          <w:rFonts w:hint="default"/>
        </w:rPr>
      </w:pPr>
      <w:r>
        <w:rPr>
          <w:rFonts w:hint="eastAsia"/>
          <w:lang w:val="en-US" w:eastAsia="zh-CN"/>
        </w:rPr>
        <w:t>管理员用例图</w:t>
      </w:r>
    </w:p>
    <w:p w14:paraId="3740DC7A">
      <w:pPr>
        <w:rPr>
          <w:rFonts w:hint="default"/>
        </w:rPr>
      </w:pPr>
    </w:p>
    <w:p w14:paraId="54F1F953">
      <w:pPr>
        <w:rPr>
          <w:rFonts w:hint="default"/>
        </w:rPr>
      </w:pPr>
    </w:p>
    <w:p w14:paraId="79AEA990"/>
    <w:p w14:paraId="1E31780C">
      <w:pPr>
        <w:rPr>
          <w:rFonts w:hint="default"/>
        </w:rPr>
      </w:pPr>
      <w:r>
        <w:drawing>
          <wp:inline distT="0" distB="0" distL="114300" distR="114300">
            <wp:extent cx="5270500" cy="4902200"/>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5"/>
                    <a:stretch>
                      <a:fillRect/>
                    </a:stretch>
                  </pic:blipFill>
                  <pic:spPr>
                    <a:xfrm>
                      <a:off x="0" y="0"/>
                      <a:ext cx="5270500" cy="4902200"/>
                    </a:xfrm>
                    <a:prstGeom prst="rect">
                      <a:avLst/>
                    </a:prstGeom>
                    <a:noFill/>
                    <a:ln>
                      <a:noFill/>
                    </a:ln>
                  </pic:spPr>
                </pic:pic>
              </a:graphicData>
            </a:graphic>
          </wp:inline>
        </w:drawing>
      </w:r>
    </w:p>
    <w:p w14:paraId="3C0AC5EB">
      <w:pPr>
        <w:rPr>
          <w:rFonts w:hint="default"/>
        </w:rPr>
      </w:pPr>
    </w:p>
    <w:p w14:paraId="2297D467">
      <w:pPr>
        <w:rPr>
          <w:rFonts w:hint="default"/>
        </w:rPr>
      </w:pPr>
    </w:p>
    <w:p w14:paraId="05EEF0F5">
      <w:pPr>
        <w:rPr>
          <w:rFonts w:hint="default"/>
        </w:rPr>
      </w:pPr>
    </w:p>
    <w:p w14:paraId="281F0608">
      <w:pPr>
        <w:rPr>
          <w:rFonts w:hint="default"/>
        </w:rPr>
      </w:pPr>
    </w:p>
    <w:p w14:paraId="120711FA">
      <w:pPr>
        <w:rPr>
          <w:rFonts w:hint="default"/>
        </w:rPr>
      </w:pPr>
    </w:p>
    <w:p w14:paraId="7B5668D5">
      <w:pPr>
        <w:rPr>
          <w:rFonts w:hint="default"/>
        </w:rPr>
      </w:pPr>
    </w:p>
    <w:p w14:paraId="62FE9C8A">
      <w:pPr>
        <w:rPr>
          <w:rFonts w:hint="default"/>
        </w:rPr>
      </w:pPr>
    </w:p>
    <w:p w14:paraId="54C29EF9">
      <w:pPr>
        <w:rPr>
          <w:rFonts w:hint="default"/>
        </w:rPr>
      </w:pPr>
    </w:p>
    <w:p w14:paraId="008A893D">
      <w:pPr>
        <w:rPr>
          <w:rFonts w:hint="default"/>
        </w:rPr>
      </w:pPr>
    </w:p>
    <w:p w14:paraId="18D6AA8D">
      <w:pPr>
        <w:rPr>
          <w:rFonts w:hint="default"/>
        </w:rPr>
      </w:pPr>
    </w:p>
    <w:p w14:paraId="2D7709AC">
      <w:pPr>
        <w:rPr>
          <w:rFonts w:hint="default"/>
        </w:rPr>
      </w:pPr>
    </w:p>
    <w:p w14:paraId="5966D4AA">
      <w:pPr>
        <w:rPr>
          <w:rFonts w:hint="default"/>
        </w:rPr>
      </w:pPr>
    </w:p>
    <w:p w14:paraId="78681FCF">
      <w:pPr>
        <w:rPr>
          <w:rFonts w:hint="default"/>
        </w:rPr>
      </w:pPr>
    </w:p>
    <w:p w14:paraId="189AE06E">
      <w:pPr>
        <w:rPr>
          <w:rFonts w:hint="default"/>
        </w:rPr>
      </w:pPr>
    </w:p>
    <w:p w14:paraId="3057695B">
      <w:pPr>
        <w:rPr>
          <w:rFonts w:hint="default"/>
        </w:rPr>
      </w:pPr>
    </w:p>
    <w:p w14:paraId="5B44B105">
      <w:pPr>
        <w:rPr>
          <w:rFonts w:hint="default"/>
        </w:rPr>
      </w:pPr>
    </w:p>
    <w:p w14:paraId="3381BE7D">
      <w:pPr>
        <w:rPr>
          <w:rFonts w:hint="default"/>
        </w:rPr>
      </w:pPr>
    </w:p>
    <w:p w14:paraId="561F84CC">
      <w:pPr>
        <w:rPr>
          <w:rFonts w:hint="default"/>
        </w:rPr>
      </w:pPr>
    </w:p>
    <w:p w14:paraId="69EB8285">
      <w:pPr>
        <w:rPr>
          <w:rFonts w:hint="default"/>
        </w:rPr>
      </w:pPr>
    </w:p>
    <w:p w14:paraId="7A2AD443">
      <w:pPr>
        <w:rPr>
          <w:rFonts w:hint="default"/>
        </w:rPr>
      </w:pPr>
    </w:p>
    <w:p w14:paraId="4D496BDA">
      <w:pPr>
        <w:rPr>
          <w:rFonts w:hint="default"/>
        </w:rPr>
      </w:pPr>
    </w:p>
    <w:p w14:paraId="47544FCE">
      <w:pPr>
        <w:rPr>
          <w:rFonts w:hint="default"/>
        </w:rPr>
      </w:pPr>
      <w:r>
        <w:rPr>
          <w:rFonts w:hint="eastAsia"/>
          <w:lang w:val="en-US" w:eastAsia="zh-CN"/>
        </w:rPr>
        <w:t>维修人员用例图</w:t>
      </w:r>
    </w:p>
    <w:p w14:paraId="5328C83F">
      <w:pPr>
        <w:rPr>
          <w:rFonts w:hint="default"/>
        </w:rPr>
      </w:pPr>
    </w:p>
    <w:p w14:paraId="454D416C">
      <w:pPr>
        <w:rPr>
          <w:rFonts w:hint="default"/>
        </w:rPr>
      </w:pPr>
    </w:p>
    <w:p w14:paraId="034827F6">
      <w:pPr>
        <w:rPr>
          <w:rFonts w:hint="default"/>
        </w:rPr>
      </w:pPr>
    </w:p>
    <w:p w14:paraId="4A6D1F58"/>
    <w:p w14:paraId="64E46A2B">
      <w:pPr>
        <w:rPr>
          <w:rFonts w:hint="default"/>
        </w:rPr>
      </w:pPr>
      <w:r>
        <w:drawing>
          <wp:inline distT="0" distB="0" distL="114300" distR="114300">
            <wp:extent cx="5273040" cy="4653280"/>
            <wp:effectExtent l="0" t="0" r="10160" b="762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6"/>
                    <a:stretch>
                      <a:fillRect/>
                    </a:stretch>
                  </pic:blipFill>
                  <pic:spPr>
                    <a:xfrm>
                      <a:off x="0" y="0"/>
                      <a:ext cx="5273040" cy="4653280"/>
                    </a:xfrm>
                    <a:prstGeom prst="rect">
                      <a:avLst/>
                    </a:prstGeom>
                    <a:noFill/>
                    <a:ln>
                      <a:noFill/>
                    </a:ln>
                  </pic:spPr>
                </pic:pic>
              </a:graphicData>
            </a:graphic>
          </wp:inline>
        </w:drawing>
      </w:r>
    </w:p>
    <w:p w14:paraId="24EEEF2C">
      <w:pPr>
        <w:rPr>
          <w:rFonts w:hint="default"/>
        </w:rPr>
      </w:pPr>
    </w:p>
    <w:p w14:paraId="2350BADF">
      <w:pPr>
        <w:rPr>
          <w:rFonts w:hint="default"/>
        </w:rPr>
      </w:pPr>
    </w:p>
    <w:p w14:paraId="12E89EFD">
      <w:pPr>
        <w:rPr>
          <w:rFonts w:hint="default"/>
        </w:rPr>
      </w:pPr>
    </w:p>
    <w:p w14:paraId="3123EFD3">
      <w:pPr>
        <w:rPr>
          <w:rFonts w:hint="default"/>
        </w:rPr>
      </w:pPr>
    </w:p>
    <w:p w14:paraId="2B78FFF6">
      <w:pPr>
        <w:rPr>
          <w:rFonts w:hint="default"/>
        </w:rPr>
      </w:pPr>
    </w:p>
    <w:p w14:paraId="0BCA8CC6">
      <w:pPr>
        <w:rPr>
          <w:rFonts w:hint="default"/>
        </w:rPr>
      </w:pPr>
    </w:p>
    <w:p w14:paraId="347BF955">
      <w:pPr>
        <w:rPr>
          <w:rFonts w:hint="default"/>
        </w:rPr>
      </w:pPr>
    </w:p>
    <w:p w14:paraId="1930858B">
      <w:pPr>
        <w:rPr>
          <w:rFonts w:hint="default"/>
        </w:rPr>
      </w:pPr>
    </w:p>
    <w:p w14:paraId="04301F3A">
      <w:pPr>
        <w:rPr>
          <w:rFonts w:hint="default"/>
        </w:rPr>
      </w:pPr>
    </w:p>
    <w:p w14:paraId="12DF4909">
      <w:pPr>
        <w:rPr>
          <w:rFonts w:hint="default"/>
        </w:rPr>
      </w:pPr>
    </w:p>
    <w:p w14:paraId="51162348">
      <w:pPr>
        <w:rPr>
          <w:rFonts w:hint="default"/>
        </w:rPr>
      </w:pPr>
    </w:p>
    <w:p w14:paraId="1F5D33F5">
      <w:pPr>
        <w:rPr>
          <w:rFonts w:hint="default"/>
        </w:rPr>
      </w:pPr>
    </w:p>
    <w:p w14:paraId="4289D12D">
      <w:pPr>
        <w:rPr>
          <w:rFonts w:hint="default"/>
        </w:rPr>
      </w:pPr>
    </w:p>
    <w:p w14:paraId="183D70D9">
      <w:pPr>
        <w:rPr>
          <w:rFonts w:hint="default"/>
        </w:rPr>
      </w:pPr>
    </w:p>
    <w:p w14:paraId="59719A42">
      <w:pPr>
        <w:rPr>
          <w:rFonts w:hint="default"/>
        </w:rPr>
      </w:pPr>
    </w:p>
    <w:p w14:paraId="527AEB04">
      <w:pPr>
        <w:rPr>
          <w:rFonts w:hint="eastAsia" w:eastAsiaTheme="minorEastAsia"/>
          <w:lang w:val="en-US" w:eastAsia="zh-CN"/>
        </w:rPr>
      </w:pPr>
    </w:p>
    <w:p w14:paraId="6E99C5B9">
      <w:pPr>
        <w:rPr>
          <w:rFonts w:hint="default"/>
        </w:rPr>
      </w:pPr>
      <w:r>
        <w:rPr>
          <w:rFonts w:hint="eastAsia"/>
          <w:lang w:val="en-US" w:eastAsia="zh-CN"/>
        </w:rPr>
        <w:t xml:space="preserve">学生用例图   </w:t>
      </w:r>
    </w:p>
    <w:p w14:paraId="75F47782">
      <w:pPr>
        <w:rPr>
          <w:rFonts w:hint="default"/>
        </w:rPr>
      </w:pPr>
    </w:p>
    <w:p w14:paraId="443C75FA">
      <w:pPr>
        <w:rPr>
          <w:rFonts w:hint="default"/>
        </w:rPr>
      </w:pPr>
    </w:p>
    <w:p w14:paraId="79F0F621">
      <w:pPr>
        <w:rPr>
          <w:rFonts w:hint="default"/>
        </w:rPr>
      </w:pPr>
    </w:p>
    <w:p w14:paraId="0DA903CA">
      <w:pPr>
        <w:rPr>
          <w:rFonts w:hint="default"/>
        </w:rPr>
      </w:pPr>
      <w:r>
        <w:drawing>
          <wp:inline distT="0" distB="0" distL="114300" distR="114300">
            <wp:extent cx="5272405" cy="4565650"/>
            <wp:effectExtent l="0" t="0" r="10795" b="635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7"/>
                    <a:stretch>
                      <a:fillRect/>
                    </a:stretch>
                  </pic:blipFill>
                  <pic:spPr>
                    <a:xfrm>
                      <a:off x="0" y="0"/>
                      <a:ext cx="5272405" cy="4565650"/>
                    </a:xfrm>
                    <a:prstGeom prst="rect">
                      <a:avLst/>
                    </a:prstGeom>
                    <a:noFill/>
                    <a:ln>
                      <a:noFill/>
                    </a:ln>
                  </pic:spPr>
                </pic:pic>
              </a:graphicData>
            </a:graphic>
          </wp:inline>
        </w:drawing>
      </w:r>
    </w:p>
    <w:p w14:paraId="1F27BDF6">
      <w:pPr>
        <w:rPr>
          <w:rFonts w:hint="default"/>
        </w:rPr>
      </w:pPr>
    </w:p>
    <w:p w14:paraId="7DE98895">
      <w:pPr>
        <w:rPr>
          <w:rFonts w:hint="default"/>
        </w:rPr>
      </w:pPr>
    </w:p>
    <w:p w14:paraId="62946CFD">
      <w:pPr>
        <w:rPr>
          <w:rFonts w:hint="default"/>
        </w:rPr>
      </w:pPr>
    </w:p>
    <w:p w14:paraId="4A337AC2">
      <w:pPr>
        <w:rPr>
          <w:rFonts w:hint="default"/>
        </w:rPr>
      </w:pPr>
    </w:p>
    <w:p w14:paraId="0AC57A92">
      <w:pPr>
        <w:rPr>
          <w:rFonts w:hint="default"/>
        </w:rPr>
      </w:pPr>
    </w:p>
    <w:p w14:paraId="48CC4C8A">
      <w:pPr>
        <w:rPr>
          <w:rFonts w:hint="default"/>
        </w:rPr>
      </w:pPr>
    </w:p>
    <w:p w14:paraId="4AF0E4BC">
      <w:pPr>
        <w:rPr>
          <w:rFonts w:hint="default"/>
        </w:rPr>
      </w:pPr>
    </w:p>
    <w:p w14:paraId="65209909">
      <w:pPr>
        <w:rPr>
          <w:rFonts w:hint="default"/>
        </w:rPr>
      </w:pPr>
    </w:p>
    <w:p w14:paraId="75868CD0">
      <w:pPr>
        <w:rPr>
          <w:rFonts w:hint="default"/>
        </w:rPr>
      </w:pPr>
    </w:p>
    <w:p w14:paraId="6CD99932">
      <w:pPr>
        <w:rPr>
          <w:rFonts w:hint="default"/>
        </w:rPr>
      </w:pPr>
    </w:p>
    <w:p w14:paraId="1AF48BB3">
      <w:pPr>
        <w:rPr>
          <w:rFonts w:hint="default"/>
        </w:rPr>
      </w:pPr>
    </w:p>
    <w:p w14:paraId="30CB9657">
      <w:pPr>
        <w:rPr>
          <w:rFonts w:hint="default"/>
        </w:rPr>
      </w:pPr>
    </w:p>
    <w:p w14:paraId="2575248E">
      <w:pPr>
        <w:rPr>
          <w:rFonts w:hint="default"/>
        </w:rPr>
      </w:pPr>
    </w:p>
    <w:p w14:paraId="3A19A591">
      <w:pPr>
        <w:rPr>
          <w:rFonts w:hint="default"/>
        </w:rPr>
      </w:pPr>
    </w:p>
    <w:p w14:paraId="0C95648B">
      <w:pPr>
        <w:rPr>
          <w:rFonts w:hint="default"/>
        </w:rPr>
      </w:pPr>
    </w:p>
    <w:p w14:paraId="07F39419">
      <w:pPr>
        <w:rPr>
          <w:rFonts w:hint="default"/>
        </w:rPr>
      </w:pPr>
    </w:p>
    <w:p w14:paraId="4D1D7828">
      <w:pPr>
        <w:rPr>
          <w:rFonts w:hint="default"/>
        </w:rPr>
      </w:pPr>
    </w:p>
    <w:p w14:paraId="079E3DC9">
      <w:pPr>
        <w:rPr>
          <w:rFonts w:hint="default"/>
        </w:rPr>
      </w:pPr>
    </w:p>
    <w:p w14:paraId="368166C0">
      <w:pPr>
        <w:rPr>
          <w:rFonts w:hint="default"/>
        </w:rPr>
      </w:pPr>
    </w:p>
    <w:p w14:paraId="4BBB9F95">
      <w:pPr>
        <w:rPr>
          <w:rFonts w:hint="default" w:eastAsiaTheme="minorEastAsia"/>
          <w:lang w:val="en-US" w:eastAsia="zh-CN"/>
        </w:rPr>
      </w:pPr>
      <w:r>
        <w:rPr>
          <w:rFonts w:hint="eastAsia"/>
          <w:lang w:val="en-US" w:eastAsia="zh-CN"/>
        </w:rPr>
        <w:t>系统用例图</w:t>
      </w:r>
    </w:p>
    <w:p w14:paraId="2B3D424D">
      <w:pPr>
        <w:rPr>
          <w:rFonts w:hint="default"/>
        </w:rPr>
      </w:pPr>
    </w:p>
    <w:p w14:paraId="40619A1F">
      <w:pPr>
        <w:rPr>
          <w:rFonts w:hint="default"/>
        </w:rPr>
      </w:pPr>
    </w:p>
    <w:p w14:paraId="63A3160B">
      <w:pPr>
        <w:rPr>
          <w:rFonts w:hint="default"/>
        </w:rPr>
      </w:pPr>
    </w:p>
    <w:p w14:paraId="6D38269F">
      <w:pPr>
        <w:rPr>
          <w:rFonts w:hint="default"/>
        </w:rPr>
      </w:pPr>
    </w:p>
    <w:p w14:paraId="12304638">
      <w:pPr>
        <w:rPr>
          <w:rFonts w:hint="default"/>
        </w:rPr>
      </w:pPr>
      <w:r>
        <w:drawing>
          <wp:inline distT="0" distB="0" distL="114300" distR="114300">
            <wp:extent cx="5274310" cy="4508500"/>
            <wp:effectExtent l="0" t="0" r="8890"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8"/>
                    <a:stretch>
                      <a:fillRect/>
                    </a:stretch>
                  </pic:blipFill>
                  <pic:spPr>
                    <a:xfrm>
                      <a:off x="0" y="0"/>
                      <a:ext cx="5274310" cy="4508500"/>
                    </a:xfrm>
                    <a:prstGeom prst="rect">
                      <a:avLst/>
                    </a:prstGeom>
                    <a:noFill/>
                    <a:ln>
                      <a:noFill/>
                    </a:ln>
                  </pic:spPr>
                </pic:pic>
              </a:graphicData>
            </a:graphic>
          </wp:inline>
        </w:drawing>
      </w:r>
      <w:bookmarkStart w:id="0" w:name="_GoBack"/>
      <w:bookmarkEnd w:id="0"/>
    </w:p>
    <w:p w14:paraId="2576F4A6">
      <w:pPr>
        <w:rPr>
          <w:rFonts w:hint="default"/>
        </w:rPr>
      </w:pPr>
    </w:p>
    <w:p w14:paraId="1E85110C">
      <w:pPr>
        <w:rPr>
          <w:rFonts w:hint="default"/>
        </w:rPr>
      </w:pPr>
    </w:p>
    <w:p w14:paraId="23F4053F">
      <w:pPr>
        <w:rPr>
          <w:rFonts w:hint="default"/>
        </w:rPr>
      </w:pPr>
    </w:p>
    <w:p w14:paraId="491F4809">
      <w:pPr>
        <w:rPr>
          <w:rFonts w:hint="default"/>
        </w:rPr>
      </w:pPr>
    </w:p>
    <w:p w14:paraId="56EEE230">
      <w:pPr>
        <w:rPr>
          <w:rFonts w:hint="default"/>
        </w:rPr>
      </w:pPr>
    </w:p>
    <w:p w14:paraId="34370274">
      <w:pPr>
        <w:rPr>
          <w:rFonts w:hint="default"/>
        </w:rPr>
      </w:pPr>
    </w:p>
    <w:p w14:paraId="013E3794">
      <w:pPr>
        <w:rPr>
          <w:rFonts w:hint="default"/>
        </w:rPr>
      </w:pPr>
    </w:p>
    <w:p w14:paraId="52785B87">
      <w:pPr>
        <w:rPr>
          <w:rFonts w:hint="default"/>
        </w:rPr>
      </w:pPr>
    </w:p>
    <w:p w14:paraId="79124348">
      <w:pPr>
        <w:rPr>
          <w:rFonts w:hint="default"/>
        </w:rPr>
      </w:pPr>
    </w:p>
    <w:p w14:paraId="78DD8869">
      <w:pPr>
        <w:rPr>
          <w:rFonts w:hint="default"/>
        </w:rPr>
      </w:pPr>
    </w:p>
    <w:p w14:paraId="678C7FF0">
      <w:pPr>
        <w:rPr>
          <w:rFonts w:hint="default"/>
        </w:rPr>
      </w:pPr>
    </w:p>
    <w:p w14:paraId="3F2D0228">
      <w:pPr>
        <w:rPr>
          <w:rFonts w:hint="default"/>
        </w:rPr>
      </w:pPr>
    </w:p>
    <w:p w14:paraId="19783E1F">
      <w:pPr>
        <w:rPr>
          <w:rFonts w:hint="default"/>
        </w:rPr>
      </w:pPr>
    </w:p>
    <w:p w14:paraId="31D35840">
      <w:pPr>
        <w:rPr>
          <w:rFonts w:hint="default"/>
        </w:rPr>
      </w:pPr>
    </w:p>
    <w:p w14:paraId="316BEEE1">
      <w:pPr>
        <w:rPr>
          <w:rFonts w:hint="default"/>
        </w:rPr>
      </w:pPr>
    </w:p>
    <w:p w14:paraId="10591E93">
      <w:pPr>
        <w:rPr>
          <w:rFonts w:hint="default"/>
        </w:rPr>
      </w:pPr>
    </w:p>
    <w:p w14:paraId="6228F4FC">
      <w:pPr>
        <w:rPr>
          <w:rFonts w:hint="default"/>
        </w:rPr>
      </w:pPr>
    </w:p>
    <w:p w14:paraId="29E72D7F">
      <w:pPr>
        <w:rPr>
          <w:rFonts w:hint="default"/>
        </w:rPr>
      </w:pPr>
    </w:p>
    <w:p w14:paraId="2951726D">
      <w:r>
        <w:rPr>
          <w:rFonts w:hint="default"/>
        </w:rPr>
        <w:t>一、管理员（Web 管理平台）用例文档</w:t>
      </w:r>
    </w:p>
    <w:p w14:paraId="15997AAD">
      <w:pPr>
        <w:rPr>
          <w:rFonts w:hint="default"/>
        </w:rPr>
      </w:pPr>
      <w:r>
        <w:rPr>
          <w:rFonts w:hint="default"/>
        </w:rPr>
        <w:t>用例 1：</w:t>
      </w:r>
      <w:r>
        <w:rPr>
          <w:rFonts w:hint="eastAsia"/>
          <w:lang w:val="en-US" w:eastAsia="zh-CN"/>
        </w:rPr>
        <w:t>管理员实时监控设备</w:t>
      </w:r>
    </w:p>
    <w:tbl>
      <w:tblPr>
        <w:tblStyle w:val="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15"/>
        <w:gridCol w:w="7951"/>
      </w:tblGrid>
      <w:tr w14:paraId="4D25B76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41E1AD40">
            <w:r>
              <w:rPr>
                <w:lang w:val="en-US" w:eastAsia="zh-CN"/>
              </w:rPr>
              <w:t>字段</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60EF0104">
            <w:r>
              <w:rPr>
                <w:lang w:val="en-US" w:eastAsia="zh-CN"/>
              </w:rPr>
              <w:t>内容</w:t>
            </w:r>
          </w:p>
        </w:tc>
      </w:tr>
      <w:tr w14:paraId="6834DB8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DDD7A98">
            <w:r>
              <w:rPr>
                <w:lang w:val="en-US" w:eastAsia="zh-CN"/>
              </w:rPr>
              <w:t>用例名</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B5F43A5">
            <w:r>
              <w:rPr>
                <w:rFonts w:hint="eastAsia"/>
                <w:lang w:val="en-US" w:eastAsia="zh-CN"/>
              </w:rPr>
              <w:t>管理员实时监控设备</w:t>
            </w:r>
          </w:p>
        </w:tc>
      </w:tr>
      <w:tr w14:paraId="3697293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4E41926">
            <w:r>
              <w:rPr>
                <w:lang w:val="en-US" w:eastAsia="zh-CN"/>
              </w:rPr>
              <w:t>用例标识</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2471B017">
            <w:r>
              <w:rPr>
                <w:lang w:val="en-US" w:eastAsia="zh-CN"/>
              </w:rPr>
              <w:t>UC-ADMIN-001-MonitorDevice</w:t>
            </w:r>
          </w:p>
        </w:tc>
      </w:tr>
      <w:tr w14:paraId="721CE87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EC02EFC">
            <w:r>
              <w:rPr>
                <w:lang w:val="en-US" w:eastAsia="zh-CN"/>
              </w:rPr>
              <w:t>主要执行者</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23ACCD98">
            <w:r>
              <w:rPr>
                <w:lang w:val="en-US" w:eastAsia="zh-CN"/>
              </w:rPr>
              <w:t>管理员</w:t>
            </w:r>
          </w:p>
        </w:tc>
      </w:tr>
      <w:tr w14:paraId="652D594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8F66A0B">
            <w:r>
              <w:rPr>
                <w:lang w:val="en-US" w:eastAsia="zh-CN"/>
              </w:rPr>
              <w:t>目标</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6C8A4F2">
            <w:r>
              <w:rPr>
                <w:lang w:val="en-US" w:eastAsia="zh-CN"/>
              </w:rPr>
              <w:t>实时掌握全量设备运行状态，获取异常设备告警信息</w:t>
            </w:r>
          </w:p>
        </w:tc>
      </w:tr>
      <w:tr w14:paraId="4EC6A9E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30B6CA5">
            <w:r>
              <w:rPr>
                <w:lang w:val="en-US" w:eastAsia="zh-CN"/>
              </w:rPr>
              <w:t>范围</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7E10926">
            <w:r>
              <w:rPr>
                <w:lang w:val="en-US" w:eastAsia="zh-CN"/>
              </w:rPr>
              <w:t>校园直饮矿化水物联网运维平台 - Web 管理端</w:t>
            </w:r>
          </w:p>
        </w:tc>
      </w:tr>
      <w:tr w14:paraId="3D8AFC1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D899C9D">
            <w:r>
              <w:rPr>
                <w:lang w:val="en-US" w:eastAsia="zh-CN"/>
              </w:rPr>
              <w:t>前置条件</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5E73F17">
            <w:r>
              <w:rPr>
                <w:lang w:val="en-US" w:eastAsia="zh-CN"/>
              </w:rPr>
              <w:t>管理员已登录系统；平台已连接 MQTT 服务器，可接收设备实时数据</w:t>
            </w:r>
          </w:p>
        </w:tc>
      </w:tr>
      <w:tr w14:paraId="4523B80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D2385E5">
            <w:r>
              <w:rPr>
                <w:lang w:val="en-US" w:eastAsia="zh-CN"/>
              </w:rPr>
              <w:t>交互动作</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002DDFB6">
            <w:r>
              <w:rPr>
                <w:lang w:val="en-US" w:eastAsia="zh-CN"/>
              </w:rPr>
              <w:t>（1）管理员点击左侧菜单 “设备监控→实时监控”（2）系统加载全量设备列表，按 “制水机 / 供水机 ” 分组展示，含设备 ID、名称、所属片区、实时状态</w:t>
            </w:r>
            <w:r>
              <w:rPr>
                <w:rFonts w:hint="eastAsia"/>
                <w:lang w:val="en-US" w:eastAsia="zh-CN"/>
              </w:rPr>
              <w:t>等</w:t>
            </w:r>
            <w:r>
              <w:rPr>
                <w:lang w:val="en-US" w:eastAsia="zh-CN"/>
              </w:rPr>
              <w:t>（3）管理员点击某设备</w:t>
            </w:r>
            <w:r>
              <w:rPr>
                <w:rFonts w:hint="eastAsia"/>
                <w:lang w:val="en-US" w:eastAsia="zh-CN"/>
              </w:rPr>
              <w:t>查看详情</w:t>
            </w:r>
            <w:r>
              <w:rPr>
                <w:lang w:val="en-US" w:eastAsia="zh-CN"/>
              </w:rPr>
              <w:t>，</w:t>
            </w:r>
            <w:r>
              <w:rPr>
                <w:rFonts w:hint="eastAsia"/>
                <w:lang w:val="en-US" w:eastAsia="zh-CN"/>
              </w:rPr>
              <w:t>在新窗口会显示</w:t>
            </w:r>
            <w:r>
              <w:rPr>
                <w:lang w:val="en-US" w:eastAsia="zh-CN"/>
              </w:rPr>
              <w:t>数据面板，展示实时传感器数据（如制水机 TDS / 水压 / 流量、供水机水位 / 漏水状态）（4）系统每 5 秒自动刷新数据，管理员可手动点击 “刷新” 按钮同步最新数据</w:t>
            </w:r>
          </w:p>
        </w:tc>
      </w:tr>
      <w:tr w14:paraId="4DF538E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3FA81C1">
            <w:r>
              <w:rPr>
                <w:lang w:val="en-US" w:eastAsia="zh-CN"/>
              </w:rPr>
              <w:t>扩展交互</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82B6923">
            <w:pPr>
              <w:rPr>
                <w:rFonts w:hint="default"/>
                <w:lang w:val="en-US"/>
              </w:rPr>
            </w:pPr>
            <w:r>
              <w:rPr>
                <w:lang w:val="en-US" w:eastAsia="zh-CN"/>
              </w:rPr>
              <w:t>（1）设备离线（</w:t>
            </w:r>
            <w:r>
              <w:rPr>
                <w:rFonts w:hint="eastAsia"/>
                <w:lang w:val="en-US" w:eastAsia="zh-CN"/>
              </w:rPr>
              <w:t>一小时</w:t>
            </w:r>
            <w:r>
              <w:rPr>
                <w:lang w:val="en-US" w:eastAsia="zh-CN"/>
              </w:rPr>
              <w:t>无数据）：设备名称标灰，状态显示 “离线”，悬浮提示 “最后上传时间”（2）</w:t>
            </w:r>
            <w:r>
              <w:rPr>
                <w:rFonts w:hint="eastAsia"/>
                <w:lang w:val="en-US" w:eastAsia="zh-CN"/>
              </w:rPr>
              <w:t>异常报警：当有设备有异常时，在登录进来的首界面会有弹窗提示。</w:t>
            </w:r>
          </w:p>
        </w:tc>
      </w:tr>
    </w:tbl>
    <w:p w14:paraId="464AF1F3">
      <w:pPr>
        <w:rPr>
          <w:rFonts w:hint="default"/>
        </w:rPr>
      </w:pPr>
    </w:p>
    <w:p w14:paraId="4DF1FA9B">
      <w:pPr>
        <w:rPr>
          <w:rFonts w:hint="default"/>
        </w:rPr>
      </w:pPr>
    </w:p>
    <w:p w14:paraId="45F9DD1B">
      <w:pPr>
        <w:rPr>
          <w:rFonts w:hint="default"/>
        </w:rPr>
      </w:pPr>
    </w:p>
    <w:p w14:paraId="4CA558A4">
      <w:pPr>
        <w:rPr>
          <w:rFonts w:hint="default"/>
        </w:rPr>
      </w:pPr>
    </w:p>
    <w:p w14:paraId="5138A145">
      <w:pPr>
        <w:rPr>
          <w:rFonts w:hint="default"/>
        </w:rPr>
      </w:pPr>
      <w:r>
        <w:rPr>
          <w:rFonts w:hint="default"/>
        </w:rPr>
        <w:t>用例 2：</w:t>
      </w:r>
      <w:r>
        <w:rPr>
          <w:rFonts w:hint="eastAsia"/>
          <w:lang w:val="en-US" w:eastAsia="zh-CN"/>
        </w:rPr>
        <w:t>管理员人工派发超时工单</w:t>
      </w:r>
    </w:p>
    <w:tbl>
      <w:tblPr>
        <w:tblStyle w:val="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09"/>
        <w:gridCol w:w="7957"/>
      </w:tblGrid>
      <w:tr w14:paraId="7018FBA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697295EE">
            <w:r>
              <w:rPr>
                <w:lang w:val="en-US" w:eastAsia="zh-CN"/>
              </w:rPr>
              <w:t>字段</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21B80753">
            <w:r>
              <w:rPr>
                <w:lang w:val="en-US" w:eastAsia="zh-CN"/>
              </w:rPr>
              <w:t>内容</w:t>
            </w:r>
          </w:p>
        </w:tc>
      </w:tr>
      <w:tr w14:paraId="0E98A28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BC83160">
            <w:r>
              <w:rPr>
                <w:lang w:val="en-US" w:eastAsia="zh-CN"/>
              </w:rPr>
              <w:t>用例名</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649897D6">
            <w:r>
              <w:rPr>
                <w:rFonts w:hint="eastAsia"/>
                <w:lang w:val="en-US" w:eastAsia="zh-CN"/>
              </w:rPr>
              <w:t>管理员人工派发超时工单</w:t>
            </w:r>
          </w:p>
        </w:tc>
      </w:tr>
      <w:tr w14:paraId="316E154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E38A799">
            <w:r>
              <w:rPr>
                <w:lang w:val="en-US" w:eastAsia="zh-CN"/>
              </w:rPr>
              <w:t>用例标识</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64E34183">
            <w:r>
              <w:rPr>
                <w:lang w:val="en-US" w:eastAsia="zh-CN"/>
              </w:rPr>
              <w:t>UC-ADMIN-002-WorkOrderAssign</w:t>
            </w:r>
          </w:p>
        </w:tc>
      </w:tr>
      <w:tr w14:paraId="6F316B3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2A4DD77">
            <w:r>
              <w:rPr>
                <w:lang w:val="en-US" w:eastAsia="zh-CN"/>
              </w:rPr>
              <w:t>主要执行者</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798A0BCE">
            <w:r>
              <w:rPr>
                <w:lang w:val="en-US" w:eastAsia="zh-CN"/>
              </w:rPr>
              <w:t>管理员</w:t>
            </w:r>
          </w:p>
        </w:tc>
      </w:tr>
      <w:tr w14:paraId="4C91A35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38E4C9F">
            <w:r>
              <w:rPr>
                <w:lang w:val="en-US" w:eastAsia="zh-CN"/>
              </w:rPr>
              <w:t>目标</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6FEE942B">
            <w:r>
              <w:rPr>
                <w:lang w:val="en-US" w:eastAsia="zh-CN"/>
              </w:rPr>
              <w:t>对超时未抢单工单手动指派维修人员，确保工单及时处理</w:t>
            </w:r>
          </w:p>
        </w:tc>
      </w:tr>
      <w:tr w14:paraId="3AE0569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6D52DD1">
            <w:r>
              <w:rPr>
                <w:lang w:val="en-US" w:eastAsia="zh-CN"/>
              </w:rPr>
              <w:t>范围</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FB3D8BA">
            <w:r>
              <w:rPr>
                <w:lang w:val="en-US" w:eastAsia="zh-CN"/>
              </w:rPr>
              <w:t>校园直饮矿化水物联网运维平台 - Web 管理端</w:t>
            </w:r>
          </w:p>
        </w:tc>
      </w:tr>
      <w:tr w14:paraId="24C9482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E8956A8">
            <w:r>
              <w:rPr>
                <w:lang w:val="en-US" w:eastAsia="zh-CN"/>
              </w:rPr>
              <w:t>前置条件</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64913D4">
            <w:r>
              <w:rPr>
                <w:lang w:val="en-US" w:eastAsia="zh-CN"/>
              </w:rPr>
              <w:t>管理员已登录系统；存在 “超时</w:t>
            </w:r>
            <w:r>
              <w:rPr>
                <w:rFonts w:hint="eastAsia"/>
                <w:lang w:val="en-US" w:eastAsia="zh-CN"/>
              </w:rPr>
              <w:t>未抢</w:t>
            </w:r>
            <w:r>
              <w:rPr>
                <w:lang w:val="en-US" w:eastAsia="zh-CN"/>
              </w:rPr>
              <w:t>” 的工单（创建超 30 分钟）；目标维修人员所属片区与工单片区一致</w:t>
            </w:r>
          </w:p>
        </w:tc>
      </w:tr>
      <w:tr w14:paraId="37F8E2C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94E8E7E">
            <w:r>
              <w:rPr>
                <w:lang w:val="en-US" w:eastAsia="zh-CN"/>
              </w:rPr>
              <w:t>交互动作</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B90DF77">
            <w:pPr>
              <w:rPr>
                <w:rFonts w:hint="default"/>
                <w:lang w:val="en-US"/>
              </w:rPr>
            </w:pPr>
            <w:r>
              <w:rPr>
                <w:lang w:val="en-US" w:eastAsia="zh-CN"/>
              </w:rPr>
              <w:t>（1）管理员在 “工单管理→工单列表” 筛选 “状态 = 待抢单 + 超时 = 是”，超时工单标红显示（2）点击目标工单 “人工派单” 按钮，弹出派单弹窗（3）选择 “所属片区维修人员”（仅显示工单片区维修员）（4）填写派单备注（可选），点击 “确认派单”（5）</w:t>
            </w:r>
            <w:r>
              <w:rPr>
                <w:rFonts w:hint="eastAsia"/>
                <w:lang w:val="en-US" w:eastAsia="zh-CN"/>
              </w:rPr>
              <w:t>在工单表格中还可以点击查看详情，并且已经完结的工单会存在“待审核”状态，需要手动处理（6）在审核时可根据上传的现场图片与备注进行判断是结单还是重新派单</w:t>
            </w:r>
          </w:p>
        </w:tc>
      </w:tr>
      <w:tr w14:paraId="7ADDFAD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A791D39">
            <w:r>
              <w:rPr>
                <w:lang w:val="en-US" w:eastAsia="zh-CN"/>
              </w:rPr>
              <w:t>扩展交互</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335B38C">
            <w:r>
              <w:rPr>
                <w:lang w:val="en-US" w:eastAsia="zh-CN"/>
              </w:rPr>
              <w:t>（1）选择非片区维修人员：弹窗下拉框仅显示工单片区维修员，提示 “仅可选择工单所属片区维修人员”（2）</w:t>
            </w:r>
            <w:r>
              <w:rPr>
                <w:rFonts w:hint="eastAsia"/>
                <w:lang w:val="en-US" w:eastAsia="zh-CN"/>
              </w:rPr>
              <w:t>在处理超时未抢工单前：</w:t>
            </w:r>
            <w:r>
              <w:rPr>
                <w:lang w:val="en-US" w:eastAsia="zh-CN"/>
              </w:rPr>
              <w:t>工单</w:t>
            </w:r>
            <w:r>
              <w:rPr>
                <w:rFonts w:hint="eastAsia"/>
                <w:lang w:val="en-US" w:eastAsia="zh-CN"/>
              </w:rPr>
              <w:t>若</w:t>
            </w:r>
            <w:r>
              <w:rPr>
                <w:lang w:val="en-US" w:eastAsia="zh-CN"/>
              </w:rPr>
              <w:t>已被抢</w:t>
            </w:r>
            <w:r>
              <w:rPr>
                <w:rFonts w:hint="eastAsia"/>
                <w:lang w:val="en-US" w:eastAsia="zh-CN"/>
              </w:rPr>
              <w:t>，</w:t>
            </w:r>
            <w:r>
              <w:rPr>
                <w:lang w:val="en-US" w:eastAsia="zh-CN"/>
              </w:rPr>
              <w:t>提示 “工单已被维修员 XXX 抢单，派单失败”，刷新工单列表（3）维修人员账号禁用：下拉框中禁用账号标灰，悬浮提示 “该维修员账号已禁用，无法派单”</w:t>
            </w:r>
          </w:p>
        </w:tc>
      </w:tr>
    </w:tbl>
    <w:p w14:paraId="30C851A8">
      <w:pPr>
        <w:rPr>
          <w:rFonts w:hint="default"/>
        </w:rPr>
      </w:pPr>
    </w:p>
    <w:p w14:paraId="0C1C73DB">
      <w:pPr>
        <w:rPr>
          <w:rFonts w:hint="default"/>
        </w:rPr>
      </w:pPr>
    </w:p>
    <w:p w14:paraId="3E7E98B4">
      <w:pPr>
        <w:rPr>
          <w:rFonts w:hint="default"/>
        </w:rPr>
      </w:pPr>
    </w:p>
    <w:p w14:paraId="69B7FCE7">
      <w:pPr>
        <w:rPr>
          <w:rFonts w:hint="default"/>
        </w:rPr>
      </w:pPr>
    </w:p>
    <w:p w14:paraId="46AE1047">
      <w:pPr>
        <w:rPr>
          <w:rFonts w:hint="default"/>
        </w:rPr>
      </w:pPr>
    </w:p>
    <w:p w14:paraId="1C9C5EE3">
      <w:pPr>
        <w:rPr>
          <w:rFonts w:hint="default"/>
        </w:rPr>
      </w:pPr>
    </w:p>
    <w:p w14:paraId="4D7605C6">
      <w:pPr>
        <w:rPr>
          <w:rFonts w:hint="default"/>
        </w:rPr>
      </w:pPr>
      <w:r>
        <w:rPr>
          <w:rFonts w:hint="default"/>
        </w:rPr>
        <w:t>用例 3：</w:t>
      </w:r>
      <w:r>
        <w:rPr>
          <w:rFonts w:hint="eastAsia"/>
          <w:lang w:val="en-US" w:eastAsia="zh-CN"/>
        </w:rPr>
        <w:t>管理员管理人员信息</w:t>
      </w:r>
    </w:p>
    <w:tbl>
      <w:tblPr>
        <w:tblStyle w:val="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73"/>
        <w:gridCol w:w="7893"/>
      </w:tblGrid>
      <w:tr w14:paraId="2800C99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4357ED7C">
            <w:r>
              <w:rPr>
                <w:lang w:val="en-US" w:eastAsia="zh-CN"/>
              </w:rPr>
              <w:t>字段</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14D46408">
            <w:r>
              <w:rPr>
                <w:lang w:val="en-US" w:eastAsia="zh-CN"/>
              </w:rPr>
              <w:t>内容</w:t>
            </w:r>
          </w:p>
        </w:tc>
      </w:tr>
      <w:tr w14:paraId="4B9A23D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9ACFDCB">
            <w:r>
              <w:rPr>
                <w:lang w:val="en-US" w:eastAsia="zh-CN"/>
              </w:rPr>
              <w:t>用例名</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C0737BD">
            <w:r>
              <w:rPr>
                <w:rFonts w:hint="eastAsia"/>
                <w:lang w:val="en-US" w:eastAsia="zh-CN"/>
              </w:rPr>
              <w:t>管理员管理人员信息</w:t>
            </w:r>
          </w:p>
        </w:tc>
      </w:tr>
      <w:tr w14:paraId="5693281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E2DEE10">
            <w:r>
              <w:rPr>
                <w:lang w:val="en-US" w:eastAsia="zh-CN"/>
              </w:rPr>
              <w:t>用例标识</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6962F8B1">
            <w:r>
              <w:rPr>
                <w:lang w:val="en-US" w:eastAsia="zh-CN"/>
              </w:rPr>
              <w:t>UC-ADMIN-003-UserManage</w:t>
            </w:r>
          </w:p>
        </w:tc>
      </w:tr>
      <w:tr w14:paraId="031F902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BD6279B">
            <w:r>
              <w:rPr>
                <w:lang w:val="en-US" w:eastAsia="zh-CN"/>
              </w:rPr>
              <w:t>主要执行者</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585F0F44">
            <w:r>
              <w:rPr>
                <w:lang w:val="en-US" w:eastAsia="zh-CN"/>
              </w:rPr>
              <w:t>管理员</w:t>
            </w:r>
          </w:p>
        </w:tc>
      </w:tr>
      <w:tr w14:paraId="6035F56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38F842B">
            <w:r>
              <w:rPr>
                <w:lang w:val="en-US" w:eastAsia="zh-CN"/>
              </w:rPr>
              <w:t>目标</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7AD0CF90">
            <w:r>
              <w:rPr>
                <w:lang w:val="en-US" w:eastAsia="zh-CN"/>
              </w:rPr>
              <w:t>管理维修人员账号（新增、编辑、禁用、重置密码），并分配所属片区</w:t>
            </w:r>
          </w:p>
        </w:tc>
      </w:tr>
      <w:tr w14:paraId="429413F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9F50365">
            <w:r>
              <w:rPr>
                <w:lang w:val="en-US" w:eastAsia="zh-CN"/>
              </w:rPr>
              <w:t>范围</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0CD797A9">
            <w:r>
              <w:rPr>
                <w:lang w:val="en-US" w:eastAsia="zh-CN"/>
              </w:rPr>
              <w:t>校园直饮矿化水物联网运维平台 - Web 管理端</w:t>
            </w:r>
          </w:p>
        </w:tc>
      </w:tr>
      <w:tr w14:paraId="03225E5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CE0CBFA">
            <w:r>
              <w:rPr>
                <w:lang w:val="en-US" w:eastAsia="zh-CN"/>
              </w:rPr>
              <w:t>前置条件</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675CABD5">
            <w:r>
              <w:rPr>
                <w:lang w:val="en-US" w:eastAsia="zh-CN"/>
              </w:rPr>
              <w:t>管理员已登录系统</w:t>
            </w:r>
          </w:p>
        </w:tc>
      </w:tr>
      <w:tr w14:paraId="3B23E54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812E454">
            <w:r>
              <w:rPr>
                <w:lang w:val="en-US" w:eastAsia="zh-CN"/>
              </w:rPr>
              <w:t>交互动作</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0946FBCA">
            <w:r>
              <w:rPr>
                <w:lang w:val="en-US" w:eastAsia="zh-CN"/>
              </w:rPr>
              <w:t>（1）管理员点击 “人员管理→维修人员列表”（2）点击 “新增” 按钮，填写维修人员信息（姓名、账号、密码、所属片区等），点击 “保存”（3）点击某维修人员 “编辑” 按钮，</w:t>
            </w:r>
            <w:r>
              <w:rPr>
                <w:rFonts w:hint="eastAsia"/>
                <w:lang w:val="en-US" w:eastAsia="zh-CN"/>
              </w:rPr>
              <w:t>其中可以重置密码和</w:t>
            </w:r>
            <w:r>
              <w:rPr>
                <w:lang w:val="en-US" w:eastAsia="zh-CN"/>
              </w:rPr>
              <w:t>修改信息</w:t>
            </w:r>
            <w:r>
              <w:rPr>
                <w:rFonts w:hint="eastAsia"/>
                <w:lang w:val="en-US" w:eastAsia="zh-CN"/>
              </w:rPr>
              <w:t>（4）</w:t>
            </w:r>
            <w:r>
              <w:rPr>
                <w:lang w:val="en-US" w:eastAsia="zh-CN"/>
              </w:rPr>
              <w:t>点击 “禁用 / 启用” 按钮，切换账号状态</w:t>
            </w:r>
          </w:p>
        </w:tc>
      </w:tr>
      <w:tr w14:paraId="7853C05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579B5FA">
            <w:r>
              <w:rPr>
                <w:lang w:val="en-US" w:eastAsia="zh-CN"/>
              </w:rPr>
              <w:t>扩展交互</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0C4FD8F8">
            <w:r>
              <w:rPr>
                <w:lang w:val="en-US" w:eastAsia="zh-CN"/>
              </w:rPr>
              <w:t>（1）新增人员所属片区不存在：提示 “请先创建片区后再操作”，跳转至 “地区管理” 页面（2）账号已存在：提示 “该账号已被使用，请更换”</w:t>
            </w:r>
          </w:p>
        </w:tc>
      </w:tr>
    </w:tbl>
    <w:p w14:paraId="0269F053">
      <w:pPr>
        <w:rPr>
          <w:rFonts w:hint="default"/>
        </w:rPr>
      </w:pPr>
    </w:p>
    <w:p w14:paraId="6224A5D0">
      <w:pPr>
        <w:rPr>
          <w:rFonts w:hint="default"/>
        </w:rPr>
      </w:pPr>
    </w:p>
    <w:p w14:paraId="40977F32">
      <w:pPr>
        <w:rPr>
          <w:rFonts w:hint="default"/>
        </w:rPr>
      </w:pPr>
    </w:p>
    <w:p w14:paraId="785B973B">
      <w:pPr>
        <w:rPr>
          <w:rFonts w:hint="default"/>
        </w:rPr>
      </w:pPr>
    </w:p>
    <w:p w14:paraId="6D4F2B21">
      <w:pPr>
        <w:rPr>
          <w:rFonts w:hint="default"/>
        </w:rPr>
      </w:pPr>
    </w:p>
    <w:p w14:paraId="2DDC2183">
      <w:pPr>
        <w:rPr>
          <w:rFonts w:hint="default"/>
        </w:rPr>
      </w:pPr>
    </w:p>
    <w:p w14:paraId="45862237">
      <w:pPr>
        <w:rPr>
          <w:rFonts w:hint="default"/>
        </w:rPr>
      </w:pPr>
      <w:r>
        <w:rPr>
          <w:rFonts w:hint="default"/>
        </w:rPr>
        <w:t>用例 4：</w:t>
      </w:r>
      <w:r>
        <w:rPr>
          <w:rFonts w:hint="eastAsia"/>
          <w:lang w:val="en-US" w:eastAsia="zh-CN"/>
        </w:rPr>
        <w:t>管理员管理地区信息</w:t>
      </w:r>
    </w:p>
    <w:tbl>
      <w:tblPr>
        <w:tblStyle w:val="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14"/>
        <w:gridCol w:w="7852"/>
      </w:tblGrid>
      <w:tr w14:paraId="1BD0A88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32804DB6">
            <w:r>
              <w:rPr>
                <w:lang w:val="en-US" w:eastAsia="zh-CN"/>
              </w:rPr>
              <w:t>字段</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1FE53707">
            <w:r>
              <w:rPr>
                <w:lang w:val="en-US" w:eastAsia="zh-CN"/>
              </w:rPr>
              <w:t>内容</w:t>
            </w:r>
          </w:p>
        </w:tc>
      </w:tr>
      <w:tr w14:paraId="78C5CA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579FD41">
            <w:r>
              <w:rPr>
                <w:lang w:val="en-US" w:eastAsia="zh-CN"/>
              </w:rPr>
              <w:t>用例名</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213C55A7">
            <w:r>
              <w:rPr>
                <w:rFonts w:hint="eastAsia"/>
                <w:lang w:val="en-US" w:eastAsia="zh-CN"/>
              </w:rPr>
              <w:t>管理员管理地区信息</w:t>
            </w:r>
          </w:p>
        </w:tc>
      </w:tr>
      <w:tr w14:paraId="5A7E2B1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36F918F">
            <w:r>
              <w:rPr>
                <w:lang w:val="en-US" w:eastAsia="zh-CN"/>
              </w:rPr>
              <w:t>用例标识</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C86B665">
            <w:r>
              <w:rPr>
                <w:lang w:val="en-US" w:eastAsia="zh-CN"/>
              </w:rPr>
              <w:t>UC-ADMIN-004-AreaManage</w:t>
            </w:r>
          </w:p>
        </w:tc>
      </w:tr>
      <w:tr w14:paraId="1059D58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D943AE9">
            <w:r>
              <w:rPr>
                <w:lang w:val="en-US" w:eastAsia="zh-CN"/>
              </w:rPr>
              <w:t>主要执行者</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664E0857">
            <w:r>
              <w:rPr>
                <w:lang w:val="en-US" w:eastAsia="zh-CN"/>
              </w:rPr>
              <w:t>管理员</w:t>
            </w:r>
          </w:p>
        </w:tc>
      </w:tr>
      <w:tr w14:paraId="2503433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2A53E69">
            <w:r>
              <w:rPr>
                <w:lang w:val="en-US" w:eastAsia="zh-CN"/>
              </w:rPr>
              <w:t>目标</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0A87C11E">
            <w:r>
              <w:rPr>
                <w:lang w:val="en-US" w:eastAsia="zh-CN"/>
              </w:rPr>
              <w:t>管理校园片区（新增、编辑、删除），查看片区设备分布</w:t>
            </w:r>
          </w:p>
        </w:tc>
      </w:tr>
      <w:tr w14:paraId="0937D72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8F4860F">
            <w:r>
              <w:rPr>
                <w:lang w:val="en-US" w:eastAsia="zh-CN"/>
              </w:rPr>
              <w:t>范围</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5A2D2E8F">
            <w:r>
              <w:rPr>
                <w:lang w:val="en-US" w:eastAsia="zh-CN"/>
              </w:rPr>
              <w:t>校园直饮矿化水物联网运维平台 - Web 管理端</w:t>
            </w:r>
          </w:p>
        </w:tc>
      </w:tr>
      <w:tr w14:paraId="717C270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7712C98">
            <w:r>
              <w:rPr>
                <w:lang w:val="en-US" w:eastAsia="zh-CN"/>
              </w:rPr>
              <w:t>前置条件</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5DD401DB">
            <w:r>
              <w:rPr>
                <w:lang w:val="en-US" w:eastAsia="zh-CN"/>
              </w:rPr>
              <w:t>管理员已登录系统</w:t>
            </w:r>
          </w:p>
        </w:tc>
      </w:tr>
      <w:tr w14:paraId="46AD7C7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F4568FD">
            <w:r>
              <w:rPr>
                <w:lang w:val="en-US" w:eastAsia="zh-CN"/>
              </w:rPr>
              <w:t>交互动作</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04D8E0FF">
            <w:r>
              <w:rPr>
                <w:lang w:val="en-US" w:eastAsia="zh-CN"/>
              </w:rPr>
              <w:t>（1）管理员点击 “地区管理→片区列表”</w:t>
            </w:r>
            <w:r>
              <w:rPr>
                <w:rFonts w:hint="eastAsia"/>
                <w:lang w:val="en-US" w:eastAsia="zh-CN"/>
              </w:rPr>
              <w:t>，会直接显示片区列表与设备片区分布图</w:t>
            </w:r>
            <w:r>
              <w:rPr>
                <w:lang w:val="en-US" w:eastAsia="zh-CN"/>
              </w:rPr>
              <w:t>（2）点击 “新增” 按钮，填写片区信息（片区 ID、名称、父片区等），点击 “保存”（3）点击 “删除” 按钮（无设备关联时可删除）</w:t>
            </w:r>
          </w:p>
        </w:tc>
      </w:tr>
      <w:tr w14:paraId="3943151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04C940E">
            <w:r>
              <w:rPr>
                <w:lang w:val="en-US" w:eastAsia="zh-CN"/>
              </w:rPr>
              <w:t>扩展交互</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23DE75C9">
            <w:r>
              <w:rPr>
                <w:lang w:val="en-US" w:eastAsia="zh-CN"/>
              </w:rPr>
              <w:t>（1）删除片区存在设备关联：提示 “该片区下存在设备，无法删除，请先移除设备关联”（2）新增片区父片区不存在：提示 “父片区不存在，请检查后再操作”</w:t>
            </w:r>
          </w:p>
        </w:tc>
      </w:tr>
    </w:tbl>
    <w:p w14:paraId="512A716A">
      <w:pPr>
        <w:rPr>
          <w:rFonts w:hint="default"/>
        </w:rPr>
      </w:pPr>
    </w:p>
    <w:p w14:paraId="064426F8">
      <w:pPr>
        <w:rPr>
          <w:rFonts w:hint="default"/>
        </w:rPr>
      </w:pPr>
    </w:p>
    <w:p w14:paraId="7DFEBEBC">
      <w:pPr>
        <w:rPr>
          <w:rFonts w:hint="default"/>
        </w:rPr>
      </w:pPr>
    </w:p>
    <w:p w14:paraId="06957A4E">
      <w:pPr>
        <w:rPr>
          <w:rFonts w:hint="default"/>
        </w:rPr>
      </w:pPr>
    </w:p>
    <w:p w14:paraId="3B89550F">
      <w:pPr>
        <w:rPr>
          <w:rFonts w:hint="default"/>
        </w:rPr>
      </w:pPr>
    </w:p>
    <w:p w14:paraId="3C3E7D4E">
      <w:pPr>
        <w:rPr>
          <w:rFonts w:hint="default"/>
        </w:rPr>
      </w:pPr>
    </w:p>
    <w:p w14:paraId="1BBB8A58">
      <w:pPr>
        <w:rPr>
          <w:rFonts w:hint="default"/>
        </w:rPr>
      </w:pPr>
    </w:p>
    <w:p w14:paraId="4B4DCFCE">
      <w:pPr>
        <w:rPr>
          <w:rFonts w:hint="default"/>
        </w:rPr>
      </w:pPr>
    </w:p>
    <w:p w14:paraId="75A6F8F9">
      <w:pPr>
        <w:rPr>
          <w:rFonts w:hint="default"/>
        </w:rPr>
      </w:pPr>
    </w:p>
    <w:p w14:paraId="1B83FE09">
      <w:pPr>
        <w:rPr>
          <w:rFonts w:hint="default"/>
        </w:rPr>
      </w:pPr>
    </w:p>
    <w:p w14:paraId="1747B098">
      <w:pPr>
        <w:rPr>
          <w:rFonts w:hint="default"/>
        </w:rPr>
      </w:pPr>
    </w:p>
    <w:p w14:paraId="02EA68B8">
      <w:pPr>
        <w:rPr>
          <w:rFonts w:hint="default"/>
        </w:rPr>
      </w:pPr>
    </w:p>
    <w:p w14:paraId="191A0B5A">
      <w:pPr>
        <w:rPr>
          <w:rFonts w:hint="default"/>
        </w:rPr>
      </w:pPr>
    </w:p>
    <w:p w14:paraId="038DAFAD">
      <w:pPr>
        <w:rPr>
          <w:rFonts w:hint="default"/>
        </w:rPr>
      </w:pPr>
    </w:p>
    <w:p w14:paraId="22D03C0F">
      <w:pPr>
        <w:rPr>
          <w:rFonts w:hint="default"/>
        </w:rPr>
      </w:pPr>
    </w:p>
    <w:p w14:paraId="7F78008B">
      <w:pPr>
        <w:rPr>
          <w:rFonts w:hint="default"/>
        </w:rPr>
      </w:pPr>
    </w:p>
    <w:p w14:paraId="49EABDF2">
      <w:pPr>
        <w:rPr>
          <w:rFonts w:hint="default"/>
        </w:rPr>
      </w:pPr>
      <w:r>
        <w:rPr>
          <w:rFonts w:hint="default"/>
        </w:rPr>
        <w:t>二、维修人员（运维 APP）用例文档</w:t>
      </w:r>
    </w:p>
    <w:p w14:paraId="084B6A7B">
      <w:pPr>
        <w:rPr>
          <w:rFonts w:hint="default"/>
        </w:rPr>
      </w:pPr>
      <w:r>
        <w:rPr>
          <w:rFonts w:hint="default"/>
        </w:rPr>
        <w:t>用例 1：</w:t>
      </w:r>
      <w:r>
        <w:rPr>
          <w:rFonts w:hint="eastAsia"/>
          <w:lang w:val="en-US" w:eastAsia="zh-CN"/>
        </w:rPr>
        <w:t>维修人员巡检本辖区设备</w:t>
      </w:r>
    </w:p>
    <w:tbl>
      <w:tblPr>
        <w:tblStyle w:val="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26"/>
        <w:gridCol w:w="7940"/>
      </w:tblGrid>
      <w:tr w14:paraId="63C1187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3F34C52C">
            <w:r>
              <w:rPr>
                <w:lang w:val="en-US" w:eastAsia="zh-CN"/>
              </w:rPr>
              <w:t>字段</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1BCE5534">
            <w:r>
              <w:rPr>
                <w:lang w:val="en-US" w:eastAsia="zh-CN"/>
              </w:rPr>
              <w:t>内容</w:t>
            </w:r>
          </w:p>
        </w:tc>
      </w:tr>
      <w:tr w14:paraId="393ED27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3D12FD0">
            <w:r>
              <w:rPr>
                <w:lang w:val="en-US" w:eastAsia="zh-CN"/>
              </w:rPr>
              <w:t>用例名</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67E218D">
            <w:r>
              <w:rPr>
                <w:rFonts w:hint="eastAsia"/>
                <w:lang w:val="en-US" w:eastAsia="zh-CN"/>
              </w:rPr>
              <w:t>维修人员巡检本辖区设备</w:t>
            </w:r>
          </w:p>
        </w:tc>
      </w:tr>
      <w:tr w14:paraId="4655423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9B3DA70">
            <w:r>
              <w:rPr>
                <w:lang w:val="en-US" w:eastAsia="zh-CN"/>
              </w:rPr>
              <w:t>用例标识</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39C891E">
            <w:r>
              <w:rPr>
                <w:lang w:val="en-US" w:eastAsia="zh-CN"/>
              </w:rPr>
              <w:t>UC-REP-001-DeviceCheck</w:t>
            </w:r>
          </w:p>
        </w:tc>
      </w:tr>
      <w:tr w14:paraId="45AFEA3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C54D00A">
            <w:r>
              <w:rPr>
                <w:lang w:val="en-US" w:eastAsia="zh-CN"/>
              </w:rPr>
              <w:t>主要执行者</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5356FB2C">
            <w:r>
              <w:rPr>
                <w:lang w:val="en-US" w:eastAsia="zh-CN"/>
              </w:rPr>
              <w:t>维修人员</w:t>
            </w:r>
          </w:p>
        </w:tc>
      </w:tr>
      <w:tr w14:paraId="4B6E237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EEBF08E">
            <w:r>
              <w:rPr>
                <w:lang w:val="en-US" w:eastAsia="zh-CN"/>
              </w:rPr>
              <w:t>目标</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75642949">
            <w:r>
              <w:rPr>
                <w:lang w:val="en-US" w:eastAsia="zh-CN"/>
              </w:rPr>
              <w:t>巡检本辖区设备，记录设备状态（正常 / 异常）并提交巡检结果</w:t>
            </w:r>
          </w:p>
        </w:tc>
      </w:tr>
      <w:tr w14:paraId="4EAB97E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E864603">
            <w:r>
              <w:rPr>
                <w:lang w:val="en-US" w:eastAsia="zh-CN"/>
              </w:rPr>
              <w:t>范围</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794B2CFC">
            <w:r>
              <w:rPr>
                <w:lang w:val="en-US" w:eastAsia="zh-CN"/>
              </w:rPr>
              <w:t>校园直饮矿化水物联网运维平台 - 运维 APP</w:t>
            </w:r>
          </w:p>
        </w:tc>
      </w:tr>
      <w:tr w14:paraId="10D6FF0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C8FEBB0">
            <w:r>
              <w:rPr>
                <w:lang w:val="en-US" w:eastAsia="zh-CN"/>
              </w:rPr>
              <w:t>前置条件</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EDE7C70">
            <w:r>
              <w:rPr>
                <w:lang w:val="en-US" w:eastAsia="zh-CN"/>
              </w:rPr>
              <w:t>维修人员已登录 APP，账号绑定所属片区；APP 已加载本辖区设备列表</w:t>
            </w:r>
          </w:p>
        </w:tc>
      </w:tr>
      <w:tr w14:paraId="1C2F328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81D5E9D">
            <w:r>
              <w:rPr>
                <w:lang w:val="en-US" w:eastAsia="zh-CN"/>
              </w:rPr>
              <w:t>交互动作</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F103466">
            <w:r>
              <w:rPr>
                <w:lang w:val="en-US" w:eastAsia="zh-CN"/>
              </w:rPr>
              <w:t>（1）维修人员点击 “巡检”（2）页面加载</w:t>
            </w:r>
            <w:r>
              <w:rPr>
                <w:rFonts w:hint="eastAsia"/>
                <w:lang w:val="en-US" w:eastAsia="zh-CN"/>
              </w:rPr>
              <w:t>该人员负责的</w:t>
            </w:r>
            <w:r>
              <w:rPr>
                <w:lang w:val="en-US" w:eastAsia="zh-CN"/>
              </w:rPr>
              <w:t>辖区，</w:t>
            </w:r>
            <w:r>
              <w:rPr>
                <w:rFonts w:hint="eastAsia"/>
                <w:lang w:val="en-US" w:eastAsia="zh-CN"/>
              </w:rPr>
              <w:t>点击“查看”进入负责的片区的供水机列表</w:t>
            </w:r>
            <w:r>
              <w:rPr>
                <w:lang w:val="en-US" w:eastAsia="zh-CN"/>
              </w:rPr>
              <w:t>（3）点击“</w:t>
            </w:r>
            <w:r>
              <w:rPr>
                <w:rFonts w:hint="eastAsia"/>
                <w:lang w:val="en-US" w:eastAsia="zh-CN"/>
              </w:rPr>
              <w:t>详情</w:t>
            </w:r>
            <w:r>
              <w:rPr>
                <w:lang w:val="en-US" w:eastAsia="zh-CN"/>
              </w:rPr>
              <w:t>” 按钮</w:t>
            </w:r>
            <w:r>
              <w:rPr>
                <w:rFonts w:hint="eastAsia"/>
                <w:lang w:val="en-US" w:eastAsia="zh-CN"/>
              </w:rPr>
              <w:t>可以进入制水机详情页面</w:t>
            </w:r>
            <w:r>
              <w:rPr>
                <w:lang w:val="en-US" w:eastAsia="zh-CN"/>
              </w:rPr>
              <w:t>，</w:t>
            </w:r>
            <w:r>
              <w:rPr>
                <w:rFonts w:hint="eastAsia"/>
                <w:lang w:val="en-US" w:eastAsia="zh-CN"/>
              </w:rPr>
              <w:t>点击“查看供水机”进入该制水机下属的供水机列表，可以开始巡检和查看详情（5）点击“开始巡检”进入扫码界面，扫描设备上的二维码进入</w:t>
            </w:r>
            <w:r>
              <w:rPr>
                <w:lang w:val="en-US" w:eastAsia="zh-CN"/>
              </w:rPr>
              <w:t>填写巡检表单（设备状态、异常描述、现场照片可选）（4）点击 “提交巡检”，系统保存巡检记录</w:t>
            </w:r>
          </w:p>
        </w:tc>
      </w:tr>
      <w:tr w14:paraId="442E09C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907C6CE">
            <w:r>
              <w:rPr>
                <w:lang w:val="en-US" w:eastAsia="zh-CN"/>
              </w:rPr>
              <w:t>扩展交互</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574C93E6">
            <w:r>
              <w:rPr>
                <w:lang w:val="en-US" w:eastAsia="zh-CN"/>
              </w:rPr>
              <w:t>（1）巡检时网络中断：APP 缓存巡检记录，提示 “离线缓存成功，联网后自动提交”（2）设备状态选择 “异常”：强制要求填写 “异常描述”，提示 “异常需生成工单，请确认描述准确性”（3）照片上传失败：支持压缩后重试，或提示 “跳过照片上传，仅提交文字记录”</w:t>
            </w:r>
          </w:p>
        </w:tc>
      </w:tr>
    </w:tbl>
    <w:p w14:paraId="072F57FB">
      <w:pPr>
        <w:rPr>
          <w:rFonts w:hint="default"/>
        </w:rPr>
      </w:pPr>
    </w:p>
    <w:p w14:paraId="10463BDB">
      <w:pPr>
        <w:rPr>
          <w:rFonts w:hint="default"/>
        </w:rPr>
      </w:pPr>
    </w:p>
    <w:p w14:paraId="3945D38B">
      <w:pPr>
        <w:rPr>
          <w:rFonts w:hint="default"/>
        </w:rPr>
      </w:pPr>
    </w:p>
    <w:p w14:paraId="3BFE5593">
      <w:pPr>
        <w:rPr>
          <w:rFonts w:hint="default"/>
        </w:rPr>
      </w:pPr>
    </w:p>
    <w:p w14:paraId="4EB94B35">
      <w:pPr>
        <w:rPr>
          <w:rFonts w:hint="default"/>
        </w:rPr>
      </w:pPr>
    </w:p>
    <w:p w14:paraId="41AE0B53">
      <w:pPr>
        <w:rPr>
          <w:rFonts w:hint="default"/>
        </w:rPr>
      </w:pPr>
      <w:r>
        <w:rPr>
          <w:rFonts w:hint="default"/>
        </w:rPr>
        <w:t>用例 2：</w:t>
      </w:r>
      <w:r>
        <w:rPr>
          <w:rFonts w:hint="eastAsia"/>
          <w:lang w:val="en-US" w:eastAsia="zh-CN"/>
        </w:rPr>
        <w:t>维修人员抢单与处理工单</w:t>
      </w:r>
    </w:p>
    <w:tbl>
      <w:tblPr>
        <w:tblStyle w:val="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38"/>
        <w:gridCol w:w="7928"/>
      </w:tblGrid>
      <w:tr w14:paraId="04B903B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4D18E7EA">
            <w:r>
              <w:rPr>
                <w:lang w:val="en-US" w:eastAsia="zh-CN"/>
              </w:rPr>
              <w:t>字段</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71BB08A3">
            <w:r>
              <w:rPr>
                <w:lang w:val="en-US" w:eastAsia="zh-CN"/>
              </w:rPr>
              <w:t>内容</w:t>
            </w:r>
          </w:p>
        </w:tc>
      </w:tr>
      <w:tr w14:paraId="2562BF6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2B7757B">
            <w:r>
              <w:rPr>
                <w:lang w:val="en-US" w:eastAsia="zh-CN"/>
              </w:rPr>
              <w:t>用例名</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2606930A">
            <w:r>
              <w:rPr>
                <w:rFonts w:hint="eastAsia"/>
                <w:lang w:val="en-US" w:eastAsia="zh-CN"/>
              </w:rPr>
              <w:t>维修人员抢单与处理工单</w:t>
            </w:r>
          </w:p>
        </w:tc>
      </w:tr>
      <w:tr w14:paraId="7A4784D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F34CD6E">
            <w:r>
              <w:rPr>
                <w:lang w:val="en-US" w:eastAsia="zh-CN"/>
              </w:rPr>
              <w:t>用例标识</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237EBD70">
            <w:r>
              <w:rPr>
                <w:lang w:val="en-US" w:eastAsia="zh-CN"/>
              </w:rPr>
              <w:t>UC-REP-002-WorkOrderHandle</w:t>
            </w:r>
          </w:p>
        </w:tc>
      </w:tr>
      <w:tr w14:paraId="31D5AE1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42ECCFA">
            <w:r>
              <w:rPr>
                <w:lang w:val="en-US" w:eastAsia="zh-CN"/>
              </w:rPr>
              <w:t>主要执行者</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FD0D5E4">
            <w:r>
              <w:rPr>
                <w:lang w:val="en-US" w:eastAsia="zh-CN"/>
              </w:rPr>
              <w:t>维修人员</w:t>
            </w:r>
          </w:p>
        </w:tc>
      </w:tr>
      <w:tr w14:paraId="1CCEFB6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37D58AD">
            <w:r>
              <w:rPr>
                <w:lang w:val="en-US" w:eastAsia="zh-CN"/>
              </w:rPr>
              <w:t>目标</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7023D22C">
            <w:r>
              <w:rPr>
                <w:lang w:val="en-US" w:eastAsia="zh-CN"/>
              </w:rPr>
              <w:t>抢单并处理本辖区工单，提交处理结果</w:t>
            </w:r>
          </w:p>
        </w:tc>
      </w:tr>
      <w:tr w14:paraId="1B6521F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E6C1BE1">
            <w:r>
              <w:rPr>
                <w:lang w:val="en-US" w:eastAsia="zh-CN"/>
              </w:rPr>
              <w:t>范围</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6AA55CCA">
            <w:r>
              <w:rPr>
                <w:lang w:val="en-US" w:eastAsia="zh-CN"/>
              </w:rPr>
              <w:t>校园直饮矿化水物联网运维平台 - 运维 APP</w:t>
            </w:r>
          </w:p>
        </w:tc>
      </w:tr>
      <w:tr w14:paraId="0310CBB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3CCB01E">
            <w:r>
              <w:rPr>
                <w:lang w:val="en-US" w:eastAsia="zh-CN"/>
              </w:rPr>
              <w:t>前置条件</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71A6EA8">
            <w:r>
              <w:rPr>
                <w:lang w:val="en-US" w:eastAsia="zh-CN"/>
              </w:rPr>
              <w:t>维修人员已登录 APP，所属片区存在待抢单工单；APP 网络连接正常（或有离线缓存）</w:t>
            </w:r>
          </w:p>
        </w:tc>
      </w:tr>
      <w:tr w14:paraId="702DCFF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A8231FE">
            <w:r>
              <w:rPr>
                <w:lang w:val="en-US" w:eastAsia="zh-CN"/>
              </w:rPr>
              <w:t>交互动作</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4D39EE3">
            <w:pPr>
              <w:rPr>
                <w:rFonts w:hint="default"/>
                <w:lang w:val="en-US"/>
              </w:rPr>
            </w:pPr>
            <w:r>
              <w:rPr>
                <w:lang w:val="en-US" w:eastAsia="zh-CN"/>
              </w:rPr>
              <w:t>（1）抢单阶段：点击 “工单→待抢单”，查看本辖区待抢单工单，点击 “抢单” 按钮，系统校验后反馈结果（2）处理阶段：点击 “处理中” 工单的 “开始处理” 按钮，到达现场后填写处理表单（结果、备注、照片可选），点击 “提交处理结果”</w:t>
            </w:r>
            <w:r>
              <w:rPr>
                <w:rFonts w:hint="eastAsia"/>
                <w:lang w:val="en-US" w:eastAsia="zh-CN"/>
              </w:rPr>
              <w:t>（3）点击“历史”可查看历史工单，并了解是否结款</w:t>
            </w:r>
          </w:p>
        </w:tc>
      </w:tr>
      <w:tr w14:paraId="57D0A54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C7BBA32">
            <w:r>
              <w:rPr>
                <w:lang w:val="en-US" w:eastAsia="zh-CN"/>
              </w:rPr>
              <w:t>扩展交互</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503D2980">
            <w:r>
              <w:rPr>
                <w:lang w:val="en-US" w:eastAsia="zh-CN"/>
              </w:rPr>
              <w:t>（1）抢单时工单已被抢：提示 “工单已被维修员 XXX 抢单，抢单失败”，刷新列表（2）处理时网络中断：缓存处理数据，提示 “离线缓存成功，联网后自动提交”（3）超过 30 分钟未处理：APP 推送 “工单即将超时” 提醒，超时未处理自动释放工单</w:t>
            </w:r>
          </w:p>
        </w:tc>
      </w:tr>
    </w:tbl>
    <w:p w14:paraId="1459049A">
      <w:pPr>
        <w:rPr>
          <w:rFonts w:hint="default"/>
        </w:rPr>
      </w:pPr>
    </w:p>
    <w:p w14:paraId="74D6231A">
      <w:pPr>
        <w:rPr>
          <w:rFonts w:hint="default"/>
        </w:rPr>
      </w:pPr>
    </w:p>
    <w:p w14:paraId="60EA27CB">
      <w:pPr>
        <w:rPr>
          <w:rFonts w:hint="default"/>
        </w:rPr>
      </w:pPr>
    </w:p>
    <w:p w14:paraId="25A5840E">
      <w:pPr>
        <w:rPr>
          <w:rFonts w:hint="default"/>
        </w:rPr>
      </w:pPr>
    </w:p>
    <w:p w14:paraId="089376C6">
      <w:pPr>
        <w:rPr>
          <w:rFonts w:hint="default"/>
        </w:rPr>
      </w:pPr>
      <w:r>
        <w:rPr>
          <w:rFonts w:hint="default"/>
        </w:rPr>
        <w:t>三、学生（水伴 APP）用例文档</w:t>
      </w:r>
    </w:p>
    <w:p w14:paraId="7F995DBC">
      <w:r>
        <w:rPr>
          <w:rFonts w:hint="default"/>
        </w:rPr>
        <w:t>用例 1：</w:t>
      </w:r>
      <w:r>
        <w:rPr>
          <w:rFonts w:hint="eastAsia"/>
          <w:lang w:val="en-US" w:eastAsia="zh-CN"/>
        </w:rPr>
        <w:t>学生扫码用水</w:t>
      </w:r>
    </w:p>
    <w:tbl>
      <w:tblPr>
        <w:tblStyle w:val="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31"/>
        <w:gridCol w:w="7935"/>
      </w:tblGrid>
      <w:tr w14:paraId="3FC2BE4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58643CF3">
            <w:r>
              <w:rPr>
                <w:lang w:val="en-US" w:eastAsia="zh-CN"/>
              </w:rPr>
              <w:t>字段</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5839C309">
            <w:r>
              <w:rPr>
                <w:lang w:val="en-US" w:eastAsia="zh-CN"/>
              </w:rPr>
              <w:t>内容</w:t>
            </w:r>
          </w:p>
        </w:tc>
      </w:tr>
      <w:tr w14:paraId="25752E0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8EB6267">
            <w:r>
              <w:rPr>
                <w:lang w:val="en-US" w:eastAsia="zh-CN"/>
              </w:rPr>
              <w:t>用例名</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BC42747">
            <w:r>
              <w:rPr>
                <w:rFonts w:hint="eastAsia"/>
                <w:lang w:val="en-US" w:eastAsia="zh-CN"/>
              </w:rPr>
              <w:t>学生扫码用水</w:t>
            </w:r>
          </w:p>
        </w:tc>
      </w:tr>
      <w:tr w14:paraId="75AE327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3BAD211">
            <w:r>
              <w:rPr>
                <w:lang w:val="en-US" w:eastAsia="zh-CN"/>
              </w:rPr>
              <w:t>用例标识</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0700B5D3">
            <w:r>
              <w:rPr>
                <w:lang w:val="en-US" w:eastAsia="zh-CN"/>
              </w:rPr>
              <w:t>UC-STU-001-ScanDrink</w:t>
            </w:r>
          </w:p>
        </w:tc>
      </w:tr>
      <w:tr w14:paraId="4BBDDF9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1358E37">
            <w:r>
              <w:rPr>
                <w:lang w:val="en-US" w:eastAsia="zh-CN"/>
              </w:rPr>
              <w:t>主要执行者</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6C1D93AE">
            <w:r>
              <w:rPr>
                <w:lang w:val="en-US" w:eastAsia="zh-CN"/>
              </w:rPr>
              <w:t>学生</w:t>
            </w:r>
          </w:p>
        </w:tc>
      </w:tr>
      <w:tr w14:paraId="22D9399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201A573">
            <w:r>
              <w:rPr>
                <w:lang w:val="en-US" w:eastAsia="zh-CN"/>
              </w:rPr>
              <w:t>目标</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251867B4">
            <w:r>
              <w:rPr>
                <w:lang w:val="en-US" w:eastAsia="zh-CN"/>
              </w:rPr>
              <w:t>扫码使用校园直饮矿化水终端机饮水，生成饮水记录</w:t>
            </w:r>
          </w:p>
        </w:tc>
      </w:tr>
      <w:tr w14:paraId="0412279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27A4091">
            <w:r>
              <w:rPr>
                <w:lang w:val="en-US" w:eastAsia="zh-CN"/>
              </w:rPr>
              <w:t>范围</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5DEC73B1">
            <w:r>
              <w:rPr>
                <w:lang w:val="en-US" w:eastAsia="zh-CN"/>
              </w:rPr>
              <w:t>校园直饮矿化水物联网运维平台 - 水伴 APP</w:t>
            </w:r>
          </w:p>
        </w:tc>
      </w:tr>
      <w:tr w14:paraId="5381F2B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7640828">
            <w:r>
              <w:rPr>
                <w:lang w:val="en-US" w:eastAsia="zh-CN"/>
              </w:rPr>
              <w:t>前置条件</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2B155A20">
            <w:r>
              <w:rPr>
                <w:lang w:val="en-US" w:eastAsia="zh-CN"/>
              </w:rPr>
              <w:t>学生已登录 APP；在终端机旁可扫描二维码；APP 网络连接正常；终端机在线且状态正常</w:t>
            </w:r>
          </w:p>
        </w:tc>
      </w:tr>
      <w:tr w14:paraId="6F7D9DF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55D6CE3">
            <w:r>
              <w:rPr>
                <w:lang w:val="en-US" w:eastAsia="zh-CN"/>
              </w:rPr>
              <w:t>交互动作</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E055551">
            <w:r>
              <w:rPr>
                <w:lang w:val="en-US" w:eastAsia="zh-CN"/>
              </w:rPr>
              <w:t>（1）学生点击 APP 首页 “扫码用水” 按钮，启动扫码功能（2）扫描终端机二维码，选择 “用水” ：系统校验终端机状态，返回出水指令，终端机出水，APP 记录饮水量（</w:t>
            </w:r>
            <w:r>
              <w:rPr>
                <w:rFonts w:hint="eastAsia"/>
                <w:lang w:val="en-US" w:eastAsia="zh-CN"/>
              </w:rPr>
              <w:t>3</w:t>
            </w:r>
            <w:r>
              <w:rPr>
                <w:lang w:val="en-US" w:eastAsia="zh-CN"/>
              </w:rPr>
              <w:t>）学生接水完成后，点击 APP “停止出水” 按钮，终端机停止出水</w:t>
            </w:r>
          </w:p>
        </w:tc>
      </w:tr>
      <w:tr w14:paraId="40E062B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3E60146">
            <w:r>
              <w:rPr>
                <w:lang w:val="en-US" w:eastAsia="zh-CN"/>
              </w:rPr>
              <w:t>扩展交互</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58F911A9">
            <w:r>
              <w:rPr>
                <w:lang w:val="en-US" w:eastAsia="zh-CN"/>
              </w:rPr>
              <w:t>（1）终端机离线：APP 提示 “终端机当前离线，请尝试其他饮水点”，并推荐附近 3 个在线终端机（2）制水机水质超标：APP 提示 “当前关联制水机水质不达标，暂不可用水”，禁止终端机出水（3）扫码失败（二维码模糊 / 遮挡）：APP 提示 “扫码失败，请靠近二维码重试”，支持手动输入终端机编号（如 “TERM001”）（4）网络中断（扫码后）：APP 缓存用水请求，提示 “网络异常，已缓存用水记录，联网后自动同步”</w:t>
            </w:r>
          </w:p>
        </w:tc>
      </w:tr>
    </w:tbl>
    <w:p w14:paraId="3C307C72">
      <w:pPr>
        <w:rPr>
          <w:rFonts w:hint="default"/>
        </w:rPr>
      </w:pPr>
    </w:p>
    <w:p w14:paraId="477BCAA3">
      <w:pPr>
        <w:rPr>
          <w:rFonts w:hint="default"/>
        </w:rPr>
      </w:pPr>
    </w:p>
    <w:p w14:paraId="48EAAF11">
      <w:pPr>
        <w:rPr>
          <w:rFonts w:hint="default"/>
        </w:rPr>
      </w:pPr>
    </w:p>
    <w:p w14:paraId="67E2D7D1">
      <w:pPr>
        <w:rPr>
          <w:rFonts w:hint="default"/>
        </w:rPr>
      </w:pPr>
      <w:r>
        <w:rPr>
          <w:rFonts w:hint="default"/>
        </w:rPr>
        <w:t>用例 2：</w:t>
      </w:r>
      <w:r>
        <w:rPr>
          <w:rFonts w:hint="eastAsia"/>
          <w:lang w:val="en-US" w:eastAsia="zh-CN"/>
        </w:rPr>
        <w:t>学生查询水质信息</w:t>
      </w:r>
    </w:p>
    <w:tbl>
      <w:tblPr>
        <w:tblStyle w:val="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53"/>
        <w:gridCol w:w="7913"/>
      </w:tblGrid>
      <w:tr w14:paraId="703B4BA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583DBF29">
            <w:r>
              <w:rPr>
                <w:lang w:val="en-US" w:eastAsia="zh-CN"/>
              </w:rPr>
              <w:t>字段</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7E873647">
            <w:r>
              <w:rPr>
                <w:lang w:val="en-US" w:eastAsia="zh-CN"/>
              </w:rPr>
              <w:t>内容</w:t>
            </w:r>
          </w:p>
        </w:tc>
      </w:tr>
      <w:tr w14:paraId="448A663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8665BEA">
            <w:r>
              <w:rPr>
                <w:lang w:val="en-US" w:eastAsia="zh-CN"/>
              </w:rPr>
              <w:t>用例名</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7777C0BF">
            <w:r>
              <w:rPr>
                <w:rFonts w:hint="eastAsia"/>
                <w:lang w:val="en-US" w:eastAsia="zh-CN"/>
              </w:rPr>
              <w:t>学生查询水质信息</w:t>
            </w:r>
          </w:p>
        </w:tc>
      </w:tr>
      <w:tr w14:paraId="0C68D3E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1AB5DD7">
            <w:r>
              <w:rPr>
                <w:lang w:val="en-US" w:eastAsia="zh-CN"/>
              </w:rPr>
              <w:t>用例标识</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2BF57DF1">
            <w:r>
              <w:rPr>
                <w:lang w:val="en-US" w:eastAsia="zh-CN"/>
              </w:rPr>
              <w:t>UC-STU-002-QualityCheck</w:t>
            </w:r>
          </w:p>
        </w:tc>
      </w:tr>
      <w:tr w14:paraId="196DBCB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A012171">
            <w:r>
              <w:rPr>
                <w:lang w:val="en-US" w:eastAsia="zh-CN"/>
              </w:rPr>
              <w:t>主要执行者</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12B3D4F">
            <w:r>
              <w:rPr>
                <w:lang w:val="en-US" w:eastAsia="zh-CN"/>
              </w:rPr>
              <w:t>学生</w:t>
            </w:r>
          </w:p>
        </w:tc>
      </w:tr>
      <w:tr w14:paraId="053DFB4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7587A06">
            <w:r>
              <w:rPr>
                <w:lang w:val="en-US" w:eastAsia="zh-CN"/>
              </w:rPr>
              <w:t>目标</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9F99D32">
            <w:r>
              <w:rPr>
                <w:lang w:val="en-US" w:eastAsia="zh-CN"/>
              </w:rPr>
              <w:t>扫码查看终端机关联制水机的实时水质及历史水质变化</w:t>
            </w:r>
          </w:p>
        </w:tc>
      </w:tr>
      <w:tr w14:paraId="70C9947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351AFFA">
            <w:r>
              <w:rPr>
                <w:lang w:val="en-US" w:eastAsia="zh-CN"/>
              </w:rPr>
              <w:t>范围</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691A1A09">
            <w:r>
              <w:rPr>
                <w:lang w:val="en-US" w:eastAsia="zh-CN"/>
              </w:rPr>
              <w:t>校园直饮矿化水物联网运维平台 - 水伴 APP</w:t>
            </w:r>
          </w:p>
        </w:tc>
      </w:tr>
      <w:tr w14:paraId="68B5EF4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991AB09">
            <w:r>
              <w:rPr>
                <w:lang w:val="en-US" w:eastAsia="zh-CN"/>
              </w:rPr>
              <w:t>前置条件</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01832CEF">
            <w:r>
              <w:rPr>
                <w:lang w:val="en-US" w:eastAsia="zh-CN"/>
              </w:rPr>
              <w:t>学生已登录 APP；在终端机旁可扫描二维码；APP 网络连接正常；终端机已关联制水机</w:t>
            </w:r>
          </w:p>
        </w:tc>
      </w:tr>
      <w:tr w14:paraId="3D4B034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949663D">
            <w:r>
              <w:rPr>
                <w:lang w:val="en-US" w:eastAsia="zh-CN"/>
              </w:rPr>
              <w:t>交互动作</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A5BFA4B">
            <w:pPr>
              <w:rPr>
                <w:rFonts w:hint="default"/>
                <w:lang w:val="en-US"/>
              </w:rPr>
            </w:pPr>
            <w:r>
              <w:rPr>
                <w:lang w:val="en-US" w:eastAsia="zh-CN"/>
              </w:rPr>
              <w:t>（1）学生点击 APP 首页 “扫码用水” 按钮，启动扫码功能（2）扫描终端机二维码，选择 “查水质”：系统返回关联制水机实时 TDS 值、水质等级（3）操作完成，APP 展示</w:t>
            </w:r>
            <w:r>
              <w:rPr>
                <w:rFonts w:hint="eastAsia"/>
                <w:lang w:val="en-US" w:eastAsia="zh-CN"/>
              </w:rPr>
              <w:t>数据。</w:t>
            </w:r>
          </w:p>
        </w:tc>
      </w:tr>
      <w:tr w14:paraId="16147B6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EAA0EEB">
            <w:r>
              <w:rPr>
                <w:lang w:val="en-US" w:eastAsia="zh-CN"/>
              </w:rPr>
              <w:t>扩展交互</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D05E813">
            <w:r>
              <w:rPr>
                <w:lang w:val="en-US" w:eastAsia="zh-CN"/>
              </w:rPr>
              <w:t>（1）终端机未关联制水机：APP 提示 “该终端机暂未关联制水机，无法查询水质”（2）制水机离线（无实时数据）：APP 提示 “关联制水机当前离线，展示最近一次水质数据（更新时间：XXXX）”（3）TDS 值超标（&gt;600mg/L）：水质等级标红显示 “水质超标”，提示 “当前水质不建议饮用”</w:t>
            </w:r>
          </w:p>
        </w:tc>
      </w:tr>
    </w:tbl>
    <w:p w14:paraId="53C2F1FE">
      <w:pPr>
        <w:rPr>
          <w:rFonts w:hint="default"/>
        </w:rPr>
      </w:pPr>
    </w:p>
    <w:p w14:paraId="4A4AB5DC">
      <w:pPr>
        <w:rPr>
          <w:rFonts w:hint="default"/>
        </w:rPr>
      </w:pPr>
    </w:p>
    <w:p w14:paraId="1EDA5967">
      <w:pPr>
        <w:rPr>
          <w:rFonts w:hint="default"/>
        </w:rPr>
      </w:pPr>
    </w:p>
    <w:p w14:paraId="1F8C13F1">
      <w:pPr>
        <w:rPr>
          <w:rFonts w:hint="default"/>
        </w:rPr>
      </w:pPr>
    </w:p>
    <w:p w14:paraId="6A688E10">
      <w:pPr>
        <w:rPr>
          <w:rFonts w:hint="default"/>
        </w:rPr>
      </w:pPr>
    </w:p>
    <w:p w14:paraId="7E3B5336">
      <w:pPr>
        <w:rPr>
          <w:rFonts w:hint="default"/>
        </w:rPr>
      </w:pPr>
    </w:p>
    <w:p w14:paraId="1DA7DD43">
      <w:pPr>
        <w:rPr>
          <w:rFonts w:hint="default"/>
        </w:rPr>
      </w:pPr>
      <w:r>
        <w:rPr>
          <w:rFonts w:hint="default"/>
        </w:rPr>
        <w:t xml:space="preserve">用例 </w:t>
      </w:r>
      <w:r>
        <w:rPr>
          <w:rFonts w:hint="eastAsia"/>
          <w:lang w:val="en-US" w:eastAsia="zh-CN"/>
        </w:rPr>
        <w:t>3</w:t>
      </w:r>
      <w:r>
        <w:rPr>
          <w:rFonts w:hint="default"/>
        </w:rPr>
        <w:t>：</w:t>
      </w:r>
      <w:r>
        <w:rPr>
          <w:rFonts w:hint="eastAsia"/>
          <w:lang w:val="en-US" w:eastAsia="zh-CN"/>
        </w:rPr>
        <w:t>学生查看每日饮水量</w:t>
      </w:r>
    </w:p>
    <w:tbl>
      <w:tblPr>
        <w:tblStyle w:val="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01"/>
        <w:gridCol w:w="7865"/>
      </w:tblGrid>
      <w:tr w14:paraId="34A8A87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5BB2007D">
            <w:r>
              <w:rPr>
                <w:lang w:val="en-US" w:eastAsia="zh-CN"/>
              </w:rPr>
              <w:t>字段</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2A63509B">
            <w:r>
              <w:rPr>
                <w:lang w:val="en-US" w:eastAsia="zh-CN"/>
              </w:rPr>
              <w:t>内容</w:t>
            </w:r>
          </w:p>
        </w:tc>
      </w:tr>
      <w:tr w14:paraId="5190E28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1EE1A87">
            <w:r>
              <w:rPr>
                <w:lang w:val="en-US" w:eastAsia="zh-CN"/>
              </w:rPr>
              <w:t>用例名</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02A7FA2E">
            <w:r>
              <w:rPr>
                <w:rFonts w:hint="eastAsia"/>
                <w:lang w:val="en-US" w:eastAsia="zh-CN"/>
              </w:rPr>
              <w:t>学生查看每日饮水量</w:t>
            </w:r>
          </w:p>
        </w:tc>
      </w:tr>
      <w:tr w14:paraId="6F828A7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2374566">
            <w:r>
              <w:rPr>
                <w:lang w:val="en-US" w:eastAsia="zh-CN"/>
              </w:rPr>
              <w:t>用例标识</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2EA7EE3E">
            <w:r>
              <w:rPr>
                <w:lang w:val="en-US" w:eastAsia="zh-CN"/>
              </w:rPr>
              <w:t>UC-STU-00</w:t>
            </w:r>
            <w:r>
              <w:rPr>
                <w:rFonts w:hint="eastAsia"/>
                <w:lang w:val="en-US" w:eastAsia="zh-CN"/>
              </w:rPr>
              <w:t>3</w:t>
            </w:r>
            <w:r>
              <w:rPr>
                <w:lang w:val="en-US" w:eastAsia="zh-CN"/>
              </w:rPr>
              <w:t>-DrinkRecord</w:t>
            </w:r>
          </w:p>
        </w:tc>
      </w:tr>
      <w:tr w14:paraId="2BD5253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12E8F16">
            <w:r>
              <w:rPr>
                <w:lang w:val="en-US" w:eastAsia="zh-CN"/>
              </w:rPr>
              <w:t>主要执行者</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5B0F0849">
            <w:r>
              <w:rPr>
                <w:lang w:val="en-US" w:eastAsia="zh-CN"/>
              </w:rPr>
              <w:t>学生</w:t>
            </w:r>
          </w:p>
        </w:tc>
      </w:tr>
      <w:tr w14:paraId="597C55B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B365D03">
            <w:r>
              <w:rPr>
                <w:lang w:val="en-US" w:eastAsia="zh-CN"/>
              </w:rPr>
              <w:t>目标</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71AE27B4">
            <w:r>
              <w:rPr>
                <w:lang w:val="en-US" w:eastAsia="zh-CN"/>
              </w:rPr>
              <w:t>查看当日及历史饮水量，掌握个人饮水情况</w:t>
            </w:r>
          </w:p>
        </w:tc>
      </w:tr>
      <w:tr w14:paraId="6EB5266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544ABED">
            <w:r>
              <w:rPr>
                <w:lang w:val="en-US" w:eastAsia="zh-CN"/>
              </w:rPr>
              <w:t>范围</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726287E">
            <w:r>
              <w:rPr>
                <w:lang w:val="en-US" w:eastAsia="zh-CN"/>
              </w:rPr>
              <w:t>校园直饮矿化水物联网运维平台 - 水伴 APP</w:t>
            </w:r>
          </w:p>
        </w:tc>
      </w:tr>
      <w:tr w14:paraId="28478E6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AE6253D">
            <w:r>
              <w:rPr>
                <w:lang w:val="en-US" w:eastAsia="zh-CN"/>
              </w:rPr>
              <w:t>前置条件</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6F15CEB3">
            <w:r>
              <w:rPr>
                <w:lang w:val="en-US" w:eastAsia="zh-CN"/>
              </w:rPr>
              <w:t>学生已登录 APP，存在历史饮水记录（当日或往日）；APP 网络连接正常（或有缓存数据）</w:t>
            </w:r>
          </w:p>
        </w:tc>
      </w:tr>
      <w:tr w14:paraId="600AD53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CAB4019">
            <w:r>
              <w:rPr>
                <w:lang w:val="en-US" w:eastAsia="zh-CN"/>
              </w:rPr>
              <w:t>交互动作</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37FDBA3E">
            <w:r>
              <w:rPr>
                <w:lang w:val="en-US" w:eastAsia="zh-CN"/>
              </w:rPr>
              <w:t>（1）学生点击 “我的→饮水记录”（2）页面默认展示 “今日” 饮水量：顶部进度条（当前 / 推荐饮水量）、下方按时间展示当日每次饮水记录（3）学生切换 “昨日 / 本周 / 本月” 标签，查看历史饮水量（本周 / 本月用柱状图展示）</w:t>
            </w:r>
          </w:p>
        </w:tc>
      </w:tr>
      <w:tr w14:paraId="6DBE243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0086971">
            <w:r>
              <w:rPr>
                <w:lang w:val="en-US" w:eastAsia="zh-CN"/>
              </w:rPr>
              <w:t>扩展交互</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7C37BCF1">
            <w:r>
              <w:rPr>
                <w:lang w:val="en-US" w:eastAsia="zh-CN"/>
              </w:rPr>
              <w:t>（1）当日无饮水记录：提示 “今日暂无饮水记录，快去扫码用水吧～”，推荐附近终端机（2）历史数据加载缓慢：先展示缓存的当日数据，历史数据加载完成后自动刷新</w:t>
            </w:r>
          </w:p>
        </w:tc>
      </w:tr>
    </w:tbl>
    <w:p w14:paraId="662A3286">
      <w:pPr>
        <w:rPr>
          <w:rFonts w:hint="default"/>
        </w:rPr>
      </w:pPr>
    </w:p>
    <w:p w14:paraId="5D3969AF">
      <w:pPr>
        <w:rPr>
          <w:rFonts w:hint="eastAsia"/>
          <w:lang w:val="en-US" w:eastAsia="zh-CN"/>
        </w:rPr>
      </w:pPr>
    </w:p>
    <w:p w14:paraId="407887BF">
      <w:pPr>
        <w:rPr>
          <w:rFonts w:hint="eastAsia"/>
          <w:lang w:val="en-US" w:eastAsia="zh-CN"/>
        </w:rPr>
      </w:pPr>
    </w:p>
    <w:p w14:paraId="3BCE2EA8">
      <w:pPr>
        <w:rPr>
          <w:rFonts w:hint="eastAsia"/>
          <w:lang w:val="en-US" w:eastAsia="zh-CN"/>
        </w:rPr>
      </w:pPr>
    </w:p>
    <w:p w14:paraId="3C92473B">
      <w:pPr>
        <w:rPr>
          <w:rFonts w:hint="eastAsia"/>
          <w:lang w:val="en-US" w:eastAsia="zh-CN"/>
        </w:rPr>
      </w:pPr>
    </w:p>
    <w:p w14:paraId="7F580562">
      <w:pPr>
        <w:rPr>
          <w:rFonts w:hint="eastAsia"/>
          <w:lang w:val="en-US" w:eastAsia="zh-CN"/>
        </w:rPr>
      </w:pPr>
    </w:p>
    <w:p w14:paraId="2828C36D">
      <w:pPr>
        <w:rPr>
          <w:rFonts w:hint="eastAsia"/>
          <w:lang w:val="en-US" w:eastAsia="zh-CN"/>
        </w:rPr>
      </w:pPr>
    </w:p>
    <w:p w14:paraId="6701E0AD">
      <w:pPr>
        <w:rPr>
          <w:rFonts w:hint="eastAsia"/>
          <w:lang w:val="en-US" w:eastAsia="zh-CN"/>
        </w:rPr>
      </w:pPr>
    </w:p>
    <w:p w14:paraId="662BEB7E">
      <w:pPr>
        <w:rPr>
          <w:rFonts w:hint="eastAsia"/>
          <w:lang w:val="en-US" w:eastAsia="zh-CN"/>
        </w:rPr>
      </w:pPr>
    </w:p>
    <w:p w14:paraId="36BD9B8A">
      <w:pPr>
        <w:rPr>
          <w:rFonts w:hint="eastAsia"/>
          <w:lang w:val="en-US" w:eastAsia="zh-CN"/>
        </w:rPr>
      </w:pPr>
    </w:p>
    <w:p w14:paraId="3B42CDA8">
      <w:pPr>
        <w:rPr>
          <w:rFonts w:hint="eastAsia"/>
          <w:lang w:val="en-US" w:eastAsia="zh-CN"/>
        </w:rPr>
      </w:pPr>
    </w:p>
    <w:p w14:paraId="6837A905">
      <w:pPr>
        <w:rPr>
          <w:rFonts w:hint="eastAsia"/>
          <w:lang w:val="en-US" w:eastAsia="zh-CN"/>
        </w:rPr>
      </w:pPr>
    </w:p>
    <w:p w14:paraId="7DC51ACB">
      <w:pPr>
        <w:rPr>
          <w:rFonts w:hint="eastAsia"/>
          <w:lang w:val="en-US" w:eastAsia="zh-CN"/>
        </w:rPr>
      </w:pPr>
    </w:p>
    <w:p w14:paraId="7ABC28F0">
      <w:pPr>
        <w:rPr>
          <w:rFonts w:hint="eastAsia"/>
          <w:lang w:val="en-US" w:eastAsia="zh-CN"/>
        </w:rPr>
      </w:pPr>
    </w:p>
    <w:p w14:paraId="7A556024">
      <w:pPr>
        <w:rPr>
          <w:rFonts w:hint="eastAsia"/>
          <w:lang w:val="en-US" w:eastAsia="zh-CN"/>
        </w:rPr>
      </w:pPr>
    </w:p>
    <w:p w14:paraId="7FF9D800">
      <w:pPr>
        <w:rPr>
          <w:rFonts w:hint="eastAsia"/>
          <w:lang w:val="en-US" w:eastAsia="zh-CN"/>
        </w:rPr>
      </w:pPr>
    </w:p>
    <w:p w14:paraId="586955EE">
      <w:pPr>
        <w:rPr>
          <w:rFonts w:hint="eastAsia"/>
          <w:lang w:val="en-US" w:eastAsia="zh-CN"/>
        </w:rPr>
      </w:pPr>
    </w:p>
    <w:p w14:paraId="39615EF9">
      <w:pPr>
        <w:rPr>
          <w:rFonts w:hint="eastAsia"/>
          <w:lang w:val="en-US" w:eastAsia="zh-CN"/>
        </w:rPr>
      </w:pPr>
    </w:p>
    <w:p w14:paraId="51033288">
      <w:r>
        <w:rPr>
          <w:rFonts w:hint="eastAsia"/>
          <w:lang w:val="en-US" w:eastAsia="zh-CN"/>
        </w:rPr>
        <w:t>用例4：学生查看校内矿化水终端机的位置</w:t>
      </w:r>
    </w:p>
    <w:tbl>
      <w:tblPr>
        <w:tblStyle w:val="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34"/>
        <w:gridCol w:w="7932"/>
      </w:tblGrid>
      <w:tr w14:paraId="6BE3BFB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5A814B91">
            <w:r>
              <w:rPr>
                <w:rFonts w:hint="default"/>
                <w:lang w:val="en-US" w:eastAsia="zh-CN"/>
              </w:rPr>
              <w:t>字段</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037A9383">
            <w:pPr>
              <w:rPr>
                <w:rFonts w:hint="default"/>
              </w:rPr>
            </w:pPr>
            <w:r>
              <w:rPr>
                <w:rFonts w:hint="default"/>
                <w:lang w:val="en-US" w:eastAsia="zh-CN"/>
              </w:rPr>
              <w:t>内容</w:t>
            </w:r>
          </w:p>
        </w:tc>
      </w:tr>
      <w:tr w14:paraId="6AC0D69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59D8D7D">
            <w:pPr>
              <w:rPr>
                <w:rFonts w:hint="default"/>
              </w:rPr>
            </w:pPr>
            <w:r>
              <w:rPr>
                <w:rFonts w:hint="default"/>
                <w:lang w:val="en-US" w:eastAsia="zh-CN"/>
              </w:rPr>
              <w:t>用例名</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5DB27C7D">
            <w:pPr>
              <w:rPr>
                <w:rFonts w:hint="default"/>
              </w:rPr>
            </w:pPr>
            <w:r>
              <w:rPr>
                <w:rFonts w:hint="eastAsia"/>
                <w:lang w:val="en-US" w:eastAsia="zh-CN"/>
              </w:rPr>
              <w:t>学生查看校内矿化水终端机的位置</w:t>
            </w:r>
          </w:p>
        </w:tc>
      </w:tr>
      <w:tr w14:paraId="42C706C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DA2D8C9">
            <w:pPr>
              <w:rPr>
                <w:rFonts w:hint="default"/>
              </w:rPr>
            </w:pPr>
            <w:r>
              <w:rPr>
                <w:rFonts w:hint="default"/>
                <w:lang w:val="en-US" w:eastAsia="zh-CN"/>
              </w:rPr>
              <w:t>用例标识</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021F673B">
            <w:pPr>
              <w:rPr>
                <w:rFonts w:hint="default"/>
              </w:rPr>
            </w:pPr>
            <w:r>
              <w:rPr>
                <w:rFonts w:hint="default"/>
                <w:lang w:val="en-US" w:eastAsia="zh-CN"/>
              </w:rPr>
              <w:t>UC-STU-00</w:t>
            </w:r>
            <w:r>
              <w:rPr>
                <w:rFonts w:hint="eastAsia"/>
                <w:lang w:val="en-US" w:eastAsia="zh-CN"/>
              </w:rPr>
              <w:t>4</w:t>
            </w:r>
            <w:r>
              <w:rPr>
                <w:rFonts w:hint="default"/>
                <w:lang w:val="en-US" w:eastAsia="zh-CN"/>
              </w:rPr>
              <w:t>-ViewTerminalLocation</w:t>
            </w:r>
          </w:p>
        </w:tc>
      </w:tr>
      <w:tr w14:paraId="31E9F24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2805B1B">
            <w:pPr>
              <w:rPr>
                <w:rFonts w:hint="default"/>
              </w:rPr>
            </w:pPr>
            <w:r>
              <w:rPr>
                <w:rFonts w:hint="default"/>
                <w:lang w:val="en-US" w:eastAsia="zh-CN"/>
              </w:rPr>
              <w:t>主要执行者</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530BA446">
            <w:pPr>
              <w:rPr>
                <w:rFonts w:hint="default"/>
              </w:rPr>
            </w:pPr>
            <w:r>
              <w:rPr>
                <w:rFonts w:hint="default"/>
                <w:lang w:val="en-US" w:eastAsia="zh-CN"/>
              </w:rPr>
              <w:t>学生</w:t>
            </w:r>
          </w:p>
        </w:tc>
      </w:tr>
      <w:tr w14:paraId="4D03D62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58B29E8">
            <w:pPr>
              <w:rPr>
                <w:rFonts w:hint="default"/>
              </w:rPr>
            </w:pPr>
            <w:r>
              <w:rPr>
                <w:rFonts w:hint="default"/>
                <w:lang w:val="en-US" w:eastAsia="zh-CN"/>
              </w:rPr>
              <w:t>目标</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441DF864">
            <w:pPr>
              <w:rPr>
                <w:rFonts w:hint="default"/>
              </w:rPr>
            </w:pPr>
            <w:r>
              <w:rPr>
                <w:rFonts w:hint="default"/>
                <w:lang w:val="en-US" w:eastAsia="zh-CN"/>
              </w:rPr>
              <w:t>查看校园内矿化水终端机的地图分布，获取终端机位置及状态信息</w:t>
            </w:r>
          </w:p>
        </w:tc>
      </w:tr>
      <w:tr w14:paraId="19C4DC6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A47E874">
            <w:pPr>
              <w:rPr>
                <w:rFonts w:hint="default"/>
              </w:rPr>
            </w:pPr>
            <w:r>
              <w:rPr>
                <w:rFonts w:hint="default"/>
                <w:lang w:val="en-US" w:eastAsia="zh-CN"/>
              </w:rPr>
              <w:t>范围</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2372E1C0">
            <w:pPr>
              <w:rPr>
                <w:rFonts w:hint="default"/>
              </w:rPr>
            </w:pPr>
            <w:r>
              <w:rPr>
                <w:rFonts w:hint="default"/>
                <w:lang w:val="en-US" w:eastAsia="zh-CN"/>
              </w:rPr>
              <w:t>校园直饮矿化水物联网运维平台 - 水伴 APP</w:t>
            </w:r>
          </w:p>
        </w:tc>
      </w:tr>
      <w:tr w14:paraId="2CD1F2C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102A237">
            <w:pPr>
              <w:rPr>
                <w:rFonts w:hint="default"/>
              </w:rPr>
            </w:pPr>
            <w:r>
              <w:rPr>
                <w:rFonts w:hint="default"/>
                <w:lang w:val="en-US" w:eastAsia="zh-CN"/>
              </w:rPr>
              <w:t>前置条件</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6742E424">
            <w:pPr>
              <w:rPr>
                <w:rFonts w:hint="default"/>
              </w:rPr>
            </w:pPr>
            <w:r>
              <w:rPr>
                <w:rFonts w:hint="default"/>
                <w:lang w:val="en-US" w:eastAsia="zh-CN"/>
              </w:rPr>
              <w:t>学生已登录 APP；APP 已获取校园地图数据及终端机位置信息</w:t>
            </w:r>
          </w:p>
        </w:tc>
      </w:tr>
      <w:tr w14:paraId="18B7A1D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339F4FE">
            <w:pPr>
              <w:rPr>
                <w:rFonts w:hint="default"/>
              </w:rPr>
            </w:pPr>
            <w:r>
              <w:rPr>
                <w:rFonts w:hint="default"/>
                <w:lang w:val="en-US" w:eastAsia="zh-CN"/>
              </w:rPr>
              <w:t>交互动作</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46B576F4">
            <w:pPr>
              <w:rPr>
                <w:rFonts w:hint="default"/>
              </w:rPr>
            </w:pPr>
            <w:r>
              <w:rPr>
                <w:rFonts w:hint="default"/>
                <w:lang w:val="en-US" w:eastAsia="zh-CN"/>
              </w:rPr>
              <w:t>（1）学生点击 “终端机→地图查看”（2）系统加载校园地图，标注所有终端机位置（在线终端机标绿色，离线标灰色）（3）学生点击某终端机图标，弹出详情卡片（含终端机 ID、位置描述、关联制水机、当前状态）（4）学生点击 “导航” 按钮，调用地图导航应用规划到该终端机的路线</w:t>
            </w:r>
          </w:p>
        </w:tc>
      </w:tr>
      <w:tr w14:paraId="6D7BC10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0273F4F">
            <w:pPr>
              <w:rPr>
                <w:rFonts w:hint="default"/>
              </w:rPr>
            </w:pPr>
            <w:r>
              <w:rPr>
                <w:rFonts w:hint="default"/>
                <w:lang w:val="en-US" w:eastAsia="zh-CN"/>
              </w:rPr>
              <w:t>扩展交互</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24149560">
            <w:pPr>
              <w:rPr>
                <w:rFonts w:hint="default"/>
              </w:rPr>
            </w:pPr>
            <w:r>
              <w:rPr>
                <w:rFonts w:hint="default"/>
                <w:lang w:val="en-US" w:eastAsia="zh-CN"/>
              </w:rPr>
              <w:t>（1）无终端机数据：提示 “暂无终端机位置数据，请稍后重试”（2）终端机离线：图标标灰，详情卡片提示 “终端机当前离线，建议选择其他在线终端机”（3）导航应用未安装：提示 “请安装地图导航应用后再使用导航功能”</w:t>
            </w:r>
          </w:p>
        </w:tc>
      </w:tr>
    </w:tbl>
    <w:p w14:paraId="5148BE96">
      <w:pPr>
        <w:rPr>
          <w:rFonts w:hint="default"/>
          <w:lang w:val="en-US" w:eastAsia="zh-CN"/>
        </w:rPr>
      </w:pPr>
    </w:p>
    <w:p w14:paraId="58E1799F">
      <w:pPr>
        <w:rPr>
          <w:rFonts w:hint="default"/>
        </w:rPr>
      </w:pPr>
    </w:p>
    <w:p w14:paraId="638278AD">
      <w:pPr>
        <w:rPr>
          <w:rFonts w:hint="default"/>
        </w:rPr>
      </w:pPr>
    </w:p>
    <w:p w14:paraId="06F0672B">
      <w:pPr>
        <w:rPr>
          <w:rFonts w:hint="default"/>
        </w:rPr>
      </w:pPr>
    </w:p>
    <w:p w14:paraId="3AEFAE99">
      <w:pPr>
        <w:rPr>
          <w:rFonts w:hint="default"/>
        </w:rPr>
      </w:pPr>
    </w:p>
    <w:p w14:paraId="05F04929">
      <w:pPr>
        <w:rPr>
          <w:rFonts w:hint="default"/>
        </w:rPr>
      </w:pPr>
    </w:p>
    <w:p w14:paraId="325E5B67">
      <w:pPr>
        <w:rPr>
          <w:rFonts w:hint="default"/>
        </w:rPr>
      </w:pPr>
    </w:p>
    <w:p w14:paraId="38611746">
      <w:pPr>
        <w:rPr>
          <w:rFonts w:hint="default"/>
        </w:rPr>
      </w:pPr>
      <w:r>
        <w:rPr>
          <w:rFonts w:hint="default"/>
        </w:rPr>
        <w:t>四、系统（自动化能力）用例文档</w:t>
      </w:r>
    </w:p>
    <w:p w14:paraId="795B379C">
      <w:pPr>
        <w:rPr>
          <w:rFonts w:hint="default"/>
        </w:rPr>
      </w:pPr>
      <w:r>
        <w:rPr>
          <w:rFonts w:hint="default"/>
        </w:rPr>
        <w:t>用例：设备异常告警与工单自动生成</w:t>
      </w:r>
    </w:p>
    <w:tbl>
      <w:tblPr>
        <w:tblStyle w:val="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53"/>
        <w:gridCol w:w="7913"/>
      </w:tblGrid>
      <w:tr w14:paraId="3FF4EB8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0AA5EA88">
            <w:r>
              <w:rPr>
                <w:lang w:val="en-US" w:eastAsia="zh-CN"/>
              </w:rPr>
              <w:t>字段</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787AB686">
            <w:r>
              <w:rPr>
                <w:lang w:val="en-US" w:eastAsia="zh-CN"/>
              </w:rPr>
              <w:t>内容</w:t>
            </w:r>
          </w:p>
        </w:tc>
      </w:tr>
      <w:tr w14:paraId="14B550F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102FFA3">
            <w:r>
              <w:rPr>
                <w:lang w:val="en-US" w:eastAsia="zh-CN"/>
              </w:rPr>
              <w:t>用例名</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2243A009">
            <w:r>
              <w:rPr>
                <w:lang w:val="en-US" w:eastAsia="zh-CN"/>
              </w:rPr>
              <w:t>设备异常告警与工单自动生成</w:t>
            </w:r>
          </w:p>
        </w:tc>
      </w:tr>
      <w:tr w14:paraId="3BE4291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522C3D7">
            <w:r>
              <w:rPr>
                <w:lang w:val="en-US" w:eastAsia="zh-CN"/>
              </w:rPr>
              <w:t>用例标识</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70CA724B">
            <w:r>
              <w:rPr>
                <w:lang w:val="en-US" w:eastAsia="zh-CN"/>
              </w:rPr>
              <w:t>UC-SYS-001-AlertWorkOrderCreate</w:t>
            </w:r>
          </w:p>
        </w:tc>
      </w:tr>
      <w:tr w14:paraId="380E31F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FE67A9A">
            <w:r>
              <w:rPr>
                <w:lang w:val="en-US" w:eastAsia="zh-CN"/>
              </w:rPr>
              <w:t>主要执行者</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38E5982">
            <w:r>
              <w:rPr>
                <w:lang w:val="en-US" w:eastAsia="zh-CN"/>
              </w:rPr>
              <w:t>系统（自动化能力）</w:t>
            </w:r>
          </w:p>
        </w:tc>
      </w:tr>
      <w:tr w14:paraId="699D6E5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6554883">
            <w:r>
              <w:rPr>
                <w:lang w:val="en-US" w:eastAsia="zh-CN"/>
              </w:rPr>
              <w:t>目标</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5AF9ABF6">
            <w:r>
              <w:rPr>
                <w:lang w:val="en-US" w:eastAsia="zh-CN"/>
              </w:rPr>
              <w:t>设备异常时自动发布告警报文，生成关联片区工单并推送至对应角色</w:t>
            </w:r>
          </w:p>
        </w:tc>
      </w:tr>
      <w:tr w14:paraId="3EB30C8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863FC15">
            <w:r>
              <w:rPr>
                <w:lang w:val="en-US" w:eastAsia="zh-CN"/>
              </w:rPr>
              <w:t>范围</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553396B3">
            <w:r>
              <w:rPr>
                <w:lang w:val="en-US" w:eastAsia="zh-CN"/>
              </w:rPr>
              <w:t>校园直饮矿化水物联网运维平台 - 系统自动化模块</w:t>
            </w:r>
          </w:p>
        </w:tc>
      </w:tr>
      <w:tr w14:paraId="6AB5C89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C6F1605">
            <w:r>
              <w:rPr>
                <w:lang w:val="en-US" w:eastAsia="zh-CN"/>
              </w:rPr>
              <w:t>前置条件</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08532B9F">
            <w:r>
              <w:rPr>
                <w:lang w:val="en-US" w:eastAsia="zh-CN"/>
              </w:rPr>
              <w:t>设备传感器正常工作，系统已配置异常阈值；MQTT 服务器运行正常</w:t>
            </w:r>
          </w:p>
        </w:tc>
      </w:tr>
      <w:tr w14:paraId="14D2CEE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886A12E">
            <w:r>
              <w:rPr>
                <w:lang w:val="en-US" w:eastAsia="zh-CN"/>
              </w:rPr>
              <w:t>交互动作</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71D930E5">
            <w:r>
              <w:rPr>
                <w:lang w:val="en-US" w:eastAsia="zh-CN"/>
              </w:rPr>
              <w:t>（1）设备传感器采集数据并判断异常（如 TDS 超标、水位过低）（2）单片机生成告警报文，通过 MQTT 发布至云端（3）系统接收告警，查询设备所属片区，自动生成工单（4）系统将告警和工单推送至维修 APP（本辖区维修员）和 Web 管理端（管理员）</w:t>
            </w:r>
          </w:p>
        </w:tc>
      </w:tr>
      <w:tr w14:paraId="7F72F11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0E39A0B">
            <w:r>
              <w:rPr>
                <w:lang w:val="en-US" w:eastAsia="zh-CN"/>
              </w:rPr>
              <w:t>扩展交互</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4E111538">
            <w:r>
              <w:rPr>
                <w:lang w:val="en-US" w:eastAsia="zh-CN"/>
              </w:rPr>
              <w:t>（1）告警报文发布失败（MQTT 断连）：设备本地缓存报文，网络恢复后补发（2）设备所属片区未配置：工单分配至 “默认片区”，Web 端提示 “设备 XXX 未配置片区，请处理”（3）同一设备短时间多次异常：合并告警，仅生成 1 个工单，记录异常次数</w:t>
            </w:r>
          </w:p>
        </w:tc>
      </w:tr>
    </w:tbl>
    <w:p w14:paraId="715F9F4B"/>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29648">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CAE2B2">
                          <w:pPr>
                            <w:pStyle w:val="5"/>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4CAE2B2">
                    <w:pPr>
                      <w:pStyle w:val="5"/>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BD5D94"/>
    <w:rsid w:val="032D3C9E"/>
    <w:rsid w:val="11BD2B4D"/>
    <w:rsid w:val="388F6406"/>
    <w:rsid w:val="44454019"/>
    <w:rsid w:val="480F755D"/>
    <w:rsid w:val="4F1B11BD"/>
    <w:rsid w:val="63BD5D94"/>
    <w:rsid w:val="6DF37226"/>
    <w:rsid w:val="71F920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tabs>
        <w:tab w:val="center" w:pos="4320"/>
        <w:tab w:val="right" w:pos="8640"/>
      </w:tabs>
    </w:pPr>
  </w:style>
  <w:style w:type="paragraph" w:styleId="7">
    <w:name w:val="Title"/>
    <w:basedOn w:val="1"/>
    <w:next w:val="1"/>
    <w:qFormat/>
    <w:uiPriority w:val="0"/>
    <w:pPr>
      <w:spacing w:line="240" w:lineRule="auto"/>
      <w:jc w:val="center"/>
    </w:pPr>
    <w:rPr>
      <w:b/>
      <w:sz w:val="36"/>
    </w:rPr>
  </w:style>
  <w:style w:type="paragraph" w:customStyle="1" w:styleId="10">
    <w:name w:val="Tabletext"/>
    <w:basedOn w:val="1"/>
    <w:qFormat/>
    <w:uiPriority w:val="6"/>
    <w:pPr>
      <w:keepLines/>
      <w:spacing w:after="12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1483</Words>
  <Characters>1925</Characters>
  <Lines>0</Lines>
  <Paragraphs>0</Paragraphs>
  <TotalTime>30</TotalTime>
  <ScaleCrop>false</ScaleCrop>
  <LinksUpToDate>false</LinksUpToDate>
  <CharactersWithSpaces>2717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2025-10-21T09:45:00Z</dcterms:created>
  <dc:creator>厄庇墨透斯</dc:creator>
  <cp:lastModifiedBy>厄庇墨透斯</cp:lastModifiedBy>
  <dcterms:modified xsi:type="dcterms:W3CDTF">2026-01-06T15:26:12Z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159C58399B8A44A9B96F4E1E14EDBF31_11</vt:lpwstr>
  </property>
  <property fmtid="{D5CDD505-2E9C-101B-9397-08002B2CF9AE}" pid="4" name="KSOTemplateDocerSaveRecord">
    <vt:lpwstr>eyJoZGlkIjoiM2ZlYzllYzIwNWUyOTVmNDAxNTBmODgwMTRlYWQwNTkiLCJ1c2VySWQiOiIxMjgxMjUyODAwIn0=</vt:lpwstr>
  </property>
</Properties>
</file>