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4EDA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 w:firstLine="720" w:firstLineChars="200"/>
        <w:jc w:val="both"/>
        <w:rPr>
          <w:rFonts w:hint="eastAsia" w:ascii="黑体" w:hAnsi="黑体" w:eastAsia="黑体" w:cs="黑体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20"/>
          <w:u w:val="none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20"/>
          <w:u w:val="none"/>
        </w:rPr>
        <w:t>校园直饮矿化水物联网运维平台用例文档</w:t>
      </w:r>
    </w:p>
    <w:p w14:paraId="2951726D">
      <w:r>
        <w:rPr>
          <w:rFonts w:hint="default"/>
        </w:rPr>
        <w:t>一、管理员（Web 管理平台）用例文档</w:t>
      </w:r>
    </w:p>
    <w:p w14:paraId="497840E2">
      <w:pPr>
        <w:rPr>
          <w:rFonts w:hint="default"/>
        </w:rPr>
      </w:pPr>
      <w:r>
        <w:rPr>
          <w:rFonts w:hint="default"/>
        </w:rPr>
        <w:t>用例 1：设备实时监控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7951"/>
      </w:tblGrid>
      <w:tr w14:paraId="11375DC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7D14A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E9DB8">
            <w:r>
              <w:rPr>
                <w:lang w:val="en-US" w:eastAsia="zh-CN"/>
              </w:rPr>
              <w:t>内容</w:t>
            </w:r>
          </w:p>
        </w:tc>
      </w:tr>
      <w:tr w14:paraId="528B50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6D2387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83040">
            <w:r>
              <w:rPr>
                <w:lang w:val="en-US" w:eastAsia="zh-CN"/>
              </w:rPr>
              <w:t>设备实时监控</w:t>
            </w:r>
          </w:p>
        </w:tc>
      </w:tr>
      <w:tr w14:paraId="0FEB88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CA52E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9514A">
            <w:r>
              <w:rPr>
                <w:lang w:val="en-US" w:eastAsia="zh-CN"/>
              </w:rPr>
              <w:t>UC-ADMIN-001-MonitorDevice</w:t>
            </w:r>
          </w:p>
        </w:tc>
      </w:tr>
      <w:tr w14:paraId="644746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DD910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5956A">
            <w:r>
              <w:rPr>
                <w:lang w:val="en-US" w:eastAsia="zh-CN"/>
              </w:rPr>
              <w:t>管理员</w:t>
            </w:r>
          </w:p>
        </w:tc>
      </w:tr>
      <w:tr w14:paraId="6ECE6F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B2DFF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33A66">
            <w:r>
              <w:rPr>
                <w:lang w:val="en-US" w:eastAsia="zh-CN"/>
              </w:rPr>
              <w:t>实时掌握全量设备运行状态，获取异常设备告警信息</w:t>
            </w:r>
          </w:p>
        </w:tc>
      </w:tr>
      <w:tr w14:paraId="01298D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E3B85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DA09E0">
            <w:r>
              <w:rPr>
                <w:lang w:val="en-US" w:eastAsia="zh-CN"/>
              </w:rPr>
              <w:t>校园直饮矿化水物联网运维平台 - Web 管理端</w:t>
            </w:r>
          </w:p>
        </w:tc>
      </w:tr>
      <w:tr w14:paraId="5E2D1C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FDA8E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9D836">
            <w:r>
              <w:rPr>
                <w:lang w:val="en-US" w:eastAsia="zh-CN"/>
              </w:rPr>
              <w:t>管理员已登录系统；平台已连接 MQTT 服务器，可接收设备实时数据</w:t>
            </w:r>
          </w:p>
        </w:tc>
      </w:tr>
      <w:tr w14:paraId="54394D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AFB29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1815D">
            <w:r>
              <w:rPr>
                <w:lang w:val="en-US" w:eastAsia="zh-CN"/>
              </w:rPr>
              <w:t>（1）管理员点击左侧菜单 “设备监控→实时监控”（2）系统加载全量设备列表，按 “制水机 / 供水机 / 终端机” 分组展示，含设备 ID、名称、所属片区、实时状态（3）管理员点击某设备，右侧弹出数据面板，展示实时传感器数据（如制水机 TDS / 水压 / 流量、供水机水位 / 漏水状态）（4）系统每 5 秒自动刷新数据，管理员可手动点击 “刷新” 按钮同步最新数据</w:t>
            </w:r>
          </w:p>
        </w:tc>
      </w:tr>
      <w:tr w14:paraId="353940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8CD38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56F5F">
            <w:r>
              <w:rPr>
                <w:lang w:val="en-US" w:eastAsia="zh-CN"/>
              </w:rPr>
              <w:t>（1）设备离线（10 分钟无数据）：设备名称标灰，状态显示 “离线”，悬浮提示 “最后上传时间”（2）数据超阈值（如 TDS&gt;600mg/L）：数据项标红闪烁，顶部弹出告警提示 “设备 XXX 异常，请关注”（3）MQTT 连接中断：顶部显示黄色警告条 “MQTT 连接异常，数据更新暂停”，提供 “重新连接” 按钮</w:t>
            </w:r>
          </w:p>
        </w:tc>
      </w:tr>
    </w:tbl>
    <w:p w14:paraId="207B55B4">
      <w:pPr>
        <w:rPr>
          <w:rFonts w:hint="default"/>
        </w:rPr>
      </w:pPr>
    </w:p>
    <w:p w14:paraId="30B6ADF7">
      <w:pPr>
        <w:rPr>
          <w:rFonts w:hint="default"/>
        </w:rPr>
      </w:pPr>
    </w:p>
    <w:p w14:paraId="0CD90FF3">
      <w:pPr>
        <w:rPr>
          <w:rFonts w:hint="default"/>
        </w:rPr>
      </w:pPr>
      <w:r>
        <w:rPr>
          <w:rFonts w:hint="default"/>
        </w:rPr>
        <w:t>用例 2：超时工单人工派单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7941"/>
      </w:tblGrid>
      <w:tr w14:paraId="40E115C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6FEF6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086DE">
            <w:r>
              <w:rPr>
                <w:lang w:val="en-US" w:eastAsia="zh-CN"/>
              </w:rPr>
              <w:t>内容</w:t>
            </w:r>
          </w:p>
        </w:tc>
      </w:tr>
      <w:tr w14:paraId="752A03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BB823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A190A">
            <w:r>
              <w:rPr>
                <w:lang w:val="en-US" w:eastAsia="zh-CN"/>
              </w:rPr>
              <w:t>超时工单人工派单</w:t>
            </w:r>
          </w:p>
        </w:tc>
      </w:tr>
      <w:tr w14:paraId="687FB9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273D69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A6DAC6">
            <w:r>
              <w:rPr>
                <w:lang w:val="en-US" w:eastAsia="zh-CN"/>
              </w:rPr>
              <w:t>UC-ADMIN-002-WorkOrderAssign</w:t>
            </w:r>
          </w:p>
        </w:tc>
      </w:tr>
      <w:tr w14:paraId="170C84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1B7D2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53224">
            <w:r>
              <w:rPr>
                <w:lang w:val="en-US" w:eastAsia="zh-CN"/>
              </w:rPr>
              <w:t>管理员</w:t>
            </w:r>
          </w:p>
        </w:tc>
      </w:tr>
      <w:tr w14:paraId="41C4EE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9AB51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BB3A9">
            <w:r>
              <w:rPr>
                <w:lang w:val="en-US" w:eastAsia="zh-CN"/>
              </w:rPr>
              <w:t>对超时未抢单工单手动指派维修人员，确保工单及时处理</w:t>
            </w:r>
          </w:p>
        </w:tc>
      </w:tr>
      <w:tr w14:paraId="424802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95330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17B3A">
            <w:r>
              <w:rPr>
                <w:lang w:val="en-US" w:eastAsia="zh-CN"/>
              </w:rPr>
              <w:t>校园直饮矿化水物联网运维平台 - Web 管理端</w:t>
            </w:r>
          </w:p>
        </w:tc>
      </w:tr>
      <w:tr w14:paraId="564B55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CBA57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59D6C">
            <w:r>
              <w:rPr>
                <w:lang w:val="en-US" w:eastAsia="zh-CN"/>
              </w:rPr>
              <w:t>管理员已登录系统；存在 “待抢单且超时” 的工单（创建超 30 分钟）；目标维修人员所属片区与工单片区一致</w:t>
            </w:r>
          </w:p>
        </w:tc>
      </w:tr>
      <w:tr w14:paraId="227DB0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BBA0C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A4302">
            <w:r>
              <w:rPr>
                <w:lang w:val="en-US" w:eastAsia="zh-CN"/>
              </w:rPr>
              <w:t>（1）管理员在 “工单管理→工单列表” 筛选 “状态 = 待抢单 + 超时 = 是”，超时工单标红显示（2）点击目标工单 “人工派单” 按钮，弹出派单弹窗（3）选择 “所属片区维修人员”（仅显示工单片区维修员）（4）填写派单备注（可选），点击 “确认派单”（5）系统反馈派单结果，工单状态更新为 “处理中”</w:t>
            </w:r>
          </w:p>
        </w:tc>
      </w:tr>
      <w:tr w14:paraId="33AC0A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6873B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FE7A0">
            <w:r>
              <w:rPr>
                <w:lang w:val="en-US" w:eastAsia="zh-CN"/>
              </w:rPr>
              <w:t>（1）选择非片区维修人员：弹窗下拉框仅显示工单片区维修员，提示 “仅可选择工单所属片区维修人员”（2）工单已被抢：提示 “工单已被维修员 XXX 抢单，派单失败”，刷新工单列表（3）维修人员账号禁用：下拉框中禁用账号标灰，悬浮提示 “该维修员账号已禁用，无法派单”</w:t>
            </w:r>
          </w:p>
        </w:tc>
      </w:tr>
    </w:tbl>
    <w:p w14:paraId="45E03B00">
      <w:pPr>
        <w:rPr>
          <w:rFonts w:hint="default"/>
        </w:rPr>
      </w:pPr>
    </w:p>
    <w:p w14:paraId="7664FF58">
      <w:pPr>
        <w:rPr>
          <w:rFonts w:hint="default"/>
        </w:rPr>
      </w:pPr>
    </w:p>
    <w:p w14:paraId="3840674E">
      <w:pPr>
        <w:rPr>
          <w:rFonts w:hint="default"/>
        </w:rPr>
      </w:pPr>
    </w:p>
    <w:p w14:paraId="3009AF02">
      <w:pPr>
        <w:rPr>
          <w:rFonts w:hint="default"/>
        </w:rPr>
      </w:pPr>
    </w:p>
    <w:p w14:paraId="420E855B">
      <w:pPr>
        <w:rPr>
          <w:rFonts w:hint="default"/>
        </w:rPr>
      </w:pPr>
    </w:p>
    <w:p w14:paraId="4CDE1BD0">
      <w:pPr>
        <w:rPr>
          <w:rFonts w:hint="default"/>
        </w:rPr>
      </w:pPr>
    </w:p>
    <w:p w14:paraId="6B0A09C5">
      <w:pPr>
        <w:rPr>
          <w:rFonts w:hint="default"/>
        </w:rPr>
      </w:pPr>
      <w:r>
        <w:rPr>
          <w:rFonts w:hint="default"/>
        </w:rPr>
        <w:t>用例 3：人员管理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7939"/>
      </w:tblGrid>
      <w:tr w14:paraId="623D8D5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21C23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7C619">
            <w:r>
              <w:rPr>
                <w:lang w:val="en-US" w:eastAsia="zh-CN"/>
              </w:rPr>
              <w:t>内容</w:t>
            </w:r>
          </w:p>
        </w:tc>
      </w:tr>
      <w:tr w14:paraId="58186D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E018D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6F76A5">
            <w:r>
              <w:rPr>
                <w:lang w:val="en-US" w:eastAsia="zh-CN"/>
              </w:rPr>
              <w:t>人员管理</w:t>
            </w:r>
          </w:p>
        </w:tc>
      </w:tr>
      <w:tr w14:paraId="2EBA83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3B70E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4702D">
            <w:r>
              <w:rPr>
                <w:lang w:val="en-US" w:eastAsia="zh-CN"/>
              </w:rPr>
              <w:t>UC-ADMIN-003-UserManage</w:t>
            </w:r>
          </w:p>
        </w:tc>
      </w:tr>
      <w:tr w14:paraId="7D90C0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100787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BA800">
            <w:r>
              <w:rPr>
                <w:lang w:val="en-US" w:eastAsia="zh-CN"/>
              </w:rPr>
              <w:t>管理员</w:t>
            </w:r>
          </w:p>
        </w:tc>
      </w:tr>
      <w:tr w14:paraId="0A4E9B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2E6A5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7703C">
            <w:r>
              <w:rPr>
                <w:lang w:val="en-US" w:eastAsia="zh-CN"/>
              </w:rPr>
              <w:t>管理维修人员账号（新增、编辑、禁用、重置密码），并分配所属片区</w:t>
            </w:r>
          </w:p>
        </w:tc>
      </w:tr>
      <w:tr w14:paraId="2A2DB2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CA3DB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2D4FA">
            <w:r>
              <w:rPr>
                <w:lang w:val="en-US" w:eastAsia="zh-CN"/>
              </w:rPr>
              <w:t>校园直饮矿化水物联网运维平台 - Web 管理端</w:t>
            </w:r>
          </w:p>
        </w:tc>
      </w:tr>
      <w:tr w14:paraId="155275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884B3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028E0">
            <w:r>
              <w:rPr>
                <w:lang w:val="en-US" w:eastAsia="zh-CN"/>
              </w:rPr>
              <w:t>管理员已登录系统</w:t>
            </w:r>
          </w:p>
        </w:tc>
      </w:tr>
      <w:tr w14:paraId="5E08A1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4FD0D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9515B">
            <w:r>
              <w:rPr>
                <w:lang w:val="en-US" w:eastAsia="zh-CN"/>
              </w:rPr>
              <w:t>（1）管理员点击 “人员管理→维修人员列表”（2）点击 “新增” 按钮，填写维修人员信息（姓名、账号、密码、所属片区等），点击 “保存”（3）点击某维修人员 “编辑” 按钮，修改信息后保存；点击 “禁用 / 启用” 按钮，切换账号状态（4）点击 “重置密码” 按钮，系统生成临时密码并推送至维修人员预留手机号 / 邮箱</w:t>
            </w:r>
          </w:p>
        </w:tc>
      </w:tr>
      <w:tr w14:paraId="4E5B76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FA9D8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FBF77">
            <w:r>
              <w:rPr>
                <w:lang w:val="en-US" w:eastAsia="zh-CN"/>
              </w:rPr>
              <w:t>（1）新增人员所属片区不存在：提示 “请先创建片区后再操作”，跳转至 “地区管理” 页面（2）账号已存在：提示 “该账号已被使用，请更换”</w:t>
            </w:r>
          </w:p>
        </w:tc>
      </w:tr>
    </w:tbl>
    <w:p w14:paraId="3F26B69B">
      <w:pPr>
        <w:rPr>
          <w:rFonts w:hint="default"/>
        </w:rPr>
      </w:pPr>
    </w:p>
    <w:p w14:paraId="258E3BEE">
      <w:pPr>
        <w:rPr>
          <w:rFonts w:hint="default"/>
        </w:rPr>
      </w:pPr>
    </w:p>
    <w:p w14:paraId="0739C087">
      <w:pPr>
        <w:rPr>
          <w:rFonts w:hint="default"/>
        </w:rPr>
      </w:pPr>
    </w:p>
    <w:p w14:paraId="426EFB6D">
      <w:pPr>
        <w:rPr>
          <w:rFonts w:hint="default"/>
        </w:rPr>
      </w:pPr>
    </w:p>
    <w:p w14:paraId="45469494">
      <w:pPr>
        <w:rPr>
          <w:rFonts w:hint="default"/>
        </w:rPr>
      </w:pPr>
    </w:p>
    <w:p w14:paraId="04B61534">
      <w:pPr>
        <w:rPr>
          <w:rFonts w:hint="default"/>
        </w:rPr>
      </w:pPr>
    </w:p>
    <w:p w14:paraId="5EEE964F">
      <w:pPr>
        <w:rPr>
          <w:rFonts w:hint="default"/>
        </w:rPr>
      </w:pPr>
      <w:r>
        <w:rPr>
          <w:rFonts w:hint="default"/>
        </w:rPr>
        <w:t>用例 4：地区管理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7910"/>
      </w:tblGrid>
      <w:tr w14:paraId="3F5BD5D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25F4B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90B21">
            <w:r>
              <w:rPr>
                <w:lang w:val="en-US" w:eastAsia="zh-CN"/>
              </w:rPr>
              <w:t>内容</w:t>
            </w:r>
          </w:p>
        </w:tc>
      </w:tr>
      <w:tr w14:paraId="521E5D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95553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39208">
            <w:r>
              <w:rPr>
                <w:lang w:val="en-US" w:eastAsia="zh-CN"/>
              </w:rPr>
              <w:t>地区管理</w:t>
            </w:r>
          </w:p>
        </w:tc>
      </w:tr>
      <w:tr w14:paraId="1E5D44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966882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CD27DB">
            <w:r>
              <w:rPr>
                <w:lang w:val="en-US" w:eastAsia="zh-CN"/>
              </w:rPr>
              <w:t>UC-ADMIN-004-AreaManage</w:t>
            </w:r>
          </w:p>
        </w:tc>
      </w:tr>
      <w:tr w14:paraId="2A8ED5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A02DA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6B259">
            <w:r>
              <w:rPr>
                <w:lang w:val="en-US" w:eastAsia="zh-CN"/>
              </w:rPr>
              <w:t>管理员</w:t>
            </w:r>
          </w:p>
        </w:tc>
      </w:tr>
      <w:tr w14:paraId="29646E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DE8C6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60634C">
            <w:r>
              <w:rPr>
                <w:lang w:val="en-US" w:eastAsia="zh-CN"/>
              </w:rPr>
              <w:t>管理校园片区（新增、编辑、删除），查看片区设备分布</w:t>
            </w:r>
          </w:p>
        </w:tc>
      </w:tr>
      <w:tr w14:paraId="71FAEE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BF033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893C3">
            <w:r>
              <w:rPr>
                <w:lang w:val="en-US" w:eastAsia="zh-CN"/>
              </w:rPr>
              <w:t>校园直饮矿化水物联网运维平台 - Web 管理端</w:t>
            </w:r>
          </w:p>
        </w:tc>
      </w:tr>
      <w:tr w14:paraId="4B29DB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7D713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C87AFD">
            <w:r>
              <w:rPr>
                <w:lang w:val="en-US" w:eastAsia="zh-CN"/>
              </w:rPr>
              <w:t>管理员已登录系统</w:t>
            </w:r>
          </w:p>
        </w:tc>
      </w:tr>
      <w:tr w14:paraId="705E9F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470FB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26465">
            <w:r>
              <w:rPr>
                <w:lang w:val="en-US" w:eastAsia="zh-CN"/>
              </w:rPr>
              <w:t>（1）管理员点击 “地区管理→片区列表”（2）点击 “新增” 按钮，填写片区信息（片区 ID、名称、父片区等），点击 “保存”（3）点击某片区 “编辑” 按钮，修改信息后保存；点击 “删除” 按钮（无设备关联时可删除）（4）点击 “设备分布” 按钮，查看该片区下所有设备列表</w:t>
            </w:r>
          </w:p>
        </w:tc>
      </w:tr>
      <w:tr w14:paraId="023066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90AD9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483C4">
            <w:r>
              <w:rPr>
                <w:lang w:val="en-US" w:eastAsia="zh-CN"/>
              </w:rPr>
              <w:t>（1）删除片区存在设备关联：提示 “该片区下存在设备，无法删除，请先移除设备关联”（2）新增片区父片区不存在：提示 “父片区不存在，请检查后再操作”</w:t>
            </w:r>
          </w:p>
        </w:tc>
      </w:tr>
    </w:tbl>
    <w:p w14:paraId="2D31E232">
      <w:pPr>
        <w:rPr>
          <w:rFonts w:hint="default"/>
        </w:rPr>
      </w:pPr>
    </w:p>
    <w:p w14:paraId="5A58C9A0">
      <w:pPr>
        <w:rPr>
          <w:rFonts w:hint="default"/>
        </w:rPr>
      </w:pPr>
    </w:p>
    <w:p w14:paraId="0E837C2D">
      <w:pPr>
        <w:rPr>
          <w:rFonts w:hint="default"/>
        </w:rPr>
      </w:pPr>
    </w:p>
    <w:p w14:paraId="507CB85D">
      <w:pPr>
        <w:rPr>
          <w:rFonts w:hint="default"/>
        </w:rPr>
      </w:pPr>
    </w:p>
    <w:p w14:paraId="064426F8">
      <w:pPr>
        <w:rPr>
          <w:rFonts w:hint="default"/>
        </w:rPr>
      </w:pPr>
    </w:p>
    <w:p w14:paraId="7DFEBEBC">
      <w:pPr>
        <w:rPr>
          <w:rFonts w:hint="default"/>
        </w:rPr>
      </w:pPr>
    </w:p>
    <w:p w14:paraId="49EABDF2">
      <w:pPr>
        <w:rPr>
          <w:rFonts w:hint="default"/>
        </w:rPr>
      </w:pPr>
      <w:r>
        <w:rPr>
          <w:rFonts w:hint="default"/>
        </w:rPr>
        <w:t>二、维修人员（运维 APP）用例文档</w:t>
      </w:r>
    </w:p>
    <w:p w14:paraId="36AF91D8">
      <w:pPr>
        <w:rPr>
          <w:rFonts w:hint="default"/>
        </w:rPr>
      </w:pPr>
      <w:r>
        <w:rPr>
          <w:rFonts w:hint="default"/>
        </w:rPr>
        <w:t>用例 1：本辖区设备巡检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7903"/>
      </w:tblGrid>
      <w:tr w14:paraId="43CB6A5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AC9749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B18181">
            <w:r>
              <w:rPr>
                <w:lang w:val="en-US" w:eastAsia="zh-CN"/>
              </w:rPr>
              <w:t>内容</w:t>
            </w:r>
          </w:p>
        </w:tc>
      </w:tr>
      <w:tr w14:paraId="326F7A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ACAF1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BC5D91">
            <w:r>
              <w:rPr>
                <w:lang w:val="en-US" w:eastAsia="zh-CN"/>
              </w:rPr>
              <w:t>本辖区设备巡检</w:t>
            </w:r>
          </w:p>
        </w:tc>
      </w:tr>
      <w:tr w14:paraId="6F4AEF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7BC8A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A3854">
            <w:r>
              <w:rPr>
                <w:lang w:val="en-US" w:eastAsia="zh-CN"/>
              </w:rPr>
              <w:t>UC-REP-001-DeviceCheck</w:t>
            </w:r>
          </w:p>
        </w:tc>
      </w:tr>
      <w:tr w14:paraId="419BCE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C6AA3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FE4946">
            <w:r>
              <w:rPr>
                <w:lang w:val="en-US" w:eastAsia="zh-CN"/>
              </w:rPr>
              <w:t>维修人员</w:t>
            </w:r>
          </w:p>
        </w:tc>
      </w:tr>
      <w:tr w14:paraId="172152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A21DE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1E49F">
            <w:r>
              <w:rPr>
                <w:lang w:val="en-US" w:eastAsia="zh-CN"/>
              </w:rPr>
              <w:t>巡检本辖区设备，记录设备状态（正常 / 异常）并提交巡检结果</w:t>
            </w:r>
          </w:p>
        </w:tc>
      </w:tr>
      <w:tr w14:paraId="62836A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E8A34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46AF9">
            <w:r>
              <w:rPr>
                <w:lang w:val="en-US" w:eastAsia="zh-CN"/>
              </w:rPr>
              <w:t>校园直饮矿化水物联网运维平台 - 运维 APP</w:t>
            </w:r>
          </w:p>
        </w:tc>
      </w:tr>
      <w:tr w14:paraId="050F95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4FBEE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9BA7C">
            <w:r>
              <w:rPr>
                <w:lang w:val="en-US" w:eastAsia="zh-CN"/>
              </w:rPr>
              <w:t>维修人员已登录 APP，账号绑定所属片区；APP 已加载本辖区设备列表（支持离线缓存）</w:t>
            </w:r>
          </w:p>
        </w:tc>
      </w:tr>
      <w:tr w14:paraId="72605A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C0045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790E4C">
            <w:r>
              <w:rPr>
                <w:lang w:val="en-US" w:eastAsia="zh-CN"/>
              </w:rPr>
              <w:t>（1）维修人员点击 “巡检→片区设备”（2）页面加载本辖区设备列表，按 “制水机 / 供水机” 分组，含设备 ID、名称、位置、上次巡检时间（3）点击设备右侧 “开始巡检” 按钮，填写巡检表单（设备状态、异常描述、现场照片可选）（4）点击 “提交巡检”，系统保存巡检记录</w:t>
            </w:r>
          </w:p>
        </w:tc>
      </w:tr>
      <w:tr w14:paraId="24EC95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EEB15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54352">
            <w:r>
              <w:rPr>
                <w:lang w:val="en-US" w:eastAsia="zh-CN"/>
              </w:rPr>
              <w:t>（1）巡检时网络中断：APP 缓存巡检记录，提示 “离线缓存成功，联网后自动提交”（2）设备状态选择 “异常”：强制要求填写 “异常描述”，提示 “异常需生成工单，请确认描述准确性”（3）照片上传失败：支持压缩后重试，或提示 “跳过照片上传，仅提交文字记录”</w:t>
            </w:r>
          </w:p>
        </w:tc>
      </w:tr>
    </w:tbl>
    <w:p w14:paraId="42117557">
      <w:pPr>
        <w:rPr>
          <w:rFonts w:hint="default"/>
        </w:rPr>
      </w:pPr>
    </w:p>
    <w:p w14:paraId="013E932D">
      <w:pPr>
        <w:rPr>
          <w:rFonts w:hint="default"/>
        </w:rPr>
      </w:pPr>
    </w:p>
    <w:p w14:paraId="4D174F91">
      <w:pPr>
        <w:rPr>
          <w:rFonts w:hint="default"/>
        </w:rPr>
      </w:pPr>
    </w:p>
    <w:p w14:paraId="2AAA4AE7">
      <w:pPr>
        <w:rPr>
          <w:rFonts w:hint="default"/>
        </w:rPr>
      </w:pPr>
    </w:p>
    <w:p w14:paraId="17C41A3E">
      <w:pPr>
        <w:rPr>
          <w:rFonts w:hint="default"/>
        </w:rPr>
      </w:pPr>
    </w:p>
    <w:p w14:paraId="697C2209">
      <w:pPr>
        <w:rPr>
          <w:rFonts w:hint="default"/>
        </w:rPr>
      </w:pPr>
      <w:r>
        <w:rPr>
          <w:rFonts w:hint="default"/>
        </w:rPr>
        <w:t>用例 2：工单抢单与处理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1"/>
        <w:gridCol w:w="7895"/>
      </w:tblGrid>
      <w:tr w14:paraId="6807CFF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3D748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EF810">
            <w:r>
              <w:rPr>
                <w:lang w:val="en-US" w:eastAsia="zh-CN"/>
              </w:rPr>
              <w:t>内容</w:t>
            </w:r>
          </w:p>
        </w:tc>
      </w:tr>
      <w:tr w14:paraId="043203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0A788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754567">
            <w:r>
              <w:rPr>
                <w:lang w:val="en-US" w:eastAsia="zh-CN"/>
              </w:rPr>
              <w:t>工单抢单与处理</w:t>
            </w:r>
          </w:p>
        </w:tc>
      </w:tr>
      <w:tr w14:paraId="1FD66A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89625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4FA9D">
            <w:r>
              <w:rPr>
                <w:lang w:val="en-US" w:eastAsia="zh-CN"/>
              </w:rPr>
              <w:t>UC-REP-002-WorkOrderHandle</w:t>
            </w:r>
          </w:p>
        </w:tc>
      </w:tr>
      <w:tr w14:paraId="1019EF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C1B9E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A2ABB">
            <w:r>
              <w:rPr>
                <w:lang w:val="en-US" w:eastAsia="zh-CN"/>
              </w:rPr>
              <w:t>维修人员</w:t>
            </w:r>
          </w:p>
        </w:tc>
      </w:tr>
      <w:tr w14:paraId="79E457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CCE75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358BB">
            <w:r>
              <w:rPr>
                <w:lang w:val="en-US" w:eastAsia="zh-CN"/>
              </w:rPr>
              <w:t>抢单并处理本辖区工单，提交处理结果</w:t>
            </w:r>
          </w:p>
        </w:tc>
      </w:tr>
      <w:tr w14:paraId="4905EE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B633E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92DDF">
            <w:r>
              <w:rPr>
                <w:lang w:val="en-US" w:eastAsia="zh-CN"/>
              </w:rPr>
              <w:t>校园直饮矿化水物联网运维平台 - 运维 APP</w:t>
            </w:r>
          </w:p>
        </w:tc>
      </w:tr>
      <w:tr w14:paraId="30B434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58459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8D14D">
            <w:r>
              <w:rPr>
                <w:lang w:val="en-US" w:eastAsia="zh-CN"/>
              </w:rPr>
              <w:t>维修人员已登录 APP，所属片区存在待抢单工单；APP 网络连接正常（或有离线缓存）</w:t>
            </w:r>
          </w:p>
        </w:tc>
      </w:tr>
      <w:tr w14:paraId="47EB51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CCF59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137E6">
            <w:r>
              <w:rPr>
                <w:lang w:val="en-US" w:eastAsia="zh-CN"/>
              </w:rPr>
              <w:t>（1）抢单阶段：点击 “工单→待抢单”，查看本辖区待抢单工单，点击 “抢单” 按钮，系统校验后反馈结果（2）处理阶段：点击 “处理中” 工单的 “开始处理” 按钮，到达现场后填写处理表单（结果、备注、照片可选），点击 “提交处理结果”</w:t>
            </w:r>
          </w:p>
        </w:tc>
      </w:tr>
      <w:tr w14:paraId="259253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64C69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5358BD">
            <w:r>
              <w:rPr>
                <w:lang w:val="en-US" w:eastAsia="zh-CN"/>
              </w:rPr>
              <w:t>（1）抢单时工单已被抢：提示 “工单已被维修员 XXX 抢单，抢单失败”，刷新列表（2）处理时网络中断：缓存处理数据，提示 “离线缓存成功，联网后自动提交”（3）超过 30 分钟未处理：APP 推送 “工单即将超时” 提醒，超时未处理自动释放工单</w:t>
            </w:r>
          </w:p>
        </w:tc>
      </w:tr>
    </w:tbl>
    <w:p w14:paraId="6DDEC44F">
      <w:pPr>
        <w:rPr>
          <w:rFonts w:hint="default"/>
        </w:rPr>
      </w:pPr>
    </w:p>
    <w:p w14:paraId="1B04AAE6">
      <w:pPr>
        <w:rPr>
          <w:rFonts w:hint="default"/>
        </w:rPr>
      </w:pPr>
    </w:p>
    <w:p w14:paraId="78F4D0C5">
      <w:pPr>
        <w:rPr>
          <w:rFonts w:hint="default"/>
        </w:rPr>
      </w:pPr>
    </w:p>
    <w:p w14:paraId="191D07B6">
      <w:pPr>
        <w:rPr>
          <w:rFonts w:hint="default"/>
        </w:rPr>
      </w:pPr>
    </w:p>
    <w:p w14:paraId="19A13A7D">
      <w:pPr>
        <w:rPr>
          <w:rFonts w:hint="default"/>
        </w:rPr>
      </w:pPr>
    </w:p>
    <w:p w14:paraId="5729BDD0">
      <w:pPr>
        <w:rPr>
          <w:rFonts w:hint="default"/>
        </w:rPr>
      </w:pPr>
    </w:p>
    <w:p w14:paraId="159D7F2F">
      <w:pPr>
        <w:rPr>
          <w:rFonts w:hint="default"/>
        </w:rPr>
      </w:pPr>
      <w:r>
        <w:rPr>
          <w:rFonts w:hint="default"/>
        </w:rPr>
        <w:t>三、学生（水伴 APP）用例文档</w:t>
      </w:r>
    </w:p>
    <w:p w14:paraId="7A97C75A">
      <w:pPr>
        <w:rPr>
          <w:rFonts w:hint="default"/>
        </w:rPr>
      </w:pPr>
      <w:r>
        <w:rPr>
          <w:rFonts w:hint="default"/>
        </w:rPr>
        <w:t>用例 1：扫码用水与水质查询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9"/>
        <w:gridCol w:w="7947"/>
      </w:tblGrid>
      <w:tr w14:paraId="7BC1F97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501D9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34326">
            <w:r>
              <w:rPr>
                <w:lang w:val="en-US" w:eastAsia="zh-CN"/>
              </w:rPr>
              <w:t>内容</w:t>
            </w:r>
          </w:p>
        </w:tc>
      </w:tr>
      <w:tr w14:paraId="352DE2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F37C6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ACD8D7">
            <w:r>
              <w:rPr>
                <w:lang w:val="en-US" w:eastAsia="zh-CN"/>
              </w:rPr>
              <w:t>扫码用水与水质查询</w:t>
            </w:r>
          </w:p>
        </w:tc>
      </w:tr>
      <w:tr w14:paraId="1BB1F6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BEB66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24056">
            <w:r>
              <w:rPr>
                <w:lang w:val="en-US" w:eastAsia="zh-CN"/>
              </w:rPr>
              <w:t>UC-STU-001-ScanDrinkQuality</w:t>
            </w:r>
          </w:p>
        </w:tc>
      </w:tr>
      <w:tr w14:paraId="74D906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85F59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B9E68">
            <w:r>
              <w:rPr>
                <w:lang w:val="en-US" w:eastAsia="zh-CN"/>
              </w:rPr>
              <w:t>学生</w:t>
            </w:r>
          </w:p>
        </w:tc>
      </w:tr>
      <w:tr w14:paraId="43FAB3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F6F79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3CB98">
            <w:r>
              <w:rPr>
                <w:lang w:val="en-US" w:eastAsia="zh-CN"/>
              </w:rPr>
              <w:t>扫码使用终端机饮水，或扫码查看关联制水机实时水质</w:t>
            </w:r>
          </w:p>
        </w:tc>
      </w:tr>
      <w:tr w14:paraId="216F67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E64FC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FFCA4">
            <w:r>
              <w:rPr>
                <w:lang w:val="en-US" w:eastAsia="zh-CN"/>
              </w:rPr>
              <w:t>校园直饮矿化水物联网运维平台 - 水伴 APP</w:t>
            </w:r>
          </w:p>
        </w:tc>
      </w:tr>
      <w:tr w14:paraId="2B6571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3FC1E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713BC">
            <w:r>
              <w:rPr>
                <w:lang w:val="en-US" w:eastAsia="zh-CN"/>
              </w:rPr>
              <w:t>学生已登录 APP，在终端机旁可扫描二维码；APP 网络连接正常</w:t>
            </w:r>
          </w:p>
        </w:tc>
      </w:tr>
      <w:tr w14:paraId="67891B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609AD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FFBF14">
            <w:r>
              <w:rPr>
                <w:lang w:val="en-US" w:eastAsia="zh-CN"/>
              </w:rPr>
              <w:t>（1）学生点击 “扫码用水” 按钮，启动扫码功能（2）扫描终端机二维码，选择 “用水” 或 “查水质”（2.1）选择 “用水”：系统校验终端机状态，返回出水指令，终端机出水，APP 记录饮水量（2.2）选择 “查水质”：系统返回关联制水机实时 TDS 值、水质等级及历史曲线（3）操作完成，APP 展示结果（出水成功提示或水质详情卡片）</w:t>
            </w:r>
          </w:p>
        </w:tc>
      </w:tr>
      <w:tr w14:paraId="035759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3B738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28046">
            <w:r>
              <w:rPr>
                <w:lang w:val="en-US" w:eastAsia="zh-CN"/>
              </w:rPr>
              <w:t>（1）终端机离线：提示 “终端机当前离线，请尝试其他饮水点”，推荐附近在线终端机（2）TDS 值超标：扫码查水质时数据标红，提示 “当前水质超标，不建议饮用”；扫码用水时禁止出水（3）扫码失败：提示 “扫码失败，请靠近二维码重试”，支持手动输入终端机编号</w:t>
            </w:r>
          </w:p>
        </w:tc>
      </w:tr>
      <w:tr w14:paraId="185509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432FC">
            <w:pPr>
              <w:rPr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4BF79">
            <w:pPr>
              <w:rPr>
                <w:lang w:val="en-US" w:eastAsia="zh-CN"/>
              </w:rPr>
            </w:pPr>
          </w:p>
        </w:tc>
      </w:tr>
    </w:tbl>
    <w:p w14:paraId="43AAD52A">
      <w:pPr>
        <w:rPr>
          <w:rFonts w:hint="default"/>
        </w:rPr>
      </w:pPr>
    </w:p>
    <w:p w14:paraId="52BF7A7D">
      <w:pPr>
        <w:rPr>
          <w:rFonts w:hint="default"/>
        </w:rPr>
      </w:pPr>
    </w:p>
    <w:p w14:paraId="5ABA61FD">
      <w:pPr>
        <w:rPr>
          <w:rFonts w:hint="default"/>
        </w:rPr>
      </w:pPr>
    </w:p>
    <w:p w14:paraId="089376C6">
      <w:pPr>
        <w:rPr>
          <w:rFonts w:hint="default"/>
        </w:rPr>
      </w:pPr>
    </w:p>
    <w:p w14:paraId="7F995DBC">
      <w:r>
        <w:rPr>
          <w:rFonts w:hint="default"/>
        </w:rPr>
        <w:t>用例 1：扫码用水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"/>
        <w:gridCol w:w="7935"/>
      </w:tblGrid>
      <w:tr w14:paraId="3FC2BE4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43CF3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9C309">
            <w:r>
              <w:rPr>
                <w:lang w:val="en-US" w:eastAsia="zh-CN"/>
              </w:rPr>
              <w:t>内容</w:t>
            </w:r>
          </w:p>
        </w:tc>
      </w:tr>
      <w:tr w14:paraId="25752E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B6267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42747">
            <w:r>
              <w:rPr>
                <w:lang w:val="en-US" w:eastAsia="zh-CN"/>
              </w:rPr>
              <w:t>扫码用水</w:t>
            </w:r>
          </w:p>
        </w:tc>
      </w:tr>
      <w:tr w14:paraId="75AE32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BAD211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0B5D3">
            <w:r>
              <w:rPr>
                <w:lang w:val="en-US" w:eastAsia="zh-CN"/>
              </w:rPr>
              <w:t>UC-STU-001-ScanDrink</w:t>
            </w:r>
          </w:p>
        </w:tc>
      </w:tr>
      <w:tr w14:paraId="4BBDDF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58E37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1D93AE">
            <w:r>
              <w:rPr>
                <w:lang w:val="en-US" w:eastAsia="zh-CN"/>
              </w:rPr>
              <w:t>学生</w:t>
            </w:r>
          </w:p>
        </w:tc>
      </w:tr>
      <w:tr w14:paraId="22D939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01A573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867B4">
            <w:r>
              <w:rPr>
                <w:lang w:val="en-US" w:eastAsia="zh-CN"/>
              </w:rPr>
              <w:t>扫码使用校园直饮矿化水终端机饮水，生成饮水记录</w:t>
            </w:r>
          </w:p>
        </w:tc>
      </w:tr>
      <w:tr w14:paraId="041227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7A4091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C73B1">
            <w:r>
              <w:rPr>
                <w:lang w:val="en-US" w:eastAsia="zh-CN"/>
              </w:rPr>
              <w:t>校园直饮矿化水物联网运维平台 - 水伴 APP</w:t>
            </w:r>
          </w:p>
        </w:tc>
      </w:tr>
      <w:tr w14:paraId="5381F2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40828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155A20">
            <w:r>
              <w:rPr>
                <w:lang w:val="en-US" w:eastAsia="zh-CN"/>
              </w:rPr>
              <w:t>学生已登录 APP；在终端机旁可扫描二维码；APP 网络连接正常；终端机在线且状态正常</w:t>
            </w:r>
          </w:p>
        </w:tc>
      </w:tr>
      <w:tr w14:paraId="6F7D9D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D6CE3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55551">
            <w:r>
              <w:rPr>
                <w:lang w:val="en-US" w:eastAsia="zh-CN"/>
              </w:rPr>
              <w:t>（1）学生点击 APP 首页 “扫码用水” 按钮，启动扫码功能（2）扫描终端机二维码，选择 “用水” ：系统校验终端机状态，返回出水指令，终端机出水，APP 记录饮水量（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lang w:val="en-US" w:eastAsia="zh-CN"/>
              </w:rPr>
              <w:t>）学生接水完成后，点击 APP “停止出水” 按钮，终端机停止出水</w:t>
            </w:r>
            <w:r>
              <w:rPr>
                <w:rFonts w:hint="default"/>
                <w:lang w:val="en-US"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default"/>
                <w:lang w:val="en-US" w:eastAsia="zh-CN"/>
              </w:rPr>
              <w:t>）系统自动生成饮水记录（含饮水量、终端机位置、饮水时间），APP 展示本次饮水详情</w:t>
            </w:r>
          </w:p>
        </w:tc>
      </w:tr>
      <w:tr w14:paraId="40E062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60146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911A9">
            <w:r>
              <w:rPr>
                <w:lang w:val="en-US" w:eastAsia="zh-CN"/>
              </w:rPr>
              <w:t>（1）终端机离线：APP 提示 “终端机当前离线，请尝试其他饮水点”，并推荐附近 3 个在线终端机（2）制水机水质超标：APP 提示 “当前关联制水机水质不达标，暂不可用水”，禁止终端机出水（3）扫码失败（二维码模糊 / 遮挡）：APP 提示 “扫码失败，请靠近二维码重试”，支持手动输入终端机编号（如 “TERM001”）（4）网络中断（扫码后）：APP 缓存用水请求，提示 “网络异常，已缓存用水记录，联网后自动同步”</w:t>
            </w:r>
          </w:p>
        </w:tc>
      </w:tr>
    </w:tbl>
    <w:p w14:paraId="3C307C72">
      <w:pPr>
        <w:rPr>
          <w:rFonts w:hint="default"/>
        </w:rPr>
      </w:pPr>
    </w:p>
    <w:p w14:paraId="477BCAA3">
      <w:pPr>
        <w:rPr>
          <w:rFonts w:hint="default"/>
        </w:rPr>
      </w:pPr>
    </w:p>
    <w:p w14:paraId="67E2D7D1">
      <w:pPr>
        <w:rPr>
          <w:rFonts w:hint="default"/>
        </w:rPr>
      </w:pPr>
      <w:r>
        <w:rPr>
          <w:rFonts w:hint="default"/>
        </w:rPr>
        <w:t>用例 2：水质查询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7941"/>
      </w:tblGrid>
      <w:tr w14:paraId="703B4BA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DBF29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73647">
            <w:r>
              <w:rPr>
                <w:lang w:val="en-US" w:eastAsia="zh-CN"/>
              </w:rPr>
              <w:t>内容</w:t>
            </w:r>
          </w:p>
        </w:tc>
      </w:tr>
      <w:tr w14:paraId="448A66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665BEA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7C0BF">
            <w:r>
              <w:rPr>
                <w:lang w:val="en-US" w:eastAsia="zh-CN"/>
              </w:rPr>
              <w:t>水质查询</w:t>
            </w:r>
          </w:p>
        </w:tc>
      </w:tr>
      <w:tr w14:paraId="0C68D3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B5DD7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57DF1">
            <w:r>
              <w:rPr>
                <w:lang w:val="en-US" w:eastAsia="zh-CN"/>
              </w:rPr>
              <w:t>UC-STU-002-QualityCheck</w:t>
            </w:r>
          </w:p>
        </w:tc>
      </w:tr>
      <w:tr w14:paraId="196DBC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12171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B3D4F">
            <w:r>
              <w:rPr>
                <w:lang w:val="en-US" w:eastAsia="zh-CN"/>
              </w:rPr>
              <w:t>学生</w:t>
            </w:r>
          </w:p>
        </w:tc>
      </w:tr>
      <w:tr w14:paraId="053DFB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87A06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99D32">
            <w:r>
              <w:rPr>
                <w:lang w:val="en-US" w:eastAsia="zh-CN"/>
              </w:rPr>
              <w:t>扫码查看终端机关联制水机的实时水质及历史水质变化</w:t>
            </w:r>
          </w:p>
        </w:tc>
      </w:tr>
      <w:tr w14:paraId="70C994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51AFFA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1A1A09">
            <w:r>
              <w:rPr>
                <w:lang w:val="en-US" w:eastAsia="zh-CN"/>
              </w:rPr>
              <w:t>校园直饮矿化水物联网运维平台 - 水伴 APP</w:t>
            </w:r>
          </w:p>
        </w:tc>
      </w:tr>
      <w:tr w14:paraId="68B5EF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91AB09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32CEF">
            <w:r>
              <w:rPr>
                <w:lang w:val="en-US" w:eastAsia="zh-CN"/>
              </w:rPr>
              <w:t>学生已登录 APP；在终端机旁可扫描二维码；APP 网络连接正常；终端机已关联制水机</w:t>
            </w:r>
          </w:p>
        </w:tc>
      </w:tr>
      <w:tr w14:paraId="3D4B03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9663D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BFA4B">
            <w:pPr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（1）学生点击 APP 首页 “扫码用水” 按钮，启动扫码功能（2）扫描终端机二维码，选择 “查水质”：系统返回关联制水机实时 TDS 值、水质等级及历史曲线（3）操作完成，APP 展示</w:t>
            </w:r>
            <w:r>
              <w:rPr>
                <w:rFonts w:hint="eastAsia"/>
                <w:lang w:val="en-US" w:eastAsia="zh-CN"/>
              </w:rPr>
              <w:t>数据。</w:t>
            </w:r>
            <w:bookmarkStart w:id="0" w:name="_GoBack"/>
            <w:bookmarkEnd w:id="0"/>
          </w:p>
        </w:tc>
      </w:tr>
      <w:tr w14:paraId="16147B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A0EEB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5E813">
            <w:r>
              <w:rPr>
                <w:lang w:val="en-US" w:eastAsia="zh-CN"/>
              </w:rPr>
              <w:t>（1）终端机未关联制水机：APP 提示 “该终端机暂未关联制水机，无法查询水质”（2）制水机离线（无实时数据）：APP 提示 “关联制水机当前离线，展示最近一次水质数据（更新时间：XXXX）”（3）TDS 值超标（&gt;600mg/L）：水质等级标红显示 “水质超标”，提示 “当前水质不建议饮用”（4）历史曲线加载失败：APP 提示 “历史水质数据加载失败，请重试”，保留实时水质数据展示</w:t>
            </w:r>
          </w:p>
        </w:tc>
      </w:tr>
    </w:tbl>
    <w:p w14:paraId="53C2F1FE">
      <w:pPr>
        <w:rPr>
          <w:rFonts w:hint="default"/>
        </w:rPr>
      </w:pPr>
    </w:p>
    <w:p w14:paraId="4A4AB5DC">
      <w:pPr>
        <w:rPr>
          <w:rFonts w:hint="default"/>
        </w:rPr>
      </w:pPr>
    </w:p>
    <w:p w14:paraId="1EDA5967">
      <w:pPr>
        <w:rPr>
          <w:rFonts w:hint="default"/>
        </w:rPr>
      </w:pPr>
    </w:p>
    <w:p w14:paraId="1F8C13F1">
      <w:pPr>
        <w:rPr>
          <w:rFonts w:hint="default"/>
        </w:rPr>
      </w:pPr>
    </w:p>
    <w:p w14:paraId="6A688E10">
      <w:pPr>
        <w:rPr>
          <w:rFonts w:hint="default"/>
        </w:rPr>
      </w:pPr>
    </w:p>
    <w:p w14:paraId="1DA7DD43">
      <w:pPr>
        <w:rPr>
          <w:rFonts w:hint="default"/>
        </w:rPr>
      </w:pPr>
      <w:r>
        <w:rPr>
          <w:rFonts w:hint="default"/>
        </w:rPr>
        <w:t xml:space="preserve">用例 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：查看每日饮水量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1"/>
        <w:gridCol w:w="7865"/>
      </w:tblGrid>
      <w:tr w14:paraId="34A8A87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2007D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3509B">
            <w:r>
              <w:rPr>
                <w:lang w:val="en-US" w:eastAsia="zh-CN"/>
              </w:rPr>
              <w:t>内容</w:t>
            </w:r>
          </w:p>
        </w:tc>
      </w:tr>
      <w:tr w14:paraId="5190E2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E1A87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7FA2E">
            <w:r>
              <w:rPr>
                <w:lang w:val="en-US" w:eastAsia="zh-CN"/>
              </w:rPr>
              <w:t>查看每日饮水量</w:t>
            </w:r>
          </w:p>
        </w:tc>
      </w:tr>
      <w:tr w14:paraId="6F828A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74566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7EE3E">
            <w:r>
              <w:rPr>
                <w:lang w:val="en-US" w:eastAsia="zh-CN"/>
              </w:rPr>
              <w:t>UC-STU-00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lang w:val="en-US" w:eastAsia="zh-CN"/>
              </w:rPr>
              <w:t>-DrinkRecord</w:t>
            </w:r>
          </w:p>
        </w:tc>
      </w:tr>
      <w:tr w14:paraId="2BD525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E8F16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0F0849">
            <w:r>
              <w:rPr>
                <w:lang w:val="en-US" w:eastAsia="zh-CN"/>
              </w:rPr>
              <w:t>学生</w:t>
            </w:r>
          </w:p>
        </w:tc>
      </w:tr>
      <w:tr w14:paraId="597C55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365D03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E27B4">
            <w:r>
              <w:rPr>
                <w:lang w:val="en-US" w:eastAsia="zh-CN"/>
              </w:rPr>
              <w:t>查看当日及历史饮水量，掌握个人饮水情况</w:t>
            </w:r>
          </w:p>
        </w:tc>
      </w:tr>
      <w:tr w14:paraId="6EB526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4ABED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6287E">
            <w:r>
              <w:rPr>
                <w:lang w:val="en-US" w:eastAsia="zh-CN"/>
              </w:rPr>
              <w:t>校园直饮矿化水物联网运维平台 - 水伴 APP</w:t>
            </w:r>
          </w:p>
        </w:tc>
      </w:tr>
      <w:tr w14:paraId="28478E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6253D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5CEB3">
            <w:r>
              <w:rPr>
                <w:lang w:val="en-US" w:eastAsia="zh-CN"/>
              </w:rPr>
              <w:t>学生已登录 APP，存在历史饮水记录（当日或往日）；APP 网络连接正常（或有缓存数据）</w:t>
            </w:r>
          </w:p>
        </w:tc>
      </w:tr>
      <w:tr w14:paraId="600AD5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B4019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DBA3E">
            <w:r>
              <w:rPr>
                <w:lang w:val="en-US" w:eastAsia="zh-CN"/>
              </w:rPr>
              <w:t>（1）学生点击 “我的→饮水记录”（2）页面默认展示 “今日” 饮水量：顶部进度条（当前 / 推荐饮水量）、下方按时间展示当日每次饮水记录（3）学生切换 “昨日 / 本周 / 本月” 标签，查看历史饮水量（本周 / 本月用柱状图展示）</w:t>
            </w:r>
          </w:p>
        </w:tc>
      </w:tr>
      <w:tr w14:paraId="6DBE24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86971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7BCF1">
            <w:r>
              <w:rPr>
                <w:lang w:val="en-US" w:eastAsia="zh-CN"/>
              </w:rPr>
              <w:t>（1）当日无饮水记录：提示 “今日暂无饮水记录，快去扫码用水吧～”，推荐附近终端机（2）历史数据加载缓慢：先展示缓存的当日数据，历史数据加载完成后自动刷新</w:t>
            </w:r>
          </w:p>
        </w:tc>
      </w:tr>
    </w:tbl>
    <w:p w14:paraId="662A3286">
      <w:pPr>
        <w:rPr>
          <w:rFonts w:hint="default"/>
        </w:rPr>
      </w:pPr>
    </w:p>
    <w:p w14:paraId="5D3969AF">
      <w:pPr>
        <w:rPr>
          <w:rFonts w:hint="eastAsia"/>
          <w:lang w:val="en-US" w:eastAsia="zh-CN"/>
        </w:rPr>
      </w:pPr>
    </w:p>
    <w:p w14:paraId="407887BF">
      <w:pPr>
        <w:rPr>
          <w:rFonts w:hint="eastAsia"/>
          <w:lang w:val="en-US" w:eastAsia="zh-CN"/>
        </w:rPr>
      </w:pPr>
    </w:p>
    <w:p w14:paraId="3BCE2EA8">
      <w:pPr>
        <w:rPr>
          <w:rFonts w:hint="eastAsia"/>
          <w:lang w:val="en-US" w:eastAsia="zh-CN"/>
        </w:rPr>
      </w:pPr>
    </w:p>
    <w:p w14:paraId="3C92473B">
      <w:pPr>
        <w:rPr>
          <w:rFonts w:hint="eastAsia"/>
          <w:lang w:val="en-US" w:eastAsia="zh-CN"/>
        </w:rPr>
      </w:pPr>
    </w:p>
    <w:p w14:paraId="7F580562">
      <w:pPr>
        <w:rPr>
          <w:rFonts w:hint="eastAsia"/>
          <w:lang w:val="en-US" w:eastAsia="zh-CN"/>
        </w:rPr>
      </w:pPr>
    </w:p>
    <w:p w14:paraId="2828C36D">
      <w:pPr>
        <w:rPr>
          <w:rFonts w:hint="eastAsia"/>
          <w:lang w:val="en-US" w:eastAsia="zh-CN"/>
        </w:rPr>
      </w:pPr>
    </w:p>
    <w:p w14:paraId="6701E0AD">
      <w:pPr>
        <w:rPr>
          <w:rFonts w:hint="eastAsia"/>
          <w:lang w:val="en-US" w:eastAsia="zh-CN"/>
        </w:rPr>
      </w:pPr>
    </w:p>
    <w:p w14:paraId="662BEB7E">
      <w:pPr>
        <w:rPr>
          <w:rFonts w:hint="eastAsia"/>
          <w:lang w:val="en-US" w:eastAsia="zh-CN"/>
        </w:rPr>
      </w:pPr>
    </w:p>
    <w:p w14:paraId="36BD9B8A">
      <w:pPr>
        <w:rPr>
          <w:rFonts w:hint="eastAsia"/>
          <w:lang w:val="en-US" w:eastAsia="zh-CN"/>
        </w:rPr>
      </w:pPr>
    </w:p>
    <w:p w14:paraId="3B42CDA8">
      <w:pPr>
        <w:rPr>
          <w:rFonts w:hint="eastAsia"/>
          <w:lang w:val="en-US" w:eastAsia="zh-CN"/>
        </w:rPr>
      </w:pPr>
    </w:p>
    <w:p w14:paraId="6837A905">
      <w:pPr>
        <w:rPr>
          <w:rFonts w:hint="eastAsia"/>
          <w:lang w:val="en-US" w:eastAsia="zh-CN"/>
        </w:rPr>
      </w:pPr>
    </w:p>
    <w:p w14:paraId="7DC51ACB">
      <w:pPr>
        <w:rPr>
          <w:rFonts w:hint="eastAsia"/>
          <w:lang w:val="en-US" w:eastAsia="zh-CN"/>
        </w:rPr>
      </w:pPr>
    </w:p>
    <w:p w14:paraId="7ABC28F0">
      <w:pPr>
        <w:rPr>
          <w:rFonts w:hint="eastAsia"/>
          <w:lang w:val="en-US" w:eastAsia="zh-CN"/>
        </w:rPr>
      </w:pPr>
    </w:p>
    <w:p w14:paraId="7A556024">
      <w:pPr>
        <w:rPr>
          <w:rFonts w:hint="eastAsia"/>
          <w:lang w:val="en-US" w:eastAsia="zh-CN"/>
        </w:rPr>
      </w:pPr>
    </w:p>
    <w:p w14:paraId="7FF9D800">
      <w:pPr>
        <w:rPr>
          <w:rFonts w:hint="eastAsia"/>
          <w:lang w:val="en-US" w:eastAsia="zh-CN"/>
        </w:rPr>
      </w:pPr>
    </w:p>
    <w:p w14:paraId="586955EE">
      <w:pPr>
        <w:rPr>
          <w:rFonts w:hint="eastAsia"/>
          <w:lang w:val="en-US" w:eastAsia="zh-CN"/>
        </w:rPr>
      </w:pPr>
    </w:p>
    <w:p w14:paraId="39615EF9">
      <w:pPr>
        <w:rPr>
          <w:rFonts w:hint="eastAsia"/>
          <w:lang w:val="en-US" w:eastAsia="zh-CN"/>
        </w:rPr>
      </w:pPr>
    </w:p>
    <w:p w14:paraId="51033288">
      <w:r>
        <w:rPr>
          <w:rFonts w:hint="eastAsia"/>
          <w:lang w:val="en-US" w:eastAsia="zh-CN"/>
        </w:rPr>
        <w:t>用例4：</w:t>
      </w:r>
      <w:r>
        <w:rPr>
          <w:rFonts w:hint="default"/>
        </w:rPr>
        <w:t>查看校内矿化水终端机的位置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7932"/>
      </w:tblGrid>
      <w:tr w14:paraId="6BE3BFB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14B91"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7A93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</w:tr>
      <w:tr w14:paraId="6AC0D6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D8D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B27C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查看校内矿化水终端机的位置</w:t>
            </w:r>
          </w:p>
        </w:tc>
      </w:tr>
      <w:tr w14:paraId="42C706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2D8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F67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UC-STU-00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default"/>
                <w:lang w:val="en-US" w:eastAsia="zh-CN"/>
              </w:rPr>
              <w:t>-ViewTerminalLocation</w:t>
            </w:r>
          </w:p>
        </w:tc>
      </w:tr>
      <w:tr w14:paraId="31E9F2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05B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BA4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</w:t>
            </w:r>
          </w:p>
        </w:tc>
      </w:tr>
      <w:tr w14:paraId="4D03D6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B29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DF8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查看校园内矿化水终端机的地图分布，获取终端机位置及状态信息</w:t>
            </w:r>
          </w:p>
        </w:tc>
      </w:tr>
      <w:tr w14:paraId="19C4DC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7E8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2E1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校园直饮矿化水物联网运维平台 - 水伴 APP</w:t>
            </w:r>
          </w:p>
        </w:tc>
      </w:tr>
      <w:tr w14:paraId="2CD1F2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2A2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42E4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学生已登录 APP；APP 已获取校园地图数据及终端机位置信息</w:t>
            </w:r>
          </w:p>
        </w:tc>
      </w:tr>
      <w:tr w14:paraId="18B7A1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39F4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576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（1）学生点击 “终端机→地图查看”（2）系统加载校园地图，标注所有终端机位置（在线终端机标绿色，离线标灰色）（3）学生点击某终端机图标，弹出详情卡片（含终端机 ID、位置描述、关联制水机、当前状态）（4）学生点击 “导航” 按钮，调用地图导航应用规划到该终端机的路线</w:t>
            </w:r>
          </w:p>
        </w:tc>
      </w:tr>
      <w:tr w14:paraId="6D7BC1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73F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495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（1）无终端机数据：提示 “暂无终端机位置数据，请稍后重试”（2）终端机离线：图标标灰，详情卡片提示 “终端机当前离线，建议选择其他在线终端机”（3）导航应用未安装：提示 “请安装地图导航应用后再使用导航功能”</w:t>
            </w:r>
          </w:p>
        </w:tc>
      </w:tr>
    </w:tbl>
    <w:p w14:paraId="5148BE96">
      <w:pPr>
        <w:rPr>
          <w:rFonts w:hint="default"/>
          <w:lang w:val="en-US" w:eastAsia="zh-CN"/>
        </w:rPr>
      </w:pPr>
    </w:p>
    <w:p w14:paraId="58E1799F">
      <w:pPr>
        <w:rPr>
          <w:rFonts w:hint="default"/>
        </w:rPr>
      </w:pPr>
    </w:p>
    <w:p w14:paraId="638278AD">
      <w:pPr>
        <w:rPr>
          <w:rFonts w:hint="default"/>
        </w:rPr>
      </w:pPr>
    </w:p>
    <w:p w14:paraId="06F0672B">
      <w:pPr>
        <w:rPr>
          <w:rFonts w:hint="default"/>
        </w:rPr>
      </w:pPr>
    </w:p>
    <w:p w14:paraId="137685E8">
      <w:pPr>
        <w:rPr>
          <w:rFonts w:hint="default"/>
        </w:rPr>
      </w:pPr>
    </w:p>
    <w:p w14:paraId="1F984391">
      <w:pPr>
        <w:rPr>
          <w:rFonts w:hint="default"/>
        </w:rPr>
      </w:pPr>
    </w:p>
    <w:p w14:paraId="02294338">
      <w:pPr>
        <w:rPr>
          <w:rFonts w:hint="default"/>
        </w:rPr>
      </w:pPr>
    </w:p>
    <w:p w14:paraId="1930DE06">
      <w:pPr>
        <w:rPr>
          <w:rFonts w:hint="default"/>
        </w:rPr>
      </w:pPr>
    </w:p>
    <w:p w14:paraId="67F11279">
      <w:pPr>
        <w:rPr>
          <w:rFonts w:hint="default"/>
        </w:rPr>
      </w:pPr>
    </w:p>
    <w:p w14:paraId="58DD93C7">
      <w:pPr>
        <w:rPr>
          <w:rFonts w:hint="default"/>
        </w:rPr>
      </w:pPr>
    </w:p>
    <w:p w14:paraId="340556FF">
      <w:pPr>
        <w:rPr>
          <w:rFonts w:hint="default"/>
        </w:rPr>
      </w:pPr>
    </w:p>
    <w:p w14:paraId="72DD8D71">
      <w:pPr>
        <w:rPr>
          <w:rFonts w:hint="default"/>
        </w:rPr>
      </w:pPr>
    </w:p>
    <w:p w14:paraId="6D3BC805">
      <w:pPr>
        <w:rPr>
          <w:rFonts w:hint="default"/>
        </w:rPr>
      </w:pPr>
    </w:p>
    <w:p w14:paraId="0A02EFA6">
      <w:pPr>
        <w:rPr>
          <w:rFonts w:hint="default"/>
        </w:rPr>
      </w:pPr>
    </w:p>
    <w:p w14:paraId="3AEFAE99">
      <w:pPr>
        <w:rPr>
          <w:rFonts w:hint="default"/>
        </w:rPr>
      </w:pPr>
    </w:p>
    <w:p w14:paraId="05F04929">
      <w:pPr>
        <w:rPr>
          <w:rFonts w:hint="default"/>
        </w:rPr>
      </w:pPr>
    </w:p>
    <w:p w14:paraId="38611746">
      <w:pPr>
        <w:rPr>
          <w:rFonts w:hint="default"/>
        </w:rPr>
      </w:pPr>
      <w:r>
        <w:rPr>
          <w:rFonts w:hint="default"/>
        </w:rPr>
        <w:t>四、系统（自动化能力）用例文档</w:t>
      </w:r>
    </w:p>
    <w:p w14:paraId="795B379C">
      <w:pPr>
        <w:rPr>
          <w:rFonts w:hint="default"/>
        </w:rPr>
      </w:pPr>
      <w:r>
        <w:rPr>
          <w:rFonts w:hint="default"/>
        </w:rPr>
        <w:t>用例：设备异常告警与工单自动生成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7913"/>
      </w:tblGrid>
      <w:tr w14:paraId="3FF4EB8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5EA88"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AB686">
            <w:r>
              <w:rPr>
                <w:lang w:val="en-US" w:eastAsia="zh-CN"/>
              </w:rPr>
              <w:t>内容</w:t>
            </w:r>
          </w:p>
        </w:tc>
      </w:tr>
      <w:tr w14:paraId="14B550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02FFA3">
            <w:r>
              <w:rPr>
                <w:lang w:val="en-US" w:eastAsia="zh-CN"/>
              </w:rPr>
              <w:t>用例名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3A009">
            <w:r>
              <w:rPr>
                <w:lang w:val="en-US" w:eastAsia="zh-CN"/>
              </w:rPr>
              <w:t>设备异常告警与工单自动生成</w:t>
            </w:r>
          </w:p>
        </w:tc>
      </w:tr>
      <w:tr w14:paraId="3BE429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2C3D7">
            <w:r>
              <w:rPr>
                <w:lang w:val="en-US" w:eastAsia="zh-CN"/>
              </w:rPr>
              <w:t>用例标识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CA724B">
            <w:r>
              <w:rPr>
                <w:lang w:val="en-US" w:eastAsia="zh-CN"/>
              </w:rPr>
              <w:t>UC-SYS-001-AlertWorkOrderCreate</w:t>
            </w:r>
          </w:p>
        </w:tc>
      </w:tr>
      <w:tr w14:paraId="380E31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67A9A">
            <w:r>
              <w:rPr>
                <w:lang w:val="en-US" w:eastAsia="zh-CN"/>
              </w:rPr>
              <w:t>主要执行者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E5982">
            <w:r>
              <w:rPr>
                <w:lang w:val="en-US" w:eastAsia="zh-CN"/>
              </w:rPr>
              <w:t>系统（自动化能力）</w:t>
            </w:r>
          </w:p>
        </w:tc>
      </w:tr>
      <w:tr w14:paraId="699D6E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554883">
            <w:r>
              <w:rPr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9ABF6">
            <w:r>
              <w:rPr>
                <w:lang w:val="en-US" w:eastAsia="zh-CN"/>
              </w:rPr>
              <w:t>设备异常时自动发布告警报文，生成关联片区工单并推送至对应角色</w:t>
            </w:r>
          </w:p>
        </w:tc>
      </w:tr>
      <w:tr w14:paraId="3EB30C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3FC15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396B3">
            <w:r>
              <w:rPr>
                <w:lang w:val="en-US" w:eastAsia="zh-CN"/>
              </w:rPr>
              <w:t>校园直饮矿化水物联网运维平台 - 系统自动化模块</w:t>
            </w:r>
          </w:p>
        </w:tc>
      </w:tr>
      <w:tr w14:paraId="6AB5C8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F1605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32B9F">
            <w:r>
              <w:rPr>
                <w:lang w:val="en-US" w:eastAsia="zh-CN"/>
              </w:rPr>
              <w:t>设备传感器正常工作，系统已配置异常阈值；MQTT 服务器运行正常</w:t>
            </w:r>
          </w:p>
        </w:tc>
      </w:tr>
      <w:tr w14:paraId="14D2CE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6A12E">
            <w:r>
              <w:rPr>
                <w:lang w:val="en-US" w:eastAsia="zh-CN"/>
              </w:rPr>
              <w:t>交互动作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930E5">
            <w:r>
              <w:rPr>
                <w:lang w:val="en-US" w:eastAsia="zh-CN"/>
              </w:rPr>
              <w:t>（1）设备传感器采集数据并判断异常（如 TDS 超标、水位过低）（2）单片机生成告警报文，通过 MQTT 发布至云端（3）系统接收告警，查询设备所属片区，自动生成工单（4）系统将告警和工单推送至维修 APP（本辖区维修员）和 Web 管理端（管理员）</w:t>
            </w:r>
          </w:p>
        </w:tc>
      </w:tr>
      <w:tr w14:paraId="7F72F1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39A0B">
            <w:r>
              <w:rPr>
                <w:lang w:val="en-US" w:eastAsia="zh-CN"/>
              </w:rPr>
              <w:t>扩展交互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111538">
            <w:r>
              <w:rPr>
                <w:lang w:val="en-US" w:eastAsia="zh-CN"/>
              </w:rPr>
              <w:t>（1）告警报文发布失败（MQTT 断连）：设备本地缓存报文，网络恢复后补发（2）设备所属片区未配置：工单分配至 “默认片区”，Web 端提示 “设备 XXX 未配置片区，请处理”（3）同一设备短时间多次异常：合并告警，仅生成 1 个工单，记录异常次数</w:t>
            </w:r>
          </w:p>
        </w:tc>
      </w:tr>
    </w:tbl>
    <w:p w14:paraId="715F9F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BD5D94"/>
    <w:rsid w:val="4F1B11BD"/>
    <w:rsid w:val="63BD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2254</Words>
  <Characters>2460</Characters>
  <Lines>0</Lines>
  <Paragraphs>0</Paragraphs>
  <TotalTime>3</TotalTime>
  <ScaleCrop>false</ScaleCrop>
  <LinksUpToDate>false</LinksUpToDate>
  <CharactersWithSpaces>2613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2025-10-21T09:45:00Z</dcterms:created>
  <dc:creator>厄庇墨透斯</dc:creator>
  <cp:lastModifiedBy>厄庇墨透斯</cp:lastModifiedBy>
  <dcterms:modified xsi:type="dcterms:W3CDTF">2025-10-28T03:29:06Z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159C58399B8A44A9B96F4E1E14EDBF31_11</vt:lpwstr>
  </property>
  <property fmtid="{D5CDD505-2E9C-101B-9397-08002B2CF9AE}" pid="4" name="KSOTemplateDocerSaveRecord">
    <vt:lpwstr>eyJoZGlkIjoiM2ZlYzllYzIwNWUyOTVmNDAxNTBmODgwMTRlYWQwNTkiLCJ1c2VySWQiOiIxMjgxMjUyODAwIn0=</vt:lpwstr>
  </property>
</Properties>
</file>