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101">
      <w:pPr>
        <w:pStyle w:val="Heading1"/>
        <w:keepNext w:val="0"/>
        <w:keepLines w:val="0"/>
        <w:spacing w:before="480" w:lineRule="auto"/>
        <w:jc w:val="center"/>
        <w:rPr>
          <w:b w:val="1"/>
          <w:sz w:val="24"/>
          <w:szCs w:val="24"/>
        </w:rPr>
      </w:pPr>
      <w:bookmarkStart w:colFirst="0" w:colLast="0" w:name="_d837w1x6w0rp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Functional &amp; Performance Testing Report</w:t>
      </w:r>
    </w:p>
    <w:p w:rsidR="00000000" w:rsidDel="00000000" w:rsidP="00000000" w:rsidRDefault="00000000" w:rsidRPr="00000000" w14:paraId="000001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Client Script &amp; UI Policy (Incident) – Functional &amp; Performance Test</w:t>
      </w:r>
    </w:p>
    <w:p w:rsidR="00000000" w:rsidDel="00000000" w:rsidP="00000000" w:rsidRDefault="00000000" w:rsidRPr="00000000" w14:paraId="000001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1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1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SWTID-2026-9505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1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Implement Client Script &amp; UI Policy (Incident) – ServiceNow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1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rPr>
          <w:b w:val="1"/>
          <w:sz w:val="20"/>
          <w:szCs w:val="20"/>
        </w:rPr>
      </w:pPr>
      <w:bookmarkStart w:colFirst="0" w:colLast="0" w:name="_35ti2rx0yahx" w:id="1"/>
      <w:bookmarkEnd w:id="1"/>
      <w:r w:rsidDel="00000000" w:rsidR="00000000" w:rsidRPr="00000000">
        <w:rPr>
          <w:b w:val="1"/>
          <w:sz w:val="20"/>
          <w:szCs w:val="20"/>
          <w:rtl w:val="0"/>
        </w:rPr>
        <w:t xml:space="preserve">Test Scenarios &amp; Results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0"/>
        <w:gridCol w:w="1650"/>
        <w:gridCol w:w="1850"/>
        <w:gridCol w:w="1750"/>
        <w:gridCol w:w="2400"/>
        <w:gridCol w:w="930"/>
        <w:tblGridChange w:id="0">
          <w:tblGrid>
            <w:gridCol w:w="780"/>
            <w:gridCol w:w="1650"/>
            <w:gridCol w:w="1850"/>
            <w:gridCol w:w="1750"/>
            <w:gridCol w:w="2400"/>
            <w:gridCol w:w="930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Scenario (What to 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Test Steps (How to 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Pass/Fail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 xml:space="preserve">FT-01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UI Policy – High Impact Control (Incident table)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Open an Incident and set Impact to 1 – High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UI Policy triggers; Assigned To becomes mandatory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UI Policy triggered on High impact; Assigned To marked mandatory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 xml:space="preserve">FT-02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UI Policy Action – Urgency field read-only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Set Impact to High and try to edit the Urgency field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Urgency becomes read-only while Impact is High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Urgency field locked (read-only) when Impact = High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 xml:space="preserve">FT-03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onChange Client Script – Impact field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Change Impact to High on the Incident form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Urgency auto-set to High and info message shown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Urgency set to 1 – High; message "Urgency set to High for High impact incident." displayed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 xml:space="preserve">FT-04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onSubmit Client Script – Save validation (blocked)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Set Impact to High, leave Assigned To empty, click Submit/Save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Save is blocked with an error message on Assigned To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Record not saved; "Assigned To is mandatory for High impact incidents." shown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C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 xml:space="preserve">FT-05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onSubmit Client Script – Successful save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Set Impact to High, fill Assigned To, click Submit/Save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F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Incident saves without errors; all policies still apply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Incident saved successfully; auto-set Urgency and read-only behaviour intact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 xml:space="preserve">FT-06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Reverse condition (Reverse if false)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Open a High-impact incident, change Impact to Medium, click Update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Assigned To no longer mandatory; Urgency editable again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Field changes reverted; record updated without errors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 xml:space="preserve">FT-07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onCellEdit Client Script – List edit blocked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In the Incident list, double-click the State field and try to edit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Alert shown; State value remains unchanged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Alert "State cannot be updated using list editing. Please open the Incident." shown; value unchanged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E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 xml:space="preserve">FT-08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F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Form-based State update (allowed path)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Open the Incident form, change State, click Update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1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State change is saved successfully; other rules still apply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State saved from form; Assigned To and Urgency rules continued to work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4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 xml:space="preserve">PT-01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Client Script Response Time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Use a timer to measure onChange response after changing Impact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Urgency update and message appear in under 3 seconds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 xml:space="preserve">PT-02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Form Load Time with UI Policy &amp; Client Scripts active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Open Incident forms repeatedly and time load with all rules enabled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Form loads in under 3 seconds with no noticeable slowdown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0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 xml:space="preserve">PT-03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1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Concurrent Save Test (onSubmit validation)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2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Submit multiple High-impact incidents at the same time from different sessions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3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Validation works on every submit and instance does not slow down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6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 xml:space="preserve">PT-04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List Edit Load Test (onCellEdit)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8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Perform repeated list edits on State across many incidents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Every attempt is blocked consistently without lag or errors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