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Senin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Enam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Balai Pengamanan dan Penegakan Hukum Sumatera Utara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PKS.4977/BPPHLHKS/TU/DIPA/12/2019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26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8 (delapan)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0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/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IDPRO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Balai Pengamanan dan Penegakan Hukum Sumatera Utara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