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${perihal},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 danNomor : X032/0232/2019/III/02/0001 tanggal 20 Juni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