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manokwari selatan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04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pengajuan personalisasi kartu sam fungsi RW,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