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474/2537/429.115/2019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08 Januari 2020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Permohonan Personalisasi Samcard,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/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/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