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E7CC63" w14:textId="4D68DD49" w:rsidR="009216DA" w:rsidRPr="009216DA" w:rsidRDefault="009216DA" w:rsidP="009216DA">
      <w:pPr>
        <w:spacing w:after="0" w:line="240" w:lineRule="auto"/>
        <w:rPr>
          <w:rFonts w:ascii="Calibri" w:eastAsia="Times New Roman" w:hAnsi="Calibri" w:cs="Calibri"/>
          <w:lang w:eastAsia="en-IN"/>
        </w:rPr>
      </w:pPr>
      <w:bookmarkStart w:id="0" w:name="_Hlk123373579"/>
      <w:r w:rsidRPr="009216D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AS-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313</w:t>
      </w:r>
      <w:r w:rsidRPr="009216D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: 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NONLINEAR MODELS IN CLIMATE SCIENCES</w:t>
      </w:r>
      <w:r w:rsidRPr="009216D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14:paraId="1F98EA60" w14:textId="77777777" w:rsidR="009216DA" w:rsidRPr="009216DA" w:rsidRDefault="009216DA" w:rsidP="009216DA">
      <w:p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9216D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</w:t>
      </w:r>
    </w:p>
    <w:p w14:paraId="48643ABE" w14:textId="77777777" w:rsidR="009216DA" w:rsidRPr="009216DA" w:rsidRDefault="009216DA" w:rsidP="009216DA">
      <w:p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9216D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CREDITS: 3:0 </w:t>
      </w:r>
    </w:p>
    <w:p w14:paraId="482E6B02" w14:textId="77777777" w:rsidR="009216DA" w:rsidRPr="009216DA" w:rsidRDefault="009216DA" w:rsidP="009216DA">
      <w:p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9216D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</w:t>
      </w:r>
    </w:p>
    <w:p w14:paraId="37CBF95A" w14:textId="77777777" w:rsidR="009216DA" w:rsidRPr="009216DA" w:rsidRDefault="009216DA" w:rsidP="009216DA">
      <w:p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9216D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INSTRUCTOR: Ashwin Seshadri </w:t>
      </w:r>
    </w:p>
    <w:p w14:paraId="2729D26E" w14:textId="77777777" w:rsidR="009216DA" w:rsidRPr="009216DA" w:rsidRDefault="009216DA" w:rsidP="009216DA">
      <w:p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9216D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</w:t>
      </w:r>
    </w:p>
    <w:p w14:paraId="1F1A2237" w14:textId="7320B5C5" w:rsidR="0078109E" w:rsidRDefault="0078109E" w:rsidP="00490945">
      <w:pP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An introduction to nonlinear dynamics: linearization, bifurcation, chaos; </w:t>
      </w:r>
      <w:proofErr w:type="spellStart"/>
      <w:r w:rsidR="00550F7A">
        <w:rPr>
          <w:color w:val="000000"/>
          <w:sz w:val="24"/>
          <w:szCs w:val="24"/>
        </w:rPr>
        <w:t>Galerkin</w:t>
      </w:r>
      <w:proofErr w:type="spellEnd"/>
      <w:r w:rsidR="00550F7A">
        <w:rPr>
          <w:color w:val="000000"/>
          <w:sz w:val="24"/>
          <w:szCs w:val="24"/>
        </w:rPr>
        <w:t xml:space="preserve"> projection and model</w:t>
      </w:r>
      <w:r>
        <w:rPr>
          <w:color w:val="000000"/>
          <w:sz w:val="24"/>
          <w:szCs w:val="24"/>
        </w:rPr>
        <w:t xml:space="preserve"> reduction; </w:t>
      </w:r>
      <w:r w:rsidR="00CC0D37">
        <w:rPr>
          <w:color w:val="000000"/>
          <w:sz w:val="24"/>
          <w:szCs w:val="24"/>
        </w:rPr>
        <w:t xml:space="preserve">Derivation and analysis of low order models for the atmosphere, ocean, climate dynamics, and geophysics (e.g., </w:t>
      </w:r>
      <w:r w:rsidR="00CC0D37" w:rsidRPr="00BB3199">
        <w:rPr>
          <w:color w:val="000000"/>
          <w:sz w:val="24"/>
          <w:szCs w:val="24"/>
        </w:rPr>
        <w:t>Rayleigh</w:t>
      </w:r>
      <w:r w:rsidR="00CC0D37">
        <w:rPr>
          <w:color w:val="000000"/>
          <w:sz w:val="24"/>
          <w:szCs w:val="24"/>
        </w:rPr>
        <w:t>-</w:t>
      </w:r>
      <w:proofErr w:type="spellStart"/>
      <w:r w:rsidR="00CC0D37">
        <w:rPr>
          <w:color w:val="000000"/>
          <w:sz w:val="24"/>
          <w:szCs w:val="24"/>
        </w:rPr>
        <w:t>B</w:t>
      </w:r>
      <w:r w:rsidR="00CC0D37" w:rsidRPr="00BB3199">
        <w:rPr>
          <w:rStyle w:val="Emphasis"/>
          <w:i w:val="0"/>
          <w:iCs w:val="0"/>
          <w:color w:val="5F6368"/>
          <w:sz w:val="24"/>
          <w:szCs w:val="24"/>
          <w:shd w:val="clear" w:color="auto" w:fill="FFFFFF"/>
        </w:rPr>
        <w:t>é</w:t>
      </w:r>
      <w:r w:rsidR="00CC0D37" w:rsidRPr="008F3BAE">
        <w:rPr>
          <w:rStyle w:val="Emphasis"/>
          <w:i w:val="0"/>
          <w:iCs w:val="0"/>
          <w:color w:val="5F6368"/>
          <w:sz w:val="24"/>
          <w:szCs w:val="24"/>
          <w:shd w:val="clear" w:color="auto" w:fill="FFFFFF"/>
        </w:rPr>
        <w:t>nard</w:t>
      </w:r>
      <w:proofErr w:type="spellEnd"/>
      <w:r w:rsidR="00CC0D37">
        <w:rPr>
          <w:rFonts w:ascii="Arial" w:hAnsi="Arial" w:cs="Arial"/>
          <w:color w:val="4D5156"/>
          <w:sz w:val="21"/>
          <w:szCs w:val="21"/>
          <w:shd w:val="clear" w:color="auto" w:fill="FFFFFF"/>
        </w:rPr>
        <w:t> </w:t>
      </w:r>
      <w:r w:rsidR="00CC0D37">
        <w:rPr>
          <w:color w:val="000000"/>
          <w:sz w:val="24"/>
          <w:szCs w:val="24"/>
        </w:rPr>
        <w:t>convection, vorticity, general circulation, ocean thermohaline circulation, planetary dynamos, energy balance and global warming, ice sheets, ENSO, carbon cycle, examples from paleoclimate)</w:t>
      </w:r>
      <w:r w:rsidR="008F3BAE">
        <w:rPr>
          <w:color w:val="000000"/>
          <w:sz w:val="24"/>
          <w:szCs w:val="24"/>
        </w:rPr>
        <w:t>;</w:t>
      </w:r>
      <w:r>
        <w:rPr>
          <w:color w:val="000000"/>
          <w:sz w:val="24"/>
          <w:szCs w:val="24"/>
        </w:rPr>
        <w:t xml:space="preserve"> </w:t>
      </w:r>
      <w:r w:rsidR="00550F7A">
        <w:rPr>
          <w:color w:val="000000"/>
          <w:sz w:val="24"/>
          <w:szCs w:val="24"/>
        </w:rPr>
        <w:t>Special topics (data driven methods; dynamics on</w:t>
      </w:r>
      <w:r w:rsidR="00B00C43">
        <w:rPr>
          <w:color w:val="000000"/>
          <w:sz w:val="24"/>
          <w:szCs w:val="24"/>
        </w:rPr>
        <w:t xml:space="preserve"> networks</w:t>
      </w:r>
      <w:r w:rsidR="00550F7A">
        <w:rPr>
          <w:color w:val="000000"/>
          <w:sz w:val="24"/>
          <w:szCs w:val="24"/>
        </w:rPr>
        <w:t>)</w:t>
      </w:r>
      <w:r w:rsidR="0061190B">
        <w:rPr>
          <w:color w:val="000000"/>
          <w:sz w:val="24"/>
          <w:szCs w:val="24"/>
        </w:rPr>
        <w:t>.</w:t>
      </w:r>
    </w:p>
    <w:p w14:paraId="0C13D2C4" w14:textId="6F896DD6" w:rsidR="0078109E" w:rsidRDefault="0078109E" w:rsidP="0078109E">
      <w:pPr>
        <w:pStyle w:val="xelementtoproof"/>
        <w:jc w:val="both"/>
        <w:rPr>
          <w:color w:val="000000"/>
          <w:sz w:val="24"/>
          <w:szCs w:val="24"/>
        </w:rPr>
      </w:pPr>
    </w:p>
    <w:p w14:paraId="06479345" w14:textId="0F07BCB4" w:rsidR="0078109E" w:rsidRPr="009517EB" w:rsidRDefault="00BB3199" w:rsidP="0078109E">
      <w:pPr>
        <w:pStyle w:val="xelementtoproof"/>
        <w:jc w:val="both"/>
        <w:rPr>
          <w:b/>
          <w:bCs/>
          <w:color w:val="000000"/>
          <w:sz w:val="24"/>
          <w:szCs w:val="24"/>
        </w:rPr>
      </w:pPr>
      <w:r w:rsidRPr="009517EB">
        <w:rPr>
          <w:b/>
          <w:bCs/>
          <w:color w:val="000000"/>
          <w:sz w:val="24"/>
          <w:szCs w:val="24"/>
        </w:rPr>
        <w:t xml:space="preserve">Primary </w:t>
      </w:r>
      <w:r w:rsidR="009517EB" w:rsidRPr="009517EB">
        <w:rPr>
          <w:b/>
          <w:bCs/>
          <w:color w:val="000000"/>
          <w:sz w:val="24"/>
          <w:szCs w:val="24"/>
        </w:rPr>
        <w:t>r</w:t>
      </w:r>
      <w:r w:rsidR="0078109E" w:rsidRPr="009517EB">
        <w:rPr>
          <w:b/>
          <w:bCs/>
          <w:color w:val="000000"/>
          <w:sz w:val="24"/>
          <w:szCs w:val="24"/>
        </w:rPr>
        <w:t>eferences:</w:t>
      </w:r>
    </w:p>
    <w:p w14:paraId="23493732" w14:textId="77777777" w:rsidR="0078109E" w:rsidRDefault="0078109E" w:rsidP="0078109E">
      <w:pPr>
        <w:pStyle w:val="xelementtoproof"/>
        <w:jc w:val="both"/>
        <w:rPr>
          <w:color w:val="000000"/>
          <w:sz w:val="24"/>
          <w:szCs w:val="24"/>
        </w:rPr>
      </w:pPr>
    </w:p>
    <w:p w14:paraId="701DE2E6" w14:textId="27487F52" w:rsidR="0078109E" w:rsidRDefault="0078109E" w:rsidP="0078109E">
      <w:pPr>
        <w:pStyle w:val="xelementtoproof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Provenzale and N Balmforth, Chaos and Structures in Geophysics and Astrophysics</w:t>
      </w:r>
    </w:p>
    <w:p w14:paraId="69A2B924" w14:textId="22A576B1" w:rsidR="0078109E" w:rsidRDefault="0078109E" w:rsidP="0078109E">
      <w:pPr>
        <w:pStyle w:val="xelementtoproof"/>
        <w:rPr>
          <w:color w:val="000000"/>
          <w:sz w:val="24"/>
          <w:szCs w:val="24"/>
        </w:rPr>
      </w:pPr>
    </w:p>
    <w:p w14:paraId="40C72B42" w14:textId="75E42A8A" w:rsidR="0078109E" w:rsidRDefault="0078109E" w:rsidP="0078109E">
      <w:pPr>
        <w:pStyle w:val="xelementtoproof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 Dijkstra, Nonlinear Climate Dynamics</w:t>
      </w:r>
    </w:p>
    <w:p w14:paraId="5835E5CE" w14:textId="77777777" w:rsidR="009517EB" w:rsidRPr="009517EB" w:rsidRDefault="009517EB" w:rsidP="009517EB">
      <w:pPr>
        <w:pStyle w:val="Heading1"/>
        <w:rPr>
          <w:rFonts w:ascii="Calibri" w:hAnsi="Calibri" w:cs="Calibri"/>
          <w:b w:val="0"/>
          <w:bCs w:val="0"/>
          <w:sz w:val="24"/>
          <w:szCs w:val="24"/>
        </w:rPr>
      </w:pPr>
      <w:r w:rsidRPr="009517EB">
        <w:rPr>
          <w:rFonts w:ascii="Calibri" w:hAnsi="Calibri" w:cs="Calibri"/>
          <w:b w:val="0"/>
          <w:bCs w:val="0"/>
          <w:color w:val="000000"/>
          <w:sz w:val="24"/>
          <w:szCs w:val="24"/>
        </w:rPr>
        <w:t xml:space="preserve">M Ghil and S Childress, </w:t>
      </w:r>
      <w:r w:rsidRPr="009517EB">
        <w:rPr>
          <w:rFonts w:ascii="Calibri" w:hAnsi="Calibri" w:cs="Calibri"/>
          <w:b w:val="0"/>
          <w:bCs w:val="0"/>
          <w:sz w:val="24"/>
          <w:szCs w:val="24"/>
        </w:rPr>
        <w:t xml:space="preserve">Topics in Geophysical Fluid Dynamics: Atmospheric Dynamics, Dynamo Theory, and Climate Dynamics </w:t>
      </w:r>
    </w:p>
    <w:p w14:paraId="2B2F7F5D" w14:textId="0BD75847" w:rsidR="009517EB" w:rsidRDefault="009517EB" w:rsidP="0078109E">
      <w:pPr>
        <w:pStyle w:val="xelementtoproof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Course notes</w:t>
      </w:r>
    </w:p>
    <w:p w14:paraId="5973BCA4" w14:textId="77777777" w:rsidR="009517EB" w:rsidRDefault="009517EB" w:rsidP="0078109E">
      <w:pPr>
        <w:pStyle w:val="xelementtoproof"/>
        <w:rPr>
          <w:color w:val="000000"/>
          <w:sz w:val="24"/>
          <w:szCs w:val="24"/>
        </w:rPr>
      </w:pPr>
    </w:p>
    <w:p w14:paraId="2A1C94E8" w14:textId="28FC1365" w:rsidR="009517EB" w:rsidRPr="009517EB" w:rsidRDefault="009517EB" w:rsidP="0078109E">
      <w:pPr>
        <w:pStyle w:val="xelementtoproof"/>
        <w:rPr>
          <w:b/>
          <w:bCs/>
          <w:color w:val="000000"/>
          <w:sz w:val="24"/>
          <w:szCs w:val="24"/>
        </w:rPr>
      </w:pPr>
      <w:r w:rsidRPr="009517EB">
        <w:rPr>
          <w:b/>
          <w:bCs/>
          <w:color w:val="000000"/>
          <w:sz w:val="24"/>
          <w:szCs w:val="24"/>
        </w:rPr>
        <w:t>Additional references:</w:t>
      </w:r>
    </w:p>
    <w:p w14:paraId="4D40E1A6" w14:textId="4D1D7E56" w:rsidR="0078109E" w:rsidRDefault="0078109E" w:rsidP="0078109E">
      <w:pPr>
        <w:pStyle w:val="xelementtoproof"/>
        <w:rPr>
          <w:color w:val="000000"/>
          <w:sz w:val="24"/>
          <w:szCs w:val="24"/>
        </w:rPr>
      </w:pPr>
    </w:p>
    <w:p w14:paraId="1CA5CCA3" w14:textId="7E3E74CE" w:rsidR="009517EB" w:rsidRPr="008F3BAE" w:rsidRDefault="009517EB" w:rsidP="009517EB">
      <w:pPr>
        <w:pStyle w:val="xelementtoproof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 </w:t>
      </w:r>
      <w:proofErr w:type="spellStart"/>
      <w:r w:rsidRPr="008F3BAE">
        <w:rPr>
          <w:color w:val="000000"/>
          <w:sz w:val="24"/>
          <w:szCs w:val="24"/>
        </w:rPr>
        <w:t>Strogatz</w:t>
      </w:r>
      <w:proofErr w:type="spellEnd"/>
      <w:r w:rsidRPr="008F3BAE">
        <w:rPr>
          <w:color w:val="000000"/>
          <w:sz w:val="24"/>
          <w:szCs w:val="24"/>
        </w:rPr>
        <w:t>, Nonlinear Dynamics and Chaos</w:t>
      </w:r>
    </w:p>
    <w:p w14:paraId="7F9BF227" w14:textId="77777777" w:rsidR="009517EB" w:rsidRPr="008F3BAE" w:rsidRDefault="009517EB" w:rsidP="0078109E">
      <w:pPr>
        <w:pStyle w:val="xelementtoproof"/>
        <w:rPr>
          <w:color w:val="000000"/>
          <w:sz w:val="24"/>
          <w:szCs w:val="24"/>
        </w:rPr>
      </w:pPr>
    </w:p>
    <w:p w14:paraId="571115BA" w14:textId="316EB82A" w:rsidR="00BB3199" w:rsidRPr="008F3BAE" w:rsidRDefault="00BB3199" w:rsidP="009517EB">
      <w:pPr>
        <w:pStyle w:val="xelementtoproof"/>
        <w:rPr>
          <w:color w:val="000000"/>
          <w:sz w:val="24"/>
          <w:szCs w:val="24"/>
        </w:rPr>
      </w:pPr>
      <w:r w:rsidRPr="008F3BAE">
        <w:rPr>
          <w:color w:val="000000"/>
          <w:sz w:val="24"/>
          <w:szCs w:val="24"/>
        </w:rPr>
        <w:t xml:space="preserve">E </w:t>
      </w:r>
      <w:r w:rsidR="0078109E" w:rsidRPr="008F3BAE">
        <w:rPr>
          <w:color w:val="000000"/>
          <w:sz w:val="24"/>
          <w:szCs w:val="24"/>
        </w:rPr>
        <w:t>Ott, Chaos in Dynamical Systems</w:t>
      </w:r>
    </w:p>
    <w:p w14:paraId="3916E051" w14:textId="77777777" w:rsidR="00010F4A" w:rsidRPr="008F3BAE" w:rsidRDefault="00010F4A" w:rsidP="009517EB">
      <w:pPr>
        <w:pStyle w:val="xelementtoproof"/>
        <w:ind w:left="720"/>
        <w:rPr>
          <w:color w:val="000000"/>
          <w:sz w:val="24"/>
          <w:szCs w:val="24"/>
        </w:rPr>
      </w:pPr>
    </w:p>
    <w:p w14:paraId="5CB572C9" w14:textId="36DD3D7F" w:rsidR="009517EB" w:rsidRPr="008F3BAE" w:rsidRDefault="008F3BAE" w:rsidP="009517EB">
      <w:pPr>
        <w:pStyle w:val="xelementtoproof"/>
        <w:rPr>
          <w:color w:val="000000"/>
          <w:sz w:val="24"/>
          <w:szCs w:val="24"/>
        </w:rPr>
      </w:pPr>
      <w:r w:rsidRPr="008F3BAE">
        <w:rPr>
          <w:color w:val="000000"/>
          <w:sz w:val="24"/>
          <w:szCs w:val="24"/>
        </w:rPr>
        <w:t xml:space="preserve">M </w:t>
      </w:r>
      <w:proofErr w:type="spellStart"/>
      <w:r w:rsidRPr="008F3BAE">
        <w:rPr>
          <w:color w:val="000000"/>
          <w:sz w:val="24"/>
          <w:szCs w:val="24"/>
        </w:rPr>
        <w:t>Golubitsky</w:t>
      </w:r>
      <w:proofErr w:type="spellEnd"/>
      <w:r w:rsidRPr="008F3BAE">
        <w:rPr>
          <w:color w:val="000000"/>
          <w:sz w:val="24"/>
          <w:szCs w:val="24"/>
        </w:rPr>
        <w:t xml:space="preserve"> and I Stewart</w:t>
      </w:r>
      <w:r w:rsidR="009517EB" w:rsidRPr="008F3BAE">
        <w:rPr>
          <w:color w:val="000000"/>
          <w:sz w:val="24"/>
          <w:szCs w:val="24"/>
        </w:rPr>
        <w:t xml:space="preserve">, </w:t>
      </w:r>
      <w:r w:rsidRPr="008F3BAE">
        <w:rPr>
          <w:sz w:val="24"/>
          <w:szCs w:val="24"/>
        </w:rPr>
        <w:t>Dynamics and Bifurcation in Networks: Theory and Applications of Coupled Differential Equations</w:t>
      </w:r>
    </w:p>
    <w:bookmarkEnd w:id="0"/>
    <w:p w14:paraId="0F2455FC" w14:textId="67C206D8" w:rsidR="009216DA" w:rsidRPr="009216DA" w:rsidRDefault="009216DA" w:rsidP="009216DA">
      <w:pPr>
        <w:spacing w:after="0" w:line="240" w:lineRule="auto"/>
        <w:rPr>
          <w:rFonts w:ascii="Calibri" w:eastAsia="Times New Roman" w:hAnsi="Calibri" w:cs="Calibri"/>
          <w:lang w:eastAsia="en-IN"/>
        </w:rPr>
      </w:pPr>
    </w:p>
    <w:p w14:paraId="450C3ED7" w14:textId="26354C57" w:rsidR="00D36C88" w:rsidRDefault="00D36C88" w:rsidP="009216DA"/>
    <w:sectPr w:rsidR="00D36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Q0NTMytjCzsLAwN7RQ0lEKTi0uzszPAykwrgUADeBivywAAAA="/>
  </w:docVars>
  <w:rsids>
    <w:rsidRoot w:val="009216DA"/>
    <w:rsid w:val="00010F4A"/>
    <w:rsid w:val="000A7240"/>
    <w:rsid w:val="00222A2F"/>
    <w:rsid w:val="003D6638"/>
    <w:rsid w:val="00490945"/>
    <w:rsid w:val="004927EB"/>
    <w:rsid w:val="00550F7A"/>
    <w:rsid w:val="00605E69"/>
    <w:rsid w:val="0061190B"/>
    <w:rsid w:val="006A2DA6"/>
    <w:rsid w:val="006D5657"/>
    <w:rsid w:val="007460BE"/>
    <w:rsid w:val="0078109E"/>
    <w:rsid w:val="00783B26"/>
    <w:rsid w:val="007846A6"/>
    <w:rsid w:val="008B1512"/>
    <w:rsid w:val="008F3BAE"/>
    <w:rsid w:val="009216DA"/>
    <w:rsid w:val="009517EB"/>
    <w:rsid w:val="00A73EE4"/>
    <w:rsid w:val="00AA661F"/>
    <w:rsid w:val="00B00C43"/>
    <w:rsid w:val="00BB3199"/>
    <w:rsid w:val="00C46F55"/>
    <w:rsid w:val="00CC0D37"/>
    <w:rsid w:val="00CF4E44"/>
    <w:rsid w:val="00D36C88"/>
    <w:rsid w:val="00D90AD4"/>
    <w:rsid w:val="00DA0593"/>
    <w:rsid w:val="00F56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47A79"/>
  <w15:chartTrackingRefBased/>
  <w15:docId w15:val="{CB7C7179-55CF-4833-91E2-5EE5AFEAB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17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16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ark5ldbl3qbp">
    <w:name w:val="mark5ldbl3qbp"/>
    <w:basedOn w:val="DefaultParagraphFont"/>
    <w:rsid w:val="009216DA"/>
  </w:style>
  <w:style w:type="character" w:styleId="Hyperlink">
    <w:name w:val="Hyperlink"/>
    <w:basedOn w:val="DefaultParagraphFont"/>
    <w:uiPriority w:val="99"/>
    <w:unhideWhenUsed/>
    <w:rsid w:val="009216D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16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16DA"/>
    <w:rPr>
      <w:color w:val="954F72" w:themeColor="followedHyperlink"/>
      <w:u w:val="single"/>
    </w:rPr>
  </w:style>
  <w:style w:type="paragraph" w:customStyle="1" w:styleId="xelementtoproof">
    <w:name w:val="x_elementtoproof"/>
    <w:basedOn w:val="Normal"/>
    <w:rsid w:val="0078109E"/>
    <w:pPr>
      <w:spacing w:after="0" w:line="240" w:lineRule="auto"/>
    </w:pPr>
    <w:rPr>
      <w:rFonts w:ascii="Calibri" w:hAnsi="Calibri" w:cs="Calibri"/>
      <w:lang w:eastAsia="en-IN"/>
    </w:rPr>
  </w:style>
  <w:style w:type="character" w:styleId="Strong">
    <w:name w:val="Strong"/>
    <w:basedOn w:val="DefaultParagraphFont"/>
    <w:uiPriority w:val="22"/>
    <w:qFormat/>
    <w:rsid w:val="0078109E"/>
    <w:rPr>
      <w:b/>
      <w:bCs/>
    </w:rPr>
  </w:style>
  <w:style w:type="paragraph" w:customStyle="1" w:styleId="xmsonormal">
    <w:name w:val="x_msonormal"/>
    <w:basedOn w:val="Normal"/>
    <w:rsid w:val="0078109E"/>
    <w:pPr>
      <w:spacing w:after="0" w:line="240" w:lineRule="auto"/>
    </w:pPr>
    <w:rPr>
      <w:rFonts w:ascii="Calibri" w:hAnsi="Calibri" w:cs="Calibri"/>
      <w:lang w:eastAsia="en-IN"/>
    </w:rPr>
  </w:style>
  <w:style w:type="character" w:styleId="Emphasis">
    <w:name w:val="Emphasis"/>
    <w:basedOn w:val="DefaultParagraphFont"/>
    <w:uiPriority w:val="20"/>
    <w:qFormat/>
    <w:rsid w:val="00BB3199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9517E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05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8612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1841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139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K. Seshadri</dc:creator>
  <cp:keywords/>
  <dc:description/>
  <cp:lastModifiedBy>Ashwin K. Seshadri</cp:lastModifiedBy>
  <cp:revision>4</cp:revision>
  <dcterms:created xsi:type="dcterms:W3CDTF">2024-12-30T18:40:00Z</dcterms:created>
  <dcterms:modified xsi:type="dcterms:W3CDTF">2024-12-30T18:40:00Z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5c02f19fff2a2c8bbca3849ac0065633772990ce7ab37a3a8e706f8f589f8738</vt:lpwstr>
  </property>
</Properties>
</file>