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AA889" w14:textId="77777777" w:rsidR="008609B0" w:rsidRDefault="00000000" w:rsidP="002F2633">
      <w:pPr>
        <w:pStyle w:val="Heading1"/>
        <w:ind w:left="0" w:firstLine="0"/>
      </w:pPr>
      <w:r>
        <w:t>Executive Summary</w:t>
      </w:r>
    </w:p>
    <w:p w14:paraId="2A707899" w14:textId="77777777" w:rsidR="008609B0" w:rsidRDefault="00000000" w:rsidP="002F2633">
      <w:r>
        <w:t>This report presents insights derived from the Airbnb project, focusing on pricing strategies, location-based performance, and listing attributes. The analysis highlights trends in average price per bedroom, geographic price distribution, and revenue patterns to provide actionable recommendations for stakeholders.</w:t>
      </w:r>
    </w:p>
    <w:p w14:paraId="37CF3D7B" w14:textId="719A1B97" w:rsidR="008609B0" w:rsidRDefault="00000000">
      <w:pPr>
        <w:pStyle w:val="Heading1"/>
        <w:ind w:left="-5"/>
      </w:pPr>
      <w:r>
        <w:t>Key Insights</w:t>
      </w:r>
    </w:p>
    <w:p w14:paraId="24765E7E" w14:textId="77777777" w:rsidR="008609B0" w:rsidRDefault="00000000">
      <w:pPr>
        <w:pStyle w:val="Heading2"/>
        <w:spacing w:after="269"/>
        <w:ind w:left="-5"/>
      </w:pPr>
      <w:r>
        <w:t>1. Average Price Per Bedroom</w:t>
      </w:r>
    </w:p>
    <w:p w14:paraId="6C13D433" w14:textId="3F45AE66" w:rsidR="008609B0" w:rsidRDefault="00000000" w:rsidP="002F2633">
      <w:r>
        <w:t xml:space="preserve">The analysis shows a positive correlation between the number of bedrooms and the average price. Properties with more </w:t>
      </w:r>
      <w:r w:rsidR="002F2633">
        <w:t>bedroom’s</w:t>
      </w:r>
      <w:r>
        <w:t xml:space="preserve"> command higher prices, with one-bedroom units averaging $97.3 and seven-bedroom units averaging $533.2.</w:t>
      </w:r>
    </w:p>
    <w:p w14:paraId="4FC08CDB" w14:textId="31701E8D" w:rsidR="008609B0" w:rsidRDefault="00000000">
      <w:pPr>
        <w:pStyle w:val="Heading2"/>
        <w:spacing w:after="269"/>
        <w:ind w:left="-5"/>
      </w:pPr>
      <w:r>
        <w:t xml:space="preserve">2. Price Distribution by </w:t>
      </w:r>
      <w:r w:rsidR="002F2633">
        <w:t>Zip code</w:t>
      </w:r>
    </w:p>
    <w:p w14:paraId="28E88FCB" w14:textId="77777777" w:rsidR="008609B0" w:rsidRDefault="00000000" w:rsidP="002F2633">
      <w:r>
        <w:t>Price variations across zip codes reveal significant geographic pricing trends. Zip codes such as 98199 and 98110 show higher average prices, reflecting premium locations.</w:t>
      </w:r>
    </w:p>
    <w:p w14:paraId="7CE1173D" w14:textId="77777777" w:rsidR="008609B0" w:rsidRDefault="00000000">
      <w:pPr>
        <w:pStyle w:val="Heading2"/>
        <w:spacing w:after="269"/>
        <w:ind w:left="-5"/>
      </w:pPr>
      <w:r>
        <w:t>3. Revenue Trends</w:t>
      </w:r>
    </w:p>
    <w:p w14:paraId="0E31DCF8" w14:textId="77777777" w:rsidR="002F2633" w:rsidRDefault="00000000" w:rsidP="002F2633">
      <w:r>
        <w:t>Revenue trends indicate steady growth over the analyzed year, with a marked increase in weekly revenue starting in February and continuing through the year.</w:t>
      </w:r>
    </w:p>
    <w:p w14:paraId="77AA99CC" w14:textId="77777777" w:rsidR="002F2633" w:rsidRDefault="002F2633" w:rsidP="002F2633">
      <w:pPr>
        <w:pStyle w:val="Heading1"/>
      </w:pPr>
    </w:p>
    <w:p w14:paraId="1EF4A761" w14:textId="2D6E3316" w:rsidR="008609B0" w:rsidRDefault="00000000" w:rsidP="002F2633">
      <w:pPr>
        <w:pStyle w:val="Heading1"/>
      </w:pPr>
      <w:r>
        <w:t>Visual Representations</w:t>
      </w:r>
    </w:p>
    <w:p w14:paraId="2AC5FC2C" w14:textId="77777777" w:rsidR="008609B0" w:rsidRDefault="00000000">
      <w:pPr>
        <w:pStyle w:val="Heading2"/>
        <w:ind w:left="-5"/>
      </w:pPr>
      <w:r>
        <w:t>Figure 1: Average Price Per Bedroom</w:t>
      </w:r>
    </w:p>
    <w:p w14:paraId="0867E5DA" w14:textId="77777777" w:rsidR="008609B0" w:rsidRDefault="00000000" w:rsidP="002F2633">
      <w:pPr>
        <w:spacing w:after="183"/>
        <w:ind w:left="-57" w:right="-56" w:firstLine="0"/>
        <w:jc w:val="center"/>
      </w:pPr>
      <w:r>
        <w:rPr>
          <w:noProof/>
        </w:rPr>
        <w:drawing>
          <wp:inline distT="0" distB="0" distL="0" distR="0" wp14:anchorId="2C3963C2" wp14:editId="77B5E669">
            <wp:extent cx="6060734" cy="3612258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391" cy="383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82B6" w14:textId="77777777" w:rsidR="008609B0" w:rsidRDefault="00000000">
      <w:pPr>
        <w:pStyle w:val="Heading2"/>
        <w:ind w:left="-5"/>
      </w:pPr>
      <w:r>
        <w:lastRenderedPageBreak/>
        <w:t xml:space="preserve"> Figure 2: Price by </w:t>
      </w:r>
      <w:proofErr w:type="spellStart"/>
      <w:r>
        <w:t>Zipcode</w:t>
      </w:r>
      <w:proofErr w:type="spellEnd"/>
    </w:p>
    <w:p w14:paraId="5D484187" w14:textId="77777777" w:rsidR="008609B0" w:rsidRDefault="00000000">
      <w:pPr>
        <w:spacing w:after="183"/>
        <w:ind w:left="-57" w:right="-56" w:firstLine="0"/>
        <w:jc w:val="left"/>
      </w:pPr>
      <w:r>
        <w:rPr>
          <w:noProof/>
        </w:rPr>
        <w:drawing>
          <wp:inline distT="0" distB="0" distL="0" distR="0" wp14:anchorId="2425C742" wp14:editId="5859F76E">
            <wp:extent cx="6839966" cy="4274947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9966" cy="427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C7D6" w14:textId="77777777" w:rsidR="008609B0" w:rsidRDefault="00000000">
      <w:pPr>
        <w:pStyle w:val="Heading2"/>
        <w:ind w:left="-5"/>
      </w:pPr>
      <w:r>
        <w:t xml:space="preserve"> Figure 3: Price by </w:t>
      </w:r>
      <w:proofErr w:type="spellStart"/>
      <w:r>
        <w:t>Zipcode</w:t>
      </w:r>
      <w:proofErr w:type="spellEnd"/>
      <w:r>
        <w:t xml:space="preserve"> (Geographical)</w:t>
      </w:r>
    </w:p>
    <w:p w14:paraId="772D36E1" w14:textId="77777777" w:rsidR="008609B0" w:rsidRDefault="00000000">
      <w:pPr>
        <w:spacing w:after="183"/>
        <w:ind w:left="-57" w:right="-56" w:firstLine="0"/>
        <w:jc w:val="left"/>
      </w:pPr>
      <w:r>
        <w:rPr>
          <w:noProof/>
        </w:rPr>
        <w:drawing>
          <wp:inline distT="0" distB="0" distL="0" distR="0" wp14:anchorId="0E76299B" wp14:editId="6626CF56">
            <wp:extent cx="6839966" cy="4441952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9966" cy="44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4349" w14:textId="77777777" w:rsidR="008609B0" w:rsidRDefault="00000000">
      <w:pPr>
        <w:pStyle w:val="Heading2"/>
        <w:ind w:left="-5"/>
      </w:pPr>
      <w:r>
        <w:lastRenderedPageBreak/>
        <w:t xml:space="preserve"> Figure 4: Revenue for the Year</w:t>
      </w:r>
    </w:p>
    <w:p w14:paraId="24E5106D" w14:textId="77777777" w:rsidR="008609B0" w:rsidRDefault="00000000">
      <w:pPr>
        <w:spacing w:after="166"/>
        <w:ind w:left="-57" w:right="-56" w:firstLine="0"/>
        <w:jc w:val="left"/>
      </w:pPr>
      <w:r>
        <w:rPr>
          <w:noProof/>
        </w:rPr>
        <w:drawing>
          <wp:inline distT="0" distB="0" distL="0" distR="0" wp14:anchorId="79ED00A3" wp14:editId="143E6AB9">
            <wp:extent cx="6839966" cy="4441952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9966" cy="44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2D2E" w14:textId="77777777" w:rsidR="002F2633" w:rsidRDefault="00000000">
      <w:pPr>
        <w:pStyle w:val="Heading1"/>
        <w:ind w:left="-5"/>
      </w:pPr>
      <w:r>
        <w:t xml:space="preserve"> </w:t>
      </w:r>
    </w:p>
    <w:p w14:paraId="02B3F553" w14:textId="2B6AECDA" w:rsidR="008609B0" w:rsidRDefault="00000000">
      <w:pPr>
        <w:pStyle w:val="Heading1"/>
        <w:ind w:left="-5"/>
      </w:pPr>
      <w:r>
        <w:t>Strategic Recommendations</w:t>
      </w:r>
    </w:p>
    <w:p w14:paraId="4CD72ED1" w14:textId="77777777" w:rsidR="008609B0" w:rsidRPr="002F2633" w:rsidRDefault="00000000" w:rsidP="002F2633">
      <w:pPr>
        <w:numPr>
          <w:ilvl w:val="0"/>
          <w:numId w:val="1"/>
        </w:numPr>
        <w:spacing w:before="240" w:after="0" w:line="240" w:lineRule="auto"/>
        <w:ind w:hanging="267"/>
      </w:pPr>
      <w:r w:rsidRPr="002F2633">
        <w:t>Target high-demand zip codes (e.g., 98199, 98110) with premium listings to maximize revenue.</w:t>
      </w:r>
    </w:p>
    <w:p w14:paraId="762BF492" w14:textId="77777777" w:rsidR="008609B0" w:rsidRPr="002F2633" w:rsidRDefault="00000000" w:rsidP="002F2633">
      <w:pPr>
        <w:numPr>
          <w:ilvl w:val="0"/>
          <w:numId w:val="1"/>
        </w:numPr>
        <w:spacing w:before="240" w:after="0" w:line="240" w:lineRule="auto"/>
        <w:ind w:hanging="267"/>
      </w:pPr>
      <w:r w:rsidRPr="002F2633">
        <w:t>Optimize pricing for properties with higher bedroom counts to reflect their market value.</w:t>
      </w:r>
    </w:p>
    <w:p w14:paraId="0F52846C" w14:textId="77777777" w:rsidR="008609B0" w:rsidRPr="002F2633" w:rsidRDefault="00000000" w:rsidP="002F2633">
      <w:pPr>
        <w:numPr>
          <w:ilvl w:val="0"/>
          <w:numId w:val="1"/>
        </w:numPr>
        <w:spacing w:before="240" w:after="0" w:line="240" w:lineRule="auto"/>
        <w:ind w:hanging="267"/>
      </w:pPr>
      <w:r w:rsidRPr="002F2633">
        <w:t>Use seasonal revenue patterns to enhance marketing campaigns during peak periods.</w:t>
      </w:r>
    </w:p>
    <w:p w14:paraId="6BAECE9E" w14:textId="77777777" w:rsidR="008609B0" w:rsidRPr="002F2633" w:rsidRDefault="00000000" w:rsidP="002F2633">
      <w:pPr>
        <w:numPr>
          <w:ilvl w:val="0"/>
          <w:numId w:val="1"/>
        </w:numPr>
        <w:spacing w:before="240" w:after="0" w:line="240" w:lineRule="auto"/>
        <w:ind w:hanging="267"/>
      </w:pPr>
      <w:r w:rsidRPr="002F2633">
        <w:t>Develop promotional packages for one- and two-bedroom properties to improve occupancy rates.</w:t>
      </w:r>
    </w:p>
    <w:sectPr w:rsidR="008609B0" w:rsidRPr="002F2633" w:rsidSect="002F26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50" w:footer="48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EEBFB" w14:textId="77777777" w:rsidR="00A33AEB" w:rsidRDefault="00A33AEB">
      <w:pPr>
        <w:spacing w:after="0" w:line="240" w:lineRule="auto"/>
      </w:pPr>
      <w:r>
        <w:separator/>
      </w:r>
    </w:p>
  </w:endnote>
  <w:endnote w:type="continuationSeparator" w:id="0">
    <w:p w14:paraId="527BA88C" w14:textId="77777777" w:rsidR="00A33AEB" w:rsidRDefault="00A3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57548" w14:textId="77777777" w:rsidR="008609B0" w:rsidRDefault="00000000">
    <w:pPr>
      <w:spacing w:after="0"/>
      <w:ind w:left="0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85160" w14:textId="77777777" w:rsidR="008609B0" w:rsidRDefault="00000000">
    <w:pPr>
      <w:spacing w:after="0"/>
      <w:ind w:left="0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8E62E" w14:textId="77777777" w:rsidR="008609B0" w:rsidRDefault="00000000">
    <w:pPr>
      <w:spacing w:after="0"/>
      <w:ind w:left="0" w:firstLine="0"/>
      <w:jc w:val="center"/>
    </w:pPr>
    <w:r>
      <w:rPr>
        <w:i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6"/>
      </w:rPr>
      <w:t>1</w:t>
    </w:r>
    <w:r>
      <w:rPr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B0B75" w14:textId="77777777" w:rsidR="00A33AEB" w:rsidRDefault="00A33AEB">
      <w:pPr>
        <w:spacing w:after="0" w:line="240" w:lineRule="auto"/>
      </w:pPr>
      <w:r>
        <w:separator/>
      </w:r>
    </w:p>
  </w:footnote>
  <w:footnote w:type="continuationSeparator" w:id="0">
    <w:p w14:paraId="0D77E14E" w14:textId="77777777" w:rsidR="00A33AEB" w:rsidRDefault="00A33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C6EDE" w14:textId="77777777" w:rsidR="008609B0" w:rsidRDefault="00000000">
    <w:pPr>
      <w:spacing w:after="0"/>
      <w:ind w:left="0" w:firstLine="0"/>
      <w:jc w:val="center"/>
    </w:pPr>
    <w:r>
      <w:rPr>
        <w:b/>
      </w:rPr>
      <w:t>Airbnb Full Project - Final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0DFA0" w14:textId="018A5032" w:rsidR="008609B0" w:rsidRDefault="008609B0">
    <w:pPr>
      <w:spacing w:after="0"/>
      <w:ind w:left="0"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34C13" w14:textId="77777777" w:rsidR="008609B0" w:rsidRDefault="00000000">
    <w:pPr>
      <w:spacing w:after="0"/>
      <w:ind w:left="0" w:firstLine="0"/>
      <w:jc w:val="center"/>
    </w:pPr>
    <w:r>
      <w:rPr>
        <w:b/>
      </w:rPr>
      <w:t>Airbnb Full Project - Final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F019F"/>
    <w:multiLevelType w:val="hybridMultilevel"/>
    <w:tmpl w:val="DDC6B4DE"/>
    <w:lvl w:ilvl="0" w:tplc="2F5091BE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1824A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CA20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C26F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46895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66376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26C6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D683B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10F00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567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9B0"/>
    <w:rsid w:val="002F2633"/>
    <w:rsid w:val="008609B0"/>
    <w:rsid w:val="00A33AEB"/>
    <w:rsid w:val="00B96B37"/>
    <w:rsid w:val="00F7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F6B9"/>
  <w15:docId w15:val="{2F5F16C8-6EA7-C742-9E15-B84F3A04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6" w:line="259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7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2" w:line="259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NoSpacing">
    <w:name w:val="No Spacing"/>
    <w:uiPriority w:val="1"/>
    <w:qFormat/>
    <w:rsid w:val="002F2633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E61A16-06AA-E648-8D33-5AE126F31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Dammayyagari, Akshar Narayan Reddy</dc:creator>
  <cp:keywords/>
  <cp:lastModifiedBy>Dammayyagari, Akshar Narayan Reddy</cp:lastModifiedBy>
  <cp:revision>2</cp:revision>
  <dcterms:created xsi:type="dcterms:W3CDTF">2025-01-09T20:27:00Z</dcterms:created>
  <dcterms:modified xsi:type="dcterms:W3CDTF">2025-01-09T20:27:00Z</dcterms:modified>
</cp:coreProperties>
</file>