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COMPUTER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before="320" w:line="240" w:lineRule="auto"/>
        <w:ind w:left="-15" w:right="-15" w:firstLine="0"/>
        <w:contextualSpacing w:val="0"/>
      </w:pPr>
      <w:bookmarkStart w:colFirst="0" w:colLast="0" w:name="_g6nr81xnwjj7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a797"/>
          <w:sz w:val="72"/>
          <w:szCs w:val="72"/>
          <w:rtl w:val="0"/>
        </w:rPr>
        <w:t xml:space="preserve">EXPERIMENT 2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ASSIGNMENT 1 (QUES 2)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Aakash Deep (2015001)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Anannya Uberoi (2015014)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Akarsha Sehwag (2015010)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YS Ramya (2015117)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Sarthak Jindal (2015169)</w:t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ezioxomjx0vv" w:id="1"/>
      <w:bookmarkEnd w:id="1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write a program to demonstrate the register banks and distinguish between byte addressing and bit addressing.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txkroqclj9jc" w:id="2"/>
      <w:bookmarkEnd w:id="2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SOFTWARE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Keil Version 5.20.0.39</w:t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krmbcgx4xdkv" w:id="3"/>
      <w:bookmarkEnd w:id="3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 0000</w:t>
        <w:tab/>
        <w:tab/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R0, #15H</w:t>
        <w:tab/>
        <w:tab/>
        <w:t xml:space="preserve">; </w:t>
        <w:tab/>
        <w:t xml:space="preserve">Stores 15H in R0 of Bank 0, byte addressing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SETB PSW.3</w:t>
        <w:tab/>
        <w:tab/>
        <w:t xml:space="preserve">;</w:t>
        <w:tab/>
        <w:t xml:space="preserve">Switch to Bank 1   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R1, #10H</w:t>
        <w:tab/>
        <w:tab/>
        <w:t xml:space="preserve">;</w:t>
        <w:tab/>
        <w:t xml:space="preserve">Stores 10H in R1 of Bank 1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PSW.3</w:t>
        <w:tab/>
        <w:tab/>
        <w:t xml:space="preserve">; </w:t>
        <w:tab/>
        <w:t xml:space="preserve">Demonstrates bit addressing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SETB PSW.4</w:t>
        <w:tab/>
        <w:tab/>
        <w:t xml:space="preserve">; </w:t>
        <w:tab/>
        <w:t xml:space="preserve">Switch to Bank 2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R0, #20H</w:t>
        <w:tab/>
        <w:tab/>
        <w:t xml:space="preserve">;</w:t>
        <w:tab/>
        <w:t xml:space="preserve">Stores 20H in R0 of Bank 2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SETB PSW.3</w:t>
        <w:tab/>
        <w:tab/>
        <w:t xml:space="preserve">;</w:t>
        <w:tab/>
        <w:t xml:space="preserve">Switch to Bank 3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R0, #25H</w:t>
        <w:tab/>
        <w:tab/>
        <w:t xml:space="preserve">;</w:t>
        <w:tab/>
        <w:t xml:space="preserve">Stores 25H in R0 of Bank 3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6049927" cy="3402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927" cy="340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BLOCK DIAGRAM / SCHEMATIC DIAGRAM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COMPONENTS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Register banks have been successfully demonstrated through a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practically learnt that RAM has 4 register banks and 1 RAM which is Bit-Addressable. And register banks can be switched by changing the values of PSW.3 and PSW.4.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programs should be written and tested using assembly/C language for better understanding of the tool.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