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D1607" w14:textId="77777777" w:rsidR="00F94E37" w:rsidRDefault="00F94E37" w:rsidP="00315DD3">
      <w:pPr>
        <w:jc w:val="center"/>
        <w:rPr>
          <w:rFonts w:eastAsia="Arial"/>
          <w:b/>
          <w:bCs/>
          <w:sz w:val="40"/>
          <w:szCs w:val="40"/>
        </w:rPr>
      </w:pPr>
    </w:p>
    <w:p w14:paraId="4FF3BBED" w14:textId="77777777" w:rsidR="00F94E37" w:rsidRDefault="00F94E37" w:rsidP="00315DD3">
      <w:pPr>
        <w:jc w:val="center"/>
        <w:rPr>
          <w:rFonts w:eastAsia="Arial"/>
          <w:b/>
          <w:bCs/>
          <w:sz w:val="40"/>
          <w:szCs w:val="40"/>
        </w:rPr>
      </w:pPr>
    </w:p>
    <w:p w14:paraId="7A186CA4" w14:textId="16C2F312" w:rsidR="00315DD3" w:rsidRDefault="00315DD3" w:rsidP="00315DD3">
      <w:pPr>
        <w:jc w:val="center"/>
        <w:rPr>
          <w:rFonts w:eastAsia="Arial"/>
          <w:b/>
          <w:bCs/>
          <w:sz w:val="40"/>
          <w:szCs w:val="40"/>
        </w:rPr>
      </w:pPr>
      <w:r>
        <w:rPr>
          <w:rFonts w:eastAsia="Arial"/>
          <w:b/>
          <w:bCs/>
          <w:sz w:val="40"/>
          <w:szCs w:val="40"/>
        </w:rPr>
        <w:t xml:space="preserve">ARC – ADAPTIVE RETAIL COMPANION: DESIGN AND SIMULATION-BASED EVALUATION OF A RETROFIT AUTONOMOUS SHOPPING CART</w:t>
      </w:r>
    </w:p>
    <w:p w14:paraId="03EDE472" w14:textId="77777777" w:rsidR="00315DD3" w:rsidRPr="00F64617" w:rsidRDefault="00315DD3" w:rsidP="00315DD3">
      <w:pPr>
        <w:spacing w:line="200" w:lineRule="exact"/>
        <w:rPr>
          <w:sz w:val="24"/>
          <w:szCs w:val="24"/>
        </w:rPr>
      </w:pPr>
    </w:p>
    <w:p w14:paraId="586198EB" w14:textId="77777777" w:rsidR="00315DD3" w:rsidRPr="00F64617" w:rsidRDefault="00315DD3" w:rsidP="00315DD3">
      <w:pPr>
        <w:spacing w:line="200" w:lineRule="exact"/>
        <w:rPr>
          <w:sz w:val="24"/>
          <w:szCs w:val="24"/>
        </w:rPr>
      </w:pPr>
    </w:p>
    <w:p w14:paraId="33344F5B" w14:textId="77777777" w:rsidR="00315DD3" w:rsidRPr="00F64617" w:rsidRDefault="00315DD3" w:rsidP="00315DD3">
      <w:pPr>
        <w:spacing w:line="200" w:lineRule="exact"/>
        <w:rPr>
          <w:sz w:val="24"/>
          <w:szCs w:val="24"/>
        </w:rPr>
      </w:pPr>
    </w:p>
    <w:p w14:paraId="3F9933D6" w14:textId="77777777" w:rsidR="003548AD" w:rsidRPr="00F64617" w:rsidRDefault="003548AD" w:rsidP="00315DD3">
      <w:pPr>
        <w:spacing w:line="200" w:lineRule="exact"/>
        <w:rPr>
          <w:sz w:val="24"/>
          <w:szCs w:val="24"/>
        </w:rPr>
      </w:pPr>
    </w:p>
    <w:p w14:paraId="53A03DB6" w14:textId="77777777" w:rsidR="00315DD3" w:rsidRPr="00F64617" w:rsidRDefault="00315DD3" w:rsidP="00315DD3">
      <w:pPr>
        <w:spacing w:line="345" w:lineRule="exact"/>
        <w:rPr>
          <w:sz w:val="24"/>
          <w:szCs w:val="24"/>
        </w:rPr>
      </w:pPr>
    </w:p>
    <w:p w14:paraId="3D7B1F83" w14:textId="77777777" w:rsidR="00883348" w:rsidRDefault="009F764B" w:rsidP="009F764B">
      <w:pPr>
        <w:jc w:val="center"/>
        <w:rPr>
          <w:rFonts w:eastAsia="Arial"/>
          <w:i/>
          <w:iCs/>
          <w:sz w:val="28"/>
          <w:szCs w:val="28"/>
        </w:rPr>
      </w:pPr>
      <w:r w:rsidRPr="009F764B">
        <w:rPr>
          <w:rFonts w:eastAsia="Arial"/>
          <w:i/>
          <w:iCs/>
          <w:sz w:val="28"/>
          <w:szCs w:val="28"/>
        </w:rPr>
        <w:t>Project r</w:t>
      </w:r>
      <w:r w:rsidR="00892266" w:rsidRPr="009F764B">
        <w:rPr>
          <w:rFonts w:eastAsia="Arial"/>
          <w:i/>
          <w:iCs/>
          <w:sz w:val="28"/>
          <w:szCs w:val="28"/>
        </w:rPr>
        <w:t>eport</w:t>
      </w:r>
      <w:r w:rsidR="00853B10" w:rsidRPr="009F764B">
        <w:rPr>
          <w:rFonts w:eastAsia="Arial"/>
          <w:i/>
          <w:iCs/>
          <w:sz w:val="28"/>
          <w:szCs w:val="28"/>
        </w:rPr>
        <w:t xml:space="preserve"> s</w:t>
      </w:r>
      <w:r w:rsidR="00315DD3" w:rsidRPr="009F764B">
        <w:rPr>
          <w:rFonts w:eastAsia="Arial"/>
          <w:i/>
          <w:iCs/>
          <w:sz w:val="28"/>
          <w:szCs w:val="28"/>
        </w:rPr>
        <w:t xml:space="preserve">ubmitted </w:t>
      </w:r>
    </w:p>
    <w:p w14:paraId="456C632F" w14:textId="2763DF52" w:rsidR="00315DD3" w:rsidRPr="009F764B" w:rsidRDefault="00315DD3" w:rsidP="009F764B">
      <w:pPr>
        <w:jc w:val="center"/>
        <w:rPr>
          <w:rFonts w:eastAsia="Arial"/>
          <w:i/>
          <w:iCs/>
          <w:sz w:val="28"/>
          <w:szCs w:val="28"/>
        </w:rPr>
      </w:pPr>
      <w:r w:rsidRPr="009F764B">
        <w:rPr>
          <w:rFonts w:eastAsia="Arial"/>
          <w:i/>
          <w:iCs/>
          <w:sz w:val="28"/>
          <w:szCs w:val="28"/>
        </w:rPr>
        <w:t xml:space="preserve">in partial </w:t>
      </w:r>
      <w:r w:rsidR="00F03F34" w:rsidRPr="009F764B">
        <w:rPr>
          <w:rFonts w:eastAsia="Arial"/>
          <w:i/>
          <w:iCs/>
          <w:sz w:val="28"/>
          <w:szCs w:val="28"/>
        </w:rPr>
        <w:t>fulfilment</w:t>
      </w:r>
      <w:r w:rsidRPr="009F764B">
        <w:rPr>
          <w:rFonts w:eastAsia="Arial"/>
          <w:i/>
          <w:iCs/>
          <w:sz w:val="28"/>
          <w:szCs w:val="28"/>
        </w:rPr>
        <w:t xml:space="preserve"> of the requirements for the degree of</w:t>
      </w:r>
    </w:p>
    <w:p w14:paraId="4938F444" w14:textId="77777777" w:rsidR="00315DD3" w:rsidRPr="009F764B" w:rsidRDefault="00315DD3" w:rsidP="00315DD3">
      <w:pPr>
        <w:ind w:left="1640"/>
        <w:rPr>
          <w:sz w:val="28"/>
          <w:szCs w:val="28"/>
        </w:rPr>
      </w:pPr>
    </w:p>
    <w:p w14:paraId="28FFB3CA" w14:textId="77777777" w:rsidR="00315DD3" w:rsidRPr="00F64617" w:rsidRDefault="00315DD3" w:rsidP="009F764B">
      <w:pPr>
        <w:spacing w:line="198" w:lineRule="exact"/>
        <w:ind w:left="-540" w:right="-270" w:firstLine="540"/>
        <w:rPr>
          <w:sz w:val="24"/>
          <w:szCs w:val="24"/>
        </w:rPr>
      </w:pPr>
    </w:p>
    <w:p w14:paraId="0C8D0F01" w14:textId="636318D6" w:rsidR="00A03ABD" w:rsidRPr="00DB6D9B" w:rsidRDefault="005C54D3" w:rsidP="00A03ABD">
      <w:pPr>
        <w:pStyle w:val="Heading2"/>
        <w:spacing w:before="253"/>
        <w:ind w:firstLine="18"/>
        <w:rPr>
          <w:sz w:val="44"/>
          <w:szCs w:val="44"/>
        </w:rPr>
      </w:pPr>
      <w:r>
        <w:rPr>
          <w:rFonts w:eastAsia="Arial"/>
          <w:sz w:val="44"/>
          <w:szCs w:val="44"/>
        </w:rPr>
        <w:t>Bachelor of Technology</w:t>
      </w:r>
      <w:r w:rsidR="00A03ABD">
        <w:rPr>
          <w:rFonts w:eastAsia="Arial"/>
          <w:sz w:val="44"/>
          <w:szCs w:val="44"/>
        </w:rPr>
        <w:t xml:space="preserve"> </w:t>
      </w:r>
      <w:r w:rsidR="00A03ABD">
        <w:rPr>
          <w:sz w:val="44"/>
          <w:szCs w:val="44"/>
        </w:rPr>
        <w:t xml:space="preserve">in </w:t>
      </w:r>
      <w:r w:rsidR="00A03ABD">
        <w:rPr>
          <w:rFonts w:eastAsia="Arial"/>
          <w:sz w:val="44"/>
          <w:szCs w:val="44"/>
        </w:rPr>
        <w:t>Mecha</w:t>
      </w:r>
      <w:r w:rsidR="00FF70B3">
        <w:rPr>
          <w:rFonts w:eastAsia="Arial"/>
          <w:sz w:val="44"/>
          <w:szCs w:val="44"/>
        </w:rPr>
        <w:t>tronics and Automation</w:t>
      </w:r>
      <w:r w:rsidR="000F020B">
        <w:rPr>
          <w:rFonts w:eastAsia="Arial"/>
          <w:sz w:val="44"/>
          <w:szCs w:val="44"/>
        </w:rPr>
        <w:t xml:space="preserve"> </w:t>
      </w:r>
      <w:r w:rsidR="00FF70B3">
        <w:rPr>
          <w:rFonts w:eastAsia="Arial"/>
          <w:sz w:val="44"/>
          <w:szCs w:val="44"/>
        </w:rPr>
        <w:t>Engineering</w:t>
      </w:r>
    </w:p>
    <w:p w14:paraId="2AF72A96" w14:textId="1A855529" w:rsidR="00315DD3" w:rsidRPr="00DB6D9B" w:rsidRDefault="00315DD3" w:rsidP="00A03ABD">
      <w:pPr>
        <w:pStyle w:val="Heading2"/>
        <w:spacing w:before="253"/>
        <w:ind w:left="0"/>
        <w:jc w:val="left"/>
        <w:rPr>
          <w:sz w:val="44"/>
          <w:szCs w:val="44"/>
        </w:rPr>
      </w:pPr>
    </w:p>
    <w:p w14:paraId="3DF55508" w14:textId="77777777" w:rsidR="00315DD3" w:rsidRPr="00ED4594" w:rsidRDefault="00146D90" w:rsidP="00A03ABD">
      <w:pPr>
        <w:jc w:val="center"/>
        <w:rPr>
          <w:rFonts w:eastAsia="Arial"/>
          <w:i/>
          <w:iCs/>
          <w:sz w:val="28"/>
          <w:szCs w:val="28"/>
        </w:rPr>
      </w:pPr>
      <w:r w:rsidRPr="00ED4594">
        <w:rPr>
          <w:rFonts w:eastAsia="Arial"/>
          <w:i/>
          <w:iCs/>
          <w:sz w:val="28"/>
          <w:szCs w:val="28"/>
        </w:rPr>
        <w:t>b</w:t>
      </w:r>
      <w:r w:rsidR="00315DD3" w:rsidRPr="00ED4594">
        <w:rPr>
          <w:rFonts w:eastAsia="Arial"/>
          <w:i/>
          <w:iCs/>
          <w:sz w:val="28"/>
          <w:szCs w:val="28"/>
        </w:rPr>
        <w:t>y</w:t>
      </w:r>
    </w:p>
    <w:p w14:paraId="673CEA98" w14:textId="00A4AA29" w:rsidR="00ED4594" w:rsidRPr="00241B9B" w:rsidRDefault="00ED4594" w:rsidP="00ED4594">
      <w:pPr>
        <w:spacing w:before="100" w:beforeAutospacing="1" w:after="100" w:afterAutospacing="1" w:line="276" w:lineRule="auto"/>
        <w:jc w:val="center"/>
        <w:rPr>
          <w:b/>
          <w:sz w:val="28"/>
          <w:szCs w:val="28"/>
        </w:rPr>
      </w:pPr>
      <w:r>
        <w:rPr>
          <w:b/>
          <w:bCs/>
          <w:sz w:val="28"/>
          <w:szCs w:val="28"/>
        </w:rPr>
        <w:t xml:space="preserve">Akshada Raghuvanshi (23BMH1110)</w:t>
      </w:r>
    </w:p>
    <w:p w14:paraId="673CEA98" w14:textId="00A4AA29" w:rsidR="00ED4594" w:rsidRPr="00241B9B" w:rsidRDefault="00ED4594" w:rsidP="00ED4594">
      <w:pPr>
        <w:spacing w:before="100" w:beforeAutospacing="1" w:after="100" w:afterAutospacing="1" w:line="276" w:lineRule="auto"/>
        <w:jc w:val="center"/>
        <w:rPr>
          <w:b/>
          <w:sz w:val="28"/>
          <w:szCs w:val="28"/>
        </w:rPr>
      </w:pPr>
      <w:r>
        <w:rPr>
          <w:b/>
          <w:bCs/>
          <w:sz w:val="28"/>
          <w:szCs w:val="28"/>
        </w:rPr>
        <w:t xml:space="preserve">Manav Harish Kriplani (23BMH1084)</w:t>
      </w:r>
    </w:p>
    <w:p w14:paraId="26225C70" w14:textId="77777777" w:rsidR="00DA3C21" w:rsidRDefault="00DA3C21" w:rsidP="00315DD3">
      <w:pPr>
        <w:jc w:val="center"/>
        <w:rPr>
          <w:rFonts w:eastAsia="Arial"/>
          <w:b/>
          <w:bCs/>
          <w:sz w:val="24"/>
          <w:szCs w:val="24"/>
        </w:rPr>
      </w:pPr>
    </w:p>
    <w:p w14:paraId="31F06458" w14:textId="5BD132C2" w:rsidR="00892266" w:rsidRDefault="00892266" w:rsidP="00315DD3">
      <w:pPr>
        <w:jc w:val="center"/>
        <w:rPr>
          <w:rFonts w:eastAsia="Arial"/>
          <w:b/>
          <w:bCs/>
          <w:sz w:val="24"/>
          <w:szCs w:val="24"/>
        </w:rPr>
      </w:pPr>
    </w:p>
    <w:p w14:paraId="1C5BA1F1" w14:textId="7F9654BB" w:rsidR="00892266" w:rsidRDefault="00892266" w:rsidP="00315DD3">
      <w:pPr>
        <w:jc w:val="center"/>
        <w:rPr>
          <w:rFonts w:eastAsia="Arial"/>
          <w:b/>
          <w:bCs/>
          <w:sz w:val="24"/>
          <w:szCs w:val="24"/>
        </w:rPr>
      </w:pPr>
    </w:p>
    <w:p w14:paraId="50990E03" w14:textId="05EA9113" w:rsidR="009B0043" w:rsidRDefault="009B0043" w:rsidP="00315DD3">
      <w:pPr>
        <w:jc w:val="center"/>
        <w:rPr>
          <w:rFonts w:eastAsia="Arial"/>
          <w:b/>
          <w:bCs/>
          <w:sz w:val="24"/>
          <w:szCs w:val="24"/>
        </w:rPr>
      </w:pPr>
    </w:p>
    <w:p w14:paraId="23EE5DB1" w14:textId="12CC3CAE" w:rsidR="009B0043" w:rsidRDefault="003548AD" w:rsidP="00315DD3">
      <w:pPr>
        <w:jc w:val="center"/>
        <w:rPr>
          <w:rFonts w:eastAsia="Arial"/>
          <w:b/>
          <w:bCs/>
          <w:sz w:val="24"/>
          <w:szCs w:val="24"/>
        </w:rPr>
      </w:pPr>
      <w:r>
        <w:rPr>
          <w:rFonts w:eastAsia="Arial"/>
          <w:b/>
          <w:bCs/>
          <w:noProof/>
          <w:sz w:val="24"/>
          <w:szCs w:val="24"/>
          <w:lang w:val="en-US" w:eastAsia="en-US"/>
        </w:rPr>
        <w:drawing>
          <wp:anchor distT="0" distB="0" distL="114300" distR="114300" simplePos="0" relativeHeight="251657216" behindDoc="1" locked="0" layoutInCell="1" allowOverlap="1" wp14:anchorId="27AB4012" wp14:editId="2A84B38E">
            <wp:simplePos x="0" y="0"/>
            <wp:positionH relativeFrom="column">
              <wp:posOffset>995262</wp:posOffset>
            </wp:positionH>
            <wp:positionV relativeFrom="paragraph">
              <wp:posOffset>5345</wp:posOffset>
            </wp:positionV>
            <wp:extent cx="3528060" cy="1117600"/>
            <wp:effectExtent l="0" t="0" r="0" b="6350"/>
            <wp:wrapTight wrapText="bothSides">
              <wp:wrapPolygon edited="0">
                <wp:start x="0" y="0"/>
                <wp:lineTo x="0" y="21355"/>
                <wp:lineTo x="21460" y="21355"/>
                <wp:lineTo x="2146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22356" b="20558"/>
                    <a:stretch/>
                  </pic:blipFill>
                  <pic:spPr bwMode="auto">
                    <a:xfrm>
                      <a:off x="0" y="0"/>
                      <a:ext cx="3528060" cy="1117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696765" w14:textId="77777777" w:rsidR="009B0043" w:rsidRDefault="009B0043" w:rsidP="00315DD3">
      <w:pPr>
        <w:jc w:val="center"/>
        <w:rPr>
          <w:rFonts w:eastAsia="Arial"/>
          <w:b/>
          <w:bCs/>
          <w:sz w:val="24"/>
          <w:szCs w:val="24"/>
        </w:rPr>
      </w:pPr>
    </w:p>
    <w:p w14:paraId="7D57908A" w14:textId="77777777" w:rsidR="00CD0B31" w:rsidRDefault="00CD0B31" w:rsidP="00315DD3">
      <w:pPr>
        <w:jc w:val="center"/>
        <w:rPr>
          <w:rFonts w:eastAsia="Arial"/>
          <w:b/>
          <w:bCs/>
          <w:sz w:val="24"/>
          <w:szCs w:val="24"/>
        </w:rPr>
      </w:pPr>
    </w:p>
    <w:p w14:paraId="7D35E00D" w14:textId="668BAADD" w:rsidR="001849B1" w:rsidRDefault="001849B1" w:rsidP="005C54D3">
      <w:pPr>
        <w:autoSpaceDE w:val="0"/>
        <w:autoSpaceDN w:val="0"/>
        <w:adjustRightInd w:val="0"/>
        <w:jc w:val="center"/>
        <w:rPr>
          <w:b/>
          <w:sz w:val="28"/>
          <w:szCs w:val="28"/>
        </w:rPr>
      </w:pPr>
    </w:p>
    <w:p w14:paraId="1726D0AE" w14:textId="4720685F" w:rsidR="003548AD" w:rsidRDefault="003548AD" w:rsidP="005C54D3">
      <w:pPr>
        <w:autoSpaceDE w:val="0"/>
        <w:autoSpaceDN w:val="0"/>
        <w:adjustRightInd w:val="0"/>
        <w:jc w:val="center"/>
        <w:rPr>
          <w:b/>
          <w:sz w:val="28"/>
          <w:szCs w:val="28"/>
        </w:rPr>
      </w:pPr>
    </w:p>
    <w:p w14:paraId="4150D117" w14:textId="77777777" w:rsidR="003548AD" w:rsidRDefault="003548AD" w:rsidP="005C54D3">
      <w:pPr>
        <w:autoSpaceDE w:val="0"/>
        <w:autoSpaceDN w:val="0"/>
        <w:adjustRightInd w:val="0"/>
        <w:jc w:val="center"/>
        <w:rPr>
          <w:b/>
          <w:sz w:val="28"/>
          <w:szCs w:val="28"/>
        </w:rPr>
      </w:pPr>
    </w:p>
    <w:p w14:paraId="4641646C" w14:textId="41A1F4B7" w:rsidR="009B0043" w:rsidRDefault="005C54D3" w:rsidP="005C54D3">
      <w:pPr>
        <w:autoSpaceDE w:val="0"/>
        <w:autoSpaceDN w:val="0"/>
        <w:adjustRightInd w:val="0"/>
        <w:jc w:val="center"/>
        <w:rPr>
          <w:b/>
          <w:sz w:val="28"/>
          <w:szCs w:val="28"/>
        </w:rPr>
      </w:pPr>
      <w:r w:rsidRPr="00DC4900">
        <w:rPr>
          <w:b/>
          <w:sz w:val="28"/>
          <w:szCs w:val="28"/>
        </w:rPr>
        <w:t xml:space="preserve">SCHOOL OF MECHANICAL </w:t>
      </w:r>
      <w:r w:rsidR="008F575F">
        <w:rPr>
          <w:b/>
          <w:sz w:val="28"/>
          <w:szCs w:val="28"/>
        </w:rPr>
        <w:t>ENGINEERIN</w:t>
      </w:r>
      <w:r w:rsidR="009B0043">
        <w:rPr>
          <w:b/>
          <w:sz w:val="28"/>
          <w:szCs w:val="28"/>
        </w:rPr>
        <w:t xml:space="preserve">G </w:t>
      </w:r>
    </w:p>
    <w:p w14:paraId="025FDCA3" w14:textId="77777777" w:rsidR="002A38F8" w:rsidRDefault="009B0043" w:rsidP="005C54D3">
      <w:pPr>
        <w:autoSpaceDE w:val="0"/>
        <w:autoSpaceDN w:val="0"/>
        <w:adjustRightInd w:val="0"/>
        <w:jc w:val="center"/>
        <w:rPr>
          <w:b/>
          <w:sz w:val="28"/>
          <w:szCs w:val="28"/>
        </w:rPr>
      </w:pPr>
      <w:r>
        <w:rPr>
          <w:b/>
          <w:sz w:val="28"/>
          <w:szCs w:val="28"/>
        </w:rPr>
        <w:t xml:space="preserve">VELLORE INSTITUTE OF TECHNOLOGY </w:t>
      </w:r>
    </w:p>
    <w:p w14:paraId="7A4833FE" w14:textId="3387F8C8" w:rsidR="005C54D3" w:rsidRPr="00DC4900" w:rsidRDefault="009B0043" w:rsidP="005C54D3">
      <w:pPr>
        <w:autoSpaceDE w:val="0"/>
        <w:autoSpaceDN w:val="0"/>
        <w:adjustRightInd w:val="0"/>
        <w:jc w:val="center"/>
        <w:rPr>
          <w:b/>
          <w:sz w:val="28"/>
          <w:szCs w:val="28"/>
        </w:rPr>
      </w:pPr>
      <w:r>
        <w:rPr>
          <w:b/>
          <w:sz w:val="28"/>
          <w:szCs w:val="28"/>
        </w:rPr>
        <w:t>CHENNAI</w:t>
      </w:r>
    </w:p>
    <w:p w14:paraId="7D4949C0" w14:textId="72674F8D" w:rsidR="009F764B" w:rsidRDefault="009F764B" w:rsidP="00315DD3">
      <w:pPr>
        <w:jc w:val="center"/>
        <w:rPr>
          <w:rFonts w:eastAsia="Arial"/>
          <w:b/>
          <w:sz w:val="24"/>
          <w:szCs w:val="24"/>
        </w:rPr>
      </w:pPr>
      <w:r>
        <w:rPr>
          <w:rFonts w:eastAsia="Arial"/>
          <w:b/>
          <w:sz w:val="24"/>
          <w:szCs w:val="24"/>
        </w:rPr>
        <w:t xml:space="preserve">                  </w:t>
      </w:r>
    </w:p>
    <w:p w14:paraId="2910E6B6" w14:textId="574BE96A" w:rsidR="001849B1" w:rsidRPr="001849B1" w:rsidRDefault="00D25362" w:rsidP="001849B1">
      <w:pPr>
        <w:jc w:val="center"/>
        <w:rPr>
          <w:rFonts w:eastAsia="Arial"/>
          <w:b/>
          <w:sz w:val="24"/>
          <w:szCs w:val="24"/>
        </w:rPr>
      </w:pPr>
      <w:r>
        <w:rPr>
          <w:rFonts w:eastAsia="Arial"/>
          <w:b/>
          <w:sz w:val="24"/>
          <w:szCs w:val="24"/>
        </w:rPr>
        <w:t>October</w:t>
      </w:r>
      <w:r w:rsidR="00315DD3" w:rsidRPr="000C61CE">
        <w:rPr>
          <w:rFonts w:eastAsia="Arial"/>
          <w:b/>
          <w:sz w:val="24"/>
          <w:szCs w:val="24"/>
        </w:rPr>
        <w:t xml:space="preserve">, </w:t>
      </w:r>
      <w:r w:rsidR="00892266">
        <w:rPr>
          <w:rFonts w:eastAsia="Arial"/>
          <w:b/>
          <w:sz w:val="24"/>
          <w:szCs w:val="24"/>
        </w:rPr>
        <w:t>202</w:t>
      </w:r>
      <w:r w:rsidR="00202BC3">
        <w:rPr>
          <w:rFonts w:eastAsia="Arial"/>
          <w:b/>
          <w:sz w:val="24"/>
          <w:szCs w:val="24"/>
        </w:rPr>
        <w:t>6</w:t>
      </w:r>
    </w:p>
    <w:p w14:paraId="044FB72E" w14:textId="77777777" w:rsidR="00DB0A80" w:rsidRDefault="00DB0A80" w:rsidP="00DA5DFB">
      <w:pPr>
        <w:widowControl w:val="0"/>
        <w:autoSpaceDE w:val="0"/>
        <w:autoSpaceDN w:val="0"/>
        <w:adjustRightInd w:val="0"/>
        <w:jc w:val="center"/>
        <w:rPr>
          <w:rFonts w:eastAsia="Arial"/>
          <w:sz w:val="24"/>
          <w:szCs w:val="24"/>
        </w:rPr>
        <w:sectPr w:rsidR="00DB0A80" w:rsidSect="0068127D">
          <w:pgSz w:w="12240" w:h="15840" w:code="1"/>
          <w:pgMar w:top="1440" w:right="1440" w:bottom="1440" w:left="993" w:header="720" w:footer="576" w:gutter="0"/>
          <w:pgNumType w:start="1"/>
          <w:cols w:space="720"/>
          <w:docGrid w:linePitch="360"/>
        </w:sectPr>
      </w:pPr>
    </w:p>
    <w:p w14:paraId="4174D41B" w14:textId="77B31DE8" w:rsidR="003800B9" w:rsidRDefault="003800B9" w:rsidP="00DC2370">
      <w:pPr>
        <w:pBdr>
          <w:top w:val="nil"/>
          <w:left w:val="nil"/>
          <w:bottom w:val="nil"/>
          <w:right w:val="nil"/>
          <w:between w:val="nil"/>
        </w:pBdr>
        <w:spacing w:before="10"/>
        <w:ind w:left="426"/>
        <w:jc w:val="center"/>
        <w:rPr>
          <w:color w:val="000000"/>
          <w:sz w:val="29"/>
          <w:szCs w:val="29"/>
        </w:rPr>
      </w:pPr>
      <w:r>
        <w:rPr>
          <w:noProof/>
          <w:color w:val="000000"/>
          <w:sz w:val="25"/>
          <w:szCs w:val="25"/>
          <w:lang w:val="en-US" w:eastAsia="en-US"/>
        </w:rPr>
        <w:lastRenderedPageBreak/>
        <w:drawing>
          <wp:inline distT="0" distB="0" distL="0" distR="0" wp14:anchorId="50694169" wp14:editId="70FF35AE">
            <wp:extent cx="4082112" cy="1165738"/>
            <wp:effectExtent l="0" t="0" r="0" b="0"/>
            <wp:docPr id="328"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9"/>
                    <a:srcRect/>
                    <a:stretch>
                      <a:fillRect/>
                    </a:stretch>
                  </pic:blipFill>
                  <pic:spPr>
                    <a:xfrm>
                      <a:off x="0" y="0"/>
                      <a:ext cx="4082112" cy="1165738"/>
                    </a:xfrm>
                    <a:prstGeom prst="rect">
                      <a:avLst/>
                    </a:prstGeom>
                    <a:ln/>
                  </pic:spPr>
                </pic:pic>
              </a:graphicData>
            </a:graphic>
          </wp:inline>
        </w:drawing>
      </w:r>
    </w:p>
    <w:p w14:paraId="39F9DB43" w14:textId="77777777" w:rsidR="003800B9" w:rsidRDefault="003800B9" w:rsidP="00DC2370">
      <w:pPr>
        <w:pBdr>
          <w:top w:val="nil"/>
          <w:left w:val="nil"/>
          <w:bottom w:val="nil"/>
          <w:right w:val="nil"/>
          <w:between w:val="nil"/>
        </w:pBdr>
        <w:spacing w:before="10"/>
        <w:ind w:left="426"/>
        <w:rPr>
          <w:color w:val="000000"/>
          <w:sz w:val="29"/>
          <w:szCs w:val="29"/>
        </w:rPr>
      </w:pPr>
    </w:p>
    <w:p w14:paraId="212D4E2B" w14:textId="1AA30F56" w:rsidR="00DA5DFB" w:rsidRPr="00614F88" w:rsidRDefault="00DA5DFB" w:rsidP="00DC2370">
      <w:pPr>
        <w:widowControl w:val="0"/>
        <w:autoSpaceDE w:val="0"/>
        <w:autoSpaceDN w:val="0"/>
        <w:adjustRightInd w:val="0"/>
        <w:ind w:left="426"/>
        <w:jc w:val="center"/>
        <w:rPr>
          <w:b/>
          <w:bCs/>
          <w:sz w:val="28"/>
          <w:szCs w:val="28"/>
        </w:rPr>
      </w:pPr>
      <w:r w:rsidRPr="00614F88">
        <w:rPr>
          <w:b/>
          <w:bCs/>
          <w:sz w:val="28"/>
          <w:szCs w:val="28"/>
        </w:rPr>
        <w:t>DECLARATION</w:t>
      </w:r>
    </w:p>
    <w:p w14:paraId="621C8B21" w14:textId="77777777" w:rsidR="00DA5DFB" w:rsidRDefault="00DA5DFB" w:rsidP="00DC2370">
      <w:pPr>
        <w:widowControl w:val="0"/>
        <w:autoSpaceDE w:val="0"/>
        <w:autoSpaceDN w:val="0"/>
        <w:adjustRightInd w:val="0"/>
        <w:spacing w:line="200" w:lineRule="exact"/>
        <w:ind w:left="426"/>
        <w:rPr>
          <w:szCs w:val="24"/>
        </w:rPr>
      </w:pPr>
    </w:p>
    <w:p w14:paraId="7C126413" w14:textId="77777777" w:rsidR="00DA5DFB" w:rsidRDefault="00DA5DFB" w:rsidP="00DC2370">
      <w:pPr>
        <w:widowControl w:val="0"/>
        <w:autoSpaceDE w:val="0"/>
        <w:autoSpaceDN w:val="0"/>
        <w:adjustRightInd w:val="0"/>
        <w:spacing w:line="200" w:lineRule="exact"/>
        <w:ind w:left="426"/>
        <w:rPr>
          <w:szCs w:val="24"/>
        </w:rPr>
      </w:pPr>
    </w:p>
    <w:p w14:paraId="68962D1A" w14:textId="77777777" w:rsidR="00DA5DFB" w:rsidRDefault="00DA5DFB" w:rsidP="00DC2370">
      <w:pPr>
        <w:widowControl w:val="0"/>
        <w:autoSpaceDE w:val="0"/>
        <w:autoSpaceDN w:val="0"/>
        <w:adjustRightInd w:val="0"/>
        <w:spacing w:line="306" w:lineRule="exact"/>
        <w:ind w:left="426"/>
        <w:rPr>
          <w:szCs w:val="24"/>
        </w:rPr>
      </w:pPr>
    </w:p>
    <w:p w14:paraId="644D368E" w14:textId="142000FF" w:rsidR="00DA5DFB" w:rsidRPr="00A52A92" w:rsidRDefault="00DA5DFB" w:rsidP="00DC2370">
      <w:pPr>
        <w:widowControl w:val="0"/>
        <w:overflowPunct w:val="0"/>
        <w:autoSpaceDE w:val="0"/>
        <w:autoSpaceDN w:val="0"/>
        <w:adjustRightInd w:val="0"/>
        <w:spacing w:line="351" w:lineRule="auto"/>
        <w:ind w:left="426"/>
        <w:jc w:val="both"/>
        <w:rPr>
          <w:sz w:val="24"/>
          <w:szCs w:val="24"/>
        </w:rPr>
      </w:pPr>
      <w:r>
        <w:rPr>
          <w:sz w:val="24"/>
          <w:szCs w:val="24"/>
        </w:rPr>
        <w:t xml:space="preserve">We, </w:t>
      </w:r>
      <w:r>
        <w:rPr>
          <w:sz w:val="24"/>
          <w:szCs w:val="24"/>
        </w:rPr>
        <w:t xml:space="preserve">Akshada Raghuvanshi (23BMH1110) and Manav Harish Kriplani (23BMH1084)</w:t>
      </w:r>
      <w:r>
        <w:rPr>
          <w:sz w:val="24"/>
          <w:szCs w:val="24"/>
        </w:rPr>
        <w:t xml:space="preserve">, B Tech Mechatronics and Automation Engineering, VIT Chennai, hereby declare that the work being presented in the dissertation entitled “</w:t>
      </w:r>
      <w:r>
        <w:rPr>
          <w:b/>
          <w:bCs/>
          <w:sz w:val="24"/>
          <w:szCs w:val="24"/>
        </w:rPr>
        <w:t xml:space="preserve">ARC – ADAPTIVE RETAIL COMPANION: DESIGN AND SIMULATION-BASED EVALUATION OF A RETROFIT AUTONOMOUS SHOPPING CART</w:t>
      </w:r>
      <w:r>
        <w:rPr>
          <w:sz w:val="24"/>
          <w:szCs w:val="24"/>
        </w:rPr>
        <w:t xml:space="preserve">” is an authentic record of the work that has been carried out at VIT, Chennai under the guidance of Dr. T. Christo Michael, School of Mechanical Engineering, VIT Chennai.</w:t>
      </w:r>
    </w:p>
    <w:p w14:paraId="0132C5F3" w14:textId="77777777" w:rsidR="00DA5DFB" w:rsidRPr="00A52A92" w:rsidRDefault="00DA5DFB" w:rsidP="00DC2370">
      <w:pPr>
        <w:widowControl w:val="0"/>
        <w:overflowPunct w:val="0"/>
        <w:autoSpaceDE w:val="0"/>
        <w:autoSpaceDN w:val="0"/>
        <w:adjustRightInd w:val="0"/>
        <w:spacing w:line="351" w:lineRule="auto"/>
        <w:ind w:left="426"/>
        <w:rPr>
          <w:sz w:val="24"/>
          <w:szCs w:val="24"/>
        </w:rPr>
      </w:pPr>
    </w:p>
    <w:p w14:paraId="13E09F05" w14:textId="54ECAA0C" w:rsidR="00DA5DFB" w:rsidRPr="00A52A92" w:rsidRDefault="00DA5DFB" w:rsidP="00DC2370">
      <w:pPr>
        <w:widowControl w:val="0"/>
        <w:overflowPunct w:val="0"/>
        <w:autoSpaceDE w:val="0"/>
        <w:autoSpaceDN w:val="0"/>
        <w:adjustRightInd w:val="0"/>
        <w:spacing w:line="351" w:lineRule="auto"/>
        <w:ind w:left="426"/>
        <w:jc w:val="both"/>
        <w:rPr>
          <w:sz w:val="24"/>
          <w:szCs w:val="24"/>
        </w:rPr>
      </w:pPr>
      <w:r>
        <w:rPr>
          <w:sz w:val="24"/>
          <w:szCs w:val="24"/>
        </w:rPr>
        <w:t xml:space="preserve">We hereby declare that the entire work embodied in this dissertation has been carried out by us and no part of it has been submitted for any degree or diploma of any institution previously.</w:t>
      </w:r>
    </w:p>
    <w:p w14:paraId="2B414EF2" w14:textId="77777777" w:rsidR="00DA5DFB" w:rsidRPr="00A52A92" w:rsidRDefault="00DA5DFB" w:rsidP="00DC2370">
      <w:pPr>
        <w:widowControl w:val="0"/>
        <w:overflowPunct w:val="0"/>
        <w:autoSpaceDE w:val="0"/>
        <w:autoSpaceDN w:val="0"/>
        <w:adjustRightInd w:val="0"/>
        <w:spacing w:line="351" w:lineRule="auto"/>
        <w:ind w:left="426"/>
        <w:rPr>
          <w:sz w:val="24"/>
          <w:szCs w:val="24"/>
        </w:rPr>
      </w:pPr>
    </w:p>
    <w:p w14:paraId="40FA73FE" w14:textId="33C9E8F7" w:rsidR="00DA5DFB" w:rsidRPr="00A52A92" w:rsidRDefault="00DA5DFB" w:rsidP="00DC2370">
      <w:pPr>
        <w:widowControl w:val="0"/>
        <w:overflowPunct w:val="0"/>
        <w:autoSpaceDE w:val="0"/>
        <w:autoSpaceDN w:val="0"/>
        <w:adjustRightInd w:val="0"/>
        <w:spacing w:line="351" w:lineRule="auto"/>
        <w:ind w:left="426"/>
        <w:rPr>
          <w:sz w:val="24"/>
          <w:szCs w:val="24"/>
        </w:rPr>
      </w:pPr>
      <w:r w:rsidRPr="00A52A92">
        <w:rPr>
          <w:sz w:val="24"/>
          <w:szCs w:val="24"/>
        </w:rPr>
        <w:t>Place:</w:t>
      </w:r>
      <w:r w:rsidR="00076D77">
        <w:rPr>
          <w:sz w:val="24"/>
          <w:szCs w:val="24"/>
        </w:rPr>
        <w:t xml:space="preserve"> Chennai</w:t>
      </w:r>
    </w:p>
    <w:p w14:paraId="6340AE73" w14:textId="77777777" w:rsidR="00DA5DFB" w:rsidRPr="00A52A92" w:rsidRDefault="00DA5DFB" w:rsidP="00DC2370">
      <w:pPr>
        <w:widowControl w:val="0"/>
        <w:overflowPunct w:val="0"/>
        <w:autoSpaceDE w:val="0"/>
        <w:autoSpaceDN w:val="0"/>
        <w:adjustRightInd w:val="0"/>
        <w:spacing w:line="351" w:lineRule="auto"/>
        <w:ind w:left="426"/>
        <w:rPr>
          <w:sz w:val="24"/>
          <w:szCs w:val="24"/>
        </w:rPr>
      </w:pPr>
      <w:r w:rsidRPr="00A52A92">
        <w:rPr>
          <w:sz w:val="24"/>
          <w:szCs w:val="24"/>
        </w:rPr>
        <w:t xml:space="preserve">Date: </w:t>
      </w:r>
      <w:r w:rsidRPr="00A52A92">
        <w:rPr>
          <w:sz w:val="24"/>
          <w:szCs w:val="24"/>
        </w:rPr>
        <w:tab/>
      </w:r>
    </w:p>
    <w:p w14:paraId="3E6CB5C2" w14:textId="77777777" w:rsidR="002B2B36" w:rsidRDefault="00DA5DFB" w:rsidP="00DC2370">
      <w:pPr>
        <w:widowControl w:val="0"/>
        <w:overflowPunct w:val="0"/>
        <w:autoSpaceDE w:val="0"/>
        <w:autoSpaceDN w:val="0"/>
        <w:adjustRightInd w:val="0"/>
        <w:spacing w:line="351" w:lineRule="auto"/>
        <w:ind w:left="426"/>
        <w:jc w:val="right"/>
        <w:rPr>
          <w:sz w:val="24"/>
          <w:szCs w:val="24"/>
        </w:rPr>
      </w:pPr>
      <w:r w:rsidRPr="00A52A92">
        <w:rPr>
          <w:sz w:val="24"/>
          <w:szCs w:val="24"/>
        </w:rPr>
        <w:tab/>
      </w:r>
      <w:r w:rsidRPr="00A52A92">
        <w:rPr>
          <w:sz w:val="24"/>
          <w:szCs w:val="24"/>
        </w:rPr>
        <w:tab/>
      </w:r>
      <w:r w:rsidRPr="00A52A92">
        <w:rPr>
          <w:sz w:val="24"/>
          <w:szCs w:val="24"/>
        </w:rPr>
        <w:tab/>
      </w:r>
      <w:r w:rsidRPr="00A52A92">
        <w:rPr>
          <w:sz w:val="24"/>
          <w:szCs w:val="24"/>
        </w:rPr>
        <w:tab/>
      </w:r>
      <w:r w:rsidRPr="00A52A92">
        <w:rPr>
          <w:sz w:val="24"/>
          <w:szCs w:val="24"/>
        </w:rPr>
        <w:tab/>
      </w:r>
    </w:p>
    <w:p w14:paraId="729D24DA" w14:textId="77777777" w:rsidR="009F764B" w:rsidRDefault="009F764B" w:rsidP="00DC2370">
      <w:pPr>
        <w:widowControl w:val="0"/>
        <w:overflowPunct w:val="0"/>
        <w:autoSpaceDE w:val="0"/>
        <w:autoSpaceDN w:val="0"/>
        <w:adjustRightInd w:val="0"/>
        <w:spacing w:line="351" w:lineRule="auto"/>
        <w:ind w:left="426"/>
        <w:rPr>
          <w:sz w:val="24"/>
          <w:szCs w:val="24"/>
        </w:rPr>
      </w:pPr>
    </w:p>
    <w:p w14:paraId="3C2ED33A" w14:textId="75213797" w:rsidR="009F764B" w:rsidRPr="00F55DB1" w:rsidRDefault="00DA3C21" w:rsidP="00DC2370">
      <w:pPr>
        <w:widowControl w:val="0"/>
        <w:overflowPunct w:val="0"/>
        <w:autoSpaceDE w:val="0"/>
        <w:autoSpaceDN w:val="0"/>
        <w:adjustRightInd w:val="0"/>
        <w:spacing w:line="351" w:lineRule="auto"/>
        <w:ind w:left="426"/>
        <w:rPr>
          <w:sz w:val="24"/>
          <w:szCs w:val="24"/>
        </w:rPr>
      </w:pPr>
      <w:r>
        <w:rPr>
          <w:sz w:val="24"/>
          <w:szCs w:val="24"/>
        </w:rPr>
        <w:t xml:space="preserve">Akshada Raghuvanshi (23BMH1110): </w:t>
      </w:r>
    </w:p>
    <w:p w14:paraId="6B6A34C1" w14:textId="77777777" w:rsidR="009F764B" w:rsidRPr="00F55DB1" w:rsidRDefault="009F764B" w:rsidP="00DC2370">
      <w:pPr>
        <w:widowControl w:val="0"/>
        <w:overflowPunct w:val="0"/>
        <w:autoSpaceDE w:val="0"/>
        <w:autoSpaceDN w:val="0"/>
        <w:adjustRightInd w:val="0"/>
        <w:spacing w:line="351" w:lineRule="auto"/>
        <w:ind w:left="426"/>
        <w:rPr>
          <w:color w:val="EE0000"/>
          <w:sz w:val="24"/>
          <w:szCs w:val="24"/>
        </w:rPr>
      </w:pPr>
    </w:p>
    <w:p w14:paraId="70148A26" w14:textId="0968A086" w:rsidR="00DA3C21" w:rsidRPr="00F55DB1" w:rsidRDefault="00DA3C21" w:rsidP="00DA3C21">
      <w:pPr>
        <w:widowControl w:val="0"/>
        <w:overflowPunct w:val="0"/>
        <w:autoSpaceDE w:val="0"/>
        <w:autoSpaceDN w:val="0"/>
        <w:adjustRightInd w:val="0"/>
        <w:spacing w:line="351" w:lineRule="auto"/>
        <w:ind w:left="426"/>
        <w:rPr>
          <w:sz w:val="24"/>
          <w:szCs w:val="24"/>
        </w:rPr>
      </w:pPr>
      <w:r>
        <w:rPr>
          <w:sz w:val="24"/>
          <w:szCs w:val="24"/>
        </w:rPr>
        <w:t xml:space="preserve">Manav Harish Kriplani (23BMH1084): </w:t>
      </w:r>
    </w:p>
    <w:p w14:paraId="1783D0B1" w14:textId="77777777" w:rsidR="009F764B" w:rsidRPr="00F55DB1" w:rsidRDefault="009F764B" w:rsidP="00DC2370">
      <w:pPr>
        <w:widowControl w:val="0"/>
        <w:overflowPunct w:val="0"/>
        <w:autoSpaceDE w:val="0"/>
        <w:autoSpaceDN w:val="0"/>
        <w:adjustRightInd w:val="0"/>
        <w:spacing w:line="351" w:lineRule="auto"/>
        <w:ind w:left="426"/>
        <w:rPr>
          <w:color w:val="EE0000"/>
          <w:sz w:val="24"/>
          <w:szCs w:val="24"/>
        </w:rPr>
      </w:pPr>
    </w:p>
    <w:p w14:paraId="1D75187D" w14:textId="77777777" w:rsidR="0048093F" w:rsidRDefault="0048093F" w:rsidP="00DA5DFB">
      <w:pPr>
        <w:widowControl w:val="0"/>
        <w:overflowPunct w:val="0"/>
        <w:autoSpaceDE w:val="0"/>
        <w:autoSpaceDN w:val="0"/>
        <w:adjustRightInd w:val="0"/>
        <w:spacing w:line="351" w:lineRule="auto"/>
        <w:jc w:val="right"/>
        <w:rPr>
          <w:sz w:val="24"/>
          <w:szCs w:val="24"/>
        </w:rPr>
      </w:pPr>
    </w:p>
    <w:p w14:paraId="4BB1A19C" w14:textId="571C36A0" w:rsidR="0020754C" w:rsidRDefault="0020754C" w:rsidP="0020754C">
      <w:pPr>
        <w:jc w:val="center"/>
        <w:rPr>
          <w:rFonts w:ascii="Arial" w:eastAsia="Arial" w:hAnsi="Arial" w:cs="Arial"/>
          <w:sz w:val="29"/>
          <w:szCs w:val="29"/>
        </w:rPr>
      </w:pPr>
      <w:r>
        <w:rPr>
          <w:szCs w:val="24"/>
        </w:rPr>
        <w:br w:type="page"/>
      </w:r>
      <w:r>
        <w:rPr>
          <w:noProof/>
          <w:sz w:val="25"/>
          <w:szCs w:val="25"/>
          <w:lang w:val="en-US" w:eastAsia="en-US"/>
        </w:rPr>
        <w:lastRenderedPageBreak/>
        <w:drawing>
          <wp:inline distT="0" distB="0" distL="0" distR="0" wp14:anchorId="2D0370FC" wp14:editId="78122EAA">
            <wp:extent cx="4082112" cy="1165738"/>
            <wp:effectExtent l="0" t="0" r="0" b="0"/>
            <wp:docPr id="329"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9"/>
                    <a:srcRect/>
                    <a:stretch>
                      <a:fillRect/>
                    </a:stretch>
                  </pic:blipFill>
                  <pic:spPr>
                    <a:xfrm>
                      <a:off x="0" y="0"/>
                      <a:ext cx="4082112" cy="1165738"/>
                    </a:xfrm>
                    <a:prstGeom prst="rect">
                      <a:avLst/>
                    </a:prstGeom>
                    <a:ln/>
                  </pic:spPr>
                </pic:pic>
              </a:graphicData>
            </a:graphic>
          </wp:inline>
        </w:drawing>
      </w:r>
    </w:p>
    <w:p w14:paraId="7891CBDA" w14:textId="77777777" w:rsidR="0020754C" w:rsidRDefault="0020754C" w:rsidP="0020754C">
      <w:pPr>
        <w:jc w:val="center"/>
        <w:rPr>
          <w:b/>
          <w:sz w:val="29"/>
          <w:szCs w:val="29"/>
        </w:rPr>
      </w:pPr>
    </w:p>
    <w:p w14:paraId="0616A0EE" w14:textId="73B97B2A" w:rsidR="005038A1" w:rsidRPr="0020754C" w:rsidRDefault="0020754C" w:rsidP="005038A1">
      <w:pPr>
        <w:widowControl w:val="0"/>
        <w:autoSpaceDE w:val="0"/>
        <w:autoSpaceDN w:val="0"/>
        <w:adjustRightInd w:val="0"/>
        <w:jc w:val="center"/>
        <w:rPr>
          <w:b/>
          <w:bCs/>
          <w:sz w:val="28"/>
          <w:szCs w:val="28"/>
        </w:rPr>
      </w:pPr>
      <w:r w:rsidRPr="0020754C">
        <w:rPr>
          <w:b/>
          <w:bCs/>
          <w:sz w:val="28"/>
          <w:szCs w:val="28"/>
        </w:rPr>
        <w:t>CERTIFICATE</w:t>
      </w:r>
    </w:p>
    <w:p w14:paraId="425EC7CD" w14:textId="77777777" w:rsidR="0020754C" w:rsidRDefault="0020754C" w:rsidP="0020754C">
      <w:pPr>
        <w:spacing w:line="200" w:lineRule="auto"/>
      </w:pPr>
    </w:p>
    <w:p w14:paraId="4923C928" w14:textId="77777777" w:rsidR="0020754C" w:rsidRDefault="0020754C" w:rsidP="0020754C">
      <w:pPr>
        <w:spacing w:line="224" w:lineRule="auto"/>
      </w:pPr>
    </w:p>
    <w:p w14:paraId="2C051E19" w14:textId="0B5E83C4" w:rsidR="00CD31AE" w:rsidRDefault="00CD31AE" w:rsidP="00CD31AE">
      <w:pPr>
        <w:widowControl w:val="0"/>
        <w:overflowPunct w:val="0"/>
        <w:autoSpaceDE w:val="0"/>
        <w:autoSpaceDN w:val="0"/>
        <w:adjustRightInd w:val="0"/>
        <w:spacing w:line="353" w:lineRule="auto"/>
        <w:jc w:val="both"/>
        <w:rPr>
          <w:sz w:val="24"/>
          <w:szCs w:val="24"/>
        </w:rPr>
      </w:pPr>
      <w:r>
        <w:rPr>
          <w:sz w:val="24"/>
          <w:szCs w:val="24"/>
        </w:rPr>
        <w:t xml:space="preserve">This is to certify that the project report entitled “</w:t>
      </w:r>
      <w:r>
        <w:rPr>
          <w:b/>
          <w:bCs/>
          <w:sz w:val="24"/>
          <w:szCs w:val="24"/>
        </w:rPr>
        <w:t xml:space="preserve">ARC – ADAPTIVE RETAIL COMPANION: DESIGN AND SIMULATION-BASED EVALUATION OF A RETROFIT AUTONOMOUS SHOPPING CART</w:t>
      </w:r>
      <w:r>
        <w:rPr>
          <w:sz w:val="24"/>
          <w:szCs w:val="24"/>
        </w:rPr>
        <w:t xml:space="preserve">” submitted by Akshada Raghuvanshi (23BMH1110) and Manav Harish Kriplani (23BMH1084), for the award of the degree of </w:t>
      </w:r>
      <w:r>
        <w:rPr>
          <w:b/>
          <w:bCs/>
          <w:sz w:val="24"/>
          <w:szCs w:val="24"/>
        </w:rPr>
        <w:t xml:space="preserve">Bachelor of Technology</w:t>
      </w:r>
      <w:r>
        <w:rPr>
          <w:sz w:val="24"/>
          <w:szCs w:val="24"/>
        </w:rPr>
        <w:t xml:space="preserve"> is a record of bonafide work carried out by them under my supervision, as per the VIT code of academic and research ethics. The contents of this report have not been submitted and will not be submitted either in part or in full, for the award of any other degree or diploma in this institute or any other institute or university. The report fulfils the requirements and regulations of VIT and in my opinion meet the necessary standards for submission.</w:t>
      </w:r>
    </w:p>
    <w:p w14:paraId="0BD7DBEE" w14:textId="77777777" w:rsidR="00DC3FE3" w:rsidRDefault="00DC3FE3" w:rsidP="00DC3FE3">
      <w:pPr>
        <w:spacing w:line="200" w:lineRule="auto"/>
      </w:pPr>
    </w:p>
    <w:p w14:paraId="6F0F7059" w14:textId="77777777" w:rsidR="005038A1" w:rsidRDefault="005038A1" w:rsidP="00DC3FE3">
      <w:pPr>
        <w:spacing w:line="200" w:lineRule="auto"/>
      </w:pPr>
    </w:p>
    <w:p w14:paraId="731D03A3" w14:textId="77777777" w:rsidR="00DC3FE3" w:rsidRDefault="00DC3FE3" w:rsidP="00DC3FE3">
      <w:pPr>
        <w:tabs>
          <w:tab w:val="left" w:pos="7000"/>
        </w:tabs>
        <w:spacing w:line="360" w:lineRule="auto"/>
        <w:rPr>
          <w:sz w:val="24"/>
          <w:szCs w:val="24"/>
        </w:rPr>
      </w:pPr>
      <w:r w:rsidRPr="0040080A">
        <w:rPr>
          <w:b/>
          <w:sz w:val="24"/>
          <w:szCs w:val="24"/>
        </w:rPr>
        <w:t>Signature of the Guide</w:t>
      </w:r>
      <w:r>
        <w:rPr>
          <w:sz w:val="24"/>
          <w:szCs w:val="24"/>
        </w:rPr>
        <w:t>:</w:t>
      </w:r>
      <w:r>
        <w:rPr>
          <w:sz w:val="24"/>
          <w:szCs w:val="24"/>
        </w:rPr>
        <w:tab/>
      </w:r>
    </w:p>
    <w:p w14:paraId="0EDF1A43" w14:textId="35A48620" w:rsidR="00DC3FE3" w:rsidRPr="00DC3FE3" w:rsidRDefault="00DC3FE3" w:rsidP="00DC3FE3">
      <w:pPr>
        <w:tabs>
          <w:tab w:val="left" w:pos="7000"/>
        </w:tabs>
        <w:spacing w:line="360" w:lineRule="auto"/>
        <w:rPr>
          <w:sz w:val="24"/>
          <w:szCs w:val="24"/>
        </w:rPr>
      </w:pPr>
      <w:r>
        <w:rPr>
          <w:sz w:val="24"/>
          <w:szCs w:val="24"/>
        </w:rPr>
        <w:t xml:space="preserve">Name:   Dr. T. Christo Michael</w:t>
      </w:r>
    </w:p>
    <w:p w14:paraId="0D366438" w14:textId="1AEBA156" w:rsidR="00DC3FE3" w:rsidRPr="00614F88" w:rsidRDefault="00DC3FE3" w:rsidP="00DC3FE3">
      <w:pPr>
        <w:tabs>
          <w:tab w:val="left" w:pos="7000"/>
        </w:tabs>
        <w:spacing w:line="360" w:lineRule="auto"/>
        <w:rPr>
          <w:sz w:val="24"/>
          <w:szCs w:val="24"/>
        </w:rPr>
      </w:pPr>
      <w:r>
        <w:rPr>
          <w:sz w:val="24"/>
          <w:szCs w:val="24"/>
        </w:rPr>
        <w:t>Date:</w:t>
      </w:r>
      <w:r w:rsidRPr="00DC3FE3">
        <w:rPr>
          <w:sz w:val="24"/>
          <w:szCs w:val="24"/>
        </w:rPr>
        <w:tab/>
      </w:r>
    </w:p>
    <w:p w14:paraId="47E926C5" w14:textId="77777777" w:rsidR="00DC3FE3" w:rsidRDefault="00DC3FE3" w:rsidP="0020754C">
      <w:pPr>
        <w:spacing w:line="200" w:lineRule="auto"/>
      </w:pPr>
    </w:p>
    <w:p w14:paraId="7A86C79D" w14:textId="77777777" w:rsidR="0020754C" w:rsidRDefault="0020754C" w:rsidP="0020754C">
      <w:pPr>
        <w:spacing w:line="200" w:lineRule="auto"/>
      </w:pPr>
    </w:p>
    <w:p w14:paraId="173CE7F1" w14:textId="33F1AC22" w:rsidR="00DC3FE3" w:rsidRDefault="00DC3FE3" w:rsidP="00DC3FE3">
      <w:pPr>
        <w:tabs>
          <w:tab w:val="left" w:pos="7000"/>
        </w:tabs>
        <w:spacing w:line="360" w:lineRule="auto"/>
        <w:rPr>
          <w:sz w:val="24"/>
          <w:szCs w:val="24"/>
        </w:rPr>
      </w:pPr>
      <w:r w:rsidRPr="0040080A">
        <w:rPr>
          <w:b/>
          <w:sz w:val="24"/>
          <w:szCs w:val="24"/>
        </w:rPr>
        <w:t>Signature of the Examiner</w:t>
      </w:r>
      <w:r w:rsidR="00D25362">
        <w:rPr>
          <w:b/>
          <w:sz w:val="24"/>
          <w:szCs w:val="24"/>
        </w:rPr>
        <w:t>-1</w:t>
      </w:r>
      <w:r w:rsidR="00F94E37">
        <w:t xml:space="preserve">           </w:t>
      </w:r>
      <w:r w:rsidR="0040080A">
        <w:t xml:space="preserve">                           </w:t>
      </w:r>
      <w:r w:rsidRPr="0040080A">
        <w:rPr>
          <w:b/>
          <w:sz w:val="24"/>
          <w:szCs w:val="24"/>
        </w:rPr>
        <w:t>Signature of the</w:t>
      </w:r>
      <w:r w:rsidR="00D25362">
        <w:rPr>
          <w:b/>
          <w:sz w:val="24"/>
          <w:szCs w:val="24"/>
        </w:rPr>
        <w:t xml:space="preserve"> </w:t>
      </w:r>
      <w:r w:rsidRPr="0040080A">
        <w:rPr>
          <w:b/>
          <w:sz w:val="24"/>
          <w:szCs w:val="24"/>
        </w:rPr>
        <w:t>Examiner</w:t>
      </w:r>
      <w:r w:rsidR="00D25362">
        <w:rPr>
          <w:b/>
          <w:sz w:val="24"/>
          <w:szCs w:val="24"/>
        </w:rPr>
        <w:t>-2</w:t>
      </w:r>
      <w:r>
        <w:rPr>
          <w:sz w:val="24"/>
          <w:szCs w:val="24"/>
        </w:rPr>
        <w:t xml:space="preserve">                   </w:t>
      </w:r>
      <w:r>
        <w:t xml:space="preserve">  </w:t>
      </w:r>
      <w:r>
        <w:rPr>
          <w:sz w:val="24"/>
          <w:szCs w:val="24"/>
        </w:rPr>
        <w:t xml:space="preserve"> </w:t>
      </w:r>
    </w:p>
    <w:p w14:paraId="169AD1D5" w14:textId="1DA3BCCF" w:rsidR="00DC3FE3" w:rsidRDefault="00DC3FE3" w:rsidP="00DC3FE3">
      <w:pPr>
        <w:tabs>
          <w:tab w:val="left" w:pos="7000"/>
        </w:tabs>
        <w:spacing w:line="360" w:lineRule="auto"/>
        <w:rPr>
          <w:sz w:val="24"/>
          <w:szCs w:val="24"/>
        </w:rPr>
      </w:pPr>
      <w:r>
        <w:rPr>
          <w:sz w:val="24"/>
          <w:szCs w:val="24"/>
        </w:rPr>
        <w:t>Name:</w:t>
      </w:r>
      <w:r>
        <w:t xml:space="preserve">                                                                       </w:t>
      </w:r>
      <w:r w:rsidR="00F94E37">
        <w:t xml:space="preserve">                     </w:t>
      </w:r>
      <w:r>
        <w:rPr>
          <w:sz w:val="24"/>
          <w:szCs w:val="24"/>
        </w:rPr>
        <w:t xml:space="preserve">Name:                  </w:t>
      </w:r>
      <w:r w:rsidRPr="00DC2370">
        <w:rPr>
          <w:sz w:val="24"/>
          <w:szCs w:val="24"/>
        </w:rPr>
        <w:t xml:space="preserve">                </w:t>
      </w:r>
    </w:p>
    <w:p w14:paraId="4C70A495" w14:textId="1270F606" w:rsidR="00DC3FE3" w:rsidRDefault="00DC3FE3" w:rsidP="00DC3FE3">
      <w:pPr>
        <w:tabs>
          <w:tab w:val="left" w:pos="7000"/>
        </w:tabs>
        <w:spacing w:line="360" w:lineRule="auto"/>
        <w:rPr>
          <w:sz w:val="24"/>
          <w:szCs w:val="24"/>
        </w:rPr>
      </w:pPr>
      <w:r>
        <w:rPr>
          <w:sz w:val="24"/>
          <w:szCs w:val="24"/>
        </w:rPr>
        <w:t>Date:</w:t>
      </w:r>
      <w:r w:rsidRPr="00DC2370">
        <w:rPr>
          <w:sz w:val="24"/>
          <w:szCs w:val="24"/>
        </w:rPr>
        <w:t xml:space="preserve">                                                                </w:t>
      </w:r>
      <w:r>
        <w:rPr>
          <w:sz w:val="24"/>
          <w:szCs w:val="24"/>
        </w:rPr>
        <w:t xml:space="preserve">   </w:t>
      </w:r>
      <w:r w:rsidR="00F94E37">
        <w:rPr>
          <w:sz w:val="24"/>
          <w:szCs w:val="24"/>
        </w:rPr>
        <w:t xml:space="preserve">                    </w:t>
      </w:r>
      <w:r>
        <w:rPr>
          <w:sz w:val="24"/>
          <w:szCs w:val="24"/>
        </w:rPr>
        <w:t>Date:</w:t>
      </w:r>
      <w:r>
        <w:rPr>
          <w:sz w:val="24"/>
          <w:szCs w:val="24"/>
        </w:rPr>
        <w:tab/>
        <w:t xml:space="preserve">                              </w:t>
      </w:r>
    </w:p>
    <w:p w14:paraId="1866B78E" w14:textId="77777777" w:rsidR="00DC3FE3" w:rsidRDefault="00DC3FE3" w:rsidP="00DC3FE3">
      <w:pPr>
        <w:tabs>
          <w:tab w:val="left" w:pos="5120"/>
        </w:tabs>
        <w:ind w:left="1260"/>
      </w:pPr>
      <w:r>
        <w:t xml:space="preserve">                </w:t>
      </w:r>
    </w:p>
    <w:p w14:paraId="379C8ABE" w14:textId="77777777" w:rsidR="00DC3FE3" w:rsidRDefault="00DC3FE3" w:rsidP="00DC3FE3">
      <w:pPr>
        <w:tabs>
          <w:tab w:val="left" w:pos="5120"/>
        </w:tabs>
        <w:ind w:left="1260"/>
        <w:jc w:val="center"/>
        <w:rPr>
          <w:sz w:val="24"/>
          <w:szCs w:val="24"/>
        </w:rPr>
      </w:pPr>
      <w:r>
        <w:rPr>
          <w:sz w:val="24"/>
          <w:szCs w:val="24"/>
        </w:rPr>
        <w:tab/>
      </w:r>
    </w:p>
    <w:p w14:paraId="1F59EFA7" w14:textId="1DC1D2D7" w:rsidR="00F85497" w:rsidRDefault="00DC3FE3" w:rsidP="00DC3FE3">
      <w:pPr>
        <w:tabs>
          <w:tab w:val="left" w:pos="5120"/>
        </w:tabs>
        <w:ind w:left="1260"/>
        <w:rPr>
          <w:sz w:val="24"/>
          <w:szCs w:val="24"/>
        </w:rPr>
      </w:pPr>
      <w:r>
        <w:rPr>
          <w:sz w:val="24"/>
          <w:szCs w:val="24"/>
        </w:rPr>
        <w:t xml:space="preserve">     </w:t>
      </w:r>
      <w:r w:rsidR="0065023B">
        <w:rPr>
          <w:sz w:val="24"/>
          <w:szCs w:val="24"/>
        </w:rPr>
        <w:t xml:space="preserve">    </w:t>
      </w:r>
      <w:r>
        <w:rPr>
          <w:sz w:val="24"/>
          <w:szCs w:val="24"/>
        </w:rPr>
        <w:t xml:space="preserve">                 </w:t>
      </w:r>
    </w:p>
    <w:p w14:paraId="584B91F0" w14:textId="77777777" w:rsidR="00F85497" w:rsidRDefault="00F85497" w:rsidP="00DC3FE3">
      <w:pPr>
        <w:tabs>
          <w:tab w:val="left" w:pos="5120"/>
        </w:tabs>
        <w:ind w:left="1260"/>
        <w:rPr>
          <w:sz w:val="24"/>
          <w:szCs w:val="24"/>
        </w:rPr>
      </w:pPr>
    </w:p>
    <w:p w14:paraId="24A3C954" w14:textId="02990255" w:rsidR="00A10DE1" w:rsidRDefault="00DC3FE3" w:rsidP="00F85497">
      <w:pPr>
        <w:tabs>
          <w:tab w:val="left" w:pos="5120"/>
        </w:tabs>
        <w:jc w:val="center"/>
        <w:rPr>
          <w:sz w:val="24"/>
          <w:szCs w:val="24"/>
        </w:rPr>
      </w:pPr>
      <w:r>
        <w:rPr>
          <w:sz w:val="24"/>
          <w:szCs w:val="24"/>
        </w:rPr>
        <w:t>Appr</w:t>
      </w:r>
      <w:r w:rsidR="00A10DE1">
        <w:rPr>
          <w:sz w:val="24"/>
          <w:szCs w:val="24"/>
        </w:rPr>
        <w:t>oved by</w:t>
      </w:r>
      <w:r w:rsidR="00F85497">
        <w:rPr>
          <w:sz w:val="24"/>
          <w:szCs w:val="24"/>
        </w:rPr>
        <w:t xml:space="preserve"> </w:t>
      </w:r>
    </w:p>
    <w:p w14:paraId="0B8371CB" w14:textId="32A96BFE" w:rsidR="00DC3FE3" w:rsidRDefault="00F85497" w:rsidP="00F85497">
      <w:pPr>
        <w:tabs>
          <w:tab w:val="left" w:pos="5120"/>
        </w:tabs>
        <w:jc w:val="center"/>
        <w:rPr>
          <w:sz w:val="24"/>
          <w:szCs w:val="24"/>
        </w:rPr>
      </w:pPr>
      <w:r w:rsidRPr="00A10DE1">
        <w:rPr>
          <w:b/>
          <w:sz w:val="24"/>
          <w:szCs w:val="24"/>
        </w:rPr>
        <w:t xml:space="preserve">Head of </w:t>
      </w:r>
      <w:r w:rsidR="00A10DE1">
        <w:rPr>
          <w:b/>
          <w:sz w:val="24"/>
          <w:szCs w:val="24"/>
        </w:rPr>
        <w:t xml:space="preserve">the </w:t>
      </w:r>
      <w:r w:rsidRPr="00A10DE1">
        <w:rPr>
          <w:b/>
          <w:sz w:val="24"/>
          <w:szCs w:val="24"/>
        </w:rPr>
        <w:t>Department</w:t>
      </w:r>
    </w:p>
    <w:p w14:paraId="2377BD04" w14:textId="77777777" w:rsidR="00D25362" w:rsidRDefault="00D25362" w:rsidP="00EC067C">
      <w:pPr>
        <w:jc w:val="center"/>
        <w:rPr>
          <w:rFonts w:eastAsia="Arial"/>
          <w:b/>
          <w:bCs/>
          <w:sz w:val="28"/>
          <w:szCs w:val="28"/>
        </w:rPr>
      </w:pPr>
    </w:p>
    <w:p w14:paraId="1D5CA5E2" w14:textId="59656F9D" w:rsidR="00315DD3" w:rsidRPr="00EC067C" w:rsidRDefault="00241B9B" w:rsidP="00EC067C">
      <w:pPr>
        <w:jc w:val="center"/>
        <w:rPr>
          <w:rFonts w:eastAsia="Arial"/>
          <w:b/>
          <w:bCs/>
          <w:sz w:val="28"/>
          <w:szCs w:val="28"/>
        </w:rPr>
      </w:pPr>
      <w:r>
        <w:br w:type="page"/>
      </w:r>
      <w:r>
        <w:rPr>
          <w:rFonts w:eastAsia="Arial"/>
          <w:b/>
          <w:bCs/>
          <w:sz w:val="28"/>
          <w:szCs w:val="28"/>
        </w:rPr>
        <w:lastRenderedPageBreak/>
        <w:t>A</w:t>
      </w:r>
      <w:r w:rsidR="00315DD3" w:rsidRPr="00B310D7">
        <w:rPr>
          <w:rFonts w:eastAsia="Arial"/>
          <w:b/>
          <w:bCs/>
          <w:sz w:val="28"/>
          <w:szCs w:val="28"/>
        </w:rPr>
        <w:t>BSTRACT</w:t>
      </w:r>
    </w:p>
    <w:p w14:paraId="119DA8AC" w14:textId="77777777" w:rsidR="00EA7BBB" w:rsidRPr="00EA7BBB" w:rsidRDefault="00EA7BBB" w:rsidP="00EA7BBB">
      <w:pPr>
        <w:jc w:val="center"/>
        <w:rPr>
          <w:b/>
          <w:bCs/>
          <w:sz w:val="28"/>
          <w:szCs w:val="28"/>
        </w:rPr>
      </w:pPr>
    </w:p>
    <w:p w14:paraId="06548E58" w14:textId="77777777" w:rsidR="00315DD3" w:rsidRPr="00F64617" w:rsidRDefault="00315DD3" w:rsidP="00315DD3">
      <w:pPr>
        <w:spacing w:line="233" w:lineRule="exact"/>
        <w:rPr>
          <w:sz w:val="20"/>
          <w:szCs w:val="20"/>
        </w:rPr>
      </w:pPr>
    </w:p>
    <w:p w14:paraId="74E58521" w14:textId="1E573F2C" w:rsidR="00315DD3" w:rsidRPr="00F64617" w:rsidRDefault="00315DD3" w:rsidP="00CF05C4">
      <w:pPr>
        <w:spacing w:line="360" w:lineRule="auto"/>
        <w:ind w:right="6"/>
        <w:jc w:val="both"/>
        <w:rPr>
          <w:sz w:val="20"/>
          <w:szCs w:val="20"/>
        </w:rPr>
      </w:pPr>
      <w:r>
        <w:rPr>
          <w:rFonts w:eastAsia="Arial"/>
          <w:sz w:val="24"/>
          <w:szCs w:val="24"/>
        </w:rPr>
        <w:t xml:space="preserve">ARC (Adaptive Retail Companion) is a modular kit that retrofits a conventional supermarket cart into an assistive robot for elderly and mobility-impaired shoppers. This project evaluated ARC's ROS 2 navigation stack (RTAB-Map with lidar ICP odometry, a Dijkstra global planner, a TEB-like local controller and a behaviour tree) in a Gazebo store model under a baseline-first protocol. The median localisation error was 2–3 cm. The original stack completed 29 of 30 shopping missions but needed 97 recoveries; all 62 controller aborts came from Nav2's default progress check, which a kinematic calculation shows a slow cart cannot always satisfy after an in-place turn. Ordering the list by path cost with the exact Held–Karp solver cut driving time by 25–41%. Relaxing the progress check to 0.25 m in 20 s together with exact ordering completed all 30 lists in 26% less time and 38% less distance than the original stack (Wilcoxon p = 5.1×10⁻⁷). In a bench hardware-in-the-loop test, person detection on a Raspberry Pi 5 drove the behaviour tree and two real drive motors, and the wheels stopped within one 1 s telemetry period of every switch to WAIT. A web shopping interface was connected to the stack through a new ROS 2 bridge. A structural check of the CAD drive mount showed that its wheel bracket must be stiffened. Unmapped obstacles, a goal-reached race and cart-level testing remain open.</w:t>
      </w:r>
    </w:p>
    <w:p w14:paraId="243147EA" w14:textId="77777777" w:rsidR="00315DD3" w:rsidRPr="00F64617" w:rsidRDefault="00315DD3" w:rsidP="00315DD3">
      <w:pPr>
        <w:spacing w:line="267" w:lineRule="exact"/>
        <w:rPr>
          <w:sz w:val="20"/>
          <w:szCs w:val="20"/>
        </w:rPr>
      </w:pPr>
    </w:p>
    <w:p w14:paraId="7E4CD683" w14:textId="4F8A67E6" w:rsidR="00AA1811" w:rsidRDefault="00315DD3" w:rsidP="00AA1811">
      <w:pPr>
        <w:rPr>
          <w:rFonts w:eastAsia="Arial"/>
        </w:rPr>
      </w:pPr>
      <w:r>
        <w:rPr>
          <w:rFonts w:eastAsia="Arial"/>
          <w:b/>
          <w:bCs/>
        </w:rPr>
        <w:t xml:space="preserve">Keywords: </w:t>
      </w:r>
      <w:r>
        <w:rPr>
          <w:rFonts w:eastAsia="Arial"/>
        </w:rPr>
        <w:t xml:space="preserve">Assistive robotics, Autonomous shopping cart, ROS 2 navigation, Route optimisation, Hardware-in-the-loop</w:t>
      </w:r>
    </w:p>
    <w:p w14:paraId="5C6055DE" w14:textId="77777777" w:rsidR="00AA1811" w:rsidRDefault="00AA1811" w:rsidP="00AA1811">
      <w:pPr>
        <w:rPr>
          <w:rFonts w:eastAsia="Arial"/>
        </w:rPr>
      </w:pPr>
    </w:p>
    <w:p w14:paraId="45C9F090" w14:textId="77777777" w:rsidR="00AA1811" w:rsidRPr="00AA1811" w:rsidRDefault="00AA1811" w:rsidP="00AA1811"/>
    <w:p w14:paraId="03B1BAD6" w14:textId="77777777" w:rsidR="00AA1811" w:rsidRPr="00AA1811" w:rsidRDefault="00AA1811" w:rsidP="00AA1811"/>
    <w:p w14:paraId="3F65A6E0" w14:textId="7A0A1DD3" w:rsidR="00C403DF" w:rsidRPr="00AA1811" w:rsidRDefault="00C403DF" w:rsidP="00AA1811"/>
    <w:p w14:paraId="17B31C45" w14:textId="77777777" w:rsidR="00AA1811" w:rsidRPr="00AA1811" w:rsidRDefault="00AA1811" w:rsidP="00AA1811"/>
    <w:p w14:paraId="1C658059" w14:textId="77777777" w:rsidR="00AA1811" w:rsidRPr="00AA1811" w:rsidRDefault="00AA1811" w:rsidP="00AA1811"/>
    <w:p w14:paraId="0D7EAC7C" w14:textId="77777777" w:rsidR="00AA1811" w:rsidRPr="00AA1811" w:rsidRDefault="00AA1811" w:rsidP="00AA1811"/>
    <w:p w14:paraId="0CCFCCA5" w14:textId="77777777" w:rsidR="00AA1811" w:rsidRPr="00AA1811" w:rsidRDefault="00AA1811" w:rsidP="00AA1811"/>
    <w:p w14:paraId="361BF7B6" w14:textId="77777777" w:rsidR="00AA1811" w:rsidRDefault="00AA1811" w:rsidP="00AA1811">
      <w:pPr>
        <w:rPr>
          <w:rFonts w:eastAsia="Arial"/>
        </w:rPr>
      </w:pPr>
    </w:p>
    <w:p w14:paraId="571F0124" w14:textId="77777777" w:rsidR="00AA1811" w:rsidRPr="00AA1811" w:rsidRDefault="00AA1811" w:rsidP="00AA1811"/>
    <w:p w14:paraId="322A4040" w14:textId="77777777" w:rsidR="00AA1811" w:rsidRDefault="00AA1811" w:rsidP="00AA1811">
      <w:pPr>
        <w:rPr>
          <w:rFonts w:eastAsia="Arial"/>
        </w:rPr>
      </w:pPr>
    </w:p>
    <w:p w14:paraId="6C75AB7D" w14:textId="77777777" w:rsidR="00B93C64" w:rsidRDefault="00B93C64" w:rsidP="00AA1811">
      <w:pPr>
        <w:rPr>
          <w:rFonts w:eastAsia="Arial"/>
        </w:rPr>
      </w:pPr>
      <w:r>
        <w:rPr>
          <w:rFonts w:eastAsia="Arial"/>
        </w:rPr>
        <w:br w:type="page"/>
      </w:r>
    </w:p>
    <w:p w14:paraId="59064A33" w14:textId="155156A5" w:rsidR="00315DD3" w:rsidRPr="00B93C64" w:rsidRDefault="0033748C" w:rsidP="00B93C64">
      <w:pPr>
        <w:jc w:val="center"/>
        <w:rPr>
          <w:rFonts w:eastAsia="Arial"/>
        </w:rPr>
      </w:pPr>
      <w:r w:rsidRPr="0033748C">
        <w:rPr>
          <w:b/>
          <w:sz w:val="28"/>
        </w:rPr>
        <w:lastRenderedPageBreak/>
        <w:t>ACKNOWLEDGEMENT</w:t>
      </w:r>
    </w:p>
    <w:p w14:paraId="1D40B115" w14:textId="77777777" w:rsidR="0033748C" w:rsidRPr="008F200F" w:rsidRDefault="0033748C" w:rsidP="00315DD3">
      <w:pPr>
        <w:rPr>
          <w:rFonts w:eastAsia="Arial"/>
          <w:sz w:val="24"/>
          <w:szCs w:val="24"/>
        </w:rPr>
      </w:pPr>
    </w:p>
    <w:p w14:paraId="4BBE2E0D" w14:textId="77777777" w:rsidR="00B93C64" w:rsidRDefault="00581803" w:rsidP="00B93C64">
      <w:pPr>
        <w:pBdr>
          <w:top w:val="nil"/>
          <w:left w:val="nil"/>
          <w:bottom w:val="nil"/>
          <w:right w:val="nil"/>
          <w:between w:val="nil"/>
        </w:pBdr>
        <w:spacing w:before="120" w:line="360" w:lineRule="auto"/>
        <w:jc w:val="both"/>
        <w:rPr>
          <w:rFonts w:eastAsia="Arial"/>
          <w:sz w:val="24"/>
          <w:szCs w:val="24"/>
        </w:rPr>
      </w:pPr>
      <w:r>
        <w:rPr>
          <w:rFonts w:eastAsia="Arial"/>
          <w:sz w:val="24"/>
          <w:szCs w:val="24"/>
        </w:rPr>
        <w:t xml:space="preserve">It is our pleasure to express with deep sense of gratitude to Dr. T. Christo Michael, </w:t>
      </w:r>
      <w:r>
        <w:rPr>
          <w:rFonts w:eastAsia="Arial"/>
          <w:color w:val="EE0000"/>
          <w:sz w:val="24"/>
          <w:szCs w:val="24"/>
        </w:rPr>
        <w:t xml:space="preserve">&lt;Designation&gt;</w:t>
      </w:r>
      <w:r>
        <w:rPr>
          <w:rFonts w:eastAsia="Arial"/>
          <w:sz w:val="24"/>
          <w:szCs w:val="24"/>
        </w:rPr>
        <w:t xml:space="preserve">, School of Mechanical Engineering, Vellore Institute of Technology, Chennai, for his constant guidance, continual encouragement and understanding; more than all, he taught us patience in our endeavour. Our association with him is not confined to academics only, but it is a great opportunity on our part to work with an intellectual and expert in the field of autonomous mobile robotics.</w:t>
      </w:r>
    </w:p>
    <w:p w14:paraId="7B883042" w14:textId="77777777" w:rsidR="00B93C64" w:rsidRDefault="00581803" w:rsidP="00B93C64">
      <w:pPr>
        <w:pBdr>
          <w:top w:val="nil"/>
          <w:left w:val="nil"/>
          <w:bottom w:val="nil"/>
          <w:right w:val="nil"/>
          <w:between w:val="nil"/>
        </w:pBdr>
        <w:spacing w:before="120" w:line="360" w:lineRule="auto"/>
        <w:jc w:val="both"/>
        <w:rPr>
          <w:rFonts w:eastAsia="Arial"/>
          <w:sz w:val="24"/>
          <w:szCs w:val="24"/>
        </w:rPr>
      </w:pPr>
      <w:r>
        <w:rPr>
          <w:rFonts w:eastAsia="Arial"/>
          <w:sz w:val="24"/>
          <w:szCs w:val="24"/>
        </w:rPr>
        <w:t xml:space="preserve">It is with gratitude that we would like to extend our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14:paraId="36BDDDF7" w14:textId="42F1C44D" w:rsidR="00B93C64" w:rsidRDefault="00B9557E" w:rsidP="00B93C64">
      <w:pPr>
        <w:pBdr>
          <w:top w:val="nil"/>
          <w:left w:val="nil"/>
          <w:bottom w:val="nil"/>
          <w:right w:val="nil"/>
          <w:between w:val="nil"/>
        </w:pBdr>
        <w:spacing w:before="120" w:line="360" w:lineRule="auto"/>
        <w:jc w:val="both"/>
        <w:rPr>
          <w:rFonts w:eastAsia="Arial"/>
          <w:sz w:val="24"/>
          <w:szCs w:val="24"/>
        </w:rPr>
      </w:pPr>
      <w:r>
        <w:rPr>
          <w:rFonts w:eastAsia="Arial"/>
          <w:sz w:val="24"/>
          <w:szCs w:val="24"/>
        </w:rPr>
        <w:t xml:space="preserve">In a jubilant state, we express our whole-hearted thanks to Dr. Karunamurthy K., Dean of School of Mechanical Engineering, Vellore Institute of Technology, Chennai, for spending their valuable time and efforts in sharing their knowledge and helping us in every aspect. Special mention also goes to Dr. Saravanakumar D, Head of the Department, B.Tech. Mechatronics and Automation Engineering and the Project Coordinators for their valuable support and encouragement to take up and complete the thesis. </w:t>
      </w:r>
    </w:p>
    <w:p w14:paraId="74F33690" w14:textId="2CF9267F" w:rsidR="00581803" w:rsidRPr="00581803" w:rsidRDefault="00581803" w:rsidP="00B93C64">
      <w:pPr>
        <w:pBdr>
          <w:top w:val="nil"/>
          <w:left w:val="nil"/>
          <w:bottom w:val="nil"/>
          <w:right w:val="nil"/>
          <w:between w:val="nil"/>
        </w:pBdr>
        <w:spacing w:before="120" w:line="360" w:lineRule="auto"/>
        <w:jc w:val="both"/>
        <w:rPr>
          <w:rFonts w:eastAsia="Arial"/>
          <w:sz w:val="24"/>
          <w:szCs w:val="24"/>
        </w:rPr>
      </w:pPr>
      <w:r>
        <w:rPr>
          <w:rFonts w:eastAsia="Arial"/>
          <w:sz w:val="24"/>
          <w:szCs w:val="24"/>
        </w:rPr>
        <w:t xml:space="preserve">My sincere thanks to all the faculties and staffs at Vellore Institute of Technology, Chennai who helped us acquire the requisite knowledge. We would like to thank our parents for their support. It is indeed a pleasure to thank our friends who encouraged us to take up and complete this task. We also acknowledge the open-source ROS 2, Nav2, RTAB-Map, Gazebo and Ultralytics communities. An AI assistant (Claude, Anthropic) helped write test software, analyse logs and draft text; all results come from our own logged experiments.</w:t>
      </w:r>
    </w:p>
    <w:p w14:paraId="45FBE6A4" w14:textId="77777777" w:rsidR="00EB23FA" w:rsidRDefault="00581803" w:rsidP="00EB23FA">
      <w:pPr>
        <w:pBdr>
          <w:top w:val="nil"/>
          <w:left w:val="nil"/>
          <w:bottom w:val="nil"/>
          <w:right w:val="nil"/>
          <w:between w:val="nil"/>
        </w:pBdr>
        <w:spacing w:before="200" w:line="276" w:lineRule="auto"/>
        <w:jc w:val="both"/>
        <w:rPr>
          <w:rFonts w:eastAsia="Arial"/>
          <w:sz w:val="24"/>
          <w:szCs w:val="24"/>
        </w:rPr>
      </w:pPr>
      <w:r w:rsidRPr="00581803">
        <w:rPr>
          <w:rFonts w:eastAsia="Arial"/>
          <w:sz w:val="24"/>
          <w:szCs w:val="24"/>
        </w:rPr>
        <w:t>Place: Chennai</w:t>
      </w:r>
    </w:p>
    <w:p w14:paraId="33521E77" w14:textId="0D12B029" w:rsidR="00EB23FA" w:rsidRDefault="00581803" w:rsidP="00241B9B">
      <w:pPr>
        <w:pBdr>
          <w:top w:val="nil"/>
          <w:left w:val="nil"/>
          <w:bottom w:val="nil"/>
          <w:right w:val="nil"/>
          <w:between w:val="nil"/>
        </w:pBdr>
        <w:spacing w:before="200" w:line="276" w:lineRule="auto"/>
        <w:jc w:val="both"/>
        <w:rPr>
          <w:rFonts w:eastAsia="Arial"/>
          <w:sz w:val="24"/>
          <w:szCs w:val="24"/>
        </w:rPr>
      </w:pPr>
      <w:r>
        <w:rPr>
          <w:rFonts w:eastAsia="Arial"/>
          <w:sz w:val="24"/>
          <w:szCs w:val="24"/>
        </w:rPr>
        <w:t xml:space="preserve">Date:</w:t>
        <w:tab/>
        <w:tab/>
        <w:tab/>
        <w:tab/>
        <w:tab/>
        <w:tab/>
        <w:tab/>
        <w:tab/>
        <w:t xml:space="preserve">  Akshada Raghuvanshi (23BMH1110)</w:t>
      </w:r>
    </w:p>
    <w:p w14:paraId="2ABCE6D7" w14:textId="05649687" w:rsidR="00EB23FA" w:rsidRDefault="00EB23FA" w:rsidP="00EB23FA">
      <w:pPr>
        <w:pBdr>
          <w:top w:val="nil"/>
          <w:left w:val="nil"/>
          <w:bottom w:val="nil"/>
          <w:right w:val="nil"/>
          <w:between w:val="nil"/>
        </w:pBdr>
        <w:spacing w:before="200" w:line="276" w:lineRule="auto"/>
        <w:ind w:left="-142"/>
        <w:jc w:val="right"/>
        <w:rPr>
          <w:rFonts w:eastAsia="Arial"/>
          <w:sz w:val="24"/>
          <w:szCs w:val="24"/>
        </w:rPr>
      </w:pPr>
      <w:r>
        <w:rPr>
          <w:sz w:val="24"/>
          <w:szCs w:val="24"/>
        </w:rPr>
        <w:t xml:space="preserve">Manav Harish Kriplani (23BMH1084)</w:t>
      </w:r>
    </w:p>
    <w:bookmarkEnd w:id="0"/>
    <w:p w14:paraId="1A46C44D" w14:textId="514CCBD3" w:rsidR="000419C8" w:rsidRDefault="000419C8" w:rsidP="000419C8">
      <w:pPr>
        <w:jc w:val="center"/>
        <w:rPr>
          <w:b/>
          <w:sz w:val="28"/>
        </w:rPr>
      </w:pPr>
      <w:r w:rsidRPr="002A38F8">
        <w:rPr>
          <w:rFonts w:eastAsia="Arial"/>
          <w:sz w:val="24"/>
          <w:szCs w:val="24"/>
        </w:rPr>
        <w:br w:type="page"/>
      </w:r>
      <w:r w:rsidRPr="003559CC">
        <w:rPr>
          <w:b/>
          <w:sz w:val="28"/>
        </w:rPr>
        <w:lastRenderedPageBreak/>
        <w:t>TABLE OF CONTENTS</w:t>
      </w:r>
    </w:p>
    <w:p w14:paraId="0FA726F1" w14:textId="77777777" w:rsidR="00006721" w:rsidRPr="003559CC" w:rsidRDefault="00006721" w:rsidP="000419C8">
      <w:pPr>
        <w:jc w:val="center"/>
        <w:rPr>
          <w:b/>
          <w:sz w:val="28"/>
        </w:rPr>
      </w:pPr>
    </w:p>
    <w:p w14:paraId="27E58DD9" w14:textId="77777777" w:rsidR="000419C8" w:rsidRDefault="000419C8" w:rsidP="000419C8"/>
    <w:p w14:paraId="2C7F8970" w14:textId="11768750" w:rsidR="000419C8" w:rsidRPr="00233CC2" w:rsidRDefault="00F1376E" w:rsidP="00FB2283">
      <w:pPr>
        <w:spacing w:line="360" w:lineRule="auto"/>
        <w:jc w:val="both"/>
        <w:rPr>
          <w:sz w:val="24"/>
          <w:szCs w:val="24"/>
        </w:rPr>
      </w:pPr>
      <w:r w:rsidRPr="00233CC2">
        <w:rPr>
          <w:sz w:val="24"/>
          <w:szCs w:val="24"/>
        </w:rPr>
        <w:t>Declaration</w:t>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FB2283">
        <w:rPr>
          <w:sz w:val="24"/>
          <w:szCs w:val="24"/>
        </w:rPr>
        <w:t xml:space="preserve">          </w:t>
      </w:r>
      <w:r w:rsidR="00233CC2" w:rsidRPr="00233CC2">
        <w:rPr>
          <w:sz w:val="24"/>
          <w:szCs w:val="24"/>
        </w:rPr>
        <w:t>i</w:t>
      </w:r>
    </w:p>
    <w:p w14:paraId="737A7D1A" w14:textId="0D7697FC" w:rsidR="00F1376E" w:rsidRPr="00233CC2" w:rsidRDefault="00F1376E" w:rsidP="00FB2283">
      <w:pPr>
        <w:spacing w:line="360" w:lineRule="auto"/>
        <w:jc w:val="both"/>
        <w:rPr>
          <w:sz w:val="24"/>
          <w:szCs w:val="24"/>
        </w:rPr>
      </w:pPr>
      <w:r w:rsidRPr="00233CC2">
        <w:rPr>
          <w:sz w:val="24"/>
          <w:szCs w:val="24"/>
        </w:rPr>
        <w:t>Certificate</w:t>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FB2283">
        <w:rPr>
          <w:sz w:val="24"/>
          <w:szCs w:val="24"/>
        </w:rPr>
        <w:t xml:space="preserve">          </w:t>
      </w:r>
      <w:r w:rsidR="00CF05C4" w:rsidRPr="00233CC2">
        <w:rPr>
          <w:sz w:val="24"/>
          <w:szCs w:val="24"/>
        </w:rPr>
        <w:t>ii</w:t>
      </w:r>
    </w:p>
    <w:p w14:paraId="11D7CF5C" w14:textId="0DFDD112" w:rsidR="00F1376E" w:rsidRPr="00233CC2" w:rsidRDefault="00F1376E" w:rsidP="00FB2283">
      <w:pPr>
        <w:spacing w:line="360" w:lineRule="auto"/>
        <w:jc w:val="both"/>
        <w:rPr>
          <w:rFonts w:eastAsia="Calibri"/>
          <w:sz w:val="24"/>
          <w:szCs w:val="24"/>
        </w:rPr>
      </w:pPr>
      <w:r w:rsidRPr="00233CC2">
        <w:rPr>
          <w:rFonts w:eastAsia="Calibri"/>
          <w:sz w:val="24"/>
          <w:szCs w:val="24"/>
        </w:rPr>
        <w:t>Abstract</w:t>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FB2283">
        <w:rPr>
          <w:sz w:val="24"/>
          <w:szCs w:val="24"/>
        </w:rPr>
        <w:t xml:space="preserve">          </w:t>
      </w:r>
      <w:r w:rsidR="00CF05C4" w:rsidRPr="00233CC2">
        <w:rPr>
          <w:sz w:val="24"/>
          <w:szCs w:val="24"/>
        </w:rPr>
        <w:t>iii</w:t>
      </w:r>
    </w:p>
    <w:p w14:paraId="288C46F6" w14:textId="496394AB" w:rsidR="00F1376E" w:rsidRDefault="00F1376E" w:rsidP="00FB2283">
      <w:pPr>
        <w:spacing w:line="360" w:lineRule="auto"/>
        <w:jc w:val="both"/>
        <w:rPr>
          <w:sz w:val="24"/>
          <w:szCs w:val="24"/>
        </w:rPr>
      </w:pPr>
      <w:r w:rsidRPr="00233CC2">
        <w:rPr>
          <w:rFonts w:eastAsia="Calibri"/>
          <w:sz w:val="24"/>
          <w:szCs w:val="24"/>
        </w:rPr>
        <w:t>Acknowledgement</w:t>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233CC2" w:rsidRPr="00233CC2">
        <w:rPr>
          <w:sz w:val="24"/>
          <w:szCs w:val="24"/>
        </w:rPr>
        <w:tab/>
      </w:r>
      <w:r w:rsidR="00CF05C4" w:rsidRPr="00233CC2">
        <w:rPr>
          <w:sz w:val="24"/>
          <w:szCs w:val="24"/>
        </w:rPr>
        <w:t>iv</w:t>
      </w:r>
    </w:p>
    <w:p w14:paraId="74C189BF" w14:textId="1B345771" w:rsidR="00525B88" w:rsidRDefault="00525B88" w:rsidP="00FB2283">
      <w:pPr>
        <w:tabs>
          <w:tab w:val="left" w:pos="7810"/>
        </w:tabs>
        <w:spacing w:line="360" w:lineRule="auto"/>
        <w:jc w:val="both"/>
        <w:rPr>
          <w:sz w:val="24"/>
          <w:szCs w:val="24"/>
        </w:rPr>
      </w:pPr>
      <w:r>
        <w:rPr>
          <w:sz w:val="24"/>
          <w:szCs w:val="24"/>
        </w:rPr>
        <w:t>List of Figu</w:t>
      </w:r>
      <w:r w:rsidR="00FB2283">
        <w:rPr>
          <w:sz w:val="24"/>
          <w:szCs w:val="24"/>
        </w:rPr>
        <w:t xml:space="preserve">res                                                                                         </w:t>
      </w:r>
      <w:r>
        <w:rPr>
          <w:sz w:val="24"/>
          <w:szCs w:val="24"/>
        </w:rPr>
        <w:t xml:space="preserve"> </w:t>
      </w:r>
      <w:r w:rsidR="00CF05C4" w:rsidRPr="00233CC2">
        <w:rPr>
          <w:sz w:val="24"/>
          <w:szCs w:val="24"/>
        </w:rPr>
        <w:t>vii</w:t>
      </w:r>
    </w:p>
    <w:p w14:paraId="7463D92E" w14:textId="37FB94AA" w:rsidR="00525B88" w:rsidRDefault="00525B88" w:rsidP="00FB2283">
      <w:pPr>
        <w:spacing w:line="360" w:lineRule="auto"/>
        <w:jc w:val="both"/>
        <w:rPr>
          <w:sz w:val="24"/>
          <w:szCs w:val="24"/>
        </w:rPr>
      </w:pPr>
      <w:r>
        <w:rPr>
          <w:sz w:val="24"/>
          <w:szCs w:val="24"/>
        </w:rPr>
        <w:t>List of Tables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CF05C4" w:rsidRPr="00233CC2">
        <w:rPr>
          <w:sz w:val="24"/>
          <w:szCs w:val="24"/>
        </w:rPr>
        <w:t>ix</w:t>
      </w:r>
    </w:p>
    <w:p w14:paraId="659FBDA3" w14:textId="5FB0EAE4" w:rsidR="006263D7" w:rsidRDefault="006263D7" w:rsidP="00FB2283">
      <w:pPr>
        <w:spacing w:line="360" w:lineRule="auto"/>
        <w:jc w:val="both"/>
        <w:rPr>
          <w:sz w:val="24"/>
          <w:szCs w:val="24"/>
        </w:rPr>
      </w:pPr>
      <w:r>
        <w:rPr>
          <w:sz w:val="24"/>
          <w:szCs w:val="24"/>
        </w:rPr>
        <w:t xml:space="preserve">List of </w:t>
      </w:r>
      <w:r w:rsidR="00B560D1">
        <w:rPr>
          <w:sz w:val="24"/>
          <w:szCs w:val="24"/>
        </w:rPr>
        <w:t>N</w:t>
      </w:r>
      <w:r w:rsidR="00B560D1" w:rsidRPr="00B560D1">
        <w:rPr>
          <w:sz w:val="24"/>
          <w:szCs w:val="24"/>
        </w:rPr>
        <w:t>omenclature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233CC2">
        <w:rPr>
          <w:sz w:val="24"/>
          <w:szCs w:val="24"/>
        </w:rPr>
        <w:t>x</w:t>
      </w:r>
    </w:p>
    <w:p w14:paraId="4C220691" w14:textId="1E3AAE07" w:rsidR="00DC2370" w:rsidRPr="00DC2370" w:rsidRDefault="00DC2370" w:rsidP="00FB2283">
      <w:pPr>
        <w:spacing w:line="360" w:lineRule="auto"/>
        <w:jc w:val="both"/>
      </w:pPr>
      <w:r w:rsidRPr="00DC2370">
        <w:t xml:space="preserve">List </w:t>
      </w:r>
      <w:r>
        <w:t>o</w:t>
      </w:r>
      <w:r w:rsidRPr="00DC2370">
        <w:t>f Acronyms</w:t>
      </w:r>
      <w:r w:rsidR="006263D7">
        <w:t xml:space="preserve"> and Keywords</w:t>
      </w:r>
      <w:r w:rsidR="008A1D97">
        <w:t xml:space="preserve">                                                                       </w:t>
      </w:r>
      <w:r w:rsidR="00CF05C4" w:rsidRPr="00233CC2">
        <w:rPr>
          <w:sz w:val="24"/>
          <w:szCs w:val="24"/>
        </w:rPr>
        <w:t>xii</w:t>
      </w:r>
    </w:p>
    <w:p w14:paraId="148A8FC5" w14:textId="2126D239" w:rsidR="00CF05C4" w:rsidRDefault="008A1D97" w:rsidP="00CF05C4">
      <w:pPr>
        <w:pBdr>
          <w:top w:val="nil"/>
          <w:left w:val="nil"/>
          <w:bottom w:val="nil"/>
          <w:right w:val="nil"/>
          <w:between w:val="nil"/>
        </w:pBdr>
        <w:spacing w:line="448" w:lineRule="auto"/>
        <w:ind w:right="762"/>
        <w:rPr>
          <w:sz w:val="24"/>
          <w:szCs w:val="24"/>
        </w:rPr>
      </w:pPr>
      <w:r>
        <w:rPr>
          <w:b/>
          <w:color w:val="000000"/>
          <w:sz w:val="24"/>
          <w:szCs w:val="24"/>
        </w:rPr>
        <w:t>CHAPTER</w:t>
      </w:r>
      <w:r w:rsidR="00CF05C4">
        <w:rPr>
          <w:b/>
          <w:color w:val="000000"/>
          <w:sz w:val="24"/>
          <w:szCs w:val="24"/>
        </w:rPr>
        <w:t xml:space="preserve"> 1</w:t>
      </w:r>
      <w:r>
        <w:rPr>
          <w:b/>
          <w:color w:val="000000"/>
          <w:sz w:val="24"/>
          <w:szCs w:val="24"/>
        </w:rPr>
        <w:t xml:space="preserve"> </w:t>
      </w:r>
      <w:r w:rsidR="00CF05C4">
        <w:rPr>
          <w:b/>
          <w:color w:val="000000"/>
          <w:sz w:val="24"/>
          <w:szCs w:val="24"/>
        </w:rPr>
        <w:t xml:space="preserve">                                                                       </w:t>
      </w:r>
      <w:r w:rsidR="00CF05C4" w:rsidRPr="00233CC2">
        <w:rPr>
          <w:sz w:val="24"/>
          <w:szCs w:val="24"/>
        </w:rPr>
        <w:t>1</w:t>
      </w:r>
      <w:r w:rsidR="00CF05C4">
        <w:rPr>
          <w:sz w:val="24"/>
          <w:szCs w:val="24"/>
        </w:rPr>
        <w:t xml:space="preserve"> </w:t>
      </w:r>
    </w:p>
    <w:p w14:paraId="339E12D9" w14:textId="0D15B341" w:rsidR="008A1D97" w:rsidRDefault="008A1D97" w:rsidP="00CF05C4">
      <w:pPr>
        <w:pBdr>
          <w:top w:val="nil"/>
          <w:left w:val="nil"/>
          <w:bottom w:val="nil"/>
          <w:right w:val="nil"/>
          <w:between w:val="nil"/>
        </w:pBdr>
        <w:spacing w:line="448" w:lineRule="auto"/>
        <w:ind w:right="337"/>
        <w:rPr>
          <w:b/>
          <w:color w:val="000000"/>
          <w:sz w:val="24"/>
          <w:szCs w:val="24"/>
        </w:rPr>
      </w:pPr>
      <w:r>
        <w:rPr>
          <w:b/>
          <w:color w:val="000000"/>
          <w:sz w:val="24"/>
          <w:szCs w:val="24"/>
        </w:rPr>
        <w:t>INTRODUCTION</w:t>
      </w:r>
    </w:p>
    <w:p w14:paraId="2877037A" w14:textId="21E9A45D" w:rsidR="008A1D97" w:rsidRDefault="00233CC2" w:rsidP="004062E6">
      <w:pPr>
        <w:widowControl w:val="0"/>
        <w:numPr>
          <w:ilvl w:val="1"/>
          <w:numId w:val="10"/>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BACKGROUND</w:t>
        <w:tab/>
        <w:t xml:space="preserve">1</w:t>
      </w:r>
    </w:p>
    <w:p w14:paraId="2877037A" w14:textId="21E9A45D" w:rsidR="008A1D97" w:rsidRDefault="00233CC2" w:rsidP="004062E6">
      <w:pPr>
        <w:widowControl w:val="0"/>
        <w:numPr>
          <w:ilvl w:val="1"/>
          <w:numId w:val="10"/>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THE PROBLEM</w:t>
        <w:tab/>
        <w:t xml:space="preserve">1</w:t>
      </w:r>
    </w:p>
    <w:p w14:paraId="2877037A" w14:textId="21E9A45D" w:rsidR="008A1D97" w:rsidRDefault="00233CC2" w:rsidP="004062E6">
      <w:pPr>
        <w:widowControl w:val="0"/>
        <w:numPr>
          <w:ilvl w:val="1"/>
          <w:numId w:val="10"/>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THE PROPOSED SOLUTION</w:t>
        <w:tab/>
        <w:t xml:space="preserve">1</w:t>
      </w:r>
    </w:p>
    <w:p w14:paraId="48327380" w14:textId="17B0DC9B" w:rsidR="008A1D97" w:rsidRDefault="008A1D97" w:rsidP="00CF05C4">
      <w:pPr>
        <w:pStyle w:val="ListParagraph"/>
        <w:pBdr>
          <w:top w:val="nil"/>
          <w:left w:val="nil"/>
          <w:bottom w:val="nil"/>
          <w:right w:val="nil"/>
          <w:between w:val="nil"/>
        </w:pBdr>
        <w:spacing w:line="448" w:lineRule="auto"/>
        <w:ind w:left="0" w:right="54"/>
        <w:rPr>
          <w:b/>
          <w:color w:val="000000"/>
          <w:sz w:val="24"/>
          <w:szCs w:val="24"/>
        </w:rPr>
      </w:pPr>
      <w:r w:rsidRPr="008A1D97">
        <w:rPr>
          <w:b/>
          <w:color w:val="000000"/>
          <w:sz w:val="24"/>
          <w:szCs w:val="24"/>
        </w:rPr>
        <w:t xml:space="preserve">CHAPTER </w:t>
      </w:r>
      <w:r>
        <w:rPr>
          <w:b/>
          <w:color w:val="000000"/>
          <w:sz w:val="24"/>
          <w:szCs w:val="24"/>
        </w:rPr>
        <w:t>2</w:t>
      </w:r>
      <w:r w:rsidR="00CF05C4">
        <w:rPr>
          <w:b/>
          <w:color w:val="000000"/>
          <w:sz w:val="24"/>
          <w:szCs w:val="24"/>
        </w:rPr>
        <w:t xml:space="preserve">                                                                                                             </w:t>
      </w:r>
      <w:r w:rsidR="00CF05C4" w:rsidRPr="00233CC2">
        <w:rPr>
          <w:sz w:val="24"/>
          <w:szCs w:val="24"/>
        </w:rPr>
        <w:t>3</w:t>
      </w:r>
    </w:p>
    <w:p w14:paraId="58415407" w14:textId="12631515" w:rsidR="008A1D97" w:rsidRPr="008A1D97" w:rsidRDefault="008A1D97" w:rsidP="008A1D97">
      <w:pPr>
        <w:pStyle w:val="ListParagraph"/>
        <w:pBdr>
          <w:top w:val="nil"/>
          <w:left w:val="nil"/>
          <w:bottom w:val="nil"/>
          <w:right w:val="nil"/>
          <w:between w:val="nil"/>
        </w:pBdr>
        <w:spacing w:before="363" w:line="448" w:lineRule="auto"/>
        <w:ind w:left="0" w:right="6432"/>
        <w:rPr>
          <w:b/>
          <w:color w:val="000000"/>
        </w:rPr>
      </w:pPr>
      <w:r w:rsidRPr="008A1D97">
        <w:rPr>
          <w:b/>
          <w:color w:val="000000"/>
        </w:rPr>
        <w:t>REVIEW OF LITERATURE</w:t>
      </w:r>
      <w:r w:rsidRPr="008A1D97">
        <w:rPr>
          <w:b/>
          <w:color w:val="000000"/>
        </w:rPr>
        <w:tab/>
      </w:r>
    </w:p>
    <w:p w14:paraId="2877037A" w14:textId="21E9A45D" w:rsidR="008A1D97" w:rsidRDefault="00233CC2" w:rsidP="004062E6">
      <w:pPr>
        <w:widowControl w:val="0"/>
        <w:numPr>
          <w:ilvl w:val="1"/>
          <w:numId w:val="11"/>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ASSISTIVE SHOPPING ROBOTS AND RETROFIT PLATFORMS</w:t>
        <w:tab/>
        <w:t xml:space="preserve">3</w:t>
      </w:r>
    </w:p>
    <w:p w14:paraId="2877037A" w14:textId="21E9A45D" w:rsidR="008A1D97" w:rsidRDefault="00233CC2" w:rsidP="004062E6">
      <w:pPr>
        <w:widowControl w:val="0"/>
        <w:numPr>
          <w:ilvl w:val="1"/>
          <w:numId w:val="11"/>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MAPPING AND LOCALISATION</w:t>
        <w:tab/>
        <w:t xml:space="preserve">3</w:t>
      </w:r>
    </w:p>
    <w:p w14:paraId="2877037A" w14:textId="21E9A45D" w:rsidR="008A1D97" w:rsidRDefault="00233CC2" w:rsidP="004062E6">
      <w:pPr>
        <w:widowControl w:val="0"/>
        <w:numPr>
          <w:ilvl w:val="1"/>
          <w:numId w:val="11"/>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PLANNING, CONTROL AND ROUTE ORDERING</w:t>
        <w:tab/>
        <w:t xml:space="preserve">3</w:t>
      </w:r>
    </w:p>
    <w:p w14:paraId="2877037A" w14:textId="21E9A45D" w:rsidR="008A1D97" w:rsidRDefault="00233CC2" w:rsidP="004062E6">
      <w:pPr>
        <w:widowControl w:val="0"/>
        <w:numPr>
          <w:ilvl w:val="1"/>
          <w:numId w:val="11"/>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PERSON PERCEPTION AND BEHAVIOUR COORDINATION</w:t>
        <w:tab/>
        <w:t xml:space="preserve">4</w:t>
      </w:r>
    </w:p>
    <w:p w14:paraId="2877037A" w14:textId="21E9A45D" w:rsidR="008A1D97" w:rsidRDefault="00233CC2" w:rsidP="004062E6">
      <w:pPr>
        <w:widowControl w:val="0"/>
        <w:numPr>
          <w:ilvl w:val="1"/>
          <w:numId w:val="11"/>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RESEARCH GAP</w:t>
        <w:tab/>
        <w:t xml:space="preserve">4</w:t>
      </w:r>
    </w:p>
    <w:p w14:paraId="2877037A" w14:textId="21E9A45D" w:rsidR="008A1D97" w:rsidRDefault="00233CC2" w:rsidP="004062E6">
      <w:pPr>
        <w:widowControl w:val="0"/>
        <w:numPr>
          <w:ilvl w:val="1"/>
          <w:numId w:val="11"/>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SOCIETAL AND INDUSTRY SIGNIFICANCE</w:t>
        <w:tab/>
        <w:t xml:space="preserve">4</w:t>
      </w:r>
    </w:p>
    <w:p w14:paraId="2877037A" w14:textId="21E9A45D" w:rsidR="008A1D97" w:rsidRDefault="00233CC2" w:rsidP="004062E6">
      <w:pPr>
        <w:widowControl w:val="0"/>
        <w:numPr>
          <w:ilvl w:val="1"/>
          <w:numId w:val="11"/>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ALTERNATIVE TECHNOLOGIES AND PRELIMINARY COST-BENEFIT</w:t>
        <w:tab/>
        <w:t xml:space="preserve">5</w:t>
      </w:r>
    </w:p>
    <w:p w14:paraId="48327380" w14:textId="17B0DC9B" w:rsidR="008A1D97" w:rsidRDefault="008A1D97" w:rsidP="00CF05C4">
      <w:pPr>
        <w:pStyle w:val="ListParagraph"/>
        <w:pBdr>
          <w:top w:val="nil"/>
          <w:left w:val="nil"/>
          <w:bottom w:val="nil"/>
          <w:right w:val="nil"/>
          <w:between w:val="nil"/>
        </w:pBdr>
        <w:spacing w:line="448" w:lineRule="auto"/>
        <w:ind w:left="0" w:right="54"/>
        <w:rPr>
          <w:b/>
          <w:color w:val="000000"/>
          <w:sz w:val="24"/>
          <w:szCs w:val="24"/>
        </w:rPr>
      </w:pPr>
      <w:r w:rsidRPr="008A1D97">
        <w:rPr>
          <w:b/>
          <w:color w:val="000000"/>
          <w:sz w:val="24"/>
          <w:szCs w:val="24"/>
        </w:rPr>
        <w:t xml:space="preserve">CHAPTER </w:t>
      </w:r>
      <w:r>
        <w:rPr>
          <w:b/>
          <w:color w:val="000000"/>
          <w:sz w:val="24"/>
          <w:szCs w:val="24"/>
        </w:rPr>
        <w:t>3</w:t>
      </w:r>
      <w:r w:rsidR="00CF05C4">
        <w:rPr>
          <w:b/>
          <w:color w:val="000000"/>
          <w:sz w:val="24"/>
          <w:szCs w:val="24"/>
        </w:rPr>
        <w:t xml:space="preserve">                                                                                                             </w:t>
      </w:r>
      <w:r w:rsidR="00CF05C4" w:rsidRPr="00233CC2">
        <w:rPr>
          <w:sz w:val="24"/>
          <w:szCs w:val="24"/>
        </w:rPr>
        <w:t>6</w:t>
      </w:r>
    </w:p>
    <w:p w14:paraId="406ADB1B" w14:textId="232FB35B" w:rsidR="008A1D97" w:rsidRPr="008A1D97" w:rsidRDefault="008A1D97" w:rsidP="008A1D97">
      <w:pPr>
        <w:pStyle w:val="ListParagraph"/>
        <w:pBdr>
          <w:top w:val="nil"/>
          <w:left w:val="nil"/>
          <w:bottom w:val="nil"/>
          <w:right w:val="nil"/>
          <w:between w:val="nil"/>
        </w:pBdr>
        <w:spacing w:before="363" w:line="448" w:lineRule="auto"/>
        <w:ind w:left="0" w:right="5582"/>
        <w:rPr>
          <w:b/>
          <w:color w:val="000000"/>
        </w:rPr>
      </w:pPr>
      <w:r w:rsidRPr="008A1D97">
        <w:rPr>
          <w:b/>
          <w:color w:val="000000"/>
        </w:rPr>
        <w:t>PROBLEM DEFINITION</w:t>
      </w:r>
      <w:r>
        <w:rPr>
          <w:b/>
          <w:color w:val="000000"/>
        </w:rPr>
        <w:t xml:space="preserve"> </w:t>
      </w:r>
      <w:r w:rsidRPr="008A1D97">
        <w:rPr>
          <w:b/>
          <w:color w:val="000000"/>
        </w:rPr>
        <w:t>AND OBJECTIVE</w:t>
      </w:r>
    </w:p>
    <w:p w14:paraId="2877037A" w14:textId="21E9A45D" w:rsidR="008A1D97" w:rsidRDefault="00233CC2" w:rsidP="004062E6">
      <w:pPr>
        <w:widowControl w:val="0"/>
        <w:numPr>
          <w:ilvl w:val="1"/>
          <w:numId w:val="12"/>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PROBLEM DEFINITION</w:t>
        <w:tab/>
        <w:t xml:space="preserve">6</w:t>
      </w:r>
    </w:p>
    <w:p w14:paraId="2877037A" w14:textId="21E9A45D" w:rsidR="008A1D97" w:rsidRDefault="00233CC2" w:rsidP="004062E6">
      <w:pPr>
        <w:widowControl w:val="0"/>
        <w:numPr>
          <w:ilvl w:val="1"/>
          <w:numId w:val="12"/>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OBJECTIVES</w:t>
        <w:tab/>
        <w:t xml:space="preserve">6</w:t>
      </w:r>
    </w:p>
    <w:p w14:paraId="2877037A" w14:textId="21E9A45D" w:rsidR="008A1D97" w:rsidRDefault="00233CC2" w:rsidP="004062E6">
      <w:pPr>
        <w:widowControl w:val="0"/>
        <w:numPr>
          <w:ilvl w:val="1"/>
          <w:numId w:val="12"/>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SUSTAINABILITY GOAL</w:t>
        <w:tab/>
        <w:t xml:space="preserve">6</w:t>
      </w:r>
    </w:p>
    <w:p w14:paraId="00E15E13" w14:textId="77777777" w:rsidR="00CF05C4" w:rsidRDefault="00CF05C4" w:rsidP="008A1D97">
      <w:pPr>
        <w:widowControl w:val="0"/>
        <w:pBdr>
          <w:top w:val="nil"/>
          <w:left w:val="nil"/>
          <w:bottom w:val="nil"/>
          <w:right w:val="nil"/>
          <w:between w:val="nil"/>
        </w:pBdr>
        <w:tabs>
          <w:tab w:val="left" w:pos="821"/>
          <w:tab w:val="right" w:leader="dot" w:pos="8967"/>
        </w:tabs>
        <w:autoSpaceDE w:val="0"/>
        <w:autoSpaceDN w:val="0"/>
        <w:spacing w:before="240"/>
        <w:rPr>
          <w:color w:val="EE0000"/>
          <w:sz w:val="24"/>
          <w:szCs w:val="24"/>
        </w:rPr>
      </w:pPr>
    </w:p>
    <w:p w14:paraId="48327380" w14:textId="17B0DC9B" w:rsidR="008A1D97" w:rsidRDefault="008A1D97" w:rsidP="00CF05C4">
      <w:pPr>
        <w:pStyle w:val="ListParagraph"/>
        <w:pBdr>
          <w:top w:val="nil"/>
          <w:left w:val="nil"/>
          <w:bottom w:val="nil"/>
          <w:right w:val="nil"/>
          <w:between w:val="nil"/>
        </w:pBdr>
        <w:spacing w:line="448" w:lineRule="auto"/>
        <w:ind w:left="0" w:right="54"/>
        <w:rPr>
          <w:b/>
          <w:color w:val="000000"/>
          <w:sz w:val="24"/>
          <w:szCs w:val="24"/>
        </w:rPr>
      </w:pPr>
      <w:r w:rsidRPr="008A1D97">
        <w:rPr>
          <w:b/>
          <w:color w:val="000000"/>
          <w:sz w:val="24"/>
          <w:szCs w:val="24"/>
        </w:rPr>
        <w:t xml:space="preserve">CHAPTER </w:t>
      </w:r>
      <w:r>
        <w:rPr>
          <w:b/>
          <w:color w:val="000000"/>
          <w:sz w:val="24"/>
          <w:szCs w:val="24"/>
        </w:rPr>
        <w:t>4</w:t>
      </w:r>
      <w:r w:rsidR="00CF05C4">
        <w:rPr>
          <w:b/>
          <w:color w:val="000000"/>
          <w:sz w:val="24"/>
          <w:szCs w:val="24"/>
        </w:rPr>
        <w:t xml:space="preserve">                                                                                                             </w:t>
      </w:r>
      <w:r w:rsidR="00CF05C4" w:rsidRPr="00233CC2">
        <w:rPr>
          <w:sz w:val="24"/>
          <w:szCs w:val="24"/>
        </w:rPr>
        <w:t>8</w:t>
      </w:r>
    </w:p>
    <w:p w14:paraId="7FFE670F" w14:textId="0400E642" w:rsidR="008A1D97" w:rsidRPr="008A1D97" w:rsidRDefault="008A1D97" w:rsidP="00CF05C4">
      <w:pPr>
        <w:widowControl w:val="0"/>
        <w:pBdr>
          <w:top w:val="nil"/>
          <w:left w:val="nil"/>
          <w:bottom w:val="nil"/>
          <w:right w:val="nil"/>
          <w:between w:val="nil"/>
        </w:pBdr>
        <w:tabs>
          <w:tab w:val="left" w:pos="821"/>
          <w:tab w:val="right" w:leader="dot" w:pos="8967"/>
        </w:tabs>
        <w:autoSpaceDE w:val="0"/>
        <w:autoSpaceDN w:val="0"/>
        <w:rPr>
          <w:b/>
          <w:color w:val="000000"/>
        </w:rPr>
      </w:pPr>
      <w:r w:rsidRPr="008A1D97">
        <w:rPr>
          <w:b/>
          <w:color w:val="000000"/>
        </w:rPr>
        <w:t xml:space="preserve">METHODOLOGY </w:t>
      </w:r>
    </w:p>
    <w:p w14:paraId="2877037A" w14:textId="21E9A45D" w:rsidR="008A1D97" w:rsidRDefault="00233CC2" w:rsidP="004062E6">
      <w:pPr>
        <w:widowControl w:val="0"/>
        <w:numPr>
          <w:ilvl w:val="1"/>
          <w:numId w:val="13"/>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MATERIALS AND EQUIPMENT</w:t>
        <w:tab/>
        <w:t xml:space="preserve">10</w:t>
      </w:r>
    </w:p>
    <w:p w14:paraId="2877037A" w14:textId="21E9A45D" w:rsidR="008A1D97" w:rsidRDefault="00233CC2" w:rsidP="004062E6">
      <w:pPr>
        <w:widowControl w:val="0"/>
        <w:numPr>
          <w:ilvl w:val="1"/>
          <w:numId w:val="13"/>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SYSTEM ARCHITECTURE</w:t>
        <w:tab/>
        <w:t xml:space="preserve">11</w:t>
      </w:r>
    </w:p>
    <w:p w14:paraId="2877037A" w14:textId="21E9A45D" w:rsidR="008A1D97" w:rsidRDefault="00233CC2" w:rsidP="004062E6">
      <w:pPr>
        <w:widowControl w:val="0"/>
        <w:numPr>
          <w:ilvl w:val="1"/>
          <w:numId w:val="13"/>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SIMULATION ENVIRONMENT AND TEST PROTOCOL</w:t>
        <w:tab/>
        <w:t xml:space="preserve">13</w:t>
      </w:r>
    </w:p>
    <w:p w14:paraId="2877037A" w14:textId="21E9A45D" w:rsidR="008A1D97" w:rsidRDefault="00233CC2" w:rsidP="004062E6">
      <w:pPr>
        <w:widowControl w:val="0"/>
        <w:numPr>
          <w:ilvl w:val="1"/>
          <w:numId w:val="13"/>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MATHEMATICAL MODELS</w:t>
        <w:tab/>
        <w:t xml:space="preserve">16</w:t>
      </w:r>
    </w:p>
    <w:p w14:paraId="2877037A" w14:textId="21E9A45D" w:rsidR="008A1D97" w:rsidRDefault="00233CC2" w:rsidP="004062E6">
      <w:pPr>
        <w:widowControl w:val="0"/>
        <w:numPr>
          <w:ilvl w:val="1"/>
          <w:numId w:val="13"/>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SHOPPING INTERFACE AND UI–ROS BRIDGE</w:t>
        <w:tab/>
        <w:t xml:space="preserve">20</w:t>
      </w:r>
    </w:p>
    <w:p w14:paraId="2877037A" w14:textId="21E9A45D" w:rsidR="008A1D97" w:rsidRDefault="00233CC2" w:rsidP="004062E6">
      <w:pPr>
        <w:widowControl w:val="0"/>
        <w:numPr>
          <w:ilvl w:val="1"/>
          <w:numId w:val="13"/>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PERCEPTION AND HARDWARE-IN-THE-LOOP METHOD</w:t>
        <w:tab/>
        <w:t xml:space="preserve">20</w:t>
      </w:r>
    </w:p>
    <w:p w14:paraId="2877037A" w14:textId="21E9A45D" w:rsidR="008A1D97" w:rsidRDefault="00233CC2" w:rsidP="004062E6">
      <w:pPr>
        <w:widowControl w:val="0"/>
        <w:numPr>
          <w:ilvl w:val="1"/>
          <w:numId w:val="13"/>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MECHANICAL DESIGN AND STRUCTURAL ANALYSIS</w:t>
        <w:tab/>
        <w:t xml:space="preserve">20</w:t>
      </w:r>
    </w:p>
    <w:p w14:paraId="48327380" w14:textId="17B0DC9B" w:rsidR="008A1D97" w:rsidRDefault="008A1D97" w:rsidP="00CF05C4">
      <w:pPr>
        <w:pStyle w:val="ListParagraph"/>
        <w:pBdr>
          <w:top w:val="nil"/>
          <w:left w:val="nil"/>
          <w:bottom w:val="nil"/>
          <w:right w:val="nil"/>
          <w:between w:val="nil"/>
        </w:pBdr>
        <w:spacing w:line="448" w:lineRule="auto"/>
        <w:ind w:left="0" w:right="54"/>
        <w:rPr>
          <w:b/>
          <w:color w:val="000000"/>
          <w:sz w:val="24"/>
          <w:szCs w:val="24"/>
        </w:rPr>
      </w:pPr>
      <w:r w:rsidRPr="008A1D97">
        <w:rPr>
          <w:b/>
          <w:color w:val="000000"/>
          <w:sz w:val="24"/>
          <w:szCs w:val="24"/>
        </w:rPr>
        <w:t xml:space="preserve">CHAPTER </w:t>
      </w:r>
      <w:r>
        <w:rPr>
          <w:b/>
          <w:color w:val="000000"/>
          <w:sz w:val="24"/>
          <w:szCs w:val="24"/>
        </w:rPr>
        <w:t>5</w:t>
      </w:r>
      <w:r w:rsidR="00CF05C4">
        <w:rPr>
          <w:b/>
          <w:color w:val="000000"/>
          <w:sz w:val="24"/>
          <w:szCs w:val="24"/>
        </w:rPr>
        <w:t xml:space="preserve">                                                                                                             </w:t>
      </w:r>
      <w:r w:rsidR="00CF05C4" w:rsidRPr="00233CC2">
        <w:rPr>
          <w:sz w:val="24"/>
          <w:szCs w:val="24"/>
        </w:rPr>
        <w:t>26</w:t>
      </w:r>
    </w:p>
    <w:p w14:paraId="53204805" w14:textId="67654767" w:rsidR="008A1D97" w:rsidRDefault="008A1D97" w:rsidP="00CF05C4">
      <w:pPr>
        <w:widowControl w:val="0"/>
        <w:pBdr>
          <w:top w:val="nil"/>
          <w:left w:val="nil"/>
          <w:bottom w:val="nil"/>
          <w:right w:val="nil"/>
          <w:between w:val="nil"/>
        </w:pBdr>
        <w:tabs>
          <w:tab w:val="left" w:pos="821"/>
          <w:tab w:val="right" w:leader="dot" w:pos="8967"/>
        </w:tabs>
        <w:autoSpaceDE w:val="0"/>
        <w:autoSpaceDN w:val="0"/>
        <w:rPr>
          <w:b/>
          <w:color w:val="000000"/>
        </w:rPr>
      </w:pPr>
      <w:r w:rsidRPr="008A1D97">
        <w:rPr>
          <w:b/>
          <w:color w:val="000000"/>
        </w:rPr>
        <w:t xml:space="preserve">RESULTS AND DISCUSSION </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LOCALISATION ACCURACY (A1)</w:t>
        <w:tab/>
        <w:t xml:space="preserve">26</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MISSION RELIABILITY AND THE PROGRESS CHECK (A2)</w:t>
        <w:tab/>
        <w:t xml:space="preserve">27</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LOCAL CONTROLLER COMPARISON (A3)</w:t>
        <w:tab/>
        <w:t xml:space="preserve">29</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UNMAPPED OBSTACLES (A4)</w:t>
        <w:tab/>
        <w:t xml:space="preserve">30</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WHEEL-ONLY ODOMETRY (B1)</w:t>
        <w:tab/>
        <w:t xml:space="preserve">30</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SHOPPING-LIST ORDERING (C1, C2)</w:t>
        <w:tab/>
        <w:t xml:space="preserve">31</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PHASE 2: PROGRESS CHECK AND EXACT ORDERING</w:t>
        <w:tab/>
        <w:t xml:space="preserve">33</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BENCH HARDWARE-IN-THE-LOOP TEST</w:t>
        <w:tab/>
        <w:t xml:space="preserve">34</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SHOPPING INTERFACE AND ROS LINK</w:t>
        <w:tab/>
        <w:t xml:space="preserve">37</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PERSON DETECTION AND TARGET LOCK</w:t>
        <w:tab/>
        <w:t xml:space="preserve">38</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MECHANICAL DESIGN AND STRUCTURAL CHECK</w:t>
        <w:tab/>
        <w:t xml:space="preserve">39</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INTEGRATION-LEVEL FINDINGS</w:t>
        <w:tab/>
        <w:t xml:space="preserve">47</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INNOVATION AND TECHNICAL DEPTH</w:t>
        <w:tab/>
        <w:t xml:space="preserve">47</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COST-BENEFIT AND SUSTAINABILITY IMPACT</w:t>
        <w:tab/>
        <w:t xml:space="preserve">48</w:t>
      </w:r>
    </w:p>
    <w:p w14:paraId="2877037A" w14:textId="21E9A45D" w:rsidR="008A1D97" w:rsidRDefault="00233CC2" w:rsidP="004062E6">
      <w:pPr>
        <w:widowControl w:val="0"/>
        <w:numPr>
          <w:ilvl w:val="1"/>
          <w:numId w:val="14"/>
        </w:numPr>
        <w:pBdr>
          <w:top w:val="nil"/>
          <w:left w:val="nil"/>
          <w:bottom w:val="nil"/>
          <w:right w:val="nil"/>
          <w:between w:val="nil"/>
        </w:pBdr>
        <w:tabs>
          <w:tab w:val="left" w:pos="1100"/>
          <w:tab w:val="right" w:leader="dot" w:pos="8967"/>
        </w:tabs>
        <w:autoSpaceDE w:val="0"/>
        <w:autoSpaceDN w:val="0"/>
        <w:spacing w:line="271" w:lineRule="auto"/>
        <w:ind w:left="1100" w:hanging="640"/>
      </w:pPr>
      <w:r>
        <w:rPr>
          <w:color w:val="000000"/>
          <w:sz w:val="24"/>
          <w:szCs w:val="24"/>
        </w:rPr>
        <w:t xml:space="preserve">ENVIRONMENTAL AND SOCIETAL IMPACT</w:t>
        <w:tab/>
        <w:t xml:space="preserve">48</w:t>
      </w:r>
    </w:p>
    <w:p w14:paraId="48327380" w14:textId="17B0DC9B" w:rsidR="008A1D97" w:rsidRDefault="008A1D97" w:rsidP="00CF05C4">
      <w:pPr>
        <w:pStyle w:val="ListParagraph"/>
        <w:pBdr>
          <w:top w:val="nil"/>
          <w:left w:val="nil"/>
          <w:bottom w:val="nil"/>
          <w:right w:val="nil"/>
          <w:between w:val="nil"/>
        </w:pBdr>
        <w:spacing w:line="448" w:lineRule="auto"/>
        <w:ind w:left="0" w:right="54"/>
        <w:rPr>
          <w:b/>
          <w:color w:val="000000"/>
          <w:sz w:val="24"/>
          <w:szCs w:val="24"/>
        </w:rPr>
      </w:pPr>
      <w:r w:rsidRPr="008A1D97">
        <w:rPr>
          <w:b/>
          <w:color w:val="000000"/>
          <w:sz w:val="24"/>
          <w:szCs w:val="24"/>
        </w:rPr>
        <w:t xml:space="preserve">CHAPTER </w:t>
      </w:r>
      <w:r>
        <w:rPr>
          <w:b/>
          <w:color w:val="000000"/>
          <w:sz w:val="24"/>
          <w:szCs w:val="24"/>
        </w:rPr>
        <w:t>6</w:t>
      </w:r>
      <w:r w:rsidR="00CF05C4">
        <w:rPr>
          <w:b/>
          <w:color w:val="000000"/>
          <w:sz w:val="24"/>
          <w:szCs w:val="24"/>
        </w:rPr>
        <w:t xml:space="preserve">                                                                                                             </w:t>
      </w:r>
      <w:r w:rsidR="00CF05C4" w:rsidRPr="00233CC2">
        <w:rPr>
          <w:sz w:val="24"/>
          <w:szCs w:val="24"/>
        </w:rPr>
        <w:t>50</w:t>
      </w:r>
    </w:p>
    <w:p w14:paraId="762B9FD6" w14:textId="6A3B672A" w:rsidR="008A1D97" w:rsidRPr="00CF05C4" w:rsidRDefault="008A1D97" w:rsidP="00CF05C4">
      <w:pPr>
        <w:widowControl w:val="0"/>
        <w:pBdr>
          <w:top w:val="nil"/>
          <w:left w:val="nil"/>
          <w:bottom w:val="nil"/>
          <w:right w:val="nil"/>
          <w:between w:val="nil"/>
        </w:pBdr>
        <w:tabs>
          <w:tab w:val="left" w:pos="821"/>
          <w:tab w:val="right" w:leader="dot" w:pos="8967"/>
        </w:tabs>
        <w:autoSpaceDE w:val="0"/>
        <w:autoSpaceDN w:val="0"/>
        <w:rPr>
          <w:b/>
          <w:color w:val="000000"/>
          <w:sz w:val="24"/>
          <w:szCs w:val="24"/>
        </w:rPr>
      </w:pPr>
      <w:r w:rsidRPr="00CF05C4">
        <w:rPr>
          <w:b/>
          <w:color w:val="000000"/>
          <w:sz w:val="24"/>
          <w:szCs w:val="24"/>
        </w:rPr>
        <w:t xml:space="preserve">CONCLUSION </w:t>
      </w:r>
    </w:p>
    <w:p w14:paraId="07623F89" w14:textId="77777777" w:rsidR="00CF05C4" w:rsidRDefault="00CF05C4" w:rsidP="00D16DF9">
      <w:pPr>
        <w:spacing w:after="240" w:line="360" w:lineRule="auto"/>
        <w:rPr>
          <w:b/>
          <w:color w:val="000000"/>
          <w:sz w:val="24"/>
          <w:szCs w:val="24"/>
        </w:rPr>
      </w:pPr>
    </w:p>
    <w:p w14:paraId="60BD95C4" w14:textId="5EDAFC41" w:rsidR="00525B88" w:rsidRDefault="00CF05C4" w:rsidP="00D16DF9">
      <w:pPr>
        <w:spacing w:after="240" w:line="360" w:lineRule="auto"/>
        <w:rPr>
          <w:sz w:val="24"/>
          <w:szCs w:val="24"/>
        </w:rPr>
      </w:pPr>
      <w:r w:rsidRPr="00CF05C4">
        <w:rPr>
          <w:b/>
          <w:color w:val="000000"/>
          <w:sz w:val="24"/>
          <w:szCs w:val="24"/>
        </w:rPr>
        <w:t>REFERENCES</w:t>
      </w:r>
      <w:r w:rsidRPr="00CF05C4">
        <w:rPr>
          <w:b/>
          <w:color w:val="000000"/>
          <w:sz w:val="24"/>
          <w:szCs w:val="24"/>
        </w:rPr>
        <w:tab/>
      </w:r>
      <w:r w:rsidR="005B1D96">
        <w:rPr>
          <w:sz w:val="24"/>
          <w:szCs w:val="24"/>
          <w:lang w:val="en-IN"/>
        </w:rPr>
        <w:tab/>
      </w:r>
      <w:r w:rsidR="005B1D96">
        <w:rPr>
          <w:sz w:val="24"/>
          <w:szCs w:val="24"/>
          <w:lang w:val="en-IN"/>
        </w:rPr>
        <w:tab/>
      </w:r>
      <w:r w:rsidR="005B1D96">
        <w:rPr>
          <w:sz w:val="24"/>
          <w:szCs w:val="24"/>
          <w:lang w:val="en-IN"/>
        </w:rPr>
        <w:tab/>
      </w:r>
      <w:r w:rsidR="005B1D96">
        <w:rPr>
          <w:sz w:val="24"/>
          <w:szCs w:val="24"/>
          <w:lang w:val="en-IN"/>
        </w:rPr>
        <w:tab/>
      </w:r>
      <w:r w:rsidR="005B1D96">
        <w:rPr>
          <w:sz w:val="24"/>
          <w:szCs w:val="24"/>
          <w:lang w:val="en-IN"/>
        </w:rPr>
        <w:tab/>
      </w:r>
      <w:r w:rsidR="005B1D96">
        <w:rPr>
          <w:sz w:val="24"/>
          <w:szCs w:val="24"/>
          <w:lang w:val="en-IN"/>
        </w:rPr>
        <w:tab/>
      </w:r>
      <w:r w:rsidR="005B1D96">
        <w:rPr>
          <w:sz w:val="24"/>
          <w:szCs w:val="24"/>
          <w:lang w:val="en-IN"/>
        </w:rPr>
        <w:tab/>
      </w:r>
      <w:r w:rsidR="005B1D96">
        <w:rPr>
          <w:sz w:val="24"/>
          <w:szCs w:val="24"/>
          <w:lang w:val="en-IN"/>
        </w:rPr>
        <w:tab/>
      </w:r>
      <w:r w:rsidR="005B1D96">
        <w:rPr>
          <w:sz w:val="24"/>
          <w:szCs w:val="24"/>
          <w:lang w:val="en-IN"/>
        </w:rPr>
        <w:tab/>
      </w:r>
      <w:r w:rsidR="00FB2283">
        <w:rPr>
          <w:sz w:val="24"/>
          <w:szCs w:val="24"/>
          <w:lang w:val="en-IN"/>
        </w:rPr>
        <w:t xml:space="preserve">                   </w:t>
      </w:r>
      <w:r w:rsidR="005B1D96" w:rsidRPr="00233CC2">
        <w:rPr>
          <w:sz w:val="24"/>
          <w:szCs w:val="24"/>
        </w:rPr>
        <w:t>51</w:t>
      </w:r>
    </w:p>
    <w:p w14:paraId="527DB674" w14:textId="5FB95282" w:rsidR="00DC2370" w:rsidRPr="00204127" w:rsidRDefault="00CF05C4" w:rsidP="00D16DF9">
      <w:pPr>
        <w:spacing w:after="240" w:line="360" w:lineRule="auto"/>
        <w:rPr>
          <w:b/>
          <w:color w:val="C00000"/>
          <w:sz w:val="24"/>
          <w:szCs w:val="24"/>
        </w:rPr>
      </w:pPr>
      <w:r w:rsidRPr="00204127">
        <w:rPr>
          <w:b/>
          <w:sz w:val="24"/>
          <w:szCs w:val="24"/>
        </w:rPr>
        <w:t xml:space="preserve">APPENDIX </w:t>
      </w:r>
      <w:r w:rsidR="00696368" w:rsidRPr="00204127">
        <w:rPr>
          <w:b/>
          <w:sz w:val="24"/>
          <w:szCs w:val="24"/>
        </w:rPr>
        <w:tab/>
      </w:r>
      <w:r w:rsidR="00696368" w:rsidRPr="00204127">
        <w:rPr>
          <w:b/>
          <w:sz w:val="24"/>
          <w:szCs w:val="24"/>
        </w:rPr>
        <w:tab/>
      </w:r>
      <w:r w:rsidR="00696368" w:rsidRPr="00204127">
        <w:rPr>
          <w:b/>
          <w:sz w:val="24"/>
          <w:szCs w:val="24"/>
        </w:rPr>
        <w:tab/>
      </w:r>
      <w:r w:rsidR="00696368" w:rsidRPr="00204127">
        <w:rPr>
          <w:b/>
          <w:sz w:val="24"/>
          <w:szCs w:val="24"/>
        </w:rPr>
        <w:tab/>
      </w:r>
      <w:r w:rsidR="00696368" w:rsidRPr="00204127">
        <w:rPr>
          <w:b/>
          <w:sz w:val="24"/>
          <w:szCs w:val="24"/>
        </w:rPr>
        <w:tab/>
      </w:r>
      <w:r w:rsidR="00696368" w:rsidRPr="00204127">
        <w:rPr>
          <w:b/>
          <w:sz w:val="24"/>
          <w:szCs w:val="24"/>
        </w:rPr>
        <w:tab/>
      </w:r>
      <w:r w:rsidR="00696368" w:rsidRPr="00204127">
        <w:rPr>
          <w:b/>
          <w:sz w:val="24"/>
          <w:szCs w:val="24"/>
        </w:rPr>
        <w:tab/>
      </w:r>
      <w:r w:rsidR="00696368" w:rsidRPr="00204127">
        <w:rPr>
          <w:b/>
          <w:sz w:val="24"/>
          <w:szCs w:val="24"/>
        </w:rPr>
        <w:tab/>
      </w:r>
      <w:r w:rsidR="00696368" w:rsidRPr="00204127">
        <w:rPr>
          <w:b/>
          <w:sz w:val="24"/>
          <w:szCs w:val="24"/>
        </w:rPr>
        <w:tab/>
      </w:r>
      <w:r w:rsidR="00696368" w:rsidRPr="00204127">
        <w:rPr>
          <w:b/>
          <w:sz w:val="24"/>
          <w:szCs w:val="24"/>
        </w:rPr>
        <w:tab/>
      </w:r>
      <w:r w:rsidR="00FB2283" w:rsidRPr="00204127">
        <w:rPr>
          <w:b/>
          <w:sz w:val="24"/>
          <w:szCs w:val="24"/>
        </w:rPr>
        <w:t xml:space="preserve">                   </w:t>
      </w:r>
      <w:r w:rsidR="00696368" w:rsidRPr="00204127">
        <w:rPr>
          <w:bCs/>
          <w:sz w:val="24"/>
          <w:szCs w:val="24"/>
        </w:rPr>
        <w:t>57</w:t>
      </w:r>
    </w:p>
    <w:p w14:paraId="54CF27CA" w14:textId="04F44DB9" w:rsidR="00DC2370" w:rsidRDefault="00DC2370" w:rsidP="00DC2370">
      <w:pPr>
        <w:spacing w:before="76"/>
        <w:ind w:left="460"/>
        <w:rPr>
          <w:b/>
          <w:sz w:val="24"/>
          <w:szCs w:val="24"/>
        </w:rPr>
      </w:pPr>
      <w:r>
        <w:br w:type="page"/>
      </w:r>
      <w:r w:rsidRPr="00DC2370">
        <w:rPr>
          <w:b/>
          <w:sz w:val="24"/>
          <w:szCs w:val="24"/>
        </w:rPr>
        <w:t>LIST OF FIGURES</w:t>
      </w:r>
    </w:p>
    <w:p w14:paraId="28CEB330" w14:textId="77777777" w:rsidR="0068127D" w:rsidRPr="00DC2370" w:rsidRDefault="0068127D" w:rsidP="00DC2370">
      <w:pPr>
        <w:spacing w:before="76"/>
        <w:ind w:left="460"/>
        <w:rPr>
          <w:b/>
          <w:sz w:val="24"/>
          <w:szCs w:val="24"/>
        </w:rPr>
      </w:pPr>
    </w:p>
    <w:tbl>
      <w:tblPr>
        <w:tblW w:w="0" w:type="auto"/>
        <w:tblInd w:w="567" w:type="dxa"/>
        <w:tblLayout w:type="fixed"/>
        <w:tblCellMar>
          <w:left w:w="0" w:type="dxa"/>
          <w:right w:w="0" w:type="dxa"/>
        </w:tblCellMar>
        <w:tblLook w:val="01E0" w:firstRow="1" w:lastRow="1" w:firstColumn="1" w:lastColumn="1" w:noHBand="0" w:noVBand="0"/>
      </w:tblPr>
      <w:tblGrid>
        <w:gridCol w:w="1276"/>
        <w:gridCol w:w="6390"/>
        <w:gridCol w:w="1307"/>
      </w:tblGrid>
      <w:tr w:rsidR="0068127D" w14:paraId="55368082" w14:textId="77777777" w:rsidTr="0068127D">
        <w:trPr>
          <w:trHeight w:val="425"/>
        </w:trPr>
        <w:tc>
          <w:tcPr>
            <w:tcW w:w="1276" w:type="dxa"/>
          </w:tcPr>
          <w:p w14:paraId="79A4DB6C" w14:textId="77777777" w:rsidR="0068127D" w:rsidRDefault="0068127D" w:rsidP="0068127D">
            <w:pPr>
              <w:pStyle w:val="TableParagraph"/>
              <w:spacing w:line="266" w:lineRule="exact"/>
              <w:ind w:left="50" w:right="-6"/>
              <w:jc w:val="center"/>
              <w:rPr>
                <w:b/>
                <w:sz w:val="24"/>
              </w:rPr>
            </w:pPr>
            <w:r>
              <w:rPr>
                <w:b/>
                <w:sz w:val="24"/>
              </w:rPr>
              <w:lastRenderedPageBreak/>
              <w:t>Figure</w:t>
            </w:r>
            <w:r>
              <w:rPr>
                <w:b/>
                <w:spacing w:val="-5"/>
                <w:sz w:val="24"/>
              </w:rPr>
              <w:t xml:space="preserve"> No.</w:t>
            </w:r>
          </w:p>
        </w:tc>
        <w:tc>
          <w:tcPr>
            <w:tcW w:w="6390" w:type="dxa"/>
          </w:tcPr>
          <w:p w14:paraId="4482B66B" w14:textId="77777777" w:rsidR="0068127D" w:rsidRDefault="0068127D" w:rsidP="0068127D">
            <w:pPr>
              <w:pStyle w:val="TableParagraph"/>
              <w:spacing w:line="266" w:lineRule="exact"/>
              <w:ind w:right="-6"/>
              <w:jc w:val="center"/>
              <w:rPr>
                <w:b/>
                <w:sz w:val="24"/>
              </w:rPr>
            </w:pPr>
            <w:r>
              <w:rPr>
                <w:b/>
                <w:spacing w:val="-2"/>
                <w:sz w:val="24"/>
              </w:rPr>
              <w:t>Title</w:t>
            </w:r>
          </w:p>
        </w:tc>
        <w:tc>
          <w:tcPr>
            <w:tcW w:w="1307" w:type="dxa"/>
          </w:tcPr>
          <w:p w14:paraId="659D0E32" w14:textId="77777777" w:rsidR="0068127D" w:rsidRDefault="0068127D" w:rsidP="0068127D">
            <w:pPr>
              <w:pStyle w:val="TableParagraph"/>
              <w:spacing w:line="266" w:lineRule="exact"/>
              <w:ind w:left="-46" w:right="-6"/>
              <w:jc w:val="center"/>
              <w:rPr>
                <w:b/>
                <w:sz w:val="24"/>
              </w:rPr>
            </w:pPr>
            <w:r>
              <w:rPr>
                <w:b/>
                <w:sz w:val="24"/>
              </w:rPr>
              <w:t>Page</w:t>
            </w:r>
            <w:r>
              <w:rPr>
                <w:b/>
                <w:spacing w:val="-2"/>
                <w:sz w:val="24"/>
              </w:rPr>
              <w:t xml:space="preserve"> </w:t>
            </w:r>
            <w:r>
              <w:rPr>
                <w:b/>
                <w:spacing w:val="-5"/>
                <w:sz w:val="24"/>
              </w:rPr>
              <w:t>No.</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4.1</w:t>
            </w:r>
          </w:p>
        </w:tc>
        <w:tc>
          <w:tcPr>
            <w:tcW w:w="6390" w:type="dxa"/>
          </w:tcPr>
          <w:p w14:paraId="6A76D3A7" w14:textId="77777777" w:rsidR="0068127D" w:rsidRDefault="0068127D" w:rsidP="0068127D">
            <w:pPr>
              <w:pStyle w:val="TableParagraph"/>
              <w:spacing w:before="152"/>
              <w:ind w:left="140"/>
              <w:rPr>
                <w:sz w:val="24"/>
              </w:rPr>
            </w:pPr>
            <w:r>
              <w:rPr>
                <w:sz w:val="24"/>
              </w:rPr>
              <w:t xml:space="preserve">Flow chart of methodology</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9</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4.2</w:t>
            </w:r>
          </w:p>
        </w:tc>
        <w:tc>
          <w:tcPr>
            <w:tcW w:w="6390" w:type="dxa"/>
          </w:tcPr>
          <w:p w14:paraId="6A76D3A7" w14:textId="77777777" w:rsidR="0068127D" w:rsidRDefault="0068127D" w:rsidP="0068127D">
            <w:pPr>
              <w:pStyle w:val="TableParagraph"/>
              <w:spacing w:before="152"/>
              <w:ind w:left="140"/>
              <w:rPr>
                <w:sz w:val="24"/>
              </w:rPr>
            </w:pPr>
            <w:r>
              <w:rPr>
                <w:sz w:val="24"/>
              </w:rPr>
              <w:t xml:space="preserve">ARC navigation pipeline; shaded boxes are ARC's own planning, control and mission components</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11</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4.3</w:t>
            </w:r>
          </w:p>
        </w:tc>
        <w:tc>
          <w:tcPr>
            <w:tcW w:w="6390" w:type="dxa"/>
          </w:tcPr>
          <w:p w14:paraId="6A76D3A7" w14:textId="77777777" w:rsidR="0068127D" w:rsidRDefault="0068127D" w:rsidP="0068127D">
            <w:pPr>
              <w:pStyle w:val="TableParagraph"/>
              <w:spacing w:before="152"/>
              <w:ind w:left="140"/>
              <w:rPr>
                <w:sz w:val="24"/>
              </w:rPr>
            </w:pPr>
            <w:r>
              <w:rPr>
                <w:sz w:val="24"/>
              </w:rPr>
              <w:t xml:space="preserve">Transform (TF) tree of the running stack, recorded with view_frames</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12</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4.4</w:t>
            </w:r>
          </w:p>
        </w:tc>
        <w:tc>
          <w:tcPr>
            <w:tcW w:w="6390" w:type="dxa"/>
          </w:tcPr>
          <w:p w14:paraId="6A76D3A7" w14:textId="77777777" w:rsidR="0068127D" w:rsidRDefault="0068127D" w:rsidP="0068127D">
            <w:pPr>
              <w:pStyle w:val="TableParagraph"/>
              <w:spacing w:before="152"/>
              <w:ind w:left="140"/>
              <w:rPr>
                <w:sz w:val="24"/>
              </w:rPr>
            </w:pPr>
            <w:r>
              <w:rPr>
                <w:sz w:val="24"/>
              </w:rPr>
              <w:t xml:space="preserve">ROS 2 node and topic graph of the running stack, recorded with rqt_graph</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13</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4.5</w:t>
            </w:r>
          </w:p>
        </w:tc>
        <w:tc>
          <w:tcPr>
            <w:tcW w:w="6390" w:type="dxa"/>
          </w:tcPr>
          <w:p w14:paraId="6A76D3A7" w14:textId="77777777" w:rsidR="0068127D" w:rsidRDefault="0068127D" w:rsidP="0068127D">
            <w:pPr>
              <w:pStyle w:val="TableParagraph"/>
              <w:spacing w:before="152"/>
              <w:ind w:left="140"/>
              <w:rPr>
                <w:sz w:val="24"/>
              </w:rPr>
            </w:pPr>
            <w:r>
              <w:rPr>
                <w:sz w:val="24"/>
              </w:rPr>
              <w:t xml:space="preserve">The compact store in Gazebo: three gondola units, produce display, tea and coffee shelf, dairy fridge, checkout counter and a shopper</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15</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4.6</w:t>
            </w:r>
          </w:p>
        </w:tc>
        <w:tc>
          <w:tcPr>
            <w:tcW w:w="6390" w:type="dxa"/>
          </w:tcPr>
          <w:p w14:paraId="6A76D3A7" w14:textId="77777777" w:rsidR="0068127D" w:rsidRDefault="0068127D" w:rsidP="0068127D">
            <w:pPr>
              <w:pStyle w:val="TableParagraph"/>
              <w:spacing w:before="152"/>
              <w:ind w:left="140"/>
              <w:rPr>
                <w:sz w:val="24"/>
              </w:rPr>
            </w:pPr>
            <w:r>
              <w:rPr>
                <w:sz w:val="24"/>
              </w:rPr>
              <w:t xml:space="preserve">Map built by RTAB-Map during the mapping drive, with the chain of map nodes along the driven route</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15</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4.7</w:t>
            </w:r>
          </w:p>
        </w:tc>
        <w:tc>
          <w:tcPr>
            <w:tcW w:w="6390" w:type="dxa"/>
          </w:tcPr>
          <w:p w14:paraId="6A76D3A7" w14:textId="77777777" w:rsidR="0068127D" w:rsidRDefault="0068127D" w:rsidP="0068127D">
            <w:pPr>
              <w:pStyle w:val="TableParagraph"/>
              <w:spacing w:before="152"/>
              <w:ind w:left="140"/>
              <w:rPr>
                <w:sz w:val="24"/>
              </w:rPr>
            </w:pPr>
            <w:r>
              <w:rPr>
                <w:sz w:val="24"/>
              </w:rPr>
              <w:t xml:space="preserve">Navigation view in RViz: inflated costmap, item locations by aisle and the planned path (yellow) to the current goal</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16</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4.8</w:t>
            </w:r>
          </w:p>
        </w:tc>
        <w:tc>
          <w:tcPr>
            <w:tcW w:w="6390" w:type="dxa"/>
          </w:tcPr>
          <w:p w14:paraId="6A76D3A7" w14:textId="77777777" w:rsidR="0068127D" w:rsidRDefault="0068127D" w:rsidP="0068127D">
            <w:pPr>
              <w:pStyle w:val="TableParagraph"/>
              <w:spacing w:before="152"/>
              <w:ind w:left="140"/>
              <w:rPr>
                <w:sz w:val="24"/>
              </w:rPr>
            </w:pPr>
            <w:r>
              <w:rPr>
                <w:sz w:val="24"/>
              </w:rPr>
              <w:t xml:space="preserve">CAD assembly of the ARC retrofit cart with the two drive modules at the front wheels</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21</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4.9</w:t>
            </w:r>
          </w:p>
        </w:tc>
        <w:tc>
          <w:tcPr>
            <w:tcW w:w="6390" w:type="dxa"/>
          </w:tcPr>
          <w:p w14:paraId="6A76D3A7" w14:textId="77777777" w:rsidR="0068127D" w:rsidRDefault="0068127D" w:rsidP="0068127D">
            <w:pPr>
              <w:pStyle w:val="TableParagraph"/>
              <w:spacing w:before="152"/>
              <w:ind w:left="140"/>
              <w:rPr>
                <w:sz w:val="24"/>
              </w:rPr>
            </w:pPr>
            <w:r>
              <w:rPr>
                <w:sz w:val="24"/>
              </w:rPr>
              <w:t xml:space="preserve">Quick-release drive mount: sleeve with the two spring latches (top), slider plate and wheel bracket (bottom)</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22</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5.1</w:t>
            </w:r>
          </w:p>
        </w:tc>
        <w:tc>
          <w:tcPr>
            <w:tcW w:w="6390" w:type="dxa"/>
          </w:tcPr>
          <w:p w14:paraId="6A76D3A7" w14:textId="77777777" w:rsidR="0068127D" w:rsidRDefault="0068127D" w:rsidP="0068127D">
            <w:pPr>
              <w:pStyle w:val="TableParagraph"/>
              <w:spacing w:before="152"/>
              <w:ind w:left="140"/>
              <w:rPr>
                <w:sz w:val="24"/>
              </w:rPr>
            </w:pPr>
            <w:r>
              <w:rPr>
                <w:sz w:val="24"/>
              </w:rPr>
              <w:t xml:space="preserve">Localisation error per configuration with ICP odometry (samples every 2 s)</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26</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5.2</w:t>
            </w:r>
          </w:p>
        </w:tc>
        <w:tc>
          <w:tcPr>
            <w:tcW w:w="6390" w:type="dxa"/>
          </w:tcPr>
          <w:p w14:paraId="6A76D3A7" w14:textId="77777777" w:rsidR="0068127D" w:rsidRDefault="0068127D" w:rsidP="0068127D">
            <w:pPr>
              <w:pStyle w:val="TableParagraph"/>
              <w:spacing w:before="152"/>
              <w:ind w:left="140"/>
              <w:rPr>
                <w:sz w:val="24"/>
              </w:rPr>
            </w:pPr>
            <w:r>
              <w:rPr>
                <w:sz w:val="24"/>
              </w:rPr>
              <w:t xml:space="preserve">Displacement achievable after an in-place turn at 0.10 m/s against the default and relaxed progress checks</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27</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5.3</w:t>
            </w:r>
          </w:p>
        </w:tc>
        <w:tc>
          <w:tcPr>
            <w:tcW w:w="6390" w:type="dxa"/>
          </w:tcPr>
          <w:p w14:paraId="6A76D3A7" w14:textId="77777777" w:rsidR="0068127D" w:rsidRDefault="0068127D" w:rsidP="0068127D">
            <w:pPr>
              <w:pStyle w:val="TableParagraph"/>
              <w:spacing w:before="152"/>
              <w:ind w:left="140"/>
              <w:rPr>
                <w:sz w:val="24"/>
              </w:rPr>
            </w:pPr>
            <w:r>
              <w:rPr>
                <w:sz w:val="24"/>
              </w:rPr>
              <w:t xml:space="preserve">Interactive shopping run: (a) planned path from the produce display to gondola 2 in RViz; (b) shopping manager log, from the second goal to 'shopping complete'</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28</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5.4</w:t>
            </w:r>
          </w:p>
        </w:tc>
        <w:tc>
          <w:tcPr>
            <w:tcW w:w="6390" w:type="dxa"/>
          </w:tcPr>
          <w:p w14:paraId="6A76D3A7" w14:textId="77777777" w:rsidR="0068127D" w:rsidRDefault="0068127D" w:rsidP="0068127D">
            <w:pPr>
              <w:pStyle w:val="TableParagraph"/>
              <w:spacing w:before="152"/>
              <w:ind w:left="140"/>
              <w:rPr>
                <w:sz w:val="24"/>
              </w:rPr>
            </w:pPr>
            <w:r>
              <w:rPr>
                <w:sz w:val="24"/>
              </w:rPr>
              <w:t xml:space="preserve">First localisation loss with wheel-only odometry (B1)</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31</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5.5</w:t>
            </w:r>
          </w:p>
        </w:tc>
        <w:tc>
          <w:tcPr>
            <w:tcW w:w="6390" w:type="dxa"/>
          </w:tcPr>
          <w:p w14:paraId="6A76D3A7" w14:textId="77777777" w:rsidR="0068127D" w:rsidRDefault="0068127D" w:rsidP="0068127D">
            <w:pPr>
              <w:pStyle w:val="TableParagraph"/>
              <w:spacing w:before="152"/>
              <w:ind w:left="140"/>
              <w:rPr>
                <w:sz w:val="24"/>
              </w:rPr>
            </w:pPr>
            <w:r>
              <w:rPr>
                <w:sz w:val="24"/>
              </w:rPr>
              <w:t xml:space="preserve">Offline route length relative to the exact optimum (C1, 50 lists per size)</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32</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5.6</w:t>
            </w:r>
          </w:p>
        </w:tc>
        <w:tc>
          <w:tcPr>
            <w:tcW w:w="6390" w:type="dxa"/>
          </w:tcPr>
          <w:p w14:paraId="6A76D3A7" w14:textId="77777777" w:rsidR="0068127D" w:rsidRDefault="0068127D" w:rsidP="0068127D">
            <w:pPr>
              <w:pStyle w:val="TableParagraph"/>
              <w:spacing w:before="152"/>
              <w:ind w:left="140"/>
              <w:rPr>
                <w:sz w:val="24"/>
              </w:rPr>
            </w:pPr>
            <w:r>
              <w:rPr>
                <w:sz w:val="24"/>
              </w:rPr>
              <w:t xml:space="preserve">Median mission time by ordering strategy and list size (C2)</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32</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5.7</w:t>
            </w:r>
          </w:p>
        </w:tc>
        <w:tc>
          <w:tcPr>
            <w:tcW w:w="6390" w:type="dxa"/>
          </w:tcPr>
          <w:p w14:paraId="6A76D3A7" w14:textId="77777777" w:rsidR="0068127D" w:rsidRDefault="0068127D" w:rsidP="0068127D">
            <w:pPr>
              <w:pStyle w:val="TableParagraph"/>
              <w:spacing w:before="152"/>
              <w:ind w:left="140"/>
              <w:rPr>
                <w:sz w:val="24"/>
              </w:rPr>
            </w:pPr>
            <w:r>
              <w:rPr>
                <w:sz w:val="24"/>
              </w:rPr>
              <w:t xml:space="preserve">Original stack (A2) and phase-2 variants on the same 30 lists: (a) first-attempt stops, (b) recoveries, (c) mission time</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34</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5.8</w:t>
            </w:r>
          </w:p>
        </w:tc>
        <w:tc>
          <w:tcPr>
            <w:tcW w:w="6390" w:type="dxa"/>
          </w:tcPr>
          <w:p w14:paraId="6A76D3A7" w14:textId="77777777" w:rsidR="0068127D" w:rsidRDefault="0068127D" w:rsidP="0068127D">
            <w:pPr>
              <w:pStyle w:val="TableParagraph"/>
              <w:spacing w:before="152"/>
              <w:ind w:left="140"/>
              <w:rPr>
                <w:sz w:val="24"/>
              </w:rPr>
            </w:pPr>
            <w:r>
              <w:rPr>
                <w:sz w:val="24"/>
              </w:rPr>
              <w:t xml:space="preserve">List-by-list mission time of each variant against the original stack</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34</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5.9</w:t>
            </w:r>
          </w:p>
        </w:tc>
        <w:tc>
          <w:tcPr>
            <w:tcW w:w="6390" w:type="dxa"/>
          </w:tcPr>
          <w:p w14:paraId="6A76D3A7" w14:textId="77777777" w:rsidR="0068127D" w:rsidRDefault="0068127D" w:rsidP="0068127D">
            <w:pPr>
              <w:pStyle w:val="TableParagraph"/>
              <w:spacing w:before="152"/>
              <w:ind w:left="140"/>
              <w:rPr>
                <w:sz w:val="24"/>
              </w:rPr>
            </w:pPr>
            <w:r>
              <w:rPr>
                <w:sz w:val="24"/>
              </w:rPr>
              <w:t xml:space="preserve">Bench set-up: laptop running the stack, Raspberry Pi 5 with webcam, Arduino Uno, two SmartElex drivers and two encoder motors</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35</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5.10</w:t>
            </w:r>
          </w:p>
        </w:tc>
        <w:tc>
          <w:tcPr>
            <w:tcW w:w="6390" w:type="dxa"/>
          </w:tcPr>
          <w:p w14:paraId="6A76D3A7" w14:textId="77777777" w:rsidR="0068127D" w:rsidRDefault="0068127D" w:rsidP="0068127D">
            <w:pPr>
              <w:pStyle w:val="TableParagraph"/>
              <w:spacing w:before="152"/>
              <w:ind w:left="140"/>
              <w:rPr>
                <w:sz w:val="24"/>
              </w:rPr>
            </w:pPr>
            <w:r>
              <w:rPr>
                <w:sz w:val="24"/>
              </w:rPr>
              <w:t xml:space="preserve">Bench session logged by the motor bridge (1 s samples): behaviour-tree mode, PWM and right-wheel speed</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36</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5.11</w:t>
            </w:r>
          </w:p>
        </w:tc>
        <w:tc>
          <w:tcPr>
            <w:tcW w:w="6390" w:type="dxa"/>
          </w:tcPr>
          <w:p w14:paraId="6A76D3A7" w14:textId="77777777" w:rsidR="0068127D" w:rsidRDefault="0068127D" w:rsidP="0068127D">
            <w:pPr>
              <w:pStyle w:val="TableParagraph"/>
              <w:spacing w:before="152"/>
              <w:ind w:left="140"/>
              <w:rPr>
                <w:sz w:val="24"/>
              </w:rPr>
            </w:pPr>
            <w:r>
              <w:rPr>
                <w:sz w:val="24"/>
              </w:rPr>
              <w:t xml:space="preserve">Shopping interface linked to the robot: live route order, behaviour-tree mode and event log (browser test against a simulated robot)</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38</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5.12</w:t>
            </w:r>
          </w:p>
        </w:tc>
        <w:tc>
          <w:tcPr>
            <w:tcW w:w="6390" w:type="dxa"/>
          </w:tcPr>
          <w:p w14:paraId="6A76D3A7" w14:textId="77777777" w:rsidR="0068127D" w:rsidRDefault="0068127D" w:rsidP="0068127D">
            <w:pPr>
              <w:pStyle w:val="TableParagraph"/>
              <w:spacing w:before="152"/>
              <w:ind w:left="140"/>
              <w:rPr>
                <w:sz w:val="24"/>
              </w:rPr>
            </w:pPr>
            <w:r>
              <w:rPr>
                <w:sz w:val="24"/>
              </w:rPr>
              <w:t xml:space="preserve">Perception bridge driving the simulated robot: (a) target locked, mode FOLLOW; (b) target left the camera view, lock lost, mode WAIT</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39</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5.13</w:t>
            </w:r>
          </w:p>
        </w:tc>
        <w:tc>
          <w:tcPr>
            <w:tcW w:w="6390" w:type="dxa"/>
          </w:tcPr>
          <w:p w14:paraId="6A76D3A7" w14:textId="77777777" w:rsidR="0068127D" w:rsidRDefault="0068127D" w:rsidP="0068127D">
            <w:pPr>
              <w:pStyle w:val="TableParagraph"/>
              <w:spacing w:before="152"/>
              <w:ind w:left="140"/>
              <w:rPr>
                <w:sz w:val="24"/>
              </w:rPr>
            </w:pPr>
            <w:r>
              <w:rPr>
                <w:sz w:val="24"/>
              </w:rPr>
              <w:t xml:space="preserve">Plan view of the retrofitted cart from the CAD assembly, with the measured dimensions, the centre of mass of the cart model and the spin envelope about the drive axle</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40</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5.14</w:t>
            </w:r>
          </w:p>
        </w:tc>
        <w:tc>
          <w:tcPr>
            <w:tcW w:w="6390" w:type="dxa"/>
          </w:tcPr>
          <w:p w14:paraId="6A76D3A7" w14:textId="77777777" w:rsidR="0068127D" w:rsidRDefault="0068127D" w:rsidP="0068127D">
            <w:pPr>
              <w:pStyle w:val="TableParagraph"/>
              <w:spacing w:before="152"/>
              <w:ind w:left="140"/>
              <w:rPr>
                <w:sz w:val="24"/>
              </w:rPr>
            </w:pPr>
            <w:r>
              <w:rPr>
                <w:sz w:val="24"/>
              </w:rPr>
              <w:t xml:space="preserve">SimScale von Mises stress in the slider and wheel bracket (legend in Pa)</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43</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5.15</w:t>
            </w:r>
          </w:p>
        </w:tc>
        <w:tc>
          <w:tcPr>
            <w:tcW w:w="6390" w:type="dxa"/>
          </w:tcPr>
          <w:p w14:paraId="6A76D3A7" w14:textId="77777777" w:rsidR="0068127D" w:rsidRDefault="0068127D" w:rsidP="0068127D">
            <w:pPr>
              <w:pStyle w:val="TableParagraph"/>
              <w:spacing w:before="152"/>
              <w:ind w:left="140"/>
              <w:rPr>
                <w:sz w:val="24"/>
              </w:rPr>
            </w:pPr>
            <w:r>
              <w:rPr>
                <w:sz w:val="24"/>
              </w:rPr>
              <w:t xml:space="preserve">The SimScale result re-plotted with the colour scale capped at 4.5 MPa, showing the peak at the root fillet and the support singularity</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44</w:t>
            </w:r>
          </w:p>
        </w:tc>
      </w:tr>
      <w:tr w:rsidR="0068127D" w14:paraId="55D650A8" w14:textId="77777777" w:rsidTr="0068127D">
        <w:trPr>
          <w:trHeight w:val="501"/>
        </w:trPr>
        <w:tc>
          <w:tcPr>
            <w:tcW w:w="1276" w:type="dxa"/>
          </w:tcPr>
          <w:p w14:paraId="26ECEE18" w14:textId="77777777" w:rsidR="0068127D" w:rsidRDefault="0068127D" w:rsidP="003A5BD5">
            <w:pPr>
              <w:pStyle w:val="TableParagraph"/>
              <w:spacing w:before="154"/>
              <w:ind w:left="297"/>
              <w:rPr>
                <w:b/>
                <w:sz w:val="24"/>
              </w:rPr>
            </w:pPr>
            <w:r>
              <w:rPr>
                <w:b/>
                <w:bCs/>
                <w:spacing w:val="-5"/>
                <w:sz w:val="24"/>
              </w:rPr>
              <w:t xml:space="preserve">5.16</w:t>
            </w:r>
          </w:p>
        </w:tc>
        <w:tc>
          <w:tcPr>
            <w:tcW w:w="6390" w:type="dxa"/>
          </w:tcPr>
          <w:p w14:paraId="6A76D3A7" w14:textId="77777777" w:rsidR="0068127D" w:rsidRDefault="0068127D" w:rsidP="0068127D">
            <w:pPr>
              <w:pStyle w:val="TableParagraph"/>
              <w:spacing w:before="152"/>
              <w:ind w:left="140"/>
              <w:rPr>
                <w:sz w:val="24"/>
              </w:rPr>
            </w:pPr>
            <w:r>
              <w:rPr>
                <w:sz w:val="24"/>
              </w:rPr>
              <w:t xml:space="preserve">Independent finite-element model of the wheel bracket under the design wheel load (181 N at 71.7 mm offset)</w:t>
            </w:r>
          </w:p>
        </w:tc>
        <w:tc>
          <w:tcPr>
            <w:tcW w:w="1307" w:type="dxa"/>
          </w:tcPr>
          <w:p w14:paraId="6BA28BB3" w14:textId="77777777" w:rsidR="0068127D" w:rsidRDefault="0068127D" w:rsidP="003A5BD5">
            <w:pPr>
              <w:pStyle w:val="TableParagraph"/>
              <w:spacing w:before="149"/>
              <w:ind w:left="518"/>
              <w:rPr>
                <w:sz w:val="24"/>
              </w:rPr>
            </w:pPr>
            <w:r>
              <w:rPr>
                <w:spacing w:val="-10"/>
                <w:sz w:val="24"/>
              </w:rPr>
              <w:t xml:space="preserve">46</w:t>
            </w:r>
          </w:p>
        </w:tc>
      </w:tr>
    </w:tbl>
    <w:p w14:paraId="579EE4ED" w14:textId="77777777" w:rsidR="00DC2370" w:rsidRDefault="00DC2370" w:rsidP="00DC2370">
      <w:pPr>
        <w:pBdr>
          <w:top w:val="nil"/>
          <w:left w:val="nil"/>
          <w:bottom w:val="nil"/>
          <w:right w:val="nil"/>
          <w:between w:val="nil"/>
        </w:pBdr>
        <w:rPr>
          <w:color w:val="000000"/>
          <w:sz w:val="26"/>
          <w:szCs w:val="26"/>
        </w:rPr>
      </w:pPr>
    </w:p>
    <w:p w14:paraId="05C13BAE" w14:textId="77777777" w:rsidR="00DC2370" w:rsidRDefault="00DC2370" w:rsidP="00DC2370">
      <w:pPr>
        <w:pBdr>
          <w:top w:val="nil"/>
          <w:left w:val="nil"/>
          <w:bottom w:val="nil"/>
          <w:right w:val="nil"/>
          <w:between w:val="nil"/>
        </w:pBdr>
        <w:rPr>
          <w:color w:val="000000"/>
          <w:sz w:val="26"/>
          <w:szCs w:val="26"/>
        </w:rPr>
      </w:pPr>
    </w:p>
    <w:p w14:paraId="2FBD3256" w14:textId="0580910A" w:rsidR="00ED2866" w:rsidRDefault="00ED2866">
      <w:pPr>
        <w:rPr>
          <w:color w:val="000000"/>
          <w:sz w:val="26"/>
          <w:szCs w:val="26"/>
        </w:rPr>
      </w:pPr>
      <w:r>
        <w:rPr>
          <w:color w:val="000000"/>
          <w:sz w:val="26"/>
          <w:szCs w:val="26"/>
        </w:rPr>
        <w:br w:type="page"/>
      </w:r>
    </w:p>
    <w:p w14:paraId="44438412" w14:textId="77777777" w:rsidR="00DC2370" w:rsidRDefault="00DC2370" w:rsidP="00DC2370">
      <w:pPr>
        <w:spacing w:before="76"/>
        <w:ind w:left="460"/>
        <w:rPr>
          <w:b/>
          <w:sz w:val="24"/>
          <w:szCs w:val="24"/>
        </w:rPr>
      </w:pPr>
      <w:r>
        <w:rPr>
          <w:b/>
          <w:sz w:val="24"/>
          <w:szCs w:val="24"/>
        </w:rPr>
        <w:lastRenderedPageBreak/>
        <w:t>LIST OF TABLES</w:t>
      </w:r>
    </w:p>
    <w:p w14:paraId="5CCDA835" w14:textId="77777777" w:rsidR="00DC2370" w:rsidRDefault="00DC2370" w:rsidP="0068127D">
      <w:pPr>
        <w:pBdr>
          <w:top w:val="nil"/>
          <w:left w:val="nil"/>
          <w:bottom w:val="nil"/>
          <w:right w:val="nil"/>
          <w:between w:val="nil"/>
        </w:pBdr>
        <w:ind w:left="-851" w:firstLine="851"/>
        <w:rPr>
          <w:color w:val="000000"/>
          <w:sz w:val="26"/>
          <w:szCs w:val="26"/>
        </w:rPr>
      </w:pPr>
    </w:p>
    <w:tbl>
      <w:tblPr>
        <w:tblW w:w="0" w:type="auto"/>
        <w:tblInd w:w="567" w:type="dxa"/>
        <w:tblLayout w:type="fixed"/>
        <w:tblCellMar>
          <w:left w:w="0" w:type="dxa"/>
          <w:right w:w="0" w:type="dxa"/>
        </w:tblCellMar>
        <w:tblLook w:val="01E0" w:firstRow="1" w:lastRow="1" w:firstColumn="1" w:lastColumn="1" w:noHBand="0" w:noVBand="0"/>
      </w:tblPr>
      <w:tblGrid>
        <w:gridCol w:w="1178"/>
        <w:gridCol w:w="6387"/>
        <w:gridCol w:w="815"/>
      </w:tblGrid>
      <w:tr w:rsidR="0068127D" w14:paraId="176617EF" w14:textId="77777777" w:rsidTr="00ED2866">
        <w:trPr>
          <w:trHeight w:val="570"/>
        </w:trPr>
        <w:tc>
          <w:tcPr>
            <w:tcW w:w="1178" w:type="dxa"/>
          </w:tcPr>
          <w:p w14:paraId="28289B50" w14:textId="77777777" w:rsidR="0068127D" w:rsidRDefault="0068127D" w:rsidP="003A5BD5">
            <w:pPr>
              <w:pStyle w:val="TableParagraph"/>
              <w:spacing w:line="266" w:lineRule="exact"/>
              <w:ind w:left="50"/>
              <w:rPr>
                <w:b/>
                <w:sz w:val="24"/>
              </w:rPr>
            </w:pPr>
            <w:r>
              <w:rPr>
                <w:b/>
                <w:sz w:val="24"/>
              </w:rPr>
              <w:t xml:space="preserve">Table </w:t>
            </w:r>
            <w:r>
              <w:rPr>
                <w:b/>
                <w:spacing w:val="-5"/>
                <w:sz w:val="24"/>
              </w:rPr>
              <w:t>No.</w:t>
            </w:r>
          </w:p>
        </w:tc>
        <w:tc>
          <w:tcPr>
            <w:tcW w:w="6387" w:type="dxa"/>
          </w:tcPr>
          <w:p w14:paraId="38DB10C6" w14:textId="77777777" w:rsidR="0068127D" w:rsidRDefault="0068127D" w:rsidP="003A5BD5">
            <w:pPr>
              <w:pStyle w:val="TableParagraph"/>
              <w:spacing w:line="266" w:lineRule="exact"/>
              <w:ind w:right="128"/>
              <w:jc w:val="center"/>
              <w:rPr>
                <w:b/>
                <w:sz w:val="24"/>
              </w:rPr>
            </w:pPr>
            <w:r>
              <w:rPr>
                <w:b/>
                <w:spacing w:val="-2"/>
                <w:sz w:val="24"/>
              </w:rPr>
              <w:t>Title</w:t>
            </w:r>
          </w:p>
        </w:tc>
        <w:tc>
          <w:tcPr>
            <w:tcW w:w="815" w:type="dxa"/>
          </w:tcPr>
          <w:p w14:paraId="471F450F" w14:textId="77777777" w:rsidR="0068127D" w:rsidRDefault="0068127D" w:rsidP="003A5BD5">
            <w:pPr>
              <w:pStyle w:val="TableParagraph"/>
              <w:spacing w:line="266" w:lineRule="exact"/>
              <w:ind w:left="274"/>
              <w:rPr>
                <w:b/>
                <w:sz w:val="24"/>
              </w:rPr>
            </w:pPr>
            <w:r>
              <w:rPr>
                <w:b/>
                <w:spacing w:val="-4"/>
                <w:sz w:val="24"/>
              </w:rPr>
              <w:t>Page</w:t>
            </w:r>
          </w:p>
          <w:p w14:paraId="15A93515" w14:textId="77777777" w:rsidR="0068127D" w:rsidRDefault="0068127D" w:rsidP="003A5BD5">
            <w:pPr>
              <w:pStyle w:val="TableParagraph"/>
              <w:spacing w:before="17" w:line="268" w:lineRule="exact"/>
              <w:ind w:left="411"/>
              <w:rPr>
                <w:b/>
                <w:sz w:val="24"/>
              </w:rPr>
            </w:pPr>
            <w:r>
              <w:rPr>
                <w:b/>
                <w:spacing w:val="-5"/>
                <w:sz w:val="24"/>
              </w:rPr>
              <w:t>No.</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2.1</w:t>
            </w:r>
          </w:p>
        </w:tc>
        <w:tc>
          <w:tcPr>
            <w:tcW w:w="6387" w:type="dxa"/>
          </w:tcPr>
          <w:p w14:paraId="196FFC3F" w14:textId="77777777" w:rsidR="0068127D" w:rsidRDefault="0068127D" w:rsidP="003A5BD5">
            <w:pPr>
              <w:pStyle w:val="TableParagraph"/>
              <w:spacing w:before="4"/>
              <w:ind w:left="127"/>
              <w:rPr>
                <w:sz w:val="24"/>
              </w:rPr>
            </w:pPr>
            <w:r>
              <w:rPr>
                <w:sz w:val="24"/>
              </w:rPr>
              <w:t xml:space="preserve">Alternative technologies considered and the reason for ARC's choice</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5</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4.1</w:t>
            </w:r>
          </w:p>
        </w:tc>
        <w:tc>
          <w:tcPr>
            <w:tcW w:w="6387" w:type="dxa"/>
          </w:tcPr>
          <w:p w14:paraId="196FFC3F" w14:textId="77777777" w:rsidR="0068127D" w:rsidRDefault="0068127D" w:rsidP="003A5BD5">
            <w:pPr>
              <w:pStyle w:val="TableParagraph"/>
              <w:spacing w:before="4"/>
              <w:ind w:left="127"/>
              <w:rPr>
                <w:sz w:val="24"/>
              </w:rPr>
            </w:pPr>
            <w:r>
              <w:rPr>
                <w:sz w:val="24"/>
              </w:rPr>
              <w:t xml:space="preserve">Equipment and software with specifications</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10</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4.2</w:t>
            </w:r>
          </w:p>
        </w:tc>
        <w:tc>
          <w:tcPr>
            <w:tcW w:w="6387" w:type="dxa"/>
          </w:tcPr>
          <w:p w14:paraId="196FFC3F" w14:textId="77777777" w:rsidR="0068127D" w:rsidRDefault="0068127D" w:rsidP="003A5BD5">
            <w:pPr>
              <w:pStyle w:val="TableParagraph"/>
              <w:spacing w:before="4"/>
              <w:ind w:left="127"/>
              <w:rPr>
                <w:sz w:val="24"/>
              </w:rPr>
            </w:pPr>
            <w:r>
              <w:rPr>
                <w:sz w:val="24"/>
              </w:rPr>
              <w:t xml:space="preserve">Simulation test configuration</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13</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4.3</w:t>
            </w:r>
          </w:p>
        </w:tc>
        <w:tc>
          <w:tcPr>
            <w:tcW w:w="6387" w:type="dxa"/>
          </w:tcPr>
          <w:p w14:paraId="196FFC3F" w14:textId="77777777" w:rsidR="0068127D" w:rsidRDefault="0068127D" w:rsidP="003A5BD5">
            <w:pPr>
              <w:pStyle w:val="TableParagraph"/>
              <w:spacing w:before="4"/>
              <w:ind w:left="127"/>
              <w:rPr>
                <w:sz w:val="24"/>
              </w:rPr>
            </w:pPr>
            <w:r>
              <w:rPr>
                <w:sz w:val="24"/>
              </w:rPr>
              <w:t xml:space="preserve">Navigation evaluation programme</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14</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4.4</w:t>
            </w:r>
          </w:p>
        </w:tc>
        <w:tc>
          <w:tcPr>
            <w:tcW w:w="6387" w:type="dxa"/>
          </w:tcPr>
          <w:p w14:paraId="196FFC3F" w14:textId="77777777" w:rsidR="0068127D" w:rsidRDefault="0068127D" w:rsidP="003A5BD5">
            <w:pPr>
              <w:pStyle w:val="TableParagraph"/>
              <w:spacing w:before="4"/>
              <w:ind w:left="127"/>
              <w:rPr>
                <w:sz w:val="24"/>
              </w:rPr>
            </w:pPr>
            <w:r>
              <w:rPr>
                <w:sz w:val="24"/>
              </w:rPr>
              <w:t xml:space="preserve">Principal dimensions of the retrofitted cart, measured from the CAD assembly</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21</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4.5</w:t>
            </w:r>
          </w:p>
        </w:tc>
        <w:tc>
          <w:tcPr>
            <w:tcW w:w="6387" w:type="dxa"/>
          </w:tcPr>
          <w:p w14:paraId="196FFC3F" w14:textId="77777777" w:rsidR="0068127D" w:rsidRDefault="0068127D" w:rsidP="003A5BD5">
            <w:pPr>
              <w:pStyle w:val="TableParagraph"/>
              <w:spacing w:before="4"/>
              <w:ind w:left="127"/>
              <w:rPr>
                <w:sz w:val="24"/>
              </w:rPr>
            </w:pPr>
            <w:r>
              <w:rPr>
                <w:sz w:val="24"/>
              </w:rPr>
              <w:t xml:space="preserve">Parts of one quick-release drive mount, from the STEP files</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23</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5.1</w:t>
            </w:r>
          </w:p>
        </w:tc>
        <w:tc>
          <w:tcPr>
            <w:tcW w:w="6387" w:type="dxa"/>
          </w:tcPr>
          <w:p w14:paraId="196FFC3F" w14:textId="77777777" w:rsidR="0068127D" w:rsidRDefault="0068127D" w:rsidP="003A5BD5">
            <w:pPr>
              <w:pStyle w:val="TableParagraph"/>
              <w:spacing w:before="4"/>
              <w:ind w:left="127"/>
              <w:rPr>
                <w:sz w:val="24"/>
              </w:rPr>
            </w:pPr>
            <w:r>
              <w:rPr>
                <w:sz w:val="24"/>
              </w:rPr>
              <w:t xml:space="preserve">Controller comparison on 20 identical start–goal pairs (A3)</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29</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5.2</w:t>
            </w:r>
          </w:p>
        </w:tc>
        <w:tc>
          <w:tcPr>
            <w:tcW w:w="6387" w:type="dxa"/>
          </w:tcPr>
          <w:p w14:paraId="196FFC3F" w14:textId="77777777" w:rsidR="0068127D" w:rsidRDefault="0068127D" w:rsidP="003A5BD5">
            <w:pPr>
              <w:pStyle w:val="TableParagraph"/>
              <w:spacing w:before="4"/>
              <w:ind w:left="127"/>
              <w:rPr>
                <w:sz w:val="24"/>
              </w:rPr>
            </w:pPr>
            <w:r>
              <w:rPr>
                <w:sz w:val="24"/>
              </w:rPr>
              <w:t xml:space="preserve">Outcome by number of boxes on the path (A4)</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30</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5.3</w:t>
            </w:r>
          </w:p>
        </w:tc>
        <w:tc>
          <w:tcPr>
            <w:tcW w:w="6387" w:type="dxa"/>
          </w:tcPr>
          <w:p w14:paraId="196FFC3F" w14:textId="77777777" w:rsidR="0068127D" w:rsidRDefault="0068127D" w:rsidP="003A5BD5">
            <w:pPr>
              <w:pStyle w:val="TableParagraph"/>
              <w:spacing w:before="4"/>
              <w:ind w:left="127"/>
              <w:rPr>
                <w:sz w:val="24"/>
              </w:rPr>
            </w:pPr>
            <w:r>
              <w:rPr>
                <w:sz w:val="24"/>
              </w:rPr>
              <w:t xml:space="preserve">Original stack and phase-2 variants on the 30 A2 lists</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33</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5.4</w:t>
            </w:r>
          </w:p>
        </w:tc>
        <w:tc>
          <w:tcPr>
            <w:tcW w:w="6387" w:type="dxa"/>
          </w:tcPr>
          <w:p w14:paraId="196FFC3F" w14:textId="77777777" w:rsidR="0068127D" w:rsidRDefault="0068127D" w:rsidP="003A5BD5">
            <w:pPr>
              <w:pStyle w:val="TableParagraph"/>
              <w:spacing w:before="4"/>
              <w:ind w:left="127"/>
              <w:rPr>
                <w:sz w:val="24"/>
              </w:rPr>
            </w:pPr>
            <w:r>
              <w:rPr>
                <w:sz w:val="24"/>
              </w:rPr>
              <w:t xml:space="preserve">Bench HIL measurements (16 October 2026)</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36</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5.5</w:t>
            </w:r>
          </w:p>
        </w:tc>
        <w:tc>
          <w:tcPr>
            <w:tcW w:w="6387" w:type="dxa"/>
          </w:tcPr>
          <w:p w14:paraId="196FFC3F" w14:textId="77777777" w:rsidR="0068127D" w:rsidRDefault="0068127D" w:rsidP="003A5BD5">
            <w:pPr>
              <w:pStyle w:val="TableParagraph"/>
              <w:spacing w:before="4"/>
              <w:ind w:left="127"/>
              <w:rPr>
                <w:sz w:val="24"/>
              </w:rPr>
            </w:pPr>
            <w:r>
              <w:rPr>
                <w:sz w:val="24"/>
              </w:rPr>
              <w:t xml:space="preserve">Static wheel loads and stability of the loaded cart (m = 50 kg at the centre of mass of the cart model)</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41</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5.6</w:t>
            </w:r>
          </w:p>
        </w:tc>
        <w:tc>
          <w:tcPr>
            <w:tcW w:w="6387" w:type="dxa"/>
          </w:tcPr>
          <w:p w14:paraId="196FFC3F" w14:textId="77777777" w:rsidR="0068127D" w:rsidRDefault="0068127D" w:rsidP="003A5BD5">
            <w:pPr>
              <w:pStyle w:val="TableParagraph"/>
              <w:spacing w:before="4"/>
              <w:ind w:left="127"/>
              <w:rPr>
                <w:sz w:val="24"/>
              </w:rPr>
            </w:pPr>
            <w:r>
              <w:rPr>
                <w:sz w:val="24"/>
              </w:rPr>
              <w:t xml:space="preserve">Store-map footprint check with the measured cart dimensions</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42</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5.7</w:t>
            </w:r>
          </w:p>
        </w:tc>
        <w:tc>
          <w:tcPr>
            <w:tcW w:w="6387" w:type="dxa"/>
          </w:tcPr>
          <w:p w14:paraId="196FFC3F" w14:textId="77777777" w:rsidR="0068127D" w:rsidRDefault="0068127D" w:rsidP="003A5BD5">
            <w:pPr>
              <w:pStyle w:val="TableParagraph"/>
              <w:spacing w:before="4"/>
              <w:ind w:left="127"/>
              <w:rPr>
                <w:sz w:val="24"/>
              </w:rPr>
            </w:pPr>
            <w:r>
              <w:rPr>
                <w:sz w:val="24"/>
              </w:rPr>
              <w:t xml:space="preserve">Bracket under the SimScale load (10 N normal to the plate and 10 N in its plane)</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45</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5.8</w:t>
            </w:r>
          </w:p>
        </w:tc>
        <w:tc>
          <w:tcPr>
            <w:tcW w:w="6387" w:type="dxa"/>
          </w:tcPr>
          <w:p w14:paraId="196FFC3F" w14:textId="77777777" w:rsidR="0068127D" w:rsidRDefault="0068127D" w:rsidP="003A5BD5">
            <w:pPr>
              <w:pStyle w:val="TableParagraph"/>
              <w:spacing w:before="4"/>
              <w:ind w:left="127"/>
              <w:rPr>
                <w:sz w:val="24"/>
              </w:rPr>
            </w:pPr>
            <w:r>
              <w:rPr>
                <w:sz w:val="24"/>
              </w:rPr>
              <w:t xml:space="preserve">Wheel bracket under the design wheel load (scikit-fem; stresses are the same in aluminium and steel)</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46</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5.9</w:t>
            </w:r>
          </w:p>
        </w:tc>
        <w:tc>
          <w:tcPr>
            <w:tcW w:w="6387" w:type="dxa"/>
          </w:tcPr>
          <w:p w14:paraId="196FFC3F" w14:textId="77777777" w:rsidR="0068127D" w:rsidRDefault="0068127D" w:rsidP="003A5BD5">
            <w:pPr>
              <w:pStyle w:val="TableParagraph"/>
              <w:spacing w:before="4"/>
              <w:ind w:left="127"/>
              <w:rPr>
                <w:sz w:val="24"/>
              </w:rPr>
            </w:pPr>
            <w:r>
              <w:rPr>
                <w:sz w:val="24"/>
              </w:rPr>
              <w:t xml:space="preserve">Preliminary cost-benefit assessment</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48</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A.1</w:t>
            </w:r>
          </w:p>
        </w:tc>
        <w:tc>
          <w:tcPr>
            <w:tcW w:w="6387" w:type="dxa"/>
          </w:tcPr>
          <w:p w14:paraId="196FFC3F" w14:textId="77777777" w:rsidR="0068127D" w:rsidRDefault="0068127D" w:rsidP="003A5BD5">
            <w:pPr>
              <w:pStyle w:val="TableParagraph"/>
              <w:spacing w:before="4"/>
              <w:ind w:left="127"/>
              <w:rPr>
                <w:sz w:val="24"/>
              </w:rPr>
            </w:pPr>
            <w:r>
              <w:rPr>
                <w:sz w:val="24"/>
              </w:rPr>
              <w:t xml:space="preserve">Parameters used in the calculations (M = measured or configured, A = assumed)</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59</w:t>
            </w:r>
          </w:p>
        </w:tc>
      </w:tr>
      <w:tr w:rsidR="0068127D" w14:paraId="67D8160A" w14:textId="77777777" w:rsidTr="00ED2866">
        <w:trPr>
          <w:trHeight w:val="355"/>
        </w:trPr>
        <w:tc>
          <w:tcPr>
            <w:tcW w:w="1178" w:type="dxa"/>
          </w:tcPr>
          <w:p w14:paraId="42B0F33B" w14:textId="77777777" w:rsidR="0068127D" w:rsidRDefault="0068127D" w:rsidP="003A5BD5">
            <w:pPr>
              <w:pStyle w:val="TableParagraph"/>
              <w:spacing w:before="7"/>
              <w:ind w:left="110"/>
              <w:rPr>
                <w:b/>
                <w:sz w:val="24"/>
              </w:rPr>
            </w:pPr>
            <w:r>
              <w:rPr>
                <w:b/>
                <w:bCs/>
                <w:spacing w:val="-5"/>
                <w:sz w:val="24"/>
              </w:rPr>
              <w:t xml:space="preserve">A.2</w:t>
            </w:r>
          </w:p>
        </w:tc>
        <w:tc>
          <w:tcPr>
            <w:tcW w:w="6387" w:type="dxa"/>
          </w:tcPr>
          <w:p w14:paraId="196FFC3F" w14:textId="77777777" w:rsidR="0068127D" w:rsidRDefault="0068127D" w:rsidP="003A5BD5">
            <w:pPr>
              <w:pStyle w:val="TableParagraph"/>
              <w:spacing w:before="4"/>
              <w:ind w:left="127"/>
              <w:rPr>
                <w:sz w:val="24"/>
              </w:rPr>
            </w:pPr>
            <w:r>
              <w:rPr>
                <w:sz w:val="24"/>
              </w:rPr>
              <w:t xml:space="preserve">Mapping of the 60 interface products to store items</w:t>
            </w:r>
          </w:p>
        </w:tc>
        <w:tc>
          <w:tcPr>
            <w:tcW w:w="815" w:type="dxa"/>
          </w:tcPr>
          <w:p w14:paraId="782CC03F" w14:textId="77777777" w:rsidR="0068127D" w:rsidRDefault="0068127D" w:rsidP="003A5BD5">
            <w:pPr>
              <w:pStyle w:val="TableParagraph"/>
              <w:spacing w:before="2"/>
              <w:ind w:right="48"/>
              <w:jc w:val="right"/>
              <w:rPr>
                <w:sz w:val="24"/>
              </w:rPr>
            </w:pPr>
            <w:r>
              <w:rPr>
                <w:spacing w:val="-5"/>
                <w:sz w:val="24"/>
              </w:rPr>
              <w:t xml:space="preserve">59</w:t>
            </w:r>
          </w:p>
        </w:tc>
      </w:tr>
    </w:tbl>
    <w:p w14:paraId="24E35EA5" w14:textId="77777777" w:rsidR="00ED2866" w:rsidRDefault="00ED2866">
      <w:pPr>
        <w:rPr>
          <w:sz w:val="24"/>
          <w:szCs w:val="24"/>
        </w:rPr>
      </w:pPr>
    </w:p>
    <w:p w14:paraId="00320379" w14:textId="77777777" w:rsidR="00ED2866" w:rsidRDefault="00ED2866">
      <w:pPr>
        <w:rPr>
          <w:sz w:val="24"/>
          <w:szCs w:val="24"/>
        </w:rPr>
      </w:pPr>
    </w:p>
    <w:p w14:paraId="7DF58DB5" w14:textId="77777777" w:rsidR="00764649" w:rsidRDefault="00764649">
      <w:pPr>
        <w:rPr>
          <w:sz w:val="24"/>
          <w:szCs w:val="24"/>
        </w:rPr>
      </w:pPr>
      <w:r>
        <w:rPr>
          <w:sz w:val="24"/>
          <w:szCs w:val="24"/>
        </w:rPr>
        <w:br w:type="page"/>
      </w:r>
    </w:p>
    <w:p w14:paraId="504A647F" w14:textId="243E51E8" w:rsidR="00764649" w:rsidRDefault="00764649" w:rsidP="00764649">
      <w:pPr>
        <w:spacing w:before="76"/>
        <w:ind w:left="460"/>
        <w:rPr>
          <w:b/>
          <w:sz w:val="24"/>
          <w:szCs w:val="24"/>
        </w:rPr>
      </w:pPr>
      <w:r>
        <w:rPr>
          <w:b/>
          <w:sz w:val="24"/>
          <w:szCs w:val="24"/>
        </w:rPr>
        <w:lastRenderedPageBreak/>
        <w:t>LIST OF N</w:t>
      </w:r>
      <w:r>
        <w:t>O</w:t>
      </w:r>
      <w:r w:rsidRPr="00764649">
        <w:rPr>
          <w:b/>
          <w:sz w:val="24"/>
          <w:szCs w:val="24"/>
        </w:rPr>
        <w:t>MENCLATURE</w:t>
      </w:r>
    </w:p>
    <w:p w14:paraId="50FE2CD5" w14:textId="77777777" w:rsidR="00764649" w:rsidRDefault="00764649" w:rsidP="00764649">
      <w:pPr>
        <w:pBdr>
          <w:top w:val="nil"/>
          <w:left w:val="nil"/>
          <w:bottom w:val="nil"/>
          <w:right w:val="nil"/>
          <w:between w:val="nil"/>
        </w:pBdr>
        <w:ind w:left="-851" w:firstLine="851"/>
        <w:rPr>
          <w:color w:val="000000"/>
          <w:sz w:val="26"/>
          <w:szCs w:val="26"/>
        </w:rPr>
      </w:pPr>
    </w:p>
    <w:tbl>
      <w:tblPr>
        <w:tblW w:w="0" w:type="auto"/>
        <w:tblInd w:w="567" w:type="dxa"/>
        <w:tblLayout w:type="fixed"/>
        <w:tblCellMar>
          <w:left w:w="0" w:type="dxa"/>
          <w:right w:w="0" w:type="dxa"/>
        </w:tblCellMar>
        <w:tblLook w:val="01E0" w:firstRow="1" w:lastRow="1" w:firstColumn="1" w:lastColumn="1" w:noHBand="0" w:noVBand="0"/>
      </w:tblPr>
      <w:tblGrid>
        <w:gridCol w:w="801"/>
        <w:gridCol w:w="7448"/>
      </w:tblGrid>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v, ω</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Linear (m/s) and angular (rad/s) velocity of the robot</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vᵣ, vₗ</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Right and left wheel linear speeds (m/s)</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B</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Track width: distance between the driven wheels (m)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D, </w:t>
            </w:r>
            <w:r>
              <w:rPr>
                <w:sz w:val="24"/>
              </w:rPr>
              <w:t xml:space="preserve">r</w:t>
            </w:r>
            <w:r>
              <w:rPr>
                <w:sz w:val="24"/>
                <w:vertAlign w:val="subscript"/>
              </w:rPr>
              <w:t xml:space="preserve">w</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Wheel diameter and radius (m)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P</w:t>
            </w:r>
            <w:r>
              <w:rPr>
                <w:sz w:val="24"/>
                <w:vertAlign w:val="subscript"/>
              </w:rPr>
              <w:t xml:space="preserve">w</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Encoder pulses per wheel revolution</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s</w:t>
            </w:r>
            <w:r>
              <w:rPr>
                <w:sz w:val="24"/>
                <w:vertAlign w:val="subscript"/>
              </w:rPr>
              <w:t xml:space="preserve">p</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Wheel travel per encoder pulse (mm)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N</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Encoder pulses counted in one telemetry period</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Δt</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Telemetry period (s)</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g(n)</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Least accumulated path cost from the start cell to cell n (m)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c(p, n)</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Cost of the grid edge from cell p to cell n (m)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d(Pᵢ, Pⱼ)</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Shortest-path distance between stops i and j (m)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J(π)</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Route cost of visiting order π (m)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C(S, j)</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Held–Karp cost: least cost from P₀ through set S ending at j (m)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r, T</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Progress-check radius (m) and time allowance (s)</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ω</w:t>
            </w:r>
            <w:r>
              <w:rPr>
                <w:sz w:val="24"/>
                <w:vertAlign w:val="subscript"/>
              </w:rPr>
              <w:t xml:space="preserve">max</w:t>
            </w:r>
            <w:r>
              <w:rPr>
                <w:sz w:val="24"/>
              </w:rPr>
              <w:t xml:space="preserve">, </w:t>
            </w:r>
            <w:r>
              <w:rPr>
                <w:sz w:val="24"/>
              </w:rPr>
              <w:t xml:space="preserve">α</w:t>
            </w:r>
            <w:r>
              <w:rPr>
                <w:sz w:val="24"/>
                <w:vertAlign w:val="subscript"/>
              </w:rPr>
              <w:t xml:space="preserve">max</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Turn-rate (rad/s) and angular-acceleration (rad/s²) limits</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t</w:t>
            </w:r>
            <w:r>
              <w:rPr>
                <w:sz w:val="24"/>
                <w:vertAlign w:val="subscript"/>
              </w:rPr>
              <w:t xml:space="preserve">delay</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Sensing, processing and actuation delay (s)</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a</w:t>
            </w:r>
            <w:r>
              <w:rPr>
                <w:sz w:val="24"/>
                <w:vertAlign w:val="subscript"/>
              </w:rPr>
              <w:t xml:space="preserve">b</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Braking deceleration (m/s²)</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d</w:t>
            </w:r>
            <w:r>
              <w:rPr>
                <w:sz w:val="24"/>
                <w:vertAlign w:val="subscript"/>
              </w:rPr>
              <w:t xml:space="preserve">stop</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Stopping distance (m)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m, g</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Total moving mass (kg); gravitational acceleration (9.81 m/s²)</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C</w:t>
            </w:r>
            <w:r>
              <w:rPr>
                <w:sz w:val="24"/>
                <w:vertAlign w:val="subscript"/>
              </w:rPr>
              <w:t xml:space="preserve">rr</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Rolling-resistance coefficient</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θ</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Floor slope angle (°)</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F, τ</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Tractive force (N); wheel torque (N·m)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W</w:t>
            </w:r>
            <w:r>
              <w:rPr>
                <w:sz w:val="24"/>
                <w:vertAlign w:val="subscript"/>
              </w:rPr>
              <w:t xml:space="preserve">pos</w:t>
            </w:r>
            <w:r>
              <w:rPr>
                <w:sz w:val="24"/>
              </w:rPr>
              <w:t xml:space="preserve">, </w:t>
            </w:r>
            <w:r>
              <w:rPr>
                <w:sz w:val="24"/>
              </w:rPr>
              <w:t xml:space="preserve">W</w:t>
            </w:r>
            <w:r>
              <w:rPr>
                <w:sz w:val="24"/>
                <w:vertAlign w:val="subscript"/>
              </w:rPr>
              <w:t xml:space="preserve">neg</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Wilcoxon signed-rank sums of positive and negative differences</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|ω̇|</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Mean absolute angular acceleration (rad/s²), a smoothness measure</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b, t</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Width and thickness of the bracket plate (mm)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Z, I</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Section modulus (mm³) and second moment of area (mm⁴)</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M, e</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Bending moment (N·mm); lateral offset of the wheel load (mm)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F</w:t>
            </w:r>
            <w:r>
              <w:rPr>
                <w:sz w:val="24"/>
                <w:vertAlign w:val="subscript"/>
              </w:rPr>
              <w:t xml:space="preserve">v</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Vertical wheel load on the drive mount (N)</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K</w:t>
            </w:r>
            <w:r>
              <w:rPr>
                <w:sz w:val="24"/>
                <w:vertAlign w:val="subscript"/>
              </w:rPr>
              <w:t xml:space="preserve">t</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Stress-concentration factor at the root fillet</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c</w:t>
            </w:r>
            <w:r>
              <w:rPr>
                <w:sz w:val="24"/>
                <w:vertAlign w:val="subscript"/>
              </w:rPr>
              <w:t xml:space="preserve">s</w:t>
            </w:r>
            <w:r>
              <w:rPr>
                <w:sz w:val="24"/>
              </w:rPr>
              <w:t xml:space="preserve">, </w:t>
            </w:r>
            <w:r>
              <w:rPr>
                <w:sz w:val="24"/>
              </w:rPr>
              <w:t xml:space="preserve">θ</w:t>
            </w:r>
            <w:r>
              <w:rPr>
                <w:sz w:val="24"/>
                <w:vertAlign w:val="subscript"/>
              </w:rPr>
              <w:t xml:space="preserve">p</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Guide clearance per side (mm); resulting rotational play (rad)</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R</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Turning radius of the drive-axle midpoint (m)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L</w:t>
            </w:r>
            <w:r>
              <w:rPr>
                <w:sz w:val="24"/>
                <w:vertAlign w:val="subscript"/>
              </w:rPr>
              <w:t xml:space="preserve">wb</w:t>
            </w:r>
            <w:r>
              <w:rPr>
                <w:sz w:val="24"/>
              </w:rPr>
              <w:t xml:space="preserve">, </w:t>
            </w:r>
            <w:r>
              <w:rPr>
                <w:sz w:val="24"/>
              </w:rPr>
              <w:t xml:space="preserve">B</w:t>
            </w:r>
            <w:r>
              <w:rPr>
                <w:sz w:val="24"/>
                <w:vertAlign w:val="subscript"/>
              </w:rPr>
              <w:t xml:space="preserve">d</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Wheelbase and track of the drive wheels (mm)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l</w:t>
            </w:r>
            <w:r>
              <w:rPr>
                <w:sz w:val="24"/>
                <w:vertAlign w:val="subscript"/>
              </w:rPr>
              <w:t xml:space="preserve">r</w:t>
            </w:r>
            <w:r>
              <w:rPr>
                <w:sz w:val="24"/>
              </w:rPr>
              <w:t xml:space="preserve">, h</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Centre of mass ahead of the rear axle; height above the floor (mm)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φ</w:t>
            </w:r>
            <w:r>
              <w:rPr>
                <w:sz w:val="24"/>
                <w:vertAlign w:val="subscript"/>
              </w:rPr>
              <w:t xml:space="preserve">lat</w:t>
            </w:r>
            <w:r>
              <w:rPr>
                <w:sz w:val="24"/>
              </w:rPr>
              <w:t xml:space="preserve">, </w:t>
            </w:r>
            <w:r>
              <w:rPr>
                <w:sz w:val="24"/>
              </w:rPr>
              <w:t xml:space="preserve">a</w:t>
            </w:r>
            <w:r>
              <w:rPr>
                <w:sz w:val="24"/>
                <w:vertAlign w:val="subscript"/>
              </w:rPr>
              <w:t xml:space="preserve">tip</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Sideways tipping slope (°); lateral acceleration to tip (m/s²)</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l</w:t>
            </w:r>
            <w:r>
              <w:rPr>
                <w:sz w:val="24"/>
                <w:vertAlign w:val="subscript"/>
              </w:rPr>
              <w:t xml:space="preserve">s</w:t>
            </w:r>
            <w:r>
              <w:rPr>
                <w:sz w:val="24"/>
              </w:rPr>
              <w:t xml:space="preserve">, d</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Shaft overhang from the bracket face; shaft diameter (mm)</w:t>
            </w:r>
          </w:p>
        </w:tc>
      </w:tr>
      <w:tr w:rsidR="00764649" w14:paraId="7787B16B" w14:textId="77777777" w:rsidTr="00764649">
        <w:trPr>
          <w:trHeight w:val="409"/>
        </w:trPr>
        <w:tc>
          <w:tcPr>
            <w:tcW w:w="801" w:type="dxa"/>
          </w:tcPr>
          <w:p w14:paraId="4DDCA0FF" w14:textId="77777777" w:rsidR="00764649" w:rsidRDefault="00764649" w:rsidP="003A5BD5">
            <w:pPr>
              <w:pStyle w:val="TableParagraph"/>
              <w:spacing w:line="285" w:lineRule="exact"/>
              <w:ind w:left="50"/>
              <w:rPr>
                <w:rFonts w:ascii="Cambria Math" w:eastAsia="Cambria Math"/>
                <w:sz w:val="16"/>
              </w:rPr>
            </w:pPr>
            <w:r>
              <w:rPr>
                <w:sz w:val="24"/>
              </w:rPr>
              <w:t xml:space="preserve">σ</w:t>
            </w:r>
            <w:r>
              <w:rPr>
                <w:sz w:val="24"/>
                <w:vertAlign w:val="subscript"/>
              </w:rPr>
              <w:t xml:space="preserve">s</w:t>
            </w:r>
          </w:p>
        </w:tc>
        <w:tc>
          <w:tcPr>
            <w:tcW w:w="7448" w:type="dxa"/>
          </w:tcPr>
          <w:p w14:paraId="24193EB7" w14:textId="77777777" w:rsidR="00764649" w:rsidRDefault="00764649" w:rsidP="003A5BD5">
            <w:pPr>
              <w:pStyle w:val="TableParagraph"/>
              <w:spacing w:line="266" w:lineRule="exact"/>
              <w:ind w:left="326"/>
              <w:rPr>
                <w:sz w:val="24"/>
              </w:rPr>
            </w:pPr>
            <w:r>
              <w:rPr>
                <w:sz w:val="24"/>
              </w:rPr>
              <w:t xml:space="preserve">Bending stress in the motor shaft (MPa)</w:t>
            </w:r>
          </w:p>
        </w:tc>
      </w:tr>
    </w:tbl>
    <w:p w14:paraId="71186479" w14:textId="77777777" w:rsidR="009221AF" w:rsidRDefault="009221AF">
      <w:pPr>
        <w:rPr>
          <w:sz w:val="24"/>
          <w:szCs w:val="24"/>
        </w:rPr>
      </w:pPr>
    </w:p>
    <w:p w14:paraId="01152628" w14:textId="05D8F266" w:rsidR="00764649" w:rsidRDefault="00764649">
      <w:pPr>
        <w:rPr>
          <w:sz w:val="24"/>
          <w:szCs w:val="24"/>
        </w:rPr>
      </w:pPr>
      <w:r>
        <w:rPr>
          <w:sz w:val="24"/>
          <w:szCs w:val="24"/>
        </w:rPr>
        <w:br w:type="page"/>
      </w:r>
    </w:p>
    <w:p w14:paraId="2660C7C5" w14:textId="2B000762" w:rsidR="00696368" w:rsidRPr="003D5A0E" w:rsidRDefault="00FA1C92" w:rsidP="003D5A0E">
      <w:pPr>
        <w:spacing w:before="76" w:after="240"/>
        <w:ind w:left="460"/>
        <w:rPr>
          <w:b/>
          <w:sz w:val="24"/>
          <w:szCs w:val="24"/>
        </w:rPr>
      </w:pPr>
      <w:r w:rsidRPr="00FA1C92">
        <w:rPr>
          <w:b/>
          <w:sz w:val="24"/>
          <w:szCs w:val="24"/>
        </w:rPr>
        <w:lastRenderedPageBreak/>
        <w:t xml:space="preserve">LIST OF ACRONYMS </w:t>
      </w:r>
      <w:r w:rsidR="006263D7">
        <w:rPr>
          <w:b/>
          <w:sz w:val="24"/>
          <w:szCs w:val="24"/>
        </w:rPr>
        <w:t>AND KEYWORDS</w:t>
      </w:r>
      <w:r w:rsidRPr="00FA1C92">
        <w:rPr>
          <w:b/>
          <w:sz w:val="24"/>
          <w:szCs w:val="24"/>
        </w:rPr>
        <w:t xml:space="preserve">                                                         </w:t>
      </w:r>
    </w:p>
    <w:tbl>
      <w:tblPr>
        <w:tblW w:w="8553" w:type="dxa"/>
        <w:tblInd w:w="567" w:type="dxa"/>
        <w:tblLayout w:type="fixed"/>
        <w:tblCellMar>
          <w:left w:w="0" w:type="dxa"/>
          <w:right w:w="0" w:type="dxa"/>
        </w:tblCellMar>
        <w:tblLook w:val="01E0" w:firstRow="1" w:lastRow="1" w:firstColumn="1" w:lastColumn="1" w:noHBand="0" w:noVBand="0"/>
      </w:tblPr>
      <w:tblGrid>
        <w:gridCol w:w="1137"/>
        <w:gridCol w:w="7416"/>
      </w:tblGrid>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ARC</w:t>
            </w:r>
          </w:p>
        </w:tc>
        <w:tc>
          <w:tcPr>
            <w:tcW w:w="7416" w:type="dxa"/>
          </w:tcPr>
          <w:p w14:paraId="0F931737" w14:textId="77777777" w:rsidR="006263D7" w:rsidRDefault="006263D7" w:rsidP="003A5BD5">
            <w:pPr>
              <w:pStyle w:val="TableParagraph"/>
              <w:spacing w:before="152"/>
              <w:ind w:left="270"/>
              <w:rPr>
                <w:sz w:val="24"/>
              </w:rPr>
            </w:pPr>
            <w:r>
              <w:rPr>
                <w:sz w:val="24"/>
              </w:rPr>
              <w:t xml:space="preserve">Adaptive Retail Companion</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BT</w:t>
            </w:r>
          </w:p>
        </w:tc>
        <w:tc>
          <w:tcPr>
            <w:tcW w:w="7416" w:type="dxa"/>
          </w:tcPr>
          <w:p w14:paraId="0F931737" w14:textId="77777777" w:rsidR="006263D7" w:rsidRDefault="006263D7" w:rsidP="003A5BD5">
            <w:pPr>
              <w:pStyle w:val="TableParagraph"/>
              <w:spacing w:before="152"/>
              <w:ind w:left="270"/>
              <w:rPr>
                <w:sz w:val="24"/>
              </w:rPr>
            </w:pPr>
            <w:r>
              <w:rPr>
                <w:sz w:val="24"/>
              </w:rPr>
              <w:t xml:space="preserve">Behaviour tree</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CAD</w:t>
            </w:r>
          </w:p>
        </w:tc>
        <w:tc>
          <w:tcPr>
            <w:tcW w:w="7416" w:type="dxa"/>
          </w:tcPr>
          <w:p w14:paraId="0F931737" w14:textId="77777777" w:rsidR="006263D7" w:rsidRDefault="006263D7" w:rsidP="003A5BD5">
            <w:pPr>
              <w:pStyle w:val="TableParagraph"/>
              <w:spacing w:before="152"/>
              <w:ind w:left="270"/>
              <w:rPr>
                <w:sz w:val="24"/>
              </w:rPr>
            </w:pPr>
            <w:r>
              <w:rPr>
                <w:sz w:val="24"/>
              </w:rPr>
              <w:t xml:space="preserve">Computer-aided design</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FEA</w:t>
            </w:r>
          </w:p>
        </w:tc>
        <w:tc>
          <w:tcPr>
            <w:tcW w:w="7416" w:type="dxa"/>
          </w:tcPr>
          <w:p w14:paraId="0F931737" w14:textId="77777777" w:rsidR="006263D7" w:rsidRDefault="006263D7" w:rsidP="003A5BD5">
            <w:pPr>
              <w:pStyle w:val="TableParagraph"/>
              <w:spacing w:before="152"/>
              <w:ind w:left="270"/>
              <w:rPr>
                <w:sz w:val="24"/>
              </w:rPr>
            </w:pPr>
            <w:r>
              <w:rPr>
                <w:sz w:val="24"/>
              </w:rPr>
              <w:t xml:space="preserve">Finite-element analysis</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HIL</w:t>
            </w:r>
          </w:p>
        </w:tc>
        <w:tc>
          <w:tcPr>
            <w:tcW w:w="7416" w:type="dxa"/>
          </w:tcPr>
          <w:p w14:paraId="0F931737" w14:textId="77777777" w:rsidR="006263D7" w:rsidRDefault="006263D7" w:rsidP="003A5BD5">
            <w:pPr>
              <w:pStyle w:val="TableParagraph"/>
              <w:spacing w:before="152"/>
              <w:ind w:left="270"/>
              <w:rPr>
                <w:sz w:val="24"/>
              </w:rPr>
            </w:pPr>
            <w:r>
              <w:rPr>
                <w:sz w:val="24"/>
              </w:rPr>
              <w:t xml:space="preserve">Hardware-in-the-loop</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ICP</w:t>
            </w:r>
          </w:p>
        </w:tc>
        <w:tc>
          <w:tcPr>
            <w:tcW w:w="7416" w:type="dxa"/>
          </w:tcPr>
          <w:p w14:paraId="0F931737" w14:textId="77777777" w:rsidR="006263D7" w:rsidRDefault="006263D7" w:rsidP="003A5BD5">
            <w:pPr>
              <w:pStyle w:val="TableParagraph"/>
              <w:spacing w:before="152"/>
              <w:ind w:left="270"/>
              <w:rPr>
                <w:sz w:val="24"/>
              </w:rPr>
            </w:pPr>
            <w:r>
              <w:rPr>
                <w:sz w:val="24"/>
              </w:rPr>
              <w:t xml:space="preserve">Iterative closest point (lidar scan matching)</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Nav2</w:t>
            </w:r>
          </w:p>
        </w:tc>
        <w:tc>
          <w:tcPr>
            <w:tcW w:w="7416" w:type="dxa"/>
          </w:tcPr>
          <w:p w14:paraId="0F931737" w14:textId="77777777" w:rsidR="006263D7" w:rsidRDefault="006263D7" w:rsidP="003A5BD5">
            <w:pPr>
              <w:pStyle w:val="TableParagraph"/>
              <w:spacing w:before="152"/>
              <w:ind w:left="270"/>
              <w:rPr>
                <w:sz w:val="24"/>
              </w:rPr>
            </w:pPr>
            <w:r>
              <w:rPr>
                <w:sz w:val="24"/>
              </w:rPr>
              <w:t xml:space="preserve">ROS 2 navigation framework</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OSNet</w:t>
            </w:r>
          </w:p>
        </w:tc>
        <w:tc>
          <w:tcPr>
            <w:tcW w:w="7416" w:type="dxa"/>
          </w:tcPr>
          <w:p w14:paraId="0F931737" w14:textId="77777777" w:rsidR="006263D7" w:rsidRDefault="006263D7" w:rsidP="003A5BD5">
            <w:pPr>
              <w:pStyle w:val="TableParagraph"/>
              <w:spacing w:before="152"/>
              <w:ind w:left="270"/>
              <w:rPr>
                <w:sz w:val="24"/>
              </w:rPr>
            </w:pPr>
            <w:r>
              <w:rPr>
                <w:sz w:val="24"/>
              </w:rPr>
              <w:t xml:space="preserve">Omni-scale network (person re-identification)</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PWM</w:t>
            </w:r>
          </w:p>
        </w:tc>
        <w:tc>
          <w:tcPr>
            <w:tcW w:w="7416" w:type="dxa"/>
          </w:tcPr>
          <w:p w14:paraId="0F931737" w14:textId="77777777" w:rsidR="006263D7" w:rsidRDefault="006263D7" w:rsidP="003A5BD5">
            <w:pPr>
              <w:pStyle w:val="TableParagraph"/>
              <w:spacing w:before="152"/>
              <w:ind w:left="270"/>
              <w:rPr>
                <w:sz w:val="24"/>
              </w:rPr>
            </w:pPr>
            <w:r>
              <w:rPr>
                <w:sz w:val="24"/>
              </w:rPr>
              <w:t xml:space="preserve">Pulse-width modulation</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RPP</w:t>
            </w:r>
          </w:p>
        </w:tc>
        <w:tc>
          <w:tcPr>
            <w:tcW w:w="7416" w:type="dxa"/>
          </w:tcPr>
          <w:p w14:paraId="0F931737" w14:textId="77777777" w:rsidR="006263D7" w:rsidRDefault="006263D7" w:rsidP="003A5BD5">
            <w:pPr>
              <w:pStyle w:val="TableParagraph"/>
              <w:spacing w:before="152"/>
              <w:ind w:left="270"/>
              <w:rPr>
                <w:sz w:val="24"/>
              </w:rPr>
            </w:pPr>
            <w:r>
              <w:rPr>
                <w:sz w:val="24"/>
              </w:rPr>
              <w:t xml:space="preserve">Regulated Pure Pursuit controller</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ROS 2</w:t>
            </w:r>
          </w:p>
        </w:tc>
        <w:tc>
          <w:tcPr>
            <w:tcW w:w="7416" w:type="dxa"/>
          </w:tcPr>
          <w:p w14:paraId="0F931737" w14:textId="77777777" w:rsidR="006263D7" w:rsidRDefault="006263D7" w:rsidP="003A5BD5">
            <w:pPr>
              <w:pStyle w:val="TableParagraph"/>
              <w:spacing w:before="152"/>
              <w:ind w:left="270"/>
              <w:rPr>
                <w:sz w:val="24"/>
              </w:rPr>
            </w:pPr>
            <w:r>
              <w:rPr>
                <w:sz w:val="24"/>
              </w:rPr>
              <w:t xml:space="preserve">Robot Operating System 2</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RTAB-Map</w:t>
            </w:r>
          </w:p>
        </w:tc>
        <w:tc>
          <w:tcPr>
            <w:tcW w:w="7416" w:type="dxa"/>
          </w:tcPr>
          <w:p w14:paraId="0F931737" w14:textId="77777777" w:rsidR="006263D7" w:rsidRDefault="006263D7" w:rsidP="003A5BD5">
            <w:pPr>
              <w:pStyle w:val="TableParagraph"/>
              <w:spacing w:before="152"/>
              <w:ind w:left="270"/>
              <w:rPr>
                <w:sz w:val="24"/>
              </w:rPr>
            </w:pPr>
            <w:r>
              <w:rPr>
                <w:sz w:val="24"/>
              </w:rPr>
              <w:t xml:space="preserve">Real-Time Appearance-Based Mapping</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SDG</w:t>
            </w:r>
          </w:p>
        </w:tc>
        <w:tc>
          <w:tcPr>
            <w:tcW w:w="7416" w:type="dxa"/>
          </w:tcPr>
          <w:p w14:paraId="0F931737" w14:textId="77777777" w:rsidR="006263D7" w:rsidRDefault="006263D7" w:rsidP="003A5BD5">
            <w:pPr>
              <w:pStyle w:val="TableParagraph"/>
              <w:spacing w:before="152"/>
              <w:ind w:left="270"/>
              <w:rPr>
                <w:sz w:val="24"/>
              </w:rPr>
            </w:pPr>
            <w:r>
              <w:rPr>
                <w:sz w:val="24"/>
              </w:rPr>
              <w:t xml:space="preserve">Sustainable Development Goal</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SLAM</w:t>
            </w:r>
          </w:p>
        </w:tc>
        <w:tc>
          <w:tcPr>
            <w:tcW w:w="7416" w:type="dxa"/>
          </w:tcPr>
          <w:p w14:paraId="0F931737" w14:textId="77777777" w:rsidR="006263D7" w:rsidRDefault="006263D7" w:rsidP="003A5BD5">
            <w:pPr>
              <w:pStyle w:val="TableParagraph"/>
              <w:spacing w:before="152"/>
              <w:ind w:left="270"/>
              <w:rPr>
                <w:sz w:val="24"/>
              </w:rPr>
            </w:pPr>
            <w:r>
              <w:rPr>
                <w:sz w:val="24"/>
              </w:rPr>
              <w:t xml:space="preserve">Simultaneous localisation and mapping</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STEP</w:t>
            </w:r>
          </w:p>
        </w:tc>
        <w:tc>
          <w:tcPr>
            <w:tcW w:w="7416" w:type="dxa"/>
          </w:tcPr>
          <w:p w14:paraId="0F931737" w14:textId="77777777" w:rsidR="006263D7" w:rsidRDefault="006263D7" w:rsidP="003A5BD5">
            <w:pPr>
              <w:pStyle w:val="TableParagraph"/>
              <w:spacing w:before="152"/>
              <w:ind w:left="270"/>
              <w:rPr>
                <w:sz w:val="24"/>
              </w:rPr>
            </w:pPr>
            <w:r>
              <w:rPr>
                <w:sz w:val="24"/>
              </w:rPr>
              <w:t xml:space="preserve">Standard for the Exchange of Product model data (ISO 10303)</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TEB</w:t>
            </w:r>
          </w:p>
        </w:tc>
        <w:tc>
          <w:tcPr>
            <w:tcW w:w="7416" w:type="dxa"/>
          </w:tcPr>
          <w:p w14:paraId="0F931737" w14:textId="77777777" w:rsidR="006263D7" w:rsidRDefault="006263D7" w:rsidP="003A5BD5">
            <w:pPr>
              <w:pStyle w:val="TableParagraph"/>
              <w:spacing w:before="152"/>
              <w:ind w:left="270"/>
              <w:rPr>
                <w:sz w:val="24"/>
              </w:rPr>
            </w:pPr>
            <w:r>
              <w:rPr>
                <w:sz w:val="24"/>
              </w:rPr>
              <w:t xml:space="preserve">Timed elastic band</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TF</w:t>
            </w:r>
          </w:p>
        </w:tc>
        <w:tc>
          <w:tcPr>
            <w:tcW w:w="7416" w:type="dxa"/>
          </w:tcPr>
          <w:p w14:paraId="0F931737" w14:textId="77777777" w:rsidR="006263D7" w:rsidRDefault="006263D7" w:rsidP="003A5BD5">
            <w:pPr>
              <w:pStyle w:val="TableParagraph"/>
              <w:spacing w:before="152"/>
              <w:ind w:left="270"/>
              <w:rPr>
                <w:sz w:val="24"/>
              </w:rPr>
            </w:pPr>
            <w:r>
              <w:rPr>
                <w:sz w:val="24"/>
              </w:rPr>
              <w:t xml:space="preserve">ROS transform tree</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UDP</w:t>
            </w:r>
          </w:p>
        </w:tc>
        <w:tc>
          <w:tcPr>
            <w:tcW w:w="7416" w:type="dxa"/>
          </w:tcPr>
          <w:p w14:paraId="0F931737" w14:textId="77777777" w:rsidR="006263D7" w:rsidRDefault="006263D7" w:rsidP="003A5BD5">
            <w:pPr>
              <w:pStyle w:val="TableParagraph"/>
              <w:spacing w:before="152"/>
              <w:ind w:left="270"/>
              <w:rPr>
                <w:sz w:val="24"/>
              </w:rPr>
            </w:pPr>
            <w:r>
              <w:rPr>
                <w:sz w:val="24"/>
              </w:rPr>
              <w:t xml:space="preserve">User Datagram Protocol</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UI</w:t>
            </w:r>
          </w:p>
        </w:tc>
        <w:tc>
          <w:tcPr>
            <w:tcW w:w="7416" w:type="dxa"/>
          </w:tcPr>
          <w:p w14:paraId="0F931737" w14:textId="77777777" w:rsidR="006263D7" w:rsidRDefault="006263D7" w:rsidP="003A5BD5">
            <w:pPr>
              <w:pStyle w:val="TableParagraph"/>
              <w:spacing w:before="152"/>
              <w:ind w:left="270"/>
              <w:rPr>
                <w:sz w:val="24"/>
              </w:rPr>
            </w:pPr>
            <w:r>
              <w:rPr>
                <w:sz w:val="24"/>
              </w:rPr>
              <w:t xml:space="preserve">User interface</w:t>
            </w:r>
          </w:p>
        </w:tc>
      </w:tr>
      <w:tr w:rsidR="006263D7" w14:paraId="18EE4677" w14:textId="77777777" w:rsidTr="003D5A0E">
        <w:trPr>
          <w:trHeight w:val="504"/>
        </w:trPr>
        <w:tc>
          <w:tcPr>
            <w:tcW w:w="1137" w:type="dxa"/>
          </w:tcPr>
          <w:p w14:paraId="7D89190E" w14:textId="77777777" w:rsidR="006263D7" w:rsidRDefault="006263D7" w:rsidP="003A5BD5">
            <w:pPr>
              <w:pStyle w:val="TableParagraph"/>
              <w:spacing w:before="159"/>
              <w:ind w:left="136"/>
              <w:rPr>
                <w:b/>
                <w:sz w:val="23"/>
              </w:rPr>
            </w:pPr>
            <w:r>
              <w:rPr>
                <w:b/>
                <w:bCs/>
                <w:sz w:val="24"/>
              </w:rPr>
              <w:t xml:space="preserve">YOLO</w:t>
            </w:r>
          </w:p>
        </w:tc>
        <w:tc>
          <w:tcPr>
            <w:tcW w:w="7416" w:type="dxa"/>
          </w:tcPr>
          <w:p w14:paraId="0F931737" w14:textId="77777777" w:rsidR="006263D7" w:rsidRDefault="006263D7" w:rsidP="003A5BD5">
            <w:pPr>
              <w:pStyle w:val="TableParagraph"/>
              <w:spacing w:before="152"/>
              <w:ind w:left="270"/>
              <w:rPr>
                <w:sz w:val="24"/>
              </w:rPr>
            </w:pPr>
            <w:r>
              <w:rPr>
                <w:sz w:val="24"/>
              </w:rPr>
              <w:t xml:space="preserve">You Only Look Once (object detector)</w:t>
            </w:r>
          </w:p>
        </w:tc>
      </w:tr>
    </w:tbl>
    <w:p w14:paraId="66198ED3" w14:textId="77777777" w:rsidR="006263D7" w:rsidRDefault="006263D7" w:rsidP="00D16DF9">
      <w:pPr>
        <w:spacing w:after="240" w:line="360" w:lineRule="auto"/>
        <w:rPr>
          <w:sz w:val="24"/>
          <w:szCs w:val="24"/>
        </w:rPr>
      </w:pPr>
    </w:p>
    <w:p w14:paraId="001F48F4" w14:textId="77777777" w:rsidR="006263D7" w:rsidRPr="006263D7" w:rsidRDefault="006263D7" w:rsidP="00764649">
      <w:pPr>
        <w:pStyle w:val="Heading5"/>
        <w:spacing w:before="78" w:after="240"/>
        <w:ind w:left="426"/>
        <w:rPr>
          <w:rFonts w:ascii="Times New Roman" w:eastAsia="Times New Roman" w:hAnsi="Times New Roman" w:cs="Times New Roman"/>
          <w:b/>
          <w:color w:val="auto"/>
          <w:sz w:val="24"/>
          <w:szCs w:val="24"/>
        </w:rPr>
      </w:pPr>
      <w:r w:rsidRPr="006263D7">
        <w:rPr>
          <w:rFonts w:ascii="Times New Roman" w:eastAsia="Times New Roman" w:hAnsi="Times New Roman" w:cs="Times New Roman"/>
          <w:b/>
          <w:color w:val="auto"/>
          <w:sz w:val="24"/>
          <w:szCs w:val="24"/>
        </w:rPr>
        <w:t>KEYWORDS</w:t>
      </w:r>
    </w:p>
    <w:p w14:paraId="4B3E6CF1" w14:textId="77777777" w:rsidR="006263D7" w:rsidRDefault="006263D7" w:rsidP="00241B9B">
      <w:pPr>
        <w:pStyle w:val="BodyText"/>
        <w:spacing w:before="132" w:line="360" w:lineRule="auto"/>
        <w:ind w:left="426" w:right="26"/>
        <w:jc w:val="both"/>
      </w:pPr>
      <w:r>
        <w:rPr/>
        <w:t xml:space="preserve">Assistive robotics, Autonomous shopping cart, ROS 2 navigation, Route optimisation, Hardware-in-the-loop</w:t>
      </w:r>
    </w:p>
    <w:p w14:paraId="01332506" w14:textId="77777777" w:rsidR="00DB0A80" w:rsidRDefault="00DB0A80" w:rsidP="00D16DF9">
      <w:pPr>
        <w:spacing w:after="240" w:line="360" w:lineRule="auto"/>
        <w:rPr>
          <w:sz w:val="24"/>
          <w:szCs w:val="24"/>
          <w:lang w:val="en-US"/>
        </w:rPr>
        <w:sectPr w:rsidR="00DB0A80" w:rsidSect="00241B9B">
          <w:footerReference w:type="default" r:id="rId10"/>
          <w:pgSz w:w="12240" w:h="15840" w:code="1"/>
          <w:pgMar w:top="1440" w:right="1440" w:bottom="1440" w:left="1440" w:header="720" w:footer="576" w:gutter="720"/>
          <w:pgNumType w:fmt="lowerRoman" w:start="1"/>
          <w:cols w:space="720"/>
          <w:docGrid w:linePitch="360"/>
        </w:sectPr>
      </w:pPr>
    </w:p>
    <w:p w14:paraId="27AF9A2B" w14:textId="2D8F3FB3" w:rsidR="00315DD3" w:rsidRPr="00DE1BF1" w:rsidRDefault="00315DD3" w:rsidP="00315DD3">
      <w:pPr>
        <w:jc w:val="center"/>
        <w:rPr>
          <w:rFonts w:eastAsia="Arial"/>
          <w:b/>
          <w:sz w:val="28"/>
          <w:szCs w:val="24"/>
        </w:rPr>
      </w:pPr>
      <w:r w:rsidRPr="00DE1BF1">
        <w:rPr>
          <w:rFonts w:eastAsia="Arial"/>
          <w:b/>
          <w:sz w:val="28"/>
          <w:szCs w:val="24"/>
        </w:rPr>
        <w:lastRenderedPageBreak/>
        <w:t>CHAPTER 1</w:t>
      </w:r>
    </w:p>
    <w:p w14:paraId="7EDDCBAD" w14:textId="77777777" w:rsidR="00315DD3" w:rsidRPr="00F64617" w:rsidRDefault="00315DD3" w:rsidP="00315DD3">
      <w:pPr>
        <w:spacing w:line="243" w:lineRule="exact"/>
        <w:rPr>
          <w:sz w:val="20"/>
          <w:szCs w:val="20"/>
        </w:rPr>
      </w:pPr>
    </w:p>
    <w:p w14:paraId="2DEEEDD7" w14:textId="4CB61210" w:rsidR="00315DD3" w:rsidRPr="00EA7BBB" w:rsidRDefault="005B1D96" w:rsidP="00EA7BBB">
      <w:pPr>
        <w:jc w:val="center"/>
        <w:rPr>
          <w:rFonts w:eastAsia="Arial"/>
          <w:b/>
          <w:sz w:val="32"/>
          <w:szCs w:val="29"/>
        </w:rPr>
      </w:pPr>
      <w:r>
        <w:rPr>
          <w:rFonts w:eastAsia="Arial"/>
          <w:b/>
          <w:sz w:val="32"/>
          <w:szCs w:val="29"/>
        </w:rPr>
        <w:t>INTRODUCTION</w:t>
      </w:r>
    </w:p>
    <w:p w14:paraId="7854E2BC" w14:textId="77777777" w:rsidR="00315DD3" w:rsidRDefault="00315DD3" w:rsidP="00315DD3">
      <w:pPr>
        <w:jc w:val="center"/>
        <w:rPr>
          <w:rFonts w:eastAsia="Arial"/>
          <w:b/>
          <w:sz w:val="28"/>
          <w:szCs w:val="24"/>
        </w:rPr>
      </w:pPr>
    </w:p>
    <w:p w14:paraId="20E9B815" w14:textId="68993024" w:rsidR="00690CCC" w:rsidRPr="0017185E" w:rsidRDefault="001A0007" w:rsidP="00690CCC">
      <w:pPr>
        <w:spacing w:line="360" w:lineRule="auto"/>
        <w:jc w:val="both"/>
        <w:rPr>
          <w:rFonts w:eastAsia="Arial"/>
          <w:b/>
          <w:bCs/>
          <w:sz w:val="24"/>
          <w:szCs w:val="24"/>
        </w:rPr>
      </w:pPr>
      <w:r>
        <w:rPr>
          <w:rFonts w:eastAsia="Arial"/>
          <w:b/>
          <w:bCs/>
          <w:sz w:val="24"/>
          <w:szCs w:val="24"/>
        </w:rPr>
        <w:t xml:space="preserve">1.1 Background</w:t>
      </w:r>
    </w:p>
    <w:p w14:paraId="4147BA8C" w14:textId="77777777" w:rsidR="00690CCC" w:rsidRPr="0017185E" w:rsidRDefault="00690CCC" w:rsidP="00690CCC">
      <w:pPr>
        <w:spacing w:line="360" w:lineRule="auto"/>
        <w:jc w:val="both"/>
        <w:rPr>
          <w:rFonts w:eastAsia="Arial"/>
          <w:sz w:val="24"/>
          <w:szCs w:val="24"/>
        </w:rPr>
      </w:pPr>
      <w:r>
        <w:rPr>
          <w:rFonts w:eastAsia="Arial"/>
          <w:sz w:val="24"/>
          <w:szCs w:val="24"/>
        </w:rPr>
        <w:t xml:space="preserve">Shopping is a routine task that many elderly and mobility-impaired people find tiring: pushing a loaded cart, walking between distant shelves and backtracking through aisles [47]. Service robots that anticipate the needs of older users are an active research area [41], and robotic shopping carts have been demonstrated for visually impaired [50] and elderly shoppers [32]. Most of these systems are purpose-built platforms. A retrofit kit, which adds drive, sensing and computing to the carts a store already owns, is attractive because it keeps the existing fleet and can be serviced as a module [49, 53]. Open-source robotics software now makes such a kit feasible for a student team: ROS 2 [17] and its navigation framework Nav2 [52] provide mapping, planning and control components, and lightweight detectors such as YOLOv8 run on single-board computers.</w:t>
      </w:r>
    </w:p>
    <w:p w14:paraId="77CC5A2F" w14:textId="5672F974" w:rsidR="00690CCC" w:rsidRPr="0017185E" w:rsidRDefault="001A0007" w:rsidP="00690CCC">
      <w:pPr>
        <w:spacing w:line="360" w:lineRule="auto"/>
        <w:jc w:val="both"/>
        <w:rPr>
          <w:rFonts w:eastAsia="Arial"/>
          <w:sz w:val="24"/>
          <w:szCs w:val="24"/>
        </w:rPr>
      </w:pPr>
      <w:r>
        <w:rPr>
          <w:rFonts w:eastAsia="Arial"/>
          <w:b/>
          <w:bCs/>
          <w:sz w:val="24"/>
          <w:szCs w:val="24"/>
        </w:rPr>
        <w:t xml:space="preserve">1.2 The Problem</w:t>
      </w:r>
    </w:p>
    <w:p w14:paraId="75ACA84B" w14:textId="77777777" w:rsidR="00690CCC" w:rsidRPr="0017185E" w:rsidRDefault="00690CCC" w:rsidP="00690CCC">
      <w:pPr>
        <w:spacing w:line="360" w:lineRule="auto"/>
        <w:jc w:val="both"/>
        <w:rPr>
          <w:rFonts w:eastAsia="Arial"/>
          <w:sz w:val="24"/>
          <w:szCs w:val="24"/>
        </w:rPr>
      </w:pPr>
      <w:r>
        <w:rPr>
          <w:rFonts w:eastAsia="Arial"/>
          <w:sz w:val="24"/>
          <w:szCs w:val="24"/>
        </w:rPr>
        <w:t xml:space="preserve">Joining these components into a reliable assistive robot is harder than choosing each one. A shopping trip is a chain of goals: the item list must be turned into store locations, ordered, driven leg by leg and confirmed on arrival, while the robot keeps its position, avoids shelves and people, and stops when it loses its user. A fault at any interface, such as a default parameter, a missing recovery or a stale message, can stall the trip even when every module works on its own. These faults are rarely measured, because published shopping robots report demonstrations rather than repeated trials. The ARC cart hardware was also not complete during this project, so the navigation software had to be validated before it could be deployed. The problem is therefore to establish, with repeatable measurements, how reliably ARC's integrated software completes shopping trips, which parts limit it, and whether its commands drive real motors safely.</w:t>
      </w:r>
    </w:p>
    <w:p w14:paraId="7BC142BF" w14:textId="20956028" w:rsidR="00690CCC" w:rsidRPr="0017185E" w:rsidRDefault="001A0007" w:rsidP="00690CCC">
      <w:pPr>
        <w:spacing w:line="360" w:lineRule="auto"/>
        <w:jc w:val="both"/>
        <w:rPr>
          <w:rFonts w:eastAsia="Arial"/>
          <w:b/>
          <w:bCs/>
          <w:sz w:val="24"/>
          <w:szCs w:val="24"/>
        </w:rPr>
      </w:pPr>
      <w:r>
        <w:rPr>
          <w:rFonts w:eastAsia="Arial"/>
          <w:b/>
          <w:bCs/>
          <w:sz w:val="24"/>
          <w:szCs w:val="24"/>
        </w:rPr>
        <w:t xml:space="preserve">1.3 The Proposed Solution</w:t>
      </w:r>
    </w:p>
    <w:p w14:paraId="6B8B3BB5" w14:textId="402AA32E" w:rsidR="002E3298" w:rsidRDefault="00690CCC" w:rsidP="00690CCC">
      <w:pPr>
        <w:tabs>
          <w:tab w:val="left" w:pos="700"/>
        </w:tabs>
        <w:spacing w:line="360" w:lineRule="auto"/>
        <w:jc w:val="both"/>
        <w:rPr>
          <w:rFonts w:eastAsia="Arial"/>
          <w:b/>
          <w:sz w:val="28"/>
          <w:szCs w:val="24"/>
        </w:rPr>
      </w:pPr>
      <w:r>
        <w:rPr>
          <w:rFonts w:eastAsia="Arial"/>
          <w:sz w:val="24"/>
          <w:szCs w:val="24"/>
        </w:rPr>
        <w:t xml:space="preserve">ARC is a modular retrofit concept: a detachable two-wheel drive module mounted under a standard cart, with a lidar, a camera, an embedded computer and a touch interface. This project (i) designed the cart retrofit and a quick-release drive mount in CAD and checked them structurally; (ii) evaluated the complete ROS 2 navigation stack in a Gazebo model of a store under a baseline-first protocol, in which the unchanged stack is measured first and every candidate fix is then run on the same tasks and random seeds; (iii) derived engineering models (kinematics, encoder resolution, progress-check timing, stopping distance, drive torque and route-ordering complexity) and checked them against the measurements; (iv) tested the command chain on a bench with real drive motors and on-board person detection; and (v) connected the web shopping interface to the stack. The novelty is not a new algorithm but measured evidence: the faults that limit the system are traced to specific code and configuration, and the recommended fix is shown to complete every test list in about a quarter less time.</w:t>
      </w:r>
    </w:p>
    <w:p w14:paraId="7079BE9F" w14:textId="6EA8C753" w:rsidR="00315DD3" w:rsidRPr="00C94197" w:rsidRDefault="0033748C" w:rsidP="00315DD3">
      <w:pPr>
        <w:jc w:val="center"/>
        <w:rPr>
          <w:b/>
          <w:szCs w:val="20"/>
        </w:rPr>
      </w:pPr>
      <w:r>
        <w:rPr>
          <w:rFonts w:eastAsia="Arial"/>
          <w:b/>
          <w:sz w:val="28"/>
          <w:szCs w:val="24"/>
        </w:rPr>
        <w:br w:type="page"/>
      </w:r>
      <w:r w:rsidR="00315DD3" w:rsidRPr="00C94197">
        <w:rPr>
          <w:rFonts w:eastAsia="Arial"/>
          <w:b/>
          <w:sz w:val="28"/>
          <w:szCs w:val="24"/>
        </w:rPr>
        <w:lastRenderedPageBreak/>
        <w:t>CHAPTER 2</w:t>
      </w:r>
    </w:p>
    <w:p w14:paraId="0992CEA7" w14:textId="77777777" w:rsidR="00315DD3" w:rsidRPr="00F64617" w:rsidRDefault="00315DD3" w:rsidP="00315DD3">
      <w:pPr>
        <w:spacing w:line="243" w:lineRule="exact"/>
        <w:jc w:val="center"/>
        <w:rPr>
          <w:sz w:val="20"/>
          <w:szCs w:val="20"/>
        </w:rPr>
      </w:pPr>
    </w:p>
    <w:p w14:paraId="08E626CF" w14:textId="684A479B" w:rsidR="00315DD3" w:rsidRDefault="005B1D96" w:rsidP="005B1D96">
      <w:pPr>
        <w:jc w:val="center"/>
        <w:rPr>
          <w:rFonts w:eastAsia="Arial"/>
          <w:b/>
          <w:sz w:val="32"/>
          <w:szCs w:val="29"/>
        </w:rPr>
      </w:pPr>
      <w:r>
        <w:rPr>
          <w:rFonts w:eastAsia="Arial"/>
          <w:b/>
          <w:sz w:val="32"/>
          <w:szCs w:val="29"/>
        </w:rPr>
        <w:t>REVIEW OF LITERATURE</w:t>
      </w:r>
    </w:p>
    <w:p w14:paraId="1E3B697B" w14:textId="77777777" w:rsidR="005B1D96" w:rsidRPr="00C94197" w:rsidRDefault="005B1D96" w:rsidP="005B1D96">
      <w:pPr>
        <w:jc w:val="center"/>
        <w:rPr>
          <w:b/>
          <w:szCs w:val="20"/>
        </w:rPr>
      </w:pPr>
    </w:p>
    <w:p w14:paraId="4FBBD51E" w14:textId="77777777" w:rsidR="00FC58BC" w:rsidRDefault="00416447" w:rsidP="00FC58BC">
      <w:pPr>
        <w:tabs>
          <w:tab w:val="left" w:pos="1320"/>
        </w:tabs>
        <w:spacing w:after="240" w:line="360" w:lineRule="auto"/>
        <w:jc w:val="both"/>
      </w:pPr>
      <w:r>
        <w:rPr>
          <w:rFonts w:eastAsia="Arial"/>
          <w:sz w:val="24"/>
          <w:szCs w:val="24"/>
        </w:rPr>
        <w:t xml:space="preserve">The review covered four themes that ARC combines: shopping and retrofit robots, mapping and localisation, planning and route ordering, and person perception with behaviour coordination. Sources were peer-reviewed journal and conference papers, with preference for work published from 2019 onwards.</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2.1 Assistive Shopping Robots and Retrofit Platforms</w:t>
      </w:r>
    </w:p>
    <w:p w14:paraId="4FBBD51E" w14:textId="77777777" w:rsidR="00FC58BC" w:rsidRDefault="00416447" w:rsidP="00FC58BC">
      <w:pPr>
        <w:tabs>
          <w:tab w:val="left" w:pos="1320"/>
        </w:tabs>
        <w:spacing w:after="240" w:line="360" w:lineRule="auto"/>
        <w:jc w:val="both"/>
      </w:pPr>
      <w:r>
        <w:rPr>
          <w:rFonts w:eastAsia="Arial"/>
          <w:sz w:val="24"/>
          <w:szCs w:val="24"/>
        </w:rPr>
        <w:t xml:space="preserve">RoboCart guided visually impaired shoppers through a grocery store [50]; later carts added ROS-based deep-learning perception [58] and customer-oriented services [46]. Dedicated platforms carry the strongest field evidence: CompaRob assisted elderly users in real grocery stores [32], and Yao et al. tracked shoppers under shelf occlusion in a real supermarket with intersection-aware following [40]. Retrofit carts are older but less developed. Nishimura et al. attached a detachable drive and stereo sensor module to an ordinary cart [53], and Kohtsuka et al. added a driving unit and laser-based following [49]; neither reports map-based navigation of a shopping list. Retrofit autonomy is better established on wheelchairs, for example the modular RTAB-Map-based shared-control system of Ramaraj et al. [28] and detachable propulsion units for manual wheelchairs [11].</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2.2 Mapping and Localisation</w:t>
      </w:r>
    </w:p>
    <w:p w14:paraId="4FBBD51E" w14:textId="77777777" w:rsidR="00FC58BC" w:rsidRDefault="00416447" w:rsidP="00FC58BC">
      <w:pPr>
        <w:tabs>
          <w:tab w:val="left" w:pos="1320"/>
        </w:tabs>
        <w:spacing w:after="240" w:line="360" w:lineRule="auto"/>
        <w:jc w:val="both"/>
      </w:pPr>
      <w:r>
        <w:rPr>
          <w:rFonts w:eastAsia="Arial"/>
          <w:sz w:val="24"/>
          <w:szCs w:val="24"/>
        </w:rPr>
        <w:t xml:space="preserve">RTAB-Map is a graph-based SLAM library that supports lidar and visual inputs and long-term operation [13]. Lidar scan matching by ICP gives drift-limited odometry [25], whereas wheel odometry accumulates error without bound [65]. Reviews of localisation [24], visual SLAM [21, 35] and long-term mapping [33] stress re-localisation in changing, repetitive environments such as supermarket aisles. Lidar-inertial odometry [57] and multi-sensor 2D mapping [1] are the main alternatives.</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2.3 Planning, Control and Route Ordering</w:t>
      </w:r>
    </w:p>
    <w:p w14:paraId="4FBBD51E" w14:textId="77777777" w:rsidR="00FC58BC" w:rsidRDefault="00416447" w:rsidP="00FC58BC">
      <w:pPr>
        <w:tabs>
          <w:tab w:val="left" w:pos="1320"/>
        </w:tabs>
        <w:spacing w:after="240" w:line="360" w:lineRule="auto"/>
        <w:jc w:val="both"/>
      </w:pPr>
      <w:r>
        <w:rPr>
          <w:rFonts w:eastAsia="Arial"/>
          <w:sz w:val="24"/>
          <w:szCs w:val="24"/>
        </w:rPr>
        <w:t xml:space="preserve">Surveys of mobile-robot navigation separate global planning on a map from local control near obstacles [15, 16, 27, 39]. Dijkstra search returns a least-cost path on a weighted graph [6]. Nav2 provides the controller server, costmaps and behaviour-tree orchestration [18, 52]. Timed-elastic-band control optimises a short trajectory under kinematic limits [31, 55] and has been extended for cluttered spaces [38]; Li et al. fused Dijkstra with an improved TEB and reported a smaller turning radius [14]. Common alternatives are the dynamic window approach [8], its fuzzy variants [54] and Regulated Pure Pursuit [19]. Visiting a shopping list is a sequencing problem related to warehouse order picking [5, 29]. Nearest-neighbour ordering is not optimal in the worst case [30], 2-opt improves a tour without guaranteeing the optimum [4], and the Held–Karp dynamic program is exact for short lists [9]. Closest to this work, Choi et al. ordered supermarket items by Dijkstra distance with a genetic algorithm, in simulation and outside ROS [3].</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2.4 Person Perception and Behaviour Coordination</w:t>
      </w:r>
    </w:p>
    <w:p w14:paraId="4FBBD51E" w14:textId="77777777" w:rsidR="00FC58BC" w:rsidRDefault="00416447" w:rsidP="00FC58BC">
      <w:pPr>
        <w:tabs>
          <w:tab w:val="left" w:pos="1320"/>
        </w:tabs>
        <w:spacing w:after="240" w:line="360" w:lineRule="auto"/>
        <w:jc w:val="both"/>
      </w:pPr>
      <w:r>
        <w:rPr>
          <w:rFonts w:eastAsia="Arial"/>
          <w:sz w:val="24"/>
          <w:szCs w:val="24"/>
        </w:rPr>
        <w:t xml:space="preserve">Person-following robots have used stereo detection [56], RGB-D tracking [45, 51] and learned detectors with fuzzy or vision-based control [44, 59]. YOLO detectors are reviewed in [2, 7, 34, 42]; ARC uses YOLOv8n [70] with ByteTrack association [60] and OSNet appearance embeddings [61] for re-identification, a problem surveyed by Wei et al. [36]. Behaviour trees organise such reactive modes [10, 26, 43, 63]. Human-aware and crowd navigation remain open problems [12, 20, 22, 23], and safety requirements for personal care robots are set out in ISO 13482 [64].</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2.5 Research Gap</w:t>
      </w:r>
    </w:p>
    <w:p w14:paraId="4FBBD51E" w14:textId="77777777" w:rsidR="00FC58BC" w:rsidRDefault="00416447" w:rsidP="00FC58BC">
      <w:pPr>
        <w:tabs>
          <w:tab w:val="left" w:pos="1320"/>
        </w:tabs>
        <w:spacing w:after="240" w:line="360" w:lineRule="auto"/>
        <w:jc w:val="both"/>
      </w:pPr>
      <w:r>
        <w:rPr>
          <w:rFonts w:eastAsia="Arial"/>
          <w:sz w:val="24"/>
          <w:szCs w:val="24"/>
        </w:rPr>
        <w:t xml:space="preserve">Neither the retrofit cart nor shopping-list ordering is new, so this project claims measured evidence rather than a first. Within the literature reviewed, no study measures, inside a ROS 2 navigation stack, how reliably a retrofit cart completes shopping lists, how far simple ordering rules fall from the optimum, and whether the planned savings survive execution by the local controller. Integration-level faults, which decide whether a trip finishes, are also rarely reported.</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2.6 Societal and Industry Significance</w:t>
      </w:r>
    </w:p>
    <w:p w14:paraId="4FBBD51E" w14:textId="77777777" w:rsidR="00FC58BC" w:rsidRDefault="00416447" w:rsidP="00FC58BC">
      <w:pPr>
        <w:tabs>
          <w:tab w:val="left" w:pos="1320"/>
        </w:tabs>
        <w:spacing w:after="240" w:line="360" w:lineRule="auto"/>
        <w:jc w:val="both"/>
      </w:pPr>
      <w:r>
        <w:rPr>
          <w:rFonts w:eastAsia="Arial"/>
          <w:sz w:val="24"/>
          <w:szCs w:val="24"/>
        </w:rPr>
        <w:t xml:space="preserve">Retailers already own large cart fleets. A retrofit module that can be fitted to existing carts and serviced separately would let a store offer assisted shopping without buying new vehicles, and gives older and mobility-impaired customers more independence. Commercial smart carts such as Caper focus on item recognition and checkout rather than autonomous assistance, and are priced by quotation [67].</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2.7 Alternative Technologies and Preliminary Cost-Benefit</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Table 2.1 compares the alternatives considered for each subsystem. The chosen options are open source, run on low-cost hardware and can be tested in simulation before the cart is built, which suited a project whose sensors arrived late. A numerical cost comparison with commercial carts is not possible yet because ARC's bill of materials is not final and commercial prices are not public; the cost-benefit evaluation in Chapter 5 is therefore limited to measured benefits and qualitative costs.</w:t>
      </w:r>
    </w:p>
    <w:tbl>
      <w:tblPr>
        <w:tblStyle w:val="TableGrid6"/>
        <w:tblW w:w="8522" w:type="dxa"/>
        <w:tblLayout w:type="fixed"/>
        <w:tblLook w:val="04A0" w:firstRow="1" w:lastRow="0" w:firstColumn="1" w:lastColumn="0" w:noHBand="0" w:noVBand="1"/>
      </w:tblPr>
      <w:tblGrid>
        <w:gridCol w:w="1457"/>
        <w:gridCol w:w="2242"/>
        <w:gridCol w:w="1906"/>
        <w:gridCol w:w="2915"/>
      </w:tblGrid>
      <w:tr w:rsidR="003D5A0E" w:rsidRPr="00CB3F35" w14:paraId="020595C3" w14:textId="77777777" w:rsidTr="002602BB">
        <w:trPr>
          <w:trHeight w:val="503"/>
          <w:tblHeader/>
        </w:trPr>
        <w:tc>
          <w:tcPr>
            <w:tcW w:w="1457"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Subsystem</w:t>
            </w:r>
          </w:p>
        </w:tc>
        <w:tc>
          <w:tcPr>
            <w:tcW w:w="2242"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Alternatives</w:t>
            </w:r>
          </w:p>
        </w:tc>
        <w:tc>
          <w:tcPr>
            <w:tcW w:w="1906"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ARC choice</w:t>
            </w:r>
          </w:p>
        </w:tc>
        <w:tc>
          <w:tcPr>
            <w:tcW w:w="2915"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Reason</w:t>
            </w:r>
          </w:p>
        </w:tc>
      </w:tr>
      <w:tr w:rsidR="003D5A0E" w:rsidRPr="00CB3F35" w14:paraId="020595C3" w14:textId="77777777" w:rsidTr="002602BB">
        <w:trPr>
          <w:trHeight w:val="503"/>
        </w:trPr>
        <w:tc>
          <w:tcPr>
            <w:tcW w:w="14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Localisation</w:t>
            </w:r>
          </w:p>
        </w:tc>
        <w:tc>
          <w:tcPr>
            <w:tcW w:w="224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Gmapping &amp; AMCL; ORB-SLAM2; LIO-SAM</w:t>
            </w:r>
          </w:p>
        </w:tc>
        <w:tc>
          <w:tcPr>
            <w:tcW w:w="190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RTAB-Map &amp; lidar ICP</w:t>
            </w:r>
          </w:p>
        </w:tc>
        <w:tc>
          <w:tcPr>
            <w:tcW w:w="291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Open source; lidar and visual inputs; map locking and re-localisation</w:t>
            </w:r>
          </w:p>
        </w:tc>
      </w:tr>
      <w:tr w:rsidR="003D5A0E" w:rsidRPr="00CB3F35" w14:paraId="020595C3" w14:textId="77777777" w:rsidTr="002602BB">
        <w:trPr>
          <w:trHeight w:val="503"/>
        </w:trPr>
        <w:tc>
          <w:tcPr>
            <w:tcW w:w="14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Global planning</w:t>
            </w:r>
          </w:p>
        </w:tc>
        <w:tc>
          <w:tcPr>
            <w:tcW w:w="224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 sampling planners</w:t>
            </w:r>
          </w:p>
        </w:tc>
        <w:tc>
          <w:tcPr>
            <w:tcW w:w="190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Dijkstra, 8-connected grid</w:t>
            </w:r>
          </w:p>
        </w:tc>
        <w:tc>
          <w:tcPr>
            <w:tcW w:w="291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Exact least-cost path; simple and transparent</w:t>
            </w:r>
          </w:p>
        </w:tc>
      </w:tr>
      <w:tr w:rsidR="003D5A0E" w:rsidRPr="00CB3F35" w14:paraId="020595C3" w14:textId="77777777" w:rsidTr="002602BB">
        <w:trPr>
          <w:trHeight w:val="503"/>
        </w:trPr>
        <w:tc>
          <w:tcPr>
            <w:tcW w:w="14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Local control</w:t>
            </w:r>
          </w:p>
        </w:tc>
        <w:tc>
          <w:tcPr>
            <w:tcW w:w="224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DWA; RPP; MPC</w:t>
            </w:r>
          </w:p>
        </w:tc>
        <w:tc>
          <w:tcPr>
            <w:tcW w:w="190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TEB-like controller (Nav2)</w:t>
            </w:r>
          </w:p>
        </w:tc>
        <w:tc>
          <w:tcPr>
            <w:tcW w:w="291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Handles narrow aisles; 19/20 goals vs 13/20 for RPP</w:t>
            </w:r>
          </w:p>
        </w:tc>
      </w:tr>
      <w:tr w:rsidR="003D5A0E" w:rsidRPr="00CB3F35" w14:paraId="020595C3" w14:textId="77777777" w:rsidTr="002602BB">
        <w:trPr>
          <w:trHeight w:val="503"/>
        </w:trPr>
        <w:tc>
          <w:tcPr>
            <w:tcW w:w="14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Route ordering</w:t>
            </w:r>
          </w:p>
        </w:tc>
        <w:tc>
          <w:tcPr>
            <w:tcW w:w="224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Typed order; nearest-next; genetic algorithm</w:t>
            </w:r>
          </w:p>
        </w:tc>
        <w:tc>
          <w:tcPr>
            <w:tcW w:w="190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Exact Held–Karp</w:t>
            </w:r>
          </w:p>
        </w:tc>
        <w:tc>
          <w:tcPr>
            <w:tcW w:w="291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Optimal; ≤ 4.8 ms for 12 stops</w:t>
            </w:r>
          </w:p>
        </w:tc>
      </w:tr>
      <w:tr w:rsidR="003D5A0E" w:rsidRPr="00CB3F35" w14:paraId="020595C3" w14:textId="77777777" w:rsidTr="002602BB">
        <w:trPr>
          <w:trHeight w:val="503"/>
        </w:trPr>
        <w:tc>
          <w:tcPr>
            <w:tcW w:w="14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Person perception</w:t>
            </w:r>
          </w:p>
        </w:tc>
        <w:tc>
          <w:tcPr>
            <w:tcW w:w="224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Colour tracking; RGB-D tracking</w:t>
            </w:r>
          </w:p>
        </w:tc>
        <w:tc>
          <w:tcPr>
            <w:tcW w:w="190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YOLOv8n &amp; ByteTrack</w:t>
            </w:r>
          </w:p>
        </w:tc>
        <w:tc>
          <w:tcPr>
            <w:tcW w:w="291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Runs on a Raspberry Pi 5 with a USB webcam</w:t>
            </w:r>
          </w:p>
        </w:tc>
      </w:tr>
      <w:tr w:rsidR="003D5A0E" w:rsidRPr="00CB3F35" w14:paraId="020595C3" w14:textId="77777777" w:rsidTr="002602BB">
        <w:trPr>
          <w:trHeight w:val="503"/>
        </w:trPr>
        <w:tc>
          <w:tcPr>
            <w:tcW w:w="14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Mission logic</w:t>
            </w:r>
          </w:p>
        </w:tc>
        <w:tc>
          <w:tcPr>
            <w:tcW w:w="224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Finite-state machine</w:t>
            </w:r>
          </w:p>
        </w:tc>
        <w:tc>
          <w:tcPr>
            <w:tcW w:w="190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Behaviour tree</w:t>
            </w:r>
          </w:p>
        </w:tc>
        <w:tc>
          <w:tcPr>
            <w:tcW w:w="291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Modular reactive modes: LEAD, FOLLOW, WAIT</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2.1 : </w:t>
      </w:r>
      <w:r>
        <w:rPr>
          <w:rFonts w:eastAsia="Arial"/>
          <w:sz w:val="24"/>
          <w:szCs w:val="24"/>
        </w:rPr>
        <w:t xml:space="preserve">Alternative technologies considered and the reason for ARC's choice</w:t>
      </w:r>
    </w:p>
    <w:p w14:paraId="2E198182" w14:textId="77777777" w:rsidR="00315DD3" w:rsidRPr="00C94197" w:rsidRDefault="00315DD3" w:rsidP="00315DD3">
      <w:pPr>
        <w:jc w:val="center"/>
        <w:rPr>
          <w:b/>
          <w:szCs w:val="20"/>
        </w:rPr>
      </w:pPr>
      <w:r>
        <w:br w:type="page"/>
      </w:r>
      <w:r w:rsidRPr="00C94197">
        <w:rPr>
          <w:rFonts w:eastAsia="Arial"/>
          <w:b/>
          <w:sz w:val="28"/>
          <w:szCs w:val="24"/>
        </w:rPr>
        <w:lastRenderedPageBreak/>
        <w:t>CHAPTER 3</w:t>
      </w:r>
    </w:p>
    <w:p w14:paraId="238A17C5" w14:textId="77777777" w:rsidR="00315DD3" w:rsidRPr="00F64617" w:rsidRDefault="00315DD3" w:rsidP="00315DD3">
      <w:pPr>
        <w:spacing w:line="200" w:lineRule="exact"/>
        <w:jc w:val="center"/>
        <w:rPr>
          <w:sz w:val="20"/>
          <w:szCs w:val="20"/>
        </w:rPr>
      </w:pPr>
    </w:p>
    <w:p w14:paraId="5C35A1D5" w14:textId="77777777" w:rsidR="00B379BF" w:rsidRPr="00315DD3" w:rsidRDefault="00B379BF" w:rsidP="00B379BF">
      <w:pPr>
        <w:jc w:val="center"/>
        <w:rPr>
          <w:b/>
          <w:szCs w:val="20"/>
        </w:rPr>
      </w:pPr>
      <w:r>
        <w:rPr>
          <w:rFonts w:eastAsia="Arial"/>
          <w:b/>
          <w:sz w:val="32"/>
          <w:szCs w:val="29"/>
        </w:rPr>
        <w:t>PROBLEM DEFINITION AND OBJECTIVES</w:t>
      </w:r>
    </w:p>
    <w:p w14:paraId="41703999" w14:textId="77777777" w:rsidR="00315DD3" w:rsidRDefault="00315DD3" w:rsidP="00315DD3">
      <w:pPr>
        <w:spacing w:line="311" w:lineRule="exact"/>
        <w:rPr>
          <w:sz w:val="20"/>
          <w:szCs w:val="20"/>
        </w:rPr>
      </w:pPr>
    </w:p>
    <w:p w14:paraId="6AD2E06A" w14:textId="7DE9FD9A" w:rsidR="00416447" w:rsidRDefault="001A0007" w:rsidP="00416447">
      <w:pPr>
        <w:tabs>
          <w:tab w:val="left" w:pos="1320"/>
        </w:tabs>
        <w:spacing w:line="360" w:lineRule="auto"/>
        <w:rPr>
          <w:b/>
          <w:sz w:val="28"/>
          <w:szCs w:val="20"/>
        </w:rPr>
      </w:pPr>
      <w:r>
        <w:rPr>
          <w:b/>
          <w:bCs/>
          <w:sz w:val="28"/>
          <w:szCs w:val="20"/>
        </w:rPr>
        <w:t xml:space="preserve">3.1 Problem Definition</w:t>
      </w:r>
    </w:p>
    <w:p w14:paraId="2E44CD37" w14:textId="3AE72BE5" w:rsidR="00BD2421" w:rsidRDefault="00BD2421" w:rsidP="00416447">
      <w:pPr>
        <w:tabs>
          <w:tab w:val="left" w:pos="1320"/>
        </w:tabs>
        <w:spacing w:line="360" w:lineRule="auto"/>
        <w:rPr>
          <w:sz w:val="24"/>
          <w:szCs w:val="20"/>
        </w:rPr>
      </w:pPr>
      <w:r>
        <w:rPr>
          <w:sz w:val="24"/>
          <w:szCs w:val="20"/>
        </w:rPr>
        <w:t xml:space="preserve">ARC's navigation software was assembled from separately developed modules, and its end-to-end reliability on shopping trips was unknown. The review shows that shopping robots are usually reported through demonstrations, that shopping-list ordering has not been measured inside a ROS 2 stack, and that integration faults are rarely traced. The cart hardware was also incomplete. The problem addressed is therefore: measure, repeatably and before deployment, how accurately ARC localises, how reliably it completes shopping lists, how its controller and route ordering perform, and how its commands act on real drive motors; identify the causes of failure; and test candidate fixes on the same tasks so that the recommendation rests on paired evidence.</w:t>
      </w:r>
    </w:p>
    <w:p w14:paraId="6FF756AF" w14:textId="544087DA" w:rsidR="003C2D85" w:rsidRPr="001A0007" w:rsidRDefault="001A0007" w:rsidP="00416447">
      <w:pPr>
        <w:tabs>
          <w:tab w:val="left" w:pos="1320"/>
        </w:tabs>
        <w:spacing w:line="360" w:lineRule="auto"/>
        <w:rPr>
          <w:b/>
          <w:sz w:val="28"/>
          <w:szCs w:val="20"/>
        </w:rPr>
      </w:pPr>
      <w:r>
        <w:rPr>
          <w:b/>
          <w:bCs/>
          <w:sz w:val="28"/>
          <w:szCs w:val="20"/>
        </w:rPr>
        <w:t xml:space="preserve">3.2 Objectives</w:t>
      </w:r>
    </w:p>
    <w:bookmarkEnd w:id="2"/>
    <w:p w14:paraId="038A9D2B" w14:textId="35670638" w:rsidR="00BD2421" w:rsidRDefault="00BD2421" w:rsidP="00416447">
      <w:pPr>
        <w:spacing w:line="360" w:lineRule="auto"/>
        <w:jc w:val="both"/>
        <w:rPr>
          <w:sz w:val="24"/>
          <w:szCs w:val="20"/>
        </w:rPr>
      </w:pPr>
      <w:r>
        <w:rPr>
          <w:sz w:val="24"/>
          <w:szCs w:val="20"/>
        </w:rPr>
        <w:t xml:space="preserve">The objectives achieved through this project were:</w:t>
      </w:r>
    </w:p>
    <w:p w14:paraId="436BED9B" w14:textId="08369287" w:rsidR="00BD2421" w:rsidRDefault="00BD2421" w:rsidP="004062E6">
      <w:pPr>
        <w:pStyle w:val="ListParagraph"/>
        <w:numPr>
          <w:ilvl w:val="0"/>
          <w:numId w:val="1"/>
        </w:numPr>
        <w:spacing w:line="360" w:lineRule="auto"/>
        <w:jc w:val="both"/>
        <w:rPr>
          <w:sz w:val="24"/>
          <w:szCs w:val="20"/>
        </w:rPr>
      </w:pPr>
      <w:r>
        <w:rPr>
          <w:sz w:val="24"/>
          <w:szCs w:val="20"/>
        </w:rPr>
        <w:t xml:space="preserve">Evaluate ARC's ROS 2 navigation stack in simulation with a baseline-first protocol (localisation, mission reliability, controller, obstacles, odometry, route ordering).</w:t>
      </w:r>
    </w:p>
    <w:p w14:paraId="210CEEEC" w14:textId="542840DE" w:rsidR="00BD2421" w:rsidRDefault="00BD2421" w:rsidP="004062E6">
      <w:pPr>
        <w:pStyle w:val="ListParagraph"/>
        <w:numPr>
          <w:ilvl w:val="0"/>
          <w:numId w:val="1"/>
        </w:numPr>
        <w:spacing w:line="360" w:lineRule="auto"/>
        <w:jc w:val="both"/>
        <w:rPr>
          <w:sz w:val="24"/>
          <w:szCs w:val="20"/>
        </w:rPr>
      </w:pPr>
      <w:r>
        <w:rPr>
          <w:sz w:val="24"/>
          <w:szCs w:val="20"/>
        </w:rPr>
        <w:t xml:space="preserve">Diagnose integration-level faults, derive supporting engineering calculations, and test fixes on the same tasks and seeds.</w:t>
      </w:r>
    </w:p>
    <w:p w14:paraId="3FDE7481" w14:textId="6161EE39" w:rsidR="00BD2421" w:rsidRDefault="00BD2421" w:rsidP="004062E6">
      <w:pPr>
        <w:pStyle w:val="ListParagraph"/>
        <w:numPr>
          <w:ilvl w:val="0"/>
          <w:numId w:val="1"/>
        </w:numPr>
        <w:spacing w:line="360" w:lineRule="auto"/>
        <w:jc w:val="both"/>
        <w:rPr>
          <w:sz w:val="24"/>
          <w:szCs w:val="20"/>
        </w:rPr>
      </w:pPr>
      <w:r>
        <w:rPr>
          <w:sz w:val="24"/>
          <w:szCs w:val="20"/>
        </w:rPr>
        <w:t xml:space="preserve">Validate the command chain on a bench with real motors and on-board person detection, and link the shopping interface to the stack.</w:t>
      </w:r>
    </w:p>
    <w:p w14:paraId="274D73D8" w14:textId="04FCE8DC" w:rsidR="00BD2421" w:rsidRPr="00BD2421" w:rsidRDefault="00BD2421" w:rsidP="004062E6">
      <w:pPr>
        <w:pStyle w:val="ListParagraph"/>
        <w:numPr>
          <w:ilvl w:val="0"/>
          <w:numId w:val="1"/>
        </w:numPr>
        <w:spacing w:line="360" w:lineRule="auto"/>
        <w:jc w:val="both"/>
        <w:rPr>
          <w:sz w:val="24"/>
          <w:szCs w:val="20"/>
        </w:rPr>
      </w:pPr>
      <w:r>
        <w:rPr>
          <w:sz w:val="24"/>
          <w:szCs w:val="20"/>
        </w:rPr>
        <w:t xml:space="preserve">Design a quick-release drive mount for a standard cart, verify its strength and fit, and check the cart footprint against the store aisles.</w:t>
      </w:r>
    </w:p>
    <w:p w14:paraId="609EF006" w14:textId="3D8C84D0" w:rsidR="00340B3A" w:rsidRDefault="00BD2421" w:rsidP="00340B3A">
      <w:pPr>
        <w:tabs>
          <w:tab w:val="left" w:pos="1320"/>
        </w:tabs>
        <w:spacing w:line="360" w:lineRule="auto"/>
        <w:rPr>
          <w:b/>
          <w:sz w:val="28"/>
          <w:szCs w:val="20"/>
        </w:rPr>
      </w:pPr>
      <w:r>
        <w:rPr>
          <w:b/>
          <w:bCs/>
          <w:sz w:val="24"/>
          <w:szCs w:val="20"/>
        </w:rPr>
        <w:t xml:space="preserve">3.3 Sustainability Goal</w:t>
      </w:r>
    </w:p>
    <w:p w14:paraId="091573DA" w14:textId="5A014E29" w:rsidR="00340B3A" w:rsidRDefault="00340B3A" w:rsidP="003C2D85">
      <w:pPr>
        <w:spacing w:line="360" w:lineRule="auto"/>
        <w:jc w:val="both"/>
        <w:rPr>
          <w:sz w:val="24"/>
          <w:szCs w:val="20"/>
        </w:rPr>
      </w:pPr>
      <w:r>
        <w:rPr>
          <w:sz w:val="24"/>
          <w:szCs w:val="20"/>
        </w:rPr>
        <w:t xml:space="preserve">The objectives align with the United Nations Sustainable Development Goals [69] as follows. These are intended outcomes; only the route-distance saving has been measured, in simulation.</w:t>
      </w:r>
    </w:p>
    <w:p w14:paraId="01EA5E30" w14:textId="4EB6D053" w:rsidR="00FC58BC" w:rsidRPr="0022235D" w:rsidRDefault="00C05323" w:rsidP="004062E6">
      <w:pPr>
        <w:pStyle w:val="ListParagraph"/>
        <w:numPr>
          <w:ilvl w:val="0"/>
          <w:numId w:val="2"/>
        </w:numPr>
        <w:tabs>
          <w:tab w:val="left" w:pos="1320"/>
        </w:tabs>
        <w:spacing w:after="240" w:line="360" w:lineRule="auto"/>
        <w:jc w:val="both"/>
        <w:rPr>
          <w:rFonts w:eastAsia="Arial"/>
          <w:sz w:val="24"/>
          <w:szCs w:val="28"/>
          <w:lang w:val="en-IN"/>
        </w:rPr>
      </w:pPr>
      <w:r>
        <w:rPr>
          <w:rFonts w:eastAsia="Arial"/>
          <w:b/>
          <w:bCs/>
          <w:sz w:val="24"/>
          <w:szCs w:val="28"/>
          <w:lang w:val="en-US"/>
        </w:rPr>
        <w:t xml:space="preserve">SDG 3 – Good health and well-being:</w:t>
      </w:r>
      <w:r>
        <w:rPr>
          <w:rFonts w:eastAsia="Arial"/>
          <w:sz w:val="24"/>
          <w:szCs w:val="28"/>
          <w:lang w:val="en-US"/>
        </w:rPr>
        <w:t xml:space="preserve"> the cart reduces the physical effort of shopping for elderly and mobility-impaired users.</w:t>
      </w:r>
    </w:p>
    <w:p w14:paraId="01EA5E30" w14:textId="4EB6D053" w:rsidR="00FC58BC" w:rsidRPr="0022235D" w:rsidRDefault="00C05323" w:rsidP="004062E6">
      <w:pPr>
        <w:pStyle w:val="ListParagraph"/>
        <w:numPr>
          <w:ilvl w:val="0"/>
          <w:numId w:val="2"/>
        </w:numPr>
        <w:tabs>
          <w:tab w:val="left" w:pos="1320"/>
        </w:tabs>
        <w:spacing w:after="240" w:line="360" w:lineRule="auto"/>
        <w:jc w:val="both"/>
        <w:rPr>
          <w:rFonts w:eastAsia="Arial"/>
          <w:sz w:val="24"/>
          <w:szCs w:val="28"/>
          <w:lang w:val="en-IN"/>
        </w:rPr>
      </w:pPr>
      <w:r>
        <w:rPr>
          <w:rFonts w:eastAsia="Arial"/>
          <w:b/>
          <w:bCs/>
          <w:sz w:val="24"/>
          <w:szCs w:val="28"/>
          <w:lang w:val="en-US"/>
        </w:rPr>
        <w:t xml:space="preserve">SDG 9 – Industry, innovation and infrastructure:</w:t>
      </w:r>
      <w:r>
        <w:rPr>
          <w:rFonts w:eastAsia="Arial"/>
          <w:sz w:val="24"/>
          <w:szCs w:val="28"/>
          <w:lang w:val="en-US"/>
        </w:rPr>
        <w:t xml:space="preserve"> a retrofit kit upgrades existing carts instead of replacing the fleet.</w:t>
      </w:r>
    </w:p>
    <w:p w14:paraId="01EA5E30" w14:textId="4EB6D053" w:rsidR="00FC58BC" w:rsidRPr="0022235D" w:rsidRDefault="00C05323" w:rsidP="004062E6">
      <w:pPr>
        <w:pStyle w:val="ListParagraph"/>
        <w:numPr>
          <w:ilvl w:val="0"/>
          <w:numId w:val="2"/>
        </w:numPr>
        <w:tabs>
          <w:tab w:val="left" w:pos="1320"/>
        </w:tabs>
        <w:spacing w:after="240" w:line="360" w:lineRule="auto"/>
        <w:jc w:val="both"/>
        <w:rPr>
          <w:rFonts w:eastAsia="Arial"/>
          <w:sz w:val="24"/>
          <w:szCs w:val="28"/>
          <w:lang w:val="en-IN"/>
        </w:rPr>
      </w:pPr>
      <w:r>
        <w:rPr>
          <w:rFonts w:eastAsia="Arial"/>
          <w:b/>
          <w:bCs/>
          <w:sz w:val="24"/>
          <w:szCs w:val="28"/>
          <w:lang w:val="en-US"/>
        </w:rPr>
        <w:t xml:space="preserve">SDG 10 – Reduced inequalities:</w:t>
      </w:r>
      <w:r>
        <w:rPr>
          <w:rFonts w:eastAsia="Arial"/>
          <w:sz w:val="24"/>
          <w:szCs w:val="28"/>
          <w:lang w:val="en-US"/>
        </w:rPr>
        <w:t xml:space="preserve"> assisted shopping supports independent access to stores.</w:t>
      </w:r>
    </w:p>
    <w:p w14:paraId="01EA5E30" w14:textId="4EB6D053" w:rsidR="00FC58BC" w:rsidRPr="0022235D" w:rsidRDefault="00C05323" w:rsidP="004062E6">
      <w:pPr>
        <w:pStyle w:val="ListParagraph"/>
        <w:numPr>
          <w:ilvl w:val="0"/>
          <w:numId w:val="2"/>
        </w:numPr>
        <w:tabs>
          <w:tab w:val="left" w:pos="1320"/>
        </w:tabs>
        <w:spacing w:after="240" w:line="360" w:lineRule="auto"/>
        <w:jc w:val="both"/>
        <w:rPr>
          <w:rFonts w:eastAsia="Arial"/>
          <w:sz w:val="24"/>
          <w:szCs w:val="28"/>
          <w:lang w:val="en-IN"/>
        </w:rPr>
      </w:pPr>
      <w:r>
        <w:rPr>
          <w:rFonts w:eastAsia="Arial"/>
          <w:b/>
          <w:bCs/>
          <w:sz w:val="24"/>
          <w:szCs w:val="28"/>
          <w:lang w:val="en-US"/>
        </w:rPr>
        <w:t xml:space="preserve">SDG 12 – Responsible consumption and production:</w:t>
      </w:r>
      <w:r>
        <w:rPr>
          <w:rFonts w:eastAsia="Arial"/>
          <w:sz w:val="24"/>
          <w:szCs w:val="28"/>
          <w:lang w:val="en-US"/>
        </w:rPr>
        <w:t xml:space="preserve"> reusing carts avoids new vehicles, and optimised routes cut driven distance by 38% per trip in simulation, reducing drive energy.</w:t>
      </w:r>
    </w:p>
    <w:p w14:paraId="0C15B1C2" w14:textId="77777777" w:rsidR="00EC067C" w:rsidRDefault="00EC067C">
      <w:pPr>
        <w:rPr>
          <w:rFonts w:eastAsia="Arial"/>
          <w:b/>
          <w:sz w:val="28"/>
          <w:szCs w:val="24"/>
        </w:rPr>
      </w:pPr>
      <w:r>
        <w:rPr>
          <w:rFonts w:eastAsia="Arial"/>
          <w:b/>
          <w:sz w:val="28"/>
          <w:szCs w:val="24"/>
        </w:rPr>
        <w:br w:type="page"/>
      </w:r>
    </w:p>
    <w:p w14:paraId="6028ECC3" w14:textId="15AF95E2" w:rsidR="00BD2421" w:rsidRPr="00C94197" w:rsidRDefault="00BD2421" w:rsidP="00BD2421">
      <w:pPr>
        <w:jc w:val="center"/>
        <w:rPr>
          <w:b/>
          <w:szCs w:val="20"/>
        </w:rPr>
      </w:pPr>
      <w:r w:rsidRPr="00C94197">
        <w:rPr>
          <w:rFonts w:eastAsia="Arial"/>
          <w:b/>
          <w:sz w:val="28"/>
          <w:szCs w:val="24"/>
        </w:rPr>
        <w:lastRenderedPageBreak/>
        <w:t xml:space="preserve">CHAPTER </w:t>
      </w:r>
      <w:r w:rsidR="00416447">
        <w:rPr>
          <w:rFonts w:eastAsia="Arial"/>
          <w:b/>
          <w:sz w:val="28"/>
          <w:szCs w:val="24"/>
        </w:rPr>
        <w:t>4</w:t>
      </w:r>
    </w:p>
    <w:p w14:paraId="1D0FD114" w14:textId="77777777" w:rsidR="00BD2421" w:rsidRPr="00F64617" w:rsidRDefault="00BD2421" w:rsidP="00BD2421">
      <w:pPr>
        <w:spacing w:line="200" w:lineRule="exact"/>
        <w:jc w:val="center"/>
        <w:rPr>
          <w:sz w:val="20"/>
          <w:szCs w:val="20"/>
        </w:rPr>
      </w:pPr>
    </w:p>
    <w:p w14:paraId="02D4B6C0" w14:textId="03BA989E" w:rsidR="00BD2421" w:rsidRDefault="00BD2421" w:rsidP="00BD2421">
      <w:pPr>
        <w:jc w:val="center"/>
        <w:rPr>
          <w:rFonts w:eastAsia="Arial"/>
          <w:b/>
          <w:sz w:val="32"/>
          <w:szCs w:val="29"/>
        </w:rPr>
      </w:pPr>
      <w:r>
        <w:rPr>
          <w:rFonts w:eastAsia="Arial"/>
          <w:b/>
          <w:sz w:val="32"/>
          <w:szCs w:val="29"/>
        </w:rPr>
        <w:t>METHODOLOGY</w:t>
      </w:r>
    </w:p>
    <w:p w14:paraId="1944E965" w14:textId="4755F5EF" w:rsidR="00BD2421" w:rsidRDefault="00BD2421" w:rsidP="00BD2421">
      <w:pPr>
        <w:jc w:val="both"/>
        <w:rPr>
          <w:rFonts w:eastAsia="Arial"/>
          <w:b/>
          <w:sz w:val="32"/>
          <w:szCs w:val="29"/>
        </w:rPr>
      </w:pPr>
    </w:p>
    <w:p w14:paraId="4FBBD51E" w14:textId="77777777" w:rsidR="00FC58BC" w:rsidRDefault="00416447" w:rsidP="00FC58BC">
      <w:pPr>
        <w:tabs>
          <w:tab w:val="left" w:pos="1320"/>
        </w:tabs>
        <w:spacing w:after="240" w:line="360" w:lineRule="auto"/>
        <w:jc w:val="both"/>
      </w:pPr>
      <w:r>
        <w:rPr>
          <w:rFonts w:eastAsia="Arial"/>
          <w:sz w:val="24"/>
          <w:szCs w:val="24"/>
        </w:rPr>
        <w:t xml:space="preserve">The project followed the methodology shown in Figure 4.1. Work began with the problem definition and literature review, then split into a mechanical stream and a software stream. The software stream was evaluated in three phases: the unchanged stack was measured first, candidate fixes were then run on identical tasks, and the results were compared pair by pair. Perception, the bench hardware-in-the-loop test and the user-interface link were developed in parallel.</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5220000" cy="6159239"/>
            <wp:docPr id="330" name="Picture 330"/>
            <wp:cNvGraphicFramePr>
              <a:graphicFrameLocks noChangeAspect="1"/>
            </wp:cNvGraphicFramePr>
            <a:graphic>
              <a:graphicData uri="http://schemas.openxmlformats.org/drawingml/2006/picture">
                <pic:pic>
                  <pic:nvPicPr>
                    <pic:cNvPr id="0" name="fig_method.png"/>
                    <pic:cNvPicPr/>
                  </pic:nvPicPr>
                  <pic:blipFill>
                    <a:blip r:embed="rId20"/>
                    <a:stretch>
                      <a:fillRect/>
                    </a:stretch>
                  </pic:blipFill>
                  <pic:spPr>
                    <a:xfrm>
                      <a:off x="0" y="0"/>
                      <a:ext cx="5220000" cy="6159239"/>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4.1 : </w:t>
      </w:r>
      <w:r>
        <w:rPr>
          <w:rFonts w:eastAsia="Arial"/>
          <w:sz w:val="24"/>
          <w:szCs w:val="24"/>
        </w:rPr>
        <w:t xml:space="preserve">Flow chart of methodology</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4.1 Materials and Equipment</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The materials and equipment used are listed in Table 4.1. The cart itself was a standard 180 L supermarket trolley (1000 × 610 mm); its retrofit was designed in CAD (Section 4.7). The drive motors were tested on 3D-printed bench mounts.</w:t>
      </w:r>
    </w:p>
    <w:tbl>
      <w:tblPr>
        <w:tblStyle w:val="TableGrid6"/>
        <w:tblW w:w="8522" w:type="dxa"/>
        <w:tblLayout w:type="fixed"/>
        <w:tblLook w:val="04A0" w:firstRow="1" w:lastRow="0" w:firstColumn="1" w:lastColumn="0" w:noHBand="0" w:noVBand="1"/>
      </w:tblPr>
      <w:tblGrid>
        <w:gridCol w:w="1947"/>
        <w:gridCol w:w="3652"/>
        <w:gridCol w:w="2921"/>
      </w:tblGrid>
      <w:tr w:rsidR="003D5A0E" w:rsidRPr="00CB3F35" w14:paraId="020595C3" w14:textId="77777777" w:rsidTr="002602BB">
        <w:trPr>
          <w:trHeight w:val="503"/>
          <w:tblHeader/>
        </w:trPr>
        <w:tc>
          <w:tcPr>
            <w:tcW w:w="1947"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Item</w:t>
            </w:r>
          </w:p>
        </w:tc>
        <w:tc>
          <w:tcPr>
            <w:tcW w:w="3652"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Specification</w:t>
            </w:r>
          </w:p>
        </w:tc>
        <w:tc>
          <w:tcPr>
            <w:tcW w:w="2921"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Use</w:t>
            </w:r>
          </w:p>
        </w:tc>
      </w:tr>
      <w:tr w:rsidR="003D5A0E" w:rsidRPr="00CB3F35" w14:paraId="020595C3" w14:textId="77777777" w:rsidTr="002602BB">
        <w:trPr>
          <w:trHeight w:val="503"/>
        </w:trPr>
        <w:tc>
          <w:tcPr>
            <w:tcW w:w="194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Navigation laptop</w:t>
            </w:r>
          </w:p>
        </w:tc>
        <w:tc>
          <w:tcPr>
            <w:tcW w:w="365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HP 14s, Ubuntu 24.04, ROS 2 Jazzy, Gazebo Harmonic</w:t>
            </w:r>
          </w:p>
        </w:tc>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Simulation, stack, motor bridge, UI bridge</w:t>
            </w:r>
          </w:p>
        </w:tc>
      </w:tr>
      <w:tr w:rsidR="003D5A0E" w:rsidRPr="00CB3F35" w14:paraId="020595C3" w14:textId="77777777" w:rsidTr="002602BB">
        <w:trPr>
          <w:trHeight w:val="503"/>
        </w:trPr>
        <w:tc>
          <w:tcPr>
            <w:tcW w:w="194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Embedded computer</w:t>
            </w:r>
          </w:p>
        </w:tc>
        <w:tc>
          <w:tcPr>
            <w:tcW w:w="365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Raspberry Pi 5, USB webcam, 5 V / 2.4 A supply</w:t>
            </w:r>
          </w:p>
        </w:tc>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YOLOv8n &amp; ByteTrack person detection</w:t>
            </w:r>
          </w:p>
        </w:tc>
      </w:tr>
      <w:tr w:rsidR="003D5A0E" w:rsidRPr="00CB3F35" w14:paraId="020595C3" w14:textId="77777777" w:rsidTr="002602BB">
        <w:trPr>
          <w:trHeight w:val="503"/>
        </w:trPr>
        <w:tc>
          <w:tcPr>
            <w:tcW w:w="194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Microcontroller</w:t>
            </w:r>
          </w:p>
        </w:tc>
        <w:tc>
          <w:tcPr>
            <w:tcW w:w="365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Arduino Uno, 115 200 baud serial, 300 ms watchdog</w:t>
            </w:r>
          </w:p>
        </w:tc>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PWM to drivers, encoder counting, E-stop input</w:t>
            </w:r>
          </w:p>
        </w:tc>
      </w:tr>
      <w:tr w:rsidR="003D5A0E" w:rsidRPr="00CB3F35" w14:paraId="020595C3" w14:textId="77777777" w:rsidTr="002602BB">
        <w:trPr>
          <w:trHeight w:val="503"/>
        </w:trPr>
        <w:tc>
          <w:tcPr>
            <w:tcW w:w="194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Motor drivers</w:t>
            </w:r>
          </w:p>
        </w:tc>
        <w:tc>
          <w:tcPr>
            <w:tcW w:w="365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2 × SmartElex 15S, PWM limited to ±60 of 255</w:t>
            </w:r>
          </w:p>
        </w:tc>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Drive the two DC motors</w:t>
            </w:r>
          </w:p>
        </w:tc>
      </w:tr>
      <w:tr w:rsidR="003D5A0E" w:rsidRPr="00CB3F35" w14:paraId="020595C3" w14:textId="77777777" w:rsidTr="002602BB">
        <w:trPr>
          <w:trHeight w:val="503"/>
        </w:trPr>
        <w:tc>
          <w:tcPr>
            <w:tcW w:w="194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Drive motors</w:t>
            </w:r>
          </w:p>
        </w:tc>
        <w:tc>
          <w:tcPr>
            <w:tcW w:w="365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2 × DC gear motor, Hall encoder, 7 pulses/rev, 30:1</w:t>
            </w:r>
          </w:p>
        </w:tc>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Bench drive with speed feedback</w:t>
            </w:r>
          </w:p>
        </w:tc>
      </w:tr>
      <w:tr w:rsidR="003D5A0E" w:rsidRPr="00CB3F35" w14:paraId="020595C3" w14:textId="77777777" w:rsidTr="002602BB">
        <w:trPr>
          <w:trHeight w:val="503"/>
        </w:trPr>
        <w:tc>
          <w:tcPr>
            <w:tcW w:w="194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Bench wheel</w:t>
            </w:r>
          </w:p>
        </w:tc>
        <w:tc>
          <w:tcPr>
            <w:tcW w:w="365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Diameter 0.08 m, track 0.16 m</w:t>
            </w:r>
          </w:p>
        </w:tc>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Bench geometry used by the bridge</w:t>
            </w:r>
          </w:p>
        </w:tc>
      </w:tr>
      <w:tr w:rsidR="003D5A0E" w:rsidRPr="00CB3F35" w14:paraId="020595C3" w14:textId="77777777" w:rsidTr="002602BB">
        <w:trPr>
          <w:trHeight w:val="503"/>
        </w:trPr>
        <w:tc>
          <w:tcPr>
            <w:tcW w:w="194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Simulated robot</w:t>
            </w:r>
          </w:p>
        </w:tc>
        <w:tc>
          <w:tcPr>
            <w:tcW w:w="365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TurtleBot3 Burger, 2D lidar, radius 0.105 m</w:t>
            </w:r>
          </w:p>
        </w:tc>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Stand-in for the cart in Gazebo</w:t>
            </w:r>
          </w:p>
        </w:tc>
      </w:tr>
      <w:tr w:rsidR="003D5A0E" w:rsidRPr="00CB3F35" w14:paraId="020595C3" w14:textId="77777777" w:rsidTr="002602BB">
        <w:trPr>
          <w:trHeight w:val="503"/>
        </w:trPr>
        <w:tc>
          <w:tcPr>
            <w:tcW w:w="194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Software</w:t>
            </w:r>
          </w:p>
        </w:tc>
        <w:tc>
          <w:tcPr>
            <w:tcW w:w="365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RTAB-Map, Nav2, Python 3, Ultralytics YOLOv8n</w:t>
            </w:r>
          </w:p>
        </w:tc>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Mapping, control, perception, analysis</w:t>
            </w:r>
          </w:p>
        </w:tc>
      </w:tr>
      <w:tr w:rsidR="003D5A0E" w:rsidRPr="00CB3F35" w14:paraId="020595C3" w14:textId="77777777" w:rsidTr="002602BB">
        <w:trPr>
          <w:trHeight w:val="503"/>
        </w:trPr>
        <w:tc>
          <w:tcPr>
            <w:tcW w:w="194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CAD and FEA</w:t>
            </w:r>
          </w:p>
        </w:tc>
        <w:tc>
          <w:tcPr>
            <w:tcW w:w="365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SolidWorks 2026 (STEP AP214); SimScale linear static</w:t>
            </w:r>
          </w:p>
        </w:tc>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Retrofit design; bracket stress</w:t>
            </w:r>
          </w:p>
        </w:tc>
      </w:tr>
      <w:tr w:rsidR="003D5A0E" w:rsidRPr="00CB3F35" w14:paraId="020595C3" w14:textId="77777777" w:rsidTr="002602BB">
        <w:trPr>
          <w:trHeight w:val="503"/>
        </w:trPr>
        <w:tc>
          <w:tcPr>
            <w:tcW w:w="194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Geometry and FEA scripts</w:t>
            </w:r>
          </w:p>
        </w:tc>
        <w:tc>
          <w:tcPr>
            <w:tcW w:w="365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gmsh 4.15 (OpenCASCADE), scikit-fem 12, Python</w:t>
            </w:r>
          </w:p>
        </w:tc>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Measurements, interference, bracket FEA</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4.1 : </w:t>
      </w:r>
      <w:r>
        <w:rPr>
          <w:rFonts w:eastAsia="Arial"/>
          <w:sz w:val="24"/>
          <w:szCs w:val="24"/>
        </w:rPr>
        <w:t xml:space="preserve">Equipment and software with specifications</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4.2 System Architecture</w:t>
      </w:r>
    </w:p>
    <w:p w14:paraId="4FBBD51E" w14:textId="77777777" w:rsidR="00FC58BC" w:rsidRDefault="00416447" w:rsidP="00FC58BC">
      <w:pPr>
        <w:tabs>
          <w:tab w:val="left" w:pos="1320"/>
        </w:tabs>
        <w:spacing w:after="240" w:line="360" w:lineRule="auto"/>
        <w:jc w:val="both"/>
      </w:pPr>
      <w:r>
        <w:rPr>
          <w:rFonts w:eastAsia="Arial"/>
          <w:sz w:val="24"/>
          <w:szCs w:val="24"/>
        </w:rPr>
        <w:t xml:space="preserve">Figure 4.2 shows the navigation pipeline. A 2D lidar feeds ICP scan-matching odometry [25], and RTAB-Map [13] builds a map and then localises against it. The Dijkstra planner computes the global path on the occupancy grid and replans every 2 s. A hand-over node passes the path to Nav2's controller server, which runs ARC's TEB-like controller. A motion gate scales the velocity command by the behaviour-tree mode (FOLLOW, WAIT, LEAD or emergency stop). The shopping manager sends one goal per item and waits for a 'goal reached' message.</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5580000" cy="1807797"/>
            <wp:docPr id="331" name="Picture 331"/>
            <wp:cNvGraphicFramePr>
              <a:graphicFrameLocks noChangeAspect="1"/>
            </wp:cNvGraphicFramePr>
            <a:graphic>
              <a:graphicData uri="http://schemas.openxmlformats.org/drawingml/2006/picture">
                <pic:pic>
                  <pic:nvPicPr>
                    <pic:cNvPr id="0" name="fig1_architecture.png"/>
                    <pic:cNvPicPr/>
                  </pic:nvPicPr>
                  <pic:blipFill>
                    <a:blip r:embed="rId21"/>
                    <a:stretch>
                      <a:fillRect/>
                    </a:stretch>
                  </pic:blipFill>
                  <pic:spPr>
                    <a:xfrm>
                      <a:off x="0" y="0"/>
                      <a:ext cx="5580000" cy="1807797"/>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4.2 : </w:t>
      </w:r>
      <w:r>
        <w:rPr>
          <w:rFonts w:eastAsia="Arial"/>
          <w:sz w:val="24"/>
          <w:szCs w:val="24"/>
        </w:rPr>
        <w:t xml:space="preserve">ARC navigation pipeline; shaded boxes are ARC's own planning, control and mission components</w:t>
      </w:r>
    </w:p>
    <w:p w14:paraId="4FBBD51E" w14:textId="77777777" w:rsidR="00FC58BC" w:rsidRDefault="00416447" w:rsidP="00FC58BC">
      <w:pPr>
        <w:tabs>
          <w:tab w:val="left" w:pos="1320"/>
        </w:tabs>
        <w:spacing w:after="240" w:line="360" w:lineRule="auto"/>
        <w:jc w:val="both"/>
      </w:pPr>
      <w:r>
        <w:rPr>
          <w:rFonts w:eastAsia="Arial"/>
          <w:sz w:val="24"/>
          <w:szCs w:val="24"/>
        </w:rPr>
        <w:t xml:space="preserve">Figure 4.3 shows the transform tree recorded with view_frames on the running stack. The chain runs map → icp_odom → odom → base_footprint → base_link, and the two wheel links, the caster, the IMU and the lidar frame (base_scan) hang from base_link. The map → icp_odom transform was published at about 20 Hz, icp_odom → odom at about 5 Hz and odom → base_footprint at about 50 Hz; the wheel links were updated at about 18 Hz, and the caster, IMU and lidar frames are static.</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4500000" cy="3082192"/>
            <wp:docPr id="332" name="Picture 332"/>
            <wp:cNvGraphicFramePr>
              <a:graphicFrameLocks noChangeAspect="1"/>
            </wp:cNvGraphicFramePr>
            <a:graphic>
              <a:graphicData uri="http://schemas.openxmlformats.org/drawingml/2006/picture">
                <pic:pic>
                  <pic:nvPicPr>
                    <pic:cNvPr id="0" name="tf_tree.png"/>
                    <pic:cNvPicPr/>
                  </pic:nvPicPr>
                  <pic:blipFill>
                    <a:blip r:embed="rId22"/>
                    <a:stretch>
                      <a:fillRect/>
                    </a:stretch>
                  </pic:blipFill>
                  <pic:spPr>
                    <a:xfrm>
                      <a:off x="0" y="0"/>
                      <a:ext cx="4500000" cy="3082192"/>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4.3 : </w:t>
      </w:r>
      <w:r>
        <w:rPr>
          <w:rFonts w:eastAsia="Arial"/>
          <w:sz w:val="24"/>
          <w:szCs w:val="24"/>
        </w:rPr>
        <w:t xml:space="preserve">Transform (TF) tree of the running stack, recorded with view_frames</w:t>
      </w:r>
    </w:p>
    <w:p w14:paraId="4FBBD51E" w14:textId="77777777" w:rsidR="00FC58BC" w:rsidRDefault="00416447" w:rsidP="00FC58BC">
      <w:pPr>
        <w:tabs>
          <w:tab w:val="left" w:pos="1320"/>
        </w:tabs>
        <w:spacing w:after="240" w:line="360" w:lineRule="auto"/>
        <w:jc w:val="both"/>
      </w:pPr>
      <w:r>
        <w:rPr>
          <w:rFonts w:eastAsia="Arial"/>
          <w:sz w:val="24"/>
          <w:szCs w:val="24"/>
        </w:rPr>
        <w:t xml:space="preserve">Figure 4.4 shows the node and topic graph recorded with rqt_graph during a simulated run. It confirms the data flow of Figure 4.2: /scan feeds /icp_odometry and RTAB-Map; the Dijkstra planner reads /rtabmap/map, /tf and /shopping_goal and publishes /planned_path; planned_path_to_teb sends the path to the controller server through the follow_path action and publishes /navigation_goal_reached to the shopping manager; the controller's /cmd_vel_nav passes through arc_motion_gate, which publishes /cmd_vel to the Gazebo bridge. On the behaviour side, person_assistant_bt reads the person topics (/person_state, /person_moving, /person_confused, /emergency_stop) and publishes /arc/behavior_mode, /wait_for_person and /emergency_stop_active. In this run the person topics came from a test input node (person_state_input) rather than the camera.</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5760000" cy="2367045"/>
            <wp:docPr id="333" name="Picture 333"/>
            <wp:cNvGraphicFramePr>
              <a:graphicFrameLocks noChangeAspect="1"/>
            </wp:cNvGraphicFramePr>
            <a:graphic>
              <a:graphicData uri="http://schemas.openxmlformats.org/drawingml/2006/picture">
                <pic:pic>
                  <pic:nvPicPr>
                    <pic:cNvPr id="0" name="node_graph.png"/>
                    <pic:cNvPicPr/>
                  </pic:nvPicPr>
                  <pic:blipFill>
                    <a:blip r:embed="rId23"/>
                    <a:stretch>
                      <a:fillRect/>
                    </a:stretch>
                  </pic:blipFill>
                  <pic:spPr>
                    <a:xfrm>
                      <a:off x="0" y="0"/>
                      <a:ext cx="5760000" cy="2367045"/>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4.4 : </w:t>
      </w:r>
      <w:r>
        <w:rPr>
          <w:rFonts w:eastAsia="Arial"/>
          <w:sz w:val="24"/>
          <w:szCs w:val="24"/>
        </w:rPr>
        <w:t xml:space="preserve">ROS 2 node and topic graph of the running stack, recorded with rqt_graph</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4.3 Simulation Environment and Test Protocol</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All tests ran in Gazebo [48] in a compact store with three gondola units, a checkout, a tea shelf, a fridge and a produce area: 29 item locations grouped into 9 driving stops. The configuration is given in Table 4.2. ARC's files were not modified, except that the controller's maximum turn rate was lowered from 1.0 to 0.5 rad/s after a fast turn caused an ICP jump in a pilot run. Each session began with an automated 11-waypoint mapping drive, and a map was locked only if the map pose agreed with the true pose within 0.05 m at the start, and then within 0.15 m and 5° during the drive. The tests are listed in Table 4.3. A separate test kit sent goals exactly as the shopping manager does and logged every leg.</w:t>
      </w:r>
    </w:p>
    <w:tbl>
      <w:tblPr>
        <w:tblStyle w:val="TableGrid6"/>
        <w:tblW w:w="8522" w:type="dxa"/>
        <w:tblLayout w:type="fixed"/>
        <w:tblLook w:val="04A0" w:firstRow="1" w:lastRow="0" w:firstColumn="1" w:lastColumn="0" w:noHBand="0" w:noVBand="1"/>
      </w:tblPr>
      <w:tblGrid>
        <w:gridCol w:w="2191"/>
        <w:gridCol w:w="6330"/>
      </w:tblGrid>
      <w:tr w:rsidR="003D5A0E" w:rsidRPr="00CB3F35" w14:paraId="020595C3" w14:textId="77777777" w:rsidTr="002602BB">
        <w:trPr>
          <w:trHeight w:val="503"/>
          <w:tblHeader/>
        </w:trPr>
        <w:tc>
          <w:tcPr>
            <w:tcW w:w="2191"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Component</w:t>
            </w:r>
          </w:p>
        </w:tc>
        <w:tc>
          <w:tcPr>
            <w:tcW w:w="6330"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Configuration</w:t>
            </w:r>
          </w:p>
        </w:tc>
      </w:tr>
      <w:tr w:rsidR="003D5A0E" w:rsidRPr="00CB3F35" w14:paraId="020595C3" w14:textId="77777777" w:rsidTr="002602BB">
        <w:trPr>
          <w:trHeight w:val="503"/>
        </w:trPr>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Map</w:t>
            </w:r>
          </w:p>
        </w:tc>
        <w:tc>
          <w:tcPr>
            <w:tcW w:w="633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0.05 m grid, about 180 × 160 cells, rebuilt each session</w:t>
            </w:r>
          </w:p>
        </w:tc>
      </w:tr>
      <w:tr w:rsidR="003D5A0E" w:rsidRPr="00CB3F35" w14:paraId="020595C3" w14:textId="77777777" w:rsidTr="002602BB">
        <w:trPr>
          <w:trHeight w:val="503"/>
        </w:trPr>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Localisation</w:t>
            </w:r>
          </w:p>
        </w:tc>
        <w:tc>
          <w:tcPr>
            <w:tcW w:w="633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RTAB-Map in localisation mode, lidar ICP odometry</w:t>
            </w:r>
          </w:p>
        </w:tc>
      </w:tr>
      <w:tr w:rsidR="003D5A0E" w:rsidRPr="00CB3F35" w14:paraId="020595C3" w14:textId="77777777" w:rsidTr="002602BB">
        <w:trPr>
          <w:trHeight w:val="503"/>
        </w:trPr>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Global planner</w:t>
            </w:r>
          </w:p>
        </w:tc>
        <w:tc>
          <w:tcPr>
            <w:tcW w:w="633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Dijkstra, 8-connected, 0.20 m inflation, unknown cells cost ×5, replan every 2 s</w:t>
            </w:r>
          </w:p>
        </w:tc>
      </w:tr>
      <w:tr w:rsidR="003D5A0E" w:rsidRPr="00CB3F35" w14:paraId="020595C3" w14:textId="77777777" w:rsidTr="002602BB">
        <w:trPr>
          <w:trHeight w:val="503"/>
        </w:trPr>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Local controller</w:t>
            </w:r>
          </w:p>
        </w:tc>
        <w:tc>
          <w:tcPr>
            <w:tcW w:w="633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TEB-like (Nav2): </w:t>
            </w:r>
            <w:r>
              <w:rPr>
                <w:rFonts w:ascii="Times New Roman" w:hAnsi="Times New Roman" w:cs="Liberation Serif"/>
                <w:color w:val="000000"/>
                <w:sz w:val="24"/>
                <w:szCs w:val="24"/>
              </w:rPr>
              <w:t xml:space="preserve">v</w:t>
            </w:r>
            <w:r>
              <w:rPr>
                <w:rFonts w:ascii="Times New Roman" w:hAnsi="Times New Roman" w:cs="Liberation Serif"/>
                <w:color w:val="000000"/>
                <w:sz w:val="24"/>
                <w:szCs w:val="24"/>
                <w:vertAlign w:val="subscript"/>
              </w:rPr>
              <w:t xml:space="preserve">max</w:t>
            </w:r>
            <w:r>
              <w:rPr>
                <w:rFonts w:ascii="Times New Roman" w:hAnsi="Times New Roman" w:cs="Liberation Serif"/>
                <w:color w:val="000000"/>
                <w:sz w:val="24"/>
                <w:szCs w:val="24"/>
              </w:rPr>
              <w:t xml:space="preserve"> = 0.15 m/s, </w:t>
            </w:r>
            <w:r>
              <w:rPr>
                <w:rFonts w:ascii="Times New Roman" w:hAnsi="Times New Roman" w:cs="Liberation Serif"/>
                <w:color w:val="000000"/>
                <w:sz w:val="24"/>
                <w:szCs w:val="24"/>
              </w:rPr>
              <w:t xml:space="preserve">ω</w:t>
            </w:r>
            <w:r>
              <w:rPr>
                <w:rFonts w:ascii="Times New Roman" w:hAnsi="Times New Roman" w:cs="Liberation Serif"/>
                <w:color w:val="000000"/>
                <w:sz w:val="24"/>
                <w:szCs w:val="24"/>
                <w:vertAlign w:val="subscript"/>
              </w:rPr>
              <w:t xml:space="preserve">max</w:t>
            </w:r>
            <w:r>
              <w:rPr>
                <w:rFonts w:ascii="Times New Roman" w:hAnsi="Times New Roman" w:cs="Liberation Serif"/>
                <w:color w:val="000000"/>
                <w:sz w:val="24"/>
                <w:szCs w:val="24"/>
              </w:rPr>
              <w:t xml:space="preserve"> = 0.5 rad/s, </w:t>
            </w:r>
            <w:r>
              <w:rPr>
                <w:rFonts w:ascii="Times New Roman" w:hAnsi="Times New Roman" w:cs="Liberation Serif"/>
                <w:color w:val="000000"/>
                <w:sz w:val="24"/>
                <w:szCs w:val="24"/>
              </w:rPr>
              <w:t xml:space="preserve">α</w:t>
            </w:r>
            <w:r>
              <w:rPr>
                <w:rFonts w:ascii="Times New Roman" w:hAnsi="Times New Roman" w:cs="Liberation Serif"/>
                <w:color w:val="000000"/>
                <w:sz w:val="24"/>
                <w:szCs w:val="24"/>
                <w:vertAlign w:val="subscript"/>
              </w:rPr>
              <w:t xml:space="preserve">max</w:t>
            </w:r>
            <w:r>
              <w:rPr>
                <w:rFonts w:ascii="Times New Roman" w:hAnsi="Times New Roman" w:cs="Liberation Serif"/>
                <w:color w:val="000000"/>
                <w:sz w:val="24"/>
                <w:szCs w:val="24"/>
              </w:rPr>
              <w:t xml:space="preserve"> = 1.0 rad/s²</w:t>
            </w:r>
          </w:p>
        </w:tc>
      </w:tr>
      <w:tr w:rsidR="003D5A0E" w:rsidRPr="00CB3F35" w14:paraId="020595C3" w14:textId="77777777" w:rsidTr="002602BB">
        <w:trPr>
          <w:trHeight w:val="503"/>
        </w:trPr>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Behaviour</w:t>
            </w:r>
          </w:p>
        </w:tc>
        <w:tc>
          <w:tcPr>
            <w:tcW w:w="633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LEAD mode; motion gate caps speed at 0.10 m/s</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4.2 : </w:t>
      </w:r>
      <w:r>
        <w:rPr>
          <w:rFonts w:eastAsia="Arial"/>
          <w:sz w:val="24"/>
          <w:szCs w:val="24"/>
        </w:rPr>
        <w:t xml:space="preserve">Simulation test configuration</w:t>
      </w:r>
    </w:p>
    <w:tbl>
      <w:tblPr>
        <w:tblStyle w:val="TableGrid6"/>
        <w:tblW w:w="8522" w:type="dxa"/>
        <w:tblLayout w:type="fixed"/>
        <w:tblLook w:val="04A0" w:firstRow="1" w:lastRow="0" w:firstColumn="1" w:lastColumn="0" w:noHBand="0" w:noVBand="1"/>
      </w:tblPr>
      <w:tblGrid>
        <w:gridCol w:w="1460"/>
        <w:gridCol w:w="5234"/>
        <w:gridCol w:w="1826"/>
      </w:tblGrid>
      <w:tr w:rsidR="003D5A0E" w:rsidRPr="00CB3F35" w14:paraId="020595C3" w14:textId="77777777" w:rsidTr="002602BB">
        <w:trPr>
          <w:trHeight w:val="503"/>
          <w:tblHeader/>
        </w:trPr>
        <w:tc>
          <w:tcPr>
            <w:tcW w:w="1460"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Test</w:t>
            </w:r>
          </w:p>
        </w:tc>
        <w:tc>
          <w:tcPr>
            <w:tcW w:w="5234"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Task</w:t>
            </w:r>
          </w:p>
        </w:tc>
        <w:tc>
          <w:tcPr>
            <w:tcW w:w="1826"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Trials (seed)</w:t>
            </w:r>
          </w:p>
        </w:tc>
      </w:tr>
      <w:tr w:rsidR="003D5A0E" w:rsidRPr="00CB3F35" w14:paraId="020595C3" w14:textId="77777777" w:rsidTr="002602BB">
        <w:trPr>
          <w:trHeight w:val="503"/>
        </w:trPr>
        <w:tc>
          <w:tcPr>
            <w:tcW w:w="146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A1</w:t>
            </w:r>
          </w:p>
        </w:tc>
        <w:tc>
          <w:tcPr>
            <w:tcW w:w="52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Localisation error, logged in all tests</w:t>
            </w:r>
          </w:p>
        </w:tc>
        <w:tc>
          <w:tcPr>
            <w:tcW w:w="182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All samples</w:t>
            </w:r>
          </w:p>
        </w:tc>
      </w:tr>
      <w:tr w:rsidR="003D5A0E" w:rsidRPr="00CB3F35" w14:paraId="020595C3" w14:textId="77777777" w:rsidTr="002602BB">
        <w:trPr>
          <w:trHeight w:val="503"/>
        </w:trPr>
        <w:tc>
          <w:tcPr>
            <w:tcW w:w="146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A2</w:t>
            </w:r>
          </w:p>
        </w:tc>
        <w:tc>
          <w:tcPr>
            <w:tcW w:w="52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Random shopping lists of 3–12 items, typed order</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30 (7)</w:t>
            </w:r>
          </w:p>
        </w:tc>
      </w:tr>
      <w:tr w:rsidR="003D5A0E" w:rsidRPr="00CB3F35" w14:paraId="020595C3" w14:textId="77777777" w:rsidTr="002602BB">
        <w:trPr>
          <w:trHeight w:val="503"/>
        </w:trPr>
        <w:tc>
          <w:tcPr>
            <w:tcW w:w="146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A3</w:t>
            </w:r>
          </w:p>
        </w:tc>
        <w:tc>
          <w:tcPr>
            <w:tcW w:w="52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Start–goal pairs, TEB-like controller vs stock RPP</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20 each (5)</w:t>
            </w:r>
          </w:p>
        </w:tc>
      </w:tr>
      <w:tr w:rsidR="003D5A0E" w:rsidRPr="00CB3F35" w14:paraId="020595C3" w14:textId="77777777" w:rsidTr="002602BB">
        <w:trPr>
          <w:trHeight w:val="503"/>
        </w:trPr>
        <w:tc>
          <w:tcPr>
            <w:tcW w:w="146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A4</w:t>
            </w:r>
          </w:p>
        </w:tc>
        <w:tc>
          <w:tcPr>
            <w:tcW w:w="52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Pairs ≥ 2.5 m apart, 1–3 boxes placed on the path</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20 (9)</w:t>
            </w:r>
          </w:p>
        </w:tc>
      </w:tr>
      <w:tr w:rsidR="003D5A0E" w:rsidRPr="00CB3F35" w14:paraId="020595C3" w14:textId="77777777" w:rsidTr="002602BB">
        <w:trPr>
          <w:trHeight w:val="503"/>
        </w:trPr>
        <w:tc>
          <w:tcPr>
            <w:tcW w:w="146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B1</w:t>
            </w:r>
          </w:p>
        </w:tc>
        <w:tc>
          <w:tcPr>
            <w:tcW w:w="52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First 10 A2 lists with wheel odometry only</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10 (7)</w:t>
            </w:r>
          </w:p>
        </w:tc>
      </w:tr>
      <w:tr w:rsidR="003D5A0E" w:rsidRPr="00CB3F35" w14:paraId="020595C3" w14:textId="77777777" w:rsidTr="002602BB">
        <w:trPr>
          <w:trHeight w:val="503"/>
        </w:trPr>
        <w:tc>
          <w:tcPr>
            <w:tcW w:w="146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C1</w:t>
            </w:r>
          </w:p>
        </w:tc>
        <w:tc>
          <w:tcPr>
            <w:tcW w:w="52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Route length by ordering method, offline</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50 per size</w:t>
            </w:r>
          </w:p>
        </w:tc>
      </w:tr>
      <w:tr w:rsidR="003D5A0E" w:rsidRPr="00CB3F35" w14:paraId="020595C3" w14:textId="77777777" w:rsidTr="002602BB">
        <w:trPr>
          <w:trHeight w:val="503"/>
        </w:trPr>
        <w:tc>
          <w:tcPr>
            <w:tcW w:w="146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C2</w:t>
            </w:r>
          </w:p>
        </w:tc>
        <w:tc>
          <w:tcPr>
            <w:tcW w:w="52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Lists driven in typed, nearest-next and exact order</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30 × 3 (21)</w:t>
            </w:r>
          </w:p>
        </w:tc>
      </w:tr>
      <w:tr w:rsidR="003D5A0E" w:rsidRPr="00CB3F35" w14:paraId="020595C3" w14:textId="77777777" w:rsidTr="002602BB">
        <w:trPr>
          <w:trHeight w:val="503"/>
        </w:trPr>
        <w:tc>
          <w:tcPr>
            <w:tcW w:w="146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A2-pc</w:t>
            </w:r>
          </w:p>
        </w:tc>
        <w:tc>
          <w:tcPr>
            <w:tcW w:w="52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A2 with relaxed progress check (phase 2)</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30 (7)</w:t>
            </w:r>
          </w:p>
        </w:tc>
      </w:tr>
      <w:tr w:rsidR="003D5A0E" w:rsidRPr="00CB3F35" w14:paraId="020595C3" w14:textId="77777777" w:rsidTr="002602BB">
        <w:trPr>
          <w:trHeight w:val="503"/>
        </w:trPr>
        <w:tc>
          <w:tcPr>
            <w:tcW w:w="146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A2-final</w:t>
            </w:r>
          </w:p>
        </w:tc>
        <w:tc>
          <w:tcPr>
            <w:tcW w:w="52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A2-pc with exact ordering (phase 2)</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30 (7)</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4.3 : </w:t>
      </w:r>
      <w:r>
        <w:rPr>
          <w:rFonts w:eastAsia="Arial"/>
          <w:sz w:val="24"/>
          <w:szCs w:val="24"/>
        </w:rPr>
        <w:t xml:space="preserve">Navigation evaluation programme</w:t>
      </w:r>
    </w:p>
    <w:p w14:paraId="4FBBD51E" w14:textId="77777777" w:rsidR="00FC58BC" w:rsidRDefault="00416447" w:rsidP="00FC58BC">
      <w:pPr>
        <w:tabs>
          <w:tab w:val="left" w:pos="1320"/>
        </w:tabs>
        <w:spacing w:after="240" w:line="360" w:lineRule="auto"/>
        <w:jc w:val="both"/>
      </w:pPr>
      <w:r>
        <w:rPr>
          <w:rFonts w:eastAsia="Arial"/>
          <w:sz w:val="24"/>
          <w:szCs w:val="24"/>
        </w:rPr>
        <w:t xml:space="preserve">Localisation error was the distance between the map pose and Gazebo's true pose, sampled every 2 s. A leg succeeded when ARC reported 'goal reached' with the robot within 1.0 m of the goal; recoveries counted controller aborts plus goal re-sends (one re-send after an abort or a 40 s stall). Contact was computed from true positions with a 0.105 m robot radius. Paired differences were tested with the Wilcoxon signed-rank test [37], and paired binary outcomes with the sign test.</w:t>
      </w:r>
    </w:p>
    <w:p w14:paraId="4FBBD51E" w14:textId="77777777" w:rsidR="00FC58BC" w:rsidRDefault="00416447" w:rsidP="00FC58BC">
      <w:pPr>
        <w:tabs>
          <w:tab w:val="left" w:pos="1320"/>
        </w:tabs>
        <w:spacing w:after="240" w:line="360" w:lineRule="auto"/>
        <w:jc w:val="both"/>
      </w:pPr>
      <w:r>
        <w:rPr>
          <w:rFonts w:eastAsia="Arial"/>
          <w:sz w:val="24"/>
          <w:szCs w:val="24"/>
        </w:rPr>
        <w:t xml:space="preserve">Figure 4.5 shows the store in Gazebo. Figure 4.6 shows the map RTAB-Map built during the mapping drive: the dotted line is the chain of map nodes along the drive, and the walls, gondolas and produce display appear as closed outlines. Figure 4.7 shows the navigation view used in every test, with the inflated costmap around each fixture, the item locations labelled by aisle and the planned path to the current goal.</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4140000" cy="3055714"/>
            <wp:docPr id="334" name="Picture 334"/>
            <wp:cNvGraphicFramePr>
              <a:graphicFrameLocks noChangeAspect="1"/>
            </wp:cNvGraphicFramePr>
            <a:graphic>
              <a:graphicData uri="http://schemas.openxmlformats.org/drawingml/2006/picture">
                <pic:pic>
                  <pic:nvPicPr>
                    <pic:cNvPr id="0" name="scr_store.png"/>
                    <pic:cNvPicPr/>
                  </pic:nvPicPr>
                  <pic:blipFill>
                    <a:blip r:embed="rId24"/>
                    <a:stretch>
                      <a:fillRect/>
                    </a:stretch>
                  </pic:blipFill>
                  <pic:spPr>
                    <a:xfrm>
                      <a:off x="0" y="0"/>
                      <a:ext cx="4140000" cy="3055714"/>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4.5 : </w:t>
      </w:r>
      <w:r>
        <w:rPr>
          <w:rFonts w:eastAsia="Arial"/>
          <w:sz w:val="24"/>
          <w:szCs w:val="24"/>
        </w:rPr>
        <w:t xml:space="preserve">The compact store in Gazebo: three gondola units, produce display, tea and coffee shelf, dairy fridge, checkout counter and a shopper</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3240000" cy="3114807"/>
            <wp:docPr id="335" name="Picture 335"/>
            <wp:cNvGraphicFramePr>
              <a:graphicFrameLocks noChangeAspect="1"/>
            </wp:cNvGraphicFramePr>
            <a:graphic>
              <a:graphicData uri="http://schemas.openxmlformats.org/drawingml/2006/picture">
                <pic:pic>
                  <pic:nvPicPr>
                    <pic:cNvPr id="0" name="scr_rtabmap.png"/>
                    <pic:cNvPicPr/>
                  </pic:nvPicPr>
                  <pic:blipFill>
                    <a:blip r:embed="rId25"/>
                    <a:stretch>
                      <a:fillRect/>
                    </a:stretch>
                  </pic:blipFill>
                  <pic:spPr>
                    <a:xfrm>
                      <a:off x="0" y="0"/>
                      <a:ext cx="3240000" cy="3114807"/>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4.6 : </w:t>
      </w:r>
      <w:r>
        <w:rPr>
          <w:rFonts w:eastAsia="Arial"/>
          <w:sz w:val="24"/>
          <w:szCs w:val="24"/>
        </w:rPr>
        <w:t xml:space="preserve">Map built by RTAB-Map during the mapping drive, with the chain of map nodes along the driven route</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5220000" cy="2475211"/>
            <wp:docPr id="336" name="Picture 336"/>
            <wp:cNvGraphicFramePr>
              <a:graphicFrameLocks noChangeAspect="1"/>
            </wp:cNvGraphicFramePr>
            <a:graphic>
              <a:graphicData uri="http://schemas.openxmlformats.org/drawingml/2006/picture">
                <pic:pic>
                  <pic:nvPicPr>
                    <pic:cNvPr id="0" name="scr_rviz.png"/>
                    <pic:cNvPicPr/>
                  </pic:nvPicPr>
                  <pic:blipFill>
                    <a:blip r:embed="rId26"/>
                    <a:stretch>
                      <a:fillRect/>
                    </a:stretch>
                  </pic:blipFill>
                  <pic:spPr>
                    <a:xfrm>
                      <a:off x="0" y="0"/>
                      <a:ext cx="5220000" cy="2475211"/>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4.7 : </w:t>
      </w:r>
      <w:r>
        <w:rPr>
          <w:rFonts w:eastAsia="Arial"/>
          <w:sz w:val="24"/>
          <w:szCs w:val="24"/>
        </w:rPr>
        <w:t xml:space="preserve">Navigation view in RViz: inflated costmap, item locations by aisle and the planned path (yellow) to the current goal</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4.4 Mathematical Models</w:t>
      </w:r>
    </w:p>
    <w:p w14:paraId="4FBBD51E" w14:textId="77777777" w:rsidR="00FC58BC" w:rsidRDefault="00416447" w:rsidP="00FC58BC">
      <w:pPr>
        <w:tabs>
          <w:tab w:val="left" w:pos="1320"/>
        </w:tabs>
        <w:spacing w:after="240" w:line="360" w:lineRule="auto"/>
        <w:jc w:val="both"/>
      </w:pPr>
      <w:r>
        <w:rPr>
          <w:rFonts w:eastAsia="Arial"/>
          <w:sz w:val="24"/>
          <w:szCs w:val="24"/>
        </w:rPr>
        <w:t xml:space="preserve">The following models were used to size the drive, interpret the measurements and choose the fixes. Numerical values are those of the bench hardware or the simulation configuration; assumed values are stated as such.</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4.4.1 Differential-drive kinematics</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For two driven wheels separated by the track width B, the robot's linear and angular velocities are</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r>
          <m:t>v</m:t>
        </m:r>
        <m:r>
          <m:rPr>
            <m:sty m:val="p"/>
          </m:rPr>
          <m:t>=</m:t>
        </m:r>
        <m:f>
          <m:fPr>
            <m:type m:val="bar"/>
          </m:fPr>
          <m:num>
            <m:sSub>
              <m:e>
                <m:r>
                  <m:t>v</m:t>
                </m:r>
              </m:e>
              <m:sub>
                <m:r>
                  <m:t>r</m:t>
                </m:r>
              </m:sub>
            </m:sSub>
            <m:r>
              <m:rPr>
                <m:sty m:val="p"/>
              </m:rPr>
              <m:t>+</m:t>
            </m:r>
            <m:sSub>
              <m:e>
                <m:r>
                  <m:t>v</m:t>
                </m:r>
              </m:e>
              <m:sub>
                <m:r>
                  <m:t>l</m:t>
                </m:r>
              </m:sub>
            </m:sSub>
          </m:num>
          <m:den>
            <m:r>
              <m:t>2</m:t>
            </m:r>
          </m:den>
        </m:f>
        <m:r>
          <m:rPr>
            <m:sty m:val="p"/>
          </m:rPr>
          <m:t>,</m:t>
        </m:r>
        <m:r>
          <m:t>  </m:t>
        </m:r>
        <m:r>
          <m:t>ω</m:t>
        </m:r>
        <m:r>
          <m:rPr>
            <m:sty m:val="p"/>
          </m:rPr>
          <m:t>=</m:t>
        </m:r>
        <m:f>
          <m:fPr>
            <m:type m:val="bar"/>
          </m:fPr>
          <m:num>
            <m:sSub>
              <m:e>
                <m:r>
                  <m:t>v</m:t>
                </m:r>
              </m:e>
              <m:sub>
                <m:r>
                  <m:t>r</m:t>
                </m:r>
              </m:sub>
            </m:sSub>
            <m:r>
              <m:rPr>
                <m:sty m:val="p"/>
              </m:rPr>
              <m:t>−</m:t>
            </m:r>
            <m:sSub>
              <m:e>
                <m:r>
                  <m:t>v</m:t>
                </m:r>
              </m:e>
              <m:sub>
                <m:r>
                  <m:t>l</m:t>
                </m:r>
              </m:sub>
            </m:sSub>
          </m:num>
          <m:den>
            <m:r>
              <m:t>B</m:t>
            </m:r>
          </m:den>
        </m:f>
      </m:oMath>
      <w:r>
        <w:rPr>
          <w:rFonts w:eastAsia="Arial"/>
          <w:sz w:val="24"/>
          <w:szCs w:val="24"/>
        </w:rPr>
        <w:tab/>
        <w:t xml:space="preserve">(4.1)</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and the motor bridge inverts them to obtain the wheel targets from the velocity command:</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sSub>
          <m:e>
            <m:r>
              <m:t>v</m:t>
            </m:r>
          </m:e>
          <m:sub>
            <m:r>
              <m:t>r</m:t>
            </m:r>
          </m:sub>
        </m:sSub>
        <m:r>
          <m:rPr>
            <m:sty m:val="p"/>
          </m:rPr>
          <m:t>=</m:t>
        </m:r>
        <m:r>
          <m:t>v</m:t>
        </m:r>
        <m:r>
          <m:rPr>
            <m:sty m:val="p"/>
          </m:rPr>
          <m:t>+</m:t>
        </m:r>
        <m:f>
          <m:fPr>
            <m:type m:val="bar"/>
          </m:fPr>
          <m:num>
            <m:r>
              <m:t>ω</m:t>
            </m:r>
            <m:r>
              <m:t>B</m:t>
            </m:r>
          </m:num>
          <m:den>
            <m:r>
              <m:t>2</m:t>
            </m:r>
          </m:den>
        </m:f>
        <m:r>
          <m:rPr>
            <m:sty m:val="p"/>
          </m:rPr>
          <m:t>,</m:t>
        </m:r>
        <m:r>
          <m:t>  </m:t>
        </m:r>
        <m:sSub>
          <m:e>
            <m:r>
              <m:t>v</m:t>
            </m:r>
          </m:e>
          <m:sub>
            <m:r>
              <m:t>l</m:t>
            </m:r>
          </m:sub>
        </m:sSub>
        <m:r>
          <m:rPr>
            <m:sty m:val="p"/>
          </m:rPr>
          <m:t>=</m:t>
        </m:r>
        <m:r>
          <m:t>v</m:t>
        </m:r>
        <m:r>
          <m:rPr>
            <m:sty m:val="p"/>
          </m:rPr>
          <m:t>−</m:t>
        </m:r>
        <m:f>
          <m:fPr>
            <m:type m:val="bar"/>
          </m:fPr>
          <m:num>
            <m:r>
              <m:t>ω</m:t>
            </m:r>
            <m:r>
              <m:t>B</m:t>
            </m:r>
          </m:num>
          <m:den>
            <m:r>
              <m:t>2</m:t>
            </m:r>
          </m:den>
        </m:f>
      </m:oMath>
      <w:r>
        <w:rPr>
          <w:rFonts w:eastAsia="Arial"/>
          <w:sz w:val="24"/>
          <w:szCs w:val="24"/>
        </w:rPr>
        <w:tab/>
        <w:t xml:space="preserve">(4.2)</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With B = 0.16 m, a pure turn command of ω = −0.5 rad/s gives </w:t>
      </w:r>
      <w:r>
        <w:rPr>
          <w:rFonts w:eastAsia="Arial"/>
          <w:sz w:val="24"/>
          <w:szCs w:val="24"/>
        </w:rPr>
        <w:t xml:space="preserve">v</w:t>
      </w:r>
      <w:r>
        <w:rPr>
          <w:rFonts w:eastAsia="Arial"/>
          <w:sz w:val="24"/>
          <w:szCs w:val="24"/>
          <w:vertAlign w:val="subscript"/>
        </w:rPr>
        <w:t xml:space="preserve">r</w:t>
      </w:r>
      <w:r>
        <w:rPr>
          <w:rFonts w:eastAsia="Arial"/>
          <w:sz w:val="24"/>
          <w:szCs w:val="24"/>
        </w:rPr>
        <w:t xml:space="preserve"> = −0.04 m/s and </w:t>
      </w:r>
      <w:r>
        <w:rPr>
          <w:rFonts w:eastAsia="Arial"/>
          <w:sz w:val="24"/>
          <w:szCs w:val="24"/>
        </w:rPr>
        <w:t xml:space="preserve">v</w:t>
      </w:r>
      <w:r>
        <w:rPr>
          <w:rFonts w:eastAsia="Arial"/>
          <w:sz w:val="24"/>
          <w:szCs w:val="24"/>
          <w:vertAlign w:val="subscript"/>
        </w:rPr>
        <w:t xml:space="preserve">l</w:t>
      </w:r>
      <w:r>
        <w:rPr>
          <w:rFonts w:eastAsia="Arial"/>
          <w:sz w:val="24"/>
          <w:szCs w:val="24"/>
        </w:rPr>
        <w:t xml:space="preserve"> = +0.04 m/s, i.e. ±40 mm/s at each wheel. The cart-level LEAD speed of 0.10 m/s with no turn gives 100 mm/s at both wheels. The turning radius of the midpoint between the driven wheels is</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r>
          <m:t>R</m:t>
        </m:r>
        <m:r>
          <m:rPr>
            <m:sty m:val="p"/>
          </m:rPr>
          <m:t>=</m:t>
        </m:r>
        <m:f>
          <m:fPr>
            <m:type m:val="bar"/>
          </m:fPr>
          <m:num>
            <m:r>
              <m:t>v</m:t>
            </m:r>
          </m:num>
          <m:den>
            <m:r>
              <m:t>ω</m:t>
            </m:r>
          </m:den>
        </m:f>
        <m:r>
          <m:rPr>
            <m:sty m:val="p"/>
          </m:rPr>
          <m:t>=</m:t>
        </m:r>
        <m:f>
          <m:fPr>
            <m:type m:val="bar"/>
          </m:fPr>
          <m:num>
            <m:r>
              <m:t>B</m:t>
            </m:r>
          </m:num>
          <m:den>
            <m:r>
              <m:t>2</m:t>
            </m:r>
          </m:den>
        </m:f>
        <m:r>
          <m:rPr>
            <m:sty m:val="p"/>
          </m:rPr>
          <m:t>⋅</m:t>
        </m:r>
        <m:f>
          <m:fPr>
            <m:type m:val="bar"/>
          </m:fPr>
          <m:num>
            <m:sSub>
              <m:e>
                <m:r>
                  <m:t>v</m:t>
                </m:r>
              </m:e>
              <m:sub>
                <m:r>
                  <m:t>r</m:t>
                </m:r>
              </m:sub>
            </m:sSub>
            <m:r>
              <m:rPr>
                <m:sty m:val="p"/>
              </m:rPr>
              <m:t>+</m:t>
            </m:r>
            <m:sSub>
              <m:e>
                <m:r>
                  <m:t>v</m:t>
                </m:r>
              </m:e>
              <m:sub>
                <m:r>
                  <m:t>l</m:t>
                </m:r>
              </m:sub>
            </m:sSub>
          </m:num>
          <m:den>
            <m:sSub>
              <m:e>
                <m:r>
                  <m:t>v</m:t>
                </m:r>
              </m:e>
              <m:sub>
                <m:r>
                  <m:t>r</m:t>
                </m:r>
              </m:sub>
            </m:sSub>
            <m:r>
              <m:rPr>
                <m:sty m:val="p"/>
              </m:rPr>
              <m:t>−</m:t>
            </m:r>
            <m:sSub>
              <m:e>
                <m:r>
                  <m:t>v</m:t>
                </m:r>
              </m:e>
              <m:sub>
                <m:r>
                  <m:t>l</m:t>
                </m:r>
              </m:sub>
            </m:sSub>
          </m:den>
        </m:f>
      </m:oMath>
      <w:r>
        <w:rPr>
          <w:rFonts w:eastAsia="Arial"/>
          <w:sz w:val="24"/>
          <w:szCs w:val="24"/>
        </w:rPr>
        <w:tab/>
        <w:t xml:space="preserve">(4.3)</w:t>
      </w:r>
    </w:p>
    <w:p w14:paraId="4FBBD51E" w14:textId="77777777" w:rsidR="00FC58BC" w:rsidRDefault="00416447" w:rsidP="00FC58BC">
      <w:pPr>
        <w:tabs>
          <w:tab w:val="left" w:pos="1320"/>
        </w:tabs>
        <w:spacing w:after="240" w:line="360" w:lineRule="auto"/>
        <w:jc w:val="both"/>
      </w:pPr>
      <w:r>
        <w:rPr>
          <w:rFonts w:eastAsia="Arial"/>
          <w:sz w:val="24"/>
          <w:szCs w:val="24"/>
        </w:rPr>
        <w:t xml:space="preserve">so v = 0.10 m/s with ω = 0.5 rad/s gives R = 0.20 m; equal and opposite wheel speeds give R = 0, a turn on the spot.</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4.4.2 Encoder resolution and speed measurement</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Each motor's Hall encoder gives 7 pulses per motor revolution, and the 30:1 gearbox gives </w:t>
      </w:r>
      <w:r>
        <w:rPr>
          <w:rFonts w:eastAsia="Arial"/>
          <w:sz w:val="24"/>
          <w:szCs w:val="24"/>
        </w:rPr>
        <w:t xml:space="preserve">P</w:t>
      </w:r>
      <w:r>
        <w:rPr>
          <w:rFonts w:eastAsia="Arial"/>
          <w:sz w:val="24"/>
          <w:szCs w:val="24"/>
          <w:vertAlign w:val="subscript"/>
        </w:rPr>
        <w:t xml:space="preserve">w</w:t>
      </w:r>
      <w:r>
        <w:rPr>
          <w:rFonts w:eastAsia="Arial"/>
          <w:sz w:val="24"/>
          <w:szCs w:val="24"/>
        </w:rPr>
        <w:t xml:space="preserve"> = 210 pulses per wheel revolution. The wheel travel per pulse and the measured speed are</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sSub>
          <m:e>
            <m:r>
              <m:t>s</m:t>
            </m:r>
          </m:e>
          <m:sub>
            <m:r>
              <m:t>p</m:t>
            </m:r>
          </m:sub>
        </m:sSub>
        <m:r>
          <m:rPr>
            <m:sty m:val="p"/>
          </m:rPr>
          <m:t>=</m:t>
        </m:r>
        <m:f>
          <m:fPr>
            <m:type m:val="bar"/>
          </m:fPr>
          <m:num>
            <m:r>
              <m:t>π</m:t>
            </m:r>
            <m:r>
              <m:t>D</m:t>
            </m:r>
          </m:num>
          <m:den>
            <m:sSub>
              <m:e>
                <m:r>
                  <m:t>P</m:t>
                </m:r>
              </m:e>
              <m:sub>
                <m:r>
                  <m:t>w</m:t>
                </m:r>
              </m:sub>
            </m:sSub>
          </m:den>
        </m:f>
        <m:r>
          <m:rPr>
            <m:sty m:val="p"/>
          </m:rPr>
          <m:t>=</m:t>
        </m:r>
        <m:f>
          <m:fPr>
            <m:type m:val="bar"/>
          </m:fPr>
          <m:num>
            <m:r>
              <m:t>π</m:t>
            </m:r>
            <m:r>
              <m:rPr>
                <m:sty m:val="p"/>
              </m:rPr>
              <m:t>×</m:t>
            </m:r>
            <m:r>
              <m:t>80</m:t>
            </m:r>
            <m:r>
              <m:t> </m:t>
            </m:r>
            <m:r>
              <m:rPr>
                <m:sty m:val="p"/>
              </m:rPr>
              <m:t>m</m:t>
            </m:r>
            <m:r>
              <m:rPr>
                <m:sty m:val="p"/>
              </m:rPr>
              <m:t>m</m:t>
            </m:r>
          </m:num>
          <m:den>
            <m:r>
              <m:t>210</m:t>
            </m:r>
          </m:den>
        </m:f>
        <m:r>
          <m:rPr>
            <m:sty m:val="p"/>
          </m:rPr>
          <m:t>=</m:t>
        </m:r>
        <m:r>
          <m:t>1.197</m:t>
        </m:r>
        <m:r>
          <m:t> </m:t>
        </m:r>
        <m:r>
          <m:rPr>
            <m:sty m:val="p"/>
          </m:rPr>
          <m:t>m</m:t>
        </m:r>
        <m:r>
          <m:rPr>
            <m:sty m:val="p"/>
          </m:rPr>
          <m:t>m</m:t>
        </m:r>
        <m:r>
          <m:rPr>
            <m:sty m:val="p"/>
          </m:rPr>
          <m:t>,</m:t>
        </m:r>
        <m:r>
          <m:t>  </m:t>
        </m:r>
        <m:sSub>
          <m:e>
            <m:r>
              <m:t>v</m:t>
            </m:r>
          </m:e>
          <m:sub>
            <m:r>
              <m:t>m</m:t>
            </m:r>
            <m:r>
              <m:t>e</m:t>
            </m:r>
            <m:r>
              <m:t>a</m:t>
            </m:r>
            <m:r>
              <m:t>s</m:t>
            </m:r>
          </m:sub>
        </m:sSub>
        <m:r>
          <m:rPr>
            <m:sty m:val="p"/>
          </m:rPr>
          <m:t>=</m:t>
        </m:r>
        <m:f>
          <m:fPr>
            <m:type m:val="bar"/>
          </m:fPr>
          <m:num>
            <m:r>
              <m:t>N</m:t>
            </m:r>
            <m:r>
              <m:t> </m:t>
            </m:r>
            <m:sSub>
              <m:e>
                <m:r>
                  <m:t>s</m:t>
                </m:r>
              </m:e>
              <m:sub>
                <m:r>
                  <m:t>p</m:t>
                </m:r>
              </m:sub>
            </m:sSub>
          </m:num>
          <m:den>
            <m:r>
              <m:t>Δ</m:t>
            </m:r>
            <m:r>
              <m:t>t</m:t>
            </m:r>
          </m:den>
        </m:f>
      </m:oMath>
      <w:r>
        <w:rPr>
          <w:rFonts w:eastAsia="Arial"/>
          <w:sz w:val="24"/>
          <w:szCs w:val="24"/>
        </w:rPr>
        <w:tab/>
        <w:t xml:space="preserve">(4.4)</w:t>
      </w:r>
    </w:p>
    <w:p w14:paraId="4FBBD51E" w14:textId="77777777" w:rsidR="00FC58BC" w:rsidRDefault="00416447" w:rsidP="00FC58BC">
      <w:pPr>
        <w:tabs>
          <w:tab w:val="left" w:pos="1320"/>
        </w:tabs>
        <w:spacing w:after="240" w:line="360" w:lineRule="auto"/>
        <w:jc w:val="both"/>
      </w:pPr>
      <w:r>
        <w:rPr>
          <w:rFonts w:eastAsia="Arial"/>
          <w:sz w:val="24"/>
          <w:szCs w:val="24"/>
        </w:rPr>
        <w:t xml:space="preserve">With Δt = 1 s, the speed resolution is one pulse, 1.2 mm/s, which is 1.2% of the 100 mm/s LEAD speed. For example, N = 86.5 pulses in one second corresponds to 86.5 × 1.197 = 103.5 mm/s.</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4.4.3 Global path planning</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Dijkstra's algorithm [6] keeps, for every grid cell n, the least accumulated cost from the start:</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r>
          <m:t>g</m:t>
        </m:r>
        <m:d>
          <m:dPr>
            <m:begChr m:val="("/>
            <m:sepChr m:val=""/>
            <m:endChr m:val=")"/>
            <m:grow/>
          </m:dPr>
          <m:e>
            <m:r>
              <m:t>n</m:t>
            </m:r>
          </m:e>
        </m:d>
        <m:r>
          <m:rPr>
            <m:sty m:val="p"/>
          </m:rPr>
          <m:t>=</m:t>
        </m:r>
        <m:limLow>
          <m:e>
            <m:r>
              <m:rPr>
                <m:sty m:val="p"/>
              </m:rPr>
              <m:t>min</m:t>
            </m:r>
          </m:e>
          <m:lim>
            <m:r>
              <m:t>p</m:t>
            </m:r>
            <m:r>
              <m:rPr>
                <m:sty m:val="p"/>
              </m:rPr>
              <m:t>∈</m:t>
            </m:r>
            <m:r>
              <m:rPr>
                <m:scr m:val="script"/>
                <m:sty m:val="p"/>
              </m:rPr>
              <m:t>N</m:t>
            </m:r>
            <m:d>
              <m:dPr>
                <m:begChr m:val="("/>
                <m:sepChr m:val=""/>
                <m:endChr m:val=")"/>
                <m:grow/>
              </m:dPr>
              <m:e>
                <m:r>
                  <m:t>n</m:t>
                </m:r>
              </m:e>
            </m:d>
          </m:lim>
        </m:limLow>
        <m:d>
          <m:dPr>
            <m:begChr m:val="["/>
            <m:sepChr m:val=""/>
            <m:endChr m:val="]"/>
            <m:grow/>
          </m:dPr>
          <m:e>
            <m:r>
              <m:t>g</m:t>
            </m:r>
            <m:d>
              <m:dPr>
                <m:begChr m:val="("/>
                <m:sepChr m:val=""/>
                <m:endChr m:val=")"/>
                <m:grow/>
              </m:dPr>
              <m:e>
                <m:r>
                  <m:t>p</m:t>
                </m:r>
              </m:e>
            </m:d>
            <m:r>
              <m:rPr>
                <m:sty m:val="p"/>
              </m:rPr>
              <m:t>+</m:t>
            </m:r>
            <m:r>
              <m:t>c</m:t>
            </m:r>
            <m:d>
              <m:dPr>
                <m:begChr m:val="("/>
                <m:sepChr m:val=""/>
                <m:endChr m:val=")"/>
                <m:grow/>
              </m:dPr>
              <m:e>
                <m:r>
                  <m:t>p</m:t>
                </m:r>
                <m:r>
                  <m:rPr>
                    <m:sty m:val="p"/>
                  </m:rPr>
                  <m:t>,</m:t>
                </m:r>
                <m:r>
                  <m:t>n</m:t>
                </m:r>
              </m:e>
            </m:d>
          </m:e>
        </m:d>
        <m:r>
          <m:rPr>
            <m:sty m:val="p"/>
          </m:rPr>
          <m:t>,</m:t>
        </m:r>
        <m:r>
          <m:t>  </m:t>
        </m:r>
        <m:r>
          <m:t>c</m:t>
        </m:r>
        <m:d>
          <m:dPr>
            <m:begChr m:val="("/>
            <m:sepChr m:val=""/>
            <m:endChr m:val=")"/>
            <m:grow/>
          </m:dPr>
          <m:e>
            <m:r>
              <m:t>p</m:t>
            </m:r>
            <m:r>
              <m:rPr>
                <m:sty m:val="p"/>
              </m:rPr>
              <m:t>,</m:t>
            </m:r>
            <m:r>
              <m:t>n</m:t>
            </m:r>
          </m:e>
        </m:d>
        <m:r>
          <m:rPr>
            <m:sty m:val="p"/>
          </m:rPr>
          <m:t>=</m:t>
        </m:r>
        <m:d>
          <m:dPr>
            <m:begChr m:val="{"/>
            <m:sepChr m:val=""/>
            <m:endChr m:val=""/>
            <m:grow/>
          </m:dPr>
          <m:e>
            <m:m>
              <m:mPr>
                <m:baseJc m:val="center"/>
                <m:plcHide m:val="on"/>
                <m:mcs>
                  <m:mc>
                    <m:mcPr>
                      <m:count m:val="1"/>
                      <m:mcJc m:val="left"/>
                    </m:mcPr>
                  </m:mc>
                  <m:mc>
                    <m:mcPr>
                      <m:count m:val="1"/>
                      <m:mcJc m:val="left"/>
                    </m:mcPr>
                  </m:mc>
                </m:mcs>
              </m:mPr>
              <m:mr>
                <m:e>
                  <m:r>
                    <m:t>0.05</m:t>
                  </m:r>
                  <m:r>
                    <m:t> </m:t>
                  </m:r>
                  <m:r>
                    <m:rPr>
                      <m:sty m:val="p"/>
                    </m:rPr>
                    <m:t>m</m:t>
                  </m:r>
                </m:e>
                <m:e>
                  <m:r>
                    <m:rPr>
                      <m:nor/>
                    </m:rPr>
                    <m:t>straight</m:t>
                  </m:r>
                </m:e>
              </m:mr>
              <m:mr>
                <m:e>
                  <m:r>
                    <m:t>0.05</m:t>
                  </m:r>
                  <m:rad>
                    <m:radPr>
                      <m:degHide m:val="on"/>
                    </m:radPr>
                    <m:deg/>
                    <m:e>
                      <m:r>
                        <m:t>2</m:t>
                      </m:r>
                    </m:e>
                  </m:rad>
                  <m:r>
                    <m:rPr>
                      <m:sty m:val="p"/>
                    </m:rPr>
                    <m:t>=</m:t>
                  </m:r>
                  <m:r>
                    <m:t>0.0707</m:t>
                  </m:r>
                  <m:r>
                    <m:t> </m:t>
                  </m:r>
                  <m:r>
                    <m:rPr>
                      <m:sty m:val="p"/>
                    </m:rPr>
                    <m:t>m</m:t>
                  </m:r>
                </m:e>
                <m:e>
                  <m:r>
                    <m:rPr>
                      <m:nor/>
                    </m:rPr>
                    <m:t>diagonal</m:t>
                  </m:r>
                </m:e>
              </m:mr>
            </m:m>
          </m:e>
        </m:d>
      </m:oMath>
      <w:r>
        <w:rPr>
          <w:rFonts w:eastAsia="Arial"/>
          <w:sz w:val="24"/>
          <w:szCs w:val="24"/>
        </w:rPr>
        <w:tab/>
        <w:t xml:space="preserve">(4.5)</w:t>
      </w:r>
    </w:p>
    <w:p w14:paraId="4FBBD51E" w14:textId="77777777" w:rsidR="00FC58BC" w:rsidRDefault="00416447" w:rsidP="00FC58BC">
      <w:pPr>
        <w:tabs>
          <w:tab w:val="left" w:pos="1320"/>
        </w:tabs>
        <w:spacing w:after="240" w:line="360" w:lineRule="auto"/>
        <w:jc w:val="both"/>
      </w:pPr>
      <w:r>
        <w:rPr>
          <w:rFonts w:eastAsia="Arial"/>
          <w:sz w:val="24"/>
          <w:szCs w:val="24"/>
        </w:rPr>
        <w:t xml:space="preserve">The 180 × 160 grid has V = 28 800 cells and at most E = 8V = 230 400 edges. With a binary heap the search costs O((V + E) log V) ≈ 259 200 × 14.8 ≈ 3.8 × 10⁶ elementary steps, small enough to replan every 2 s on a laptop.</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4.4.4 Route cost and exact ordering</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For a visiting order π of n stops starting at the cart's position P₀, the route cost is</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r>
          <m:t>J</m:t>
        </m:r>
        <m:d>
          <m:dPr>
            <m:begChr m:val="("/>
            <m:sepChr m:val=""/>
            <m:endChr m:val=")"/>
            <m:grow/>
          </m:dPr>
          <m:e>
            <m:r>
              <m:t>π</m:t>
            </m:r>
          </m:e>
        </m:d>
        <m:r>
          <m:rPr>
            <m:sty m:val="p"/>
          </m:rPr>
          <m:t>=</m:t>
        </m:r>
        <m:nary>
          <m:naryPr>
            <m:chr m:val="∑"/>
            <m:limLoc m:val="undOvr"/>
            <m:subHide m:val="off"/>
            <m:supHide m:val="off"/>
          </m:naryPr>
          <m:sub>
            <m:r>
              <m:t>k</m:t>
            </m:r>
            <m:r>
              <m:rPr>
                <m:sty m:val="p"/>
              </m:rPr>
              <m:t>=</m:t>
            </m:r>
            <m:r>
              <m:t>0</m:t>
            </m:r>
          </m:sub>
          <m:sup>
            <m:r>
              <m:t>n</m:t>
            </m:r>
            <m:r>
              <m:rPr>
                <m:sty m:val="p"/>
              </m:rPr>
              <m:t>−</m:t>
            </m:r>
            <m:r>
              <m:t>1</m:t>
            </m:r>
          </m:sup>
          <m:e>
            <m:r>
              <m:t>d</m:t>
            </m:r>
          </m:e>
        </m:nary>
        <m:r>
          <m:t>​</m:t>
        </m:r>
        <m:d>
          <m:dPr>
            <m:begChr m:val="("/>
            <m:sepChr m:val=""/>
            <m:endChr m:val=")"/>
            <m:grow/>
          </m:dPr>
          <m:e>
            <m:sSub>
              <m:e>
                <m:r>
                  <m:t>P</m:t>
                </m:r>
              </m:e>
              <m:sub>
                <m:r>
                  <m:t>π</m:t>
                </m:r>
                <m:d>
                  <m:dPr>
                    <m:begChr m:val="("/>
                    <m:sepChr m:val=""/>
                    <m:endChr m:val=")"/>
                    <m:grow/>
                  </m:dPr>
                  <m:e>
                    <m:r>
                      <m:t>k</m:t>
                    </m:r>
                  </m:e>
                </m:d>
              </m:sub>
            </m:sSub>
            <m:r>
              <m:rPr>
                <m:sty m:val="p"/>
              </m:rPr>
              <m:t>,</m:t>
            </m:r>
            <m:sSub>
              <m:e>
                <m:r>
                  <m:t>P</m:t>
                </m:r>
              </m:e>
              <m:sub>
                <m:r>
                  <m:t>π</m:t>
                </m:r>
                <m:d>
                  <m:dPr>
                    <m:begChr m:val="("/>
                    <m:sepChr m:val=""/>
                    <m:endChr m:val=")"/>
                    <m:grow/>
                  </m:dPr>
                  <m:e>
                    <m:r>
                      <m:t>k</m:t>
                    </m:r>
                    <m:r>
                      <m:rPr>
                        <m:sty m:val="p"/>
                      </m:rPr>
                      <m:t>+</m:t>
                    </m:r>
                    <m:r>
                      <m:t>1</m:t>
                    </m:r>
                  </m:e>
                </m:d>
              </m:sub>
            </m:sSub>
          </m:e>
        </m:d>
      </m:oMath>
      <w:r>
        <w:rPr>
          <w:rFonts w:eastAsia="Arial"/>
          <w:sz w:val="24"/>
          <w:szCs w:val="24"/>
        </w:rPr>
        <w:tab/>
        <w:t xml:space="preserve">(4.6)</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where d is the Dijkstra path length between stops. The Held–Karp recursion [9] finds the order that minimises J exactly, where C(S, j) is the least cost of a route from P₀ through every stop in S ending at j:</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r>
          <m:t>C</m:t>
        </m:r>
        <m:d>
          <m:dPr>
            <m:begChr m:val="("/>
            <m:sepChr m:val=""/>
            <m:endChr m:val=")"/>
            <m:grow/>
          </m:dPr>
          <m:e>
            <m:r>
              <m:t>S</m:t>
            </m:r>
            <m:r>
              <m:rPr>
                <m:sty m:val="p"/>
              </m:rPr>
              <m:t>,</m:t>
            </m:r>
            <m:r>
              <m:t>j</m:t>
            </m:r>
          </m:e>
        </m:d>
        <m:r>
          <m:rPr>
            <m:sty m:val="p"/>
          </m:rPr>
          <m:t>=</m:t>
        </m:r>
        <m:limLow>
          <m:e>
            <m:r>
              <m:rPr>
                <m:sty m:val="p"/>
              </m:rPr>
              <m:t>min</m:t>
            </m:r>
          </m:e>
          <m:lim>
            <m:r>
              <m:t>i</m:t>
            </m:r>
            <m:r>
              <m:rPr>
                <m:sty m:val="p"/>
              </m:rPr>
              <m:t>∈</m:t>
            </m:r>
            <m:r>
              <m:t>S</m:t>
            </m:r>
            <m:r>
              <m:rPr>
                <m:sty m:val="p"/>
              </m:rPr>
              <m:t>,</m:t>
            </m:r>
            <m:r>
              <m:t> </m:t>
            </m:r>
            <m:r>
              <m:t>i</m:t>
            </m:r>
            <m:r>
              <m:rPr>
                <m:sty m:val="p"/>
              </m:rPr>
              <m:t>≠</m:t>
            </m:r>
            <m:r>
              <m:t>j</m:t>
            </m:r>
          </m:lim>
        </m:limLow>
        <m:d>
          <m:dPr>
            <m:begChr m:val="["/>
            <m:sepChr m:val=""/>
            <m:endChr m:val="]"/>
            <m:grow/>
          </m:dPr>
          <m:e>
            <m:r>
              <m:t>C</m:t>
            </m:r>
            <m:d>
              <m:dPr>
                <m:begChr m:val="("/>
                <m:sepChr m:val=""/>
                <m:endChr m:val=")"/>
                <m:grow/>
              </m:dPr>
              <m:e>
                <m:r>
                  <m:t>S</m:t>
                </m:r>
                <m:r>
                  <m:rPr>
                    <m:sty m:val="p"/>
                  </m:rPr>
                  <m:t>−</m:t>
                </m:r>
                <m:r>
                  <m:rPr>
                    <m:sty m:val="p"/>
                  </m:rPr>
                  <m:t>{</m:t>
                </m:r>
                <m:r>
                  <m:t>j</m:t>
                </m:r>
                <m:r>
                  <m:rPr>
                    <m:sty m:val="p"/>
                  </m:rPr>
                  <m:t>}</m:t>
                </m:r>
                <m:r>
                  <m:rPr>
                    <m:sty m:val="p"/>
                  </m:rPr>
                  <m:t>,</m:t>
                </m:r>
                <m:r>
                  <m:t>i</m:t>
                </m:r>
              </m:e>
            </m:d>
            <m:r>
              <m:rPr>
                <m:sty m:val="p"/>
              </m:rPr>
              <m:t>+</m:t>
            </m:r>
            <m:r>
              <m:t>d</m:t>
            </m:r>
            <m:d>
              <m:dPr>
                <m:begChr m:val="("/>
                <m:sepChr m:val=""/>
                <m:endChr m:val=")"/>
                <m:grow/>
              </m:dPr>
              <m:e>
                <m:sSub>
                  <m:e>
                    <m:r>
                      <m:t>P</m:t>
                    </m:r>
                  </m:e>
                  <m:sub>
                    <m:r>
                      <m:t>i</m:t>
                    </m:r>
                  </m:sub>
                </m:sSub>
                <m:r>
                  <m:rPr>
                    <m:sty m:val="p"/>
                  </m:rPr>
                  <m:t>,</m:t>
                </m:r>
                <m:sSub>
                  <m:e>
                    <m:r>
                      <m:t>P</m:t>
                    </m:r>
                  </m:e>
                  <m:sub>
                    <m:r>
                      <m:t>j</m:t>
                    </m:r>
                  </m:sub>
                </m:sSub>
              </m:e>
            </m:d>
          </m:e>
        </m:d>
        <m:r>
          <m:rPr>
            <m:sty m:val="p"/>
          </m:rPr>
          <m:t>,</m:t>
        </m:r>
        <m:r>
          <m:t>  </m:t>
        </m:r>
        <m:r>
          <m:t>C</m:t>
        </m:r>
        <m:d>
          <m:dPr>
            <m:begChr m:val="("/>
            <m:sepChr m:val=""/>
            <m:endChr m:val=")"/>
            <m:grow/>
          </m:dPr>
          <m:e>
            <m:r>
              <m:rPr>
                <m:sty m:val="p"/>
              </m:rPr>
              <m:t>{</m:t>
            </m:r>
            <m:r>
              <m:t>j</m:t>
            </m:r>
            <m:r>
              <m:rPr>
                <m:sty m:val="p"/>
              </m:rPr>
              <m:t>}</m:t>
            </m:r>
            <m:r>
              <m:rPr>
                <m:sty m:val="p"/>
              </m:rPr>
              <m:t>,</m:t>
            </m:r>
            <m:r>
              <m:t>j</m:t>
            </m:r>
          </m:e>
        </m:d>
        <m:r>
          <m:rPr>
            <m:sty m:val="p"/>
          </m:rPr>
          <m:t>=</m:t>
        </m:r>
        <m:r>
          <m:t>d</m:t>
        </m:r>
        <m:d>
          <m:dPr>
            <m:begChr m:val="("/>
            <m:sepChr m:val=""/>
            <m:endChr m:val=")"/>
            <m:grow/>
          </m:dPr>
          <m:e>
            <m:sSub>
              <m:e>
                <m:r>
                  <m:t>P</m:t>
                </m:r>
              </m:e>
              <m:sub>
                <m:r>
                  <m:t>0</m:t>
                </m:r>
              </m:sub>
            </m:sSub>
            <m:r>
              <m:rPr>
                <m:sty m:val="p"/>
              </m:rPr>
              <m:t>,</m:t>
            </m:r>
            <m:sSub>
              <m:e>
                <m:r>
                  <m:t>P</m:t>
                </m:r>
              </m:e>
              <m:sub>
                <m:r>
                  <m:t>j</m:t>
                </m:r>
              </m:sub>
            </m:sSub>
          </m:e>
        </m:d>
      </m:oMath>
      <w:r>
        <w:rPr>
          <w:rFonts w:eastAsia="Arial"/>
          <w:sz w:val="24"/>
          <w:szCs w:val="24"/>
        </w:rPr>
        <w:tab/>
        <w:t xml:space="preserve">(4.7)</w:t>
      </w:r>
    </w:p>
    <w:p w14:paraId="4FBBD51E" w14:textId="77777777" w:rsidR="00FC58BC" w:rsidRDefault="00416447" w:rsidP="00FC58BC">
      <w:pPr>
        <w:tabs>
          <w:tab w:val="left" w:pos="1320"/>
        </w:tabs>
        <w:spacing w:after="240" w:line="360" w:lineRule="auto"/>
        <w:jc w:val="both"/>
      </w:pPr>
      <w:r>
        <w:rPr>
          <w:rFonts w:eastAsia="Arial"/>
          <w:sz w:val="24"/>
          <w:szCs w:val="24"/>
        </w:rPr>
        <w:t xml:space="preserve">Its cost is O(n²2ⁿ). For the largest list, n = 12, this is 12² × 2¹² = 589 824 operations over 12 × 2¹² = 49 152 states, against 12! = 479 001 600 orders for brute force, about 800 times fewer. The measured solve time was at most 4.8 ms.</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4.4.5 Progress-check model</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Nav2's progress checker aborts a leg unless the robot moves a radius r away from its last reference position within a time T; the default is r = 0.5 m, T = 10 s. The mean speed it demands is r/T = 0.05 m/s, half of the 0.10 m/s LEAD speed. An in-place turn through an angle Δψ moves the robot centre almost nothing. With turn rate </w:t>
      </w:r>
      <w:r>
        <w:rPr>
          <w:rFonts w:eastAsia="Arial"/>
          <w:sz w:val="24"/>
          <w:szCs w:val="24"/>
        </w:rPr>
        <w:t xml:space="preserve">ω</w:t>
      </w:r>
      <w:r>
        <w:rPr>
          <w:rFonts w:eastAsia="Arial"/>
          <w:sz w:val="24"/>
          <w:szCs w:val="24"/>
          <w:vertAlign w:val="subscript"/>
        </w:rPr>
        <w:t xml:space="preserve">max</w:t>
      </w:r>
      <w:r>
        <w:rPr>
          <w:rFonts w:eastAsia="Arial"/>
          <w:sz w:val="24"/>
          <w:szCs w:val="24"/>
        </w:rPr>
        <w:t xml:space="preserve"> and angular acceleration </w:t>
      </w:r>
      <w:r>
        <w:rPr>
          <w:rFonts w:eastAsia="Arial"/>
          <w:sz w:val="24"/>
          <w:szCs w:val="24"/>
        </w:rPr>
        <w:t xml:space="preserve">α</w:t>
      </w:r>
      <w:r>
        <w:rPr>
          <w:rFonts w:eastAsia="Arial"/>
          <w:sz w:val="24"/>
          <w:szCs w:val="24"/>
          <w:vertAlign w:val="subscript"/>
        </w:rPr>
        <w:t xml:space="preserve">max</w:t>
      </w:r>
      <w:r>
        <w:rPr>
          <w:rFonts w:eastAsia="Arial"/>
          <w:sz w:val="24"/>
          <w:szCs w:val="24"/>
        </w:rPr>
        <w:t xml:space="preserve">, the turn takes</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sSub>
          <m:e>
            <m:r>
              <m:t>t</m:t>
            </m:r>
          </m:e>
          <m:sub>
            <m:r>
              <m:t>t</m:t>
            </m:r>
            <m:r>
              <m:t>u</m:t>
            </m:r>
            <m:r>
              <m:t>r</m:t>
            </m:r>
            <m:r>
              <m:t>n</m:t>
            </m:r>
          </m:sub>
        </m:sSub>
        <m:r>
          <m:rPr>
            <m:sty m:val="p"/>
          </m:rPr>
          <m:t>=</m:t>
        </m:r>
        <m:f>
          <m:fPr>
            <m:type m:val="bar"/>
          </m:fPr>
          <m:num>
            <m:sSub>
              <m:e>
                <m:r>
                  <m:t>ω</m:t>
                </m:r>
              </m:e>
              <m:sub>
                <m:r>
                  <m:t>m</m:t>
                </m:r>
                <m:r>
                  <m:t>a</m:t>
                </m:r>
                <m:r>
                  <m:t>x</m:t>
                </m:r>
              </m:sub>
            </m:sSub>
          </m:num>
          <m:den>
            <m:sSub>
              <m:e>
                <m:r>
                  <m:t>α</m:t>
                </m:r>
              </m:e>
              <m:sub>
                <m:r>
                  <m:t>m</m:t>
                </m:r>
                <m:r>
                  <m:t>a</m:t>
                </m:r>
                <m:r>
                  <m:t>x</m:t>
                </m:r>
              </m:sub>
            </m:sSub>
          </m:den>
        </m:f>
        <m:r>
          <m:rPr>
            <m:sty m:val="p"/>
          </m:rPr>
          <m:t>+</m:t>
        </m:r>
        <m:f>
          <m:fPr>
            <m:type m:val="bar"/>
          </m:fPr>
          <m:num>
            <m:r>
              <m:t>Δ</m:t>
            </m:r>
            <m:r>
              <m:t>ψ</m:t>
            </m:r>
          </m:num>
          <m:den>
            <m:sSub>
              <m:e>
                <m:r>
                  <m:t>ω</m:t>
                </m:r>
              </m:e>
              <m:sub>
                <m:r>
                  <m:t>m</m:t>
                </m:r>
                <m:r>
                  <m:t>a</m:t>
                </m:r>
                <m:r>
                  <m:t>x</m:t>
                </m:r>
              </m:sub>
            </m:sSub>
          </m:den>
        </m:f>
      </m:oMath>
      <w:r>
        <w:rPr>
          <w:rFonts w:eastAsia="Arial"/>
          <w:sz w:val="24"/>
          <w:szCs w:val="24"/>
        </w:rPr>
        <w:tab/>
        <w:t xml:space="preserve">(4.8)</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and the displacement still possible within the check window is</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r>
          <m:t>Δ</m:t>
        </m:r>
        <m:r>
          <m:t>s</m:t>
        </m:r>
        <m:r>
          <m:rPr>
            <m:sty m:val="p"/>
          </m:rPr>
          <m:t>=</m:t>
        </m:r>
        <m:r>
          <m:t>v</m:t>
        </m:r>
        <m:d>
          <m:dPr>
            <m:begChr m:val="("/>
            <m:sepChr m:val=""/>
            <m:endChr m:val=")"/>
            <m:grow/>
          </m:dPr>
          <m:e>
            <m:r>
              <m:t>T</m:t>
            </m:r>
            <m:r>
              <m:rPr>
                <m:sty m:val="p"/>
              </m:rPr>
              <m:t>−</m:t>
            </m:r>
            <m:sSub>
              <m:e>
                <m:r>
                  <m:t>t</m:t>
                </m:r>
              </m:e>
              <m:sub>
                <m:r>
                  <m:t>t</m:t>
                </m:r>
                <m:r>
                  <m:t>u</m:t>
                </m:r>
                <m:r>
                  <m:t>r</m:t>
                </m:r>
                <m:r>
                  <m:t>n</m:t>
                </m:r>
              </m:sub>
            </m:sSub>
          </m:e>
        </m:d>
      </m:oMath>
      <w:r>
        <w:rPr>
          <w:rFonts w:eastAsia="Arial"/>
          <w:sz w:val="24"/>
          <w:szCs w:val="24"/>
        </w:rPr>
        <w:tab/>
        <w:t xml:space="preserve">(4.9)</w:t>
      </w:r>
    </w:p>
    <w:p w14:paraId="4FBBD51E" w14:textId="77777777" w:rsidR="00FC58BC" w:rsidRDefault="00416447" w:rsidP="00FC58BC">
      <w:pPr>
        <w:tabs>
          <w:tab w:val="left" w:pos="1320"/>
        </w:tabs>
        <w:spacing w:after="240" w:line="360" w:lineRule="auto"/>
        <w:jc w:val="both"/>
      </w:pPr>
      <w:r>
        <w:rPr>
          <w:rFonts w:eastAsia="Arial"/>
          <w:sz w:val="24"/>
          <w:szCs w:val="24"/>
        </w:rPr>
        <w:t xml:space="preserve">The fixes were judged against this condition, which requires Δs ≥ r. Worked calculations follow in Section 5.2.</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4.4.6 Stopping distance</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The stopping distance after a stop request is the travel during the delay plus the braking distance:</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sSub>
          <m:e>
            <m:r>
              <m:t>d</m:t>
            </m:r>
          </m:e>
          <m:sub>
            <m:r>
              <m:t>s</m:t>
            </m:r>
            <m:r>
              <m:t>t</m:t>
            </m:r>
            <m:r>
              <m:t>o</m:t>
            </m:r>
            <m:r>
              <m:t>p</m:t>
            </m:r>
          </m:sub>
        </m:sSub>
        <m:r>
          <m:rPr>
            <m:sty m:val="p"/>
          </m:rPr>
          <m:t>=</m:t>
        </m:r>
        <m:r>
          <m:t>v</m:t>
        </m:r>
        <m:r>
          <m:t> </m:t>
        </m:r>
        <m:sSub>
          <m:e>
            <m:r>
              <m:t>t</m:t>
            </m:r>
          </m:e>
          <m:sub>
            <m:r>
              <m:t>d</m:t>
            </m:r>
            <m:r>
              <m:t>e</m:t>
            </m:r>
            <m:r>
              <m:t>l</m:t>
            </m:r>
            <m:r>
              <m:t>a</m:t>
            </m:r>
            <m:r>
              <m:t>y</m:t>
            </m:r>
          </m:sub>
        </m:sSub>
        <m:r>
          <m:rPr>
            <m:sty m:val="p"/>
          </m:rPr>
          <m:t>+</m:t>
        </m:r>
        <m:f>
          <m:fPr>
            <m:type m:val="bar"/>
          </m:fPr>
          <m:num>
            <m:sSup>
              <m:e>
                <m:r>
                  <m:t>v</m:t>
                </m:r>
              </m:e>
              <m:sup>
                <m:r>
                  <m:t>2</m:t>
                </m:r>
              </m:sup>
            </m:sSup>
          </m:num>
          <m:den>
            <m:r>
              <m:t>2</m:t>
            </m:r>
            <m:sSub>
              <m:e>
                <m:r>
                  <m:t>a</m:t>
                </m:r>
              </m:e>
              <m:sub>
                <m:r>
                  <m:t>b</m:t>
                </m:r>
              </m:sub>
            </m:sSub>
          </m:den>
        </m:f>
      </m:oMath>
      <w:r>
        <w:rPr>
          <w:rFonts w:eastAsia="Arial"/>
          <w:sz w:val="24"/>
          <w:szCs w:val="24"/>
        </w:rPr>
        <w:tab/>
        <w:t xml:space="preserve">(4.10)</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4.4.7 Drive force, torque and power</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For a cart of mass m accelerating at a on a slope θ with rolling-resistance coefficient </w:t>
      </w:r>
      <w:r>
        <w:rPr>
          <w:rFonts w:eastAsia="Arial"/>
          <w:sz w:val="24"/>
          <w:szCs w:val="24"/>
        </w:rPr>
        <w:t xml:space="preserve">C</w:t>
      </w:r>
      <w:r>
        <w:rPr>
          <w:rFonts w:eastAsia="Arial"/>
          <w:sz w:val="24"/>
          <w:szCs w:val="24"/>
          <w:vertAlign w:val="subscript"/>
        </w:rPr>
        <w:t xml:space="preserve">rr</w:t>
      </w:r>
      <w:r>
        <w:rPr>
          <w:rFonts w:eastAsia="Arial"/>
          <w:sz w:val="24"/>
          <w:szCs w:val="24"/>
        </w:rPr>
        <w:t xml:space="preserve">, the tractive force, the torque at each of the two driven wheels of radius </w:t>
      </w:r>
      <w:r>
        <w:rPr>
          <w:rFonts w:eastAsia="Arial"/>
          <w:sz w:val="24"/>
          <w:szCs w:val="24"/>
        </w:rPr>
        <w:t xml:space="preserve">r</w:t>
      </w:r>
      <w:r>
        <w:rPr>
          <w:rFonts w:eastAsia="Arial"/>
          <w:sz w:val="24"/>
          <w:szCs w:val="24"/>
          <w:vertAlign w:val="subscript"/>
        </w:rPr>
        <w:t xml:space="preserve">w</w:t>
      </w:r>
      <w:r>
        <w:rPr>
          <w:rFonts w:eastAsia="Arial"/>
          <w:sz w:val="24"/>
          <w:szCs w:val="24"/>
        </w:rPr>
        <w:t xml:space="preserve">, and the wheel power are</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r>
          <m:t>F</m:t>
        </m:r>
        <m:r>
          <m:rPr>
            <m:sty m:val="p"/>
          </m:rPr>
          <m:t>=</m:t>
        </m:r>
        <m:r>
          <m:t>m</m:t>
        </m:r>
        <m:d>
          <m:dPr>
            <m:begChr m:val="("/>
            <m:sepChr m:val=""/>
            <m:endChr m:val=")"/>
            <m:grow/>
          </m:dPr>
          <m:e>
            <m:r>
              <m:t>a</m:t>
            </m:r>
            <m:r>
              <m:rPr>
                <m:sty m:val="p"/>
              </m:rPr>
              <m:t>+</m:t>
            </m:r>
            <m:r>
              <m:t>g</m:t>
            </m:r>
            <m:sSub>
              <m:e>
                <m:r>
                  <m:t>C</m:t>
                </m:r>
              </m:e>
              <m:sub>
                <m:r>
                  <m:t>r</m:t>
                </m:r>
                <m:r>
                  <m:t>r</m:t>
                </m:r>
              </m:sub>
            </m:sSub>
            <m:r>
              <m:rPr>
                <m:sty m:val="p"/>
              </m:rPr>
              <m:t>cos</m:t>
            </m:r>
            <m:r>
              <m:t>θ</m:t>
            </m:r>
            <m:r>
              <m:rPr>
                <m:sty m:val="p"/>
              </m:rPr>
              <m:t>+</m:t>
            </m:r>
            <m:r>
              <m:t>g</m:t>
            </m:r>
            <m:r>
              <m:rPr>
                <m:sty m:val="p"/>
              </m:rPr>
              <m:t>sin</m:t>
            </m:r>
            <m:r>
              <m:t>θ</m:t>
            </m:r>
          </m:e>
        </m:d>
        <m:r>
          <m:rPr>
            <m:sty m:val="p"/>
          </m:rPr>
          <m:t>,</m:t>
        </m:r>
        <m:r>
          <m:t>  </m:t>
        </m:r>
        <m:sSub>
          <m:e>
            <m:r>
              <m:t>τ</m:t>
            </m:r>
          </m:e>
          <m:sub>
            <m:r>
              <m:t>w</m:t>
            </m:r>
          </m:sub>
        </m:sSub>
        <m:r>
          <m:rPr>
            <m:sty m:val="p"/>
          </m:rPr>
          <m:t>=</m:t>
        </m:r>
        <m:f>
          <m:fPr>
            <m:type m:val="bar"/>
          </m:fPr>
          <m:num>
            <m:r>
              <m:t>F</m:t>
            </m:r>
            <m:r>
              <m:t> </m:t>
            </m:r>
            <m:sSub>
              <m:e>
                <m:r>
                  <m:t>r</m:t>
                </m:r>
              </m:e>
              <m:sub>
                <m:r>
                  <m:t>w</m:t>
                </m:r>
              </m:sub>
            </m:sSub>
          </m:num>
          <m:den>
            <m:r>
              <m:t>2</m:t>
            </m:r>
          </m:den>
        </m:f>
        <m:r>
          <m:rPr>
            <m:sty m:val="p"/>
          </m:rPr>
          <m:t>,</m:t>
        </m:r>
        <m:r>
          <m:t>  </m:t>
        </m:r>
        <m:sSub>
          <m:e>
            <m:r>
              <m:t>P</m:t>
            </m:r>
          </m:e>
          <m:sub>
            <m:r>
              <m:t>w</m:t>
            </m:r>
          </m:sub>
        </m:sSub>
        <m:r>
          <m:rPr>
            <m:sty m:val="p"/>
          </m:rPr>
          <m:t>=</m:t>
        </m:r>
        <m:f>
          <m:fPr>
            <m:type m:val="bar"/>
          </m:fPr>
          <m:num>
            <m:r>
              <m:t>F</m:t>
            </m:r>
            <m:r>
              <m:t> </m:t>
            </m:r>
            <m:r>
              <m:t>v</m:t>
            </m:r>
          </m:num>
          <m:den>
            <m:r>
              <m:t>2</m:t>
            </m:r>
          </m:den>
        </m:f>
      </m:oMath>
      <w:r>
        <w:rPr>
          <w:rFonts w:eastAsia="Arial"/>
          <w:sz w:val="24"/>
          <w:szCs w:val="24"/>
        </w:rPr>
        <w:tab/>
        <w:t xml:space="preserve">(4.11)</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4.4.8 Footprint check</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The cart's rectangular footprint (length L = 1.00 m, width W = 0.61 m) was bounded by two circles for driving straight and for turning on the spot, with a clearance margin c = 0.05 m:</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sSub>
          <m:e>
            <m:r>
              <m:t>R</m:t>
            </m:r>
          </m:e>
          <m:sub>
            <m:r>
              <m:t>s</m:t>
            </m:r>
            <m:r>
              <m:t>t</m:t>
            </m:r>
            <m:r>
              <m:t>r</m:t>
            </m:r>
            <m:r>
              <m:t>a</m:t>
            </m:r>
            <m:r>
              <m:t>i</m:t>
            </m:r>
            <m:r>
              <m:t>g</m:t>
            </m:r>
            <m:r>
              <m:t>h</m:t>
            </m:r>
            <m:r>
              <m:t>t</m:t>
            </m:r>
          </m:sub>
        </m:sSub>
        <m:r>
          <m:rPr>
            <m:sty m:val="p"/>
          </m:rPr>
          <m:t>=</m:t>
        </m:r>
        <m:f>
          <m:fPr>
            <m:type m:val="bar"/>
          </m:fPr>
          <m:num>
            <m:r>
              <m:t>W</m:t>
            </m:r>
          </m:num>
          <m:den>
            <m:r>
              <m:t>2</m:t>
            </m:r>
          </m:den>
        </m:f>
        <m:r>
          <m:rPr>
            <m:sty m:val="p"/>
          </m:rPr>
          <m:t>+</m:t>
        </m:r>
        <m:r>
          <m:t>c</m:t>
        </m:r>
        <m:r>
          <m:rPr>
            <m:sty m:val="p"/>
          </m:rPr>
          <m:t>=</m:t>
        </m:r>
        <m:r>
          <m:t>0.355</m:t>
        </m:r>
        <m:r>
          <m:t> </m:t>
        </m:r>
        <m:r>
          <m:rPr>
            <m:sty m:val="p"/>
          </m:rPr>
          <m:t>m</m:t>
        </m:r>
        <m:r>
          <m:rPr>
            <m:sty m:val="p"/>
          </m:rPr>
          <m:t>,</m:t>
        </m:r>
        <m:r>
          <m:t>  </m:t>
        </m:r>
        <m:sSub>
          <m:e>
            <m:r>
              <m:t>R</m:t>
            </m:r>
          </m:e>
          <m:sub>
            <m:r>
              <m:t>t</m:t>
            </m:r>
            <m:r>
              <m:t>u</m:t>
            </m:r>
            <m:r>
              <m:t>r</m:t>
            </m:r>
            <m:r>
              <m:t>n</m:t>
            </m:r>
          </m:sub>
        </m:sSub>
        <m:r>
          <m:rPr>
            <m:sty m:val="p"/>
          </m:rPr>
          <m:t>=</m:t>
        </m:r>
        <m:f>
          <m:fPr>
            <m:type m:val="bar"/>
          </m:fPr>
          <m:num>
            <m:rad>
              <m:radPr>
                <m:degHide m:val="on"/>
              </m:radPr>
              <m:deg/>
              <m:e>
                <m:sSup>
                  <m:e>
                    <m:r>
                      <m:t>L</m:t>
                    </m:r>
                  </m:e>
                  <m:sup>
                    <m:r>
                      <m:t>2</m:t>
                    </m:r>
                  </m:sup>
                </m:sSup>
                <m:r>
                  <m:rPr>
                    <m:sty m:val="p"/>
                  </m:rPr>
                  <m:t>+</m:t>
                </m:r>
                <m:sSup>
                  <m:e>
                    <m:r>
                      <m:t>W</m:t>
                    </m:r>
                  </m:e>
                  <m:sup>
                    <m:r>
                      <m:t>2</m:t>
                    </m:r>
                  </m:sup>
                </m:sSup>
              </m:e>
            </m:rad>
          </m:num>
          <m:den>
            <m:r>
              <m:t>2</m:t>
            </m:r>
          </m:den>
        </m:f>
        <m:r>
          <m:rPr>
            <m:sty m:val="p"/>
          </m:rPr>
          <m:t>=</m:t>
        </m:r>
        <m:r>
          <m:t>0.586</m:t>
        </m:r>
        <m:r>
          <m:t> </m:t>
        </m:r>
        <m:r>
          <m:rPr>
            <m:sty m:val="p"/>
          </m:rPr>
          <m:t>m</m:t>
        </m:r>
      </m:oMath>
      <w:r>
        <w:rPr>
          <w:rFonts w:eastAsia="Arial"/>
          <w:sz w:val="24"/>
          <w:szCs w:val="24"/>
        </w:rPr>
        <w:tab/>
        <w:t xml:space="preserve">(4.12)</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4.4.9 Statistical tests</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For paired binary outcomes, the one-sided sign test gives the probability p of k or more 'wins' in n discordant pairs under the null hypothesis of no difference:</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r>
          <m:t>p</m:t>
        </m:r>
        <m:r>
          <m:rPr>
            <m:sty m:val="p"/>
          </m:rPr>
          <m:t>=</m:t>
        </m:r>
        <m:nary>
          <m:naryPr>
            <m:chr m:val="∑"/>
            <m:limLoc m:val="undOvr"/>
            <m:subHide m:val="off"/>
            <m:supHide m:val="off"/>
          </m:naryPr>
          <m:sub>
            <m:r>
              <m:t>i</m:t>
            </m:r>
            <m:r>
              <m:rPr>
                <m:sty m:val="p"/>
              </m:rPr>
              <m:t>=</m:t>
            </m:r>
            <m:r>
              <m:t>k</m:t>
            </m:r>
          </m:sub>
          <m:sup>
            <m:r>
              <m:t>n</m:t>
            </m:r>
          </m:sup>
          <m:e>
            <m:d>
              <m:dPr>
                <m:begChr m:val="("/>
                <m:sepChr m:val=""/>
                <m:endChr m:val=")"/>
                <m:grow/>
              </m:dPr>
              <m:e>
                <m:f>
                  <m:fPr>
                    <m:type m:val="noBar"/>
                  </m:fPr>
                  <m:num>
                    <m:r>
                      <m:t>n</m:t>
                    </m:r>
                  </m:num>
                  <m:den>
                    <m:r>
                      <m:t>i</m:t>
                    </m:r>
                  </m:den>
                </m:f>
              </m:e>
            </m:d>
          </m:e>
        </m:nary>
        <m:sSup>
          <m:e>
            <m:r>
              <m:t>0.5</m:t>
            </m:r>
          </m:e>
          <m:sup>
            <m:r>
              <m:t>n</m:t>
            </m:r>
          </m:sup>
        </m:sSup>
      </m:oMath>
      <w:r>
        <w:rPr>
          <w:rFonts w:eastAsia="Arial"/>
          <w:sz w:val="24"/>
          <w:szCs w:val="24"/>
        </w:rPr>
        <w:tab/>
        <w:t xml:space="preserve">(4.13)</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For paired continuous measures, the Wilcoxon signed-rank statistic </w:t>
      </w:r>
      <w:r>
        <w:rPr>
          <w:rFonts w:eastAsia="Arial"/>
          <w:sz w:val="24"/>
          <w:szCs w:val="24"/>
        </w:rPr>
        <w:t xml:space="preserve">W</w:t>
      </w:r>
      <w:r>
        <w:rPr>
          <w:rFonts w:eastAsia="Arial"/>
          <w:sz w:val="24"/>
          <w:szCs w:val="24"/>
          <w:vertAlign w:val="subscript"/>
        </w:rPr>
        <w:t xml:space="preserve">pos</w:t>
      </w:r>
      <w:r>
        <w:rPr>
          <w:rFonts w:eastAsia="Arial"/>
          <w:sz w:val="24"/>
          <w:szCs w:val="24"/>
        </w:rPr>
        <w:t xml:space="preserve"> is the sum of the ranks </w:t>
      </w:r>
      <w:r>
        <w:rPr>
          <w:rFonts w:eastAsia="Arial"/>
          <w:sz w:val="24"/>
          <w:szCs w:val="24"/>
        </w:rPr>
        <w:t xml:space="preserve">R</w:t>
      </w:r>
      <w:r>
        <w:rPr>
          <w:rFonts w:eastAsia="Arial"/>
          <w:sz w:val="24"/>
          <w:szCs w:val="24"/>
          <w:vertAlign w:val="subscript"/>
        </w:rPr>
        <w:t xml:space="preserve">i</w:t>
      </w:r>
      <w:r>
        <w:rPr>
          <w:rFonts w:eastAsia="Arial"/>
          <w:sz w:val="24"/>
          <w:szCs w:val="24"/>
        </w:rPr>
        <w:t xml:space="preserve"> of the absolute differences that come from positive differences </w:t>
      </w:r>
      <w:r>
        <w:rPr>
          <w:rFonts w:eastAsia="Arial"/>
          <w:sz w:val="24"/>
          <w:szCs w:val="24"/>
        </w:rPr>
        <w:t xml:space="preserve">d</w:t>
      </w:r>
      <w:r>
        <w:rPr>
          <w:rFonts w:eastAsia="Arial"/>
          <w:sz w:val="24"/>
          <w:szCs w:val="24"/>
          <w:vertAlign w:val="subscript"/>
        </w:rPr>
        <w:t xml:space="preserve">i</w:t>
      </w:r>
      <w:r>
        <w:rPr>
          <w:rFonts w:eastAsia="Arial"/>
          <w:sz w:val="24"/>
          <w:szCs w:val="24"/>
        </w:rPr>
        <w:t xml:space="preserve">; its mean and standard deviation under the null hypothesis, and the normal-approximation score z, are</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sSub>
          <m:e>
            <m:r>
              <m:t>W</m:t>
            </m:r>
          </m:e>
          <m:sub>
            <m:r>
              <m:t>p</m:t>
            </m:r>
            <m:r>
              <m:t>o</m:t>
            </m:r>
            <m:r>
              <m:t>s</m:t>
            </m:r>
          </m:sub>
        </m:sSub>
        <m:r>
          <m:rPr>
            <m:sty m:val="p"/>
          </m:rPr>
          <m:t>=</m:t>
        </m:r>
        <m:nary>
          <m:naryPr>
            <m:chr m:val="∑"/>
            <m:limLoc m:val="undOvr"/>
            <m:subHide m:val="off"/>
            <m:supHide m:val="on"/>
          </m:naryPr>
          <m:sub>
            <m:sSub>
              <m:e>
                <m:r>
                  <m:t>d</m:t>
                </m:r>
              </m:e>
              <m:sub>
                <m:r>
                  <m:t>i</m:t>
                </m:r>
              </m:sub>
            </m:sSub>
            <m:r>
              <m:rPr>
                <m:sty m:val="p"/>
              </m:rPr>
              <m:t>&gt;</m:t>
            </m:r>
            <m:r>
              <m:t>0</m:t>
            </m:r>
          </m:sub>
          <m:sup>
            <m:r>
              <m:t>​</m:t>
            </m:r>
          </m:sup>
          <m:e>
            <m:sSub>
              <m:e>
                <m:r>
                  <m:t>R</m:t>
                </m:r>
              </m:e>
              <m:sub>
                <m:r>
                  <m:t>i</m:t>
                </m:r>
              </m:sub>
            </m:sSub>
          </m:e>
        </m:nary>
        <m:r>
          <m:rPr>
            <m:sty m:val="p"/>
          </m:rPr>
          <m:t>,</m:t>
        </m:r>
        <m:r>
          <m:t>  </m:t>
        </m:r>
        <m:sSub>
          <m:e>
            <m:r>
              <m:t>μ</m:t>
            </m:r>
          </m:e>
          <m:sub>
            <m:r>
              <m:t>W</m:t>
            </m:r>
          </m:sub>
        </m:sSub>
        <m:r>
          <m:rPr>
            <m:sty m:val="p"/>
          </m:rPr>
          <m:t>=</m:t>
        </m:r>
        <m:f>
          <m:fPr>
            <m:type m:val="bar"/>
          </m:fPr>
          <m:num>
            <m:r>
              <m:t>n</m:t>
            </m:r>
            <m:d>
              <m:dPr>
                <m:begChr m:val="("/>
                <m:sepChr m:val=""/>
                <m:endChr m:val=")"/>
                <m:grow/>
              </m:dPr>
              <m:e>
                <m:r>
                  <m:t>n</m:t>
                </m:r>
                <m:r>
                  <m:rPr>
                    <m:sty m:val="p"/>
                  </m:rPr>
                  <m:t>+</m:t>
                </m:r>
                <m:r>
                  <m:t>1</m:t>
                </m:r>
              </m:e>
            </m:d>
          </m:num>
          <m:den>
            <m:r>
              <m:t>4</m:t>
            </m:r>
          </m:den>
        </m:f>
        <m:r>
          <m:rPr>
            <m:sty m:val="p"/>
          </m:rPr>
          <m:t>,</m:t>
        </m:r>
        <m:r>
          <m:t>  </m:t>
        </m:r>
        <m:sSub>
          <m:e>
            <m:r>
              <m:t>σ</m:t>
            </m:r>
          </m:e>
          <m:sub>
            <m:r>
              <m:t>W</m:t>
            </m:r>
          </m:sub>
        </m:sSub>
        <m:r>
          <m:rPr>
            <m:sty m:val="p"/>
          </m:rPr>
          <m:t>=</m:t>
        </m:r>
        <m:rad>
          <m:radPr>
            <m:degHide m:val="on"/>
          </m:radPr>
          <m:deg/>
          <m:e>
            <m:f>
              <m:fPr>
                <m:type m:val="bar"/>
              </m:fPr>
              <m:num>
                <m:r>
                  <m:t>n</m:t>
                </m:r>
                <m:d>
                  <m:dPr>
                    <m:begChr m:val="("/>
                    <m:sepChr m:val=""/>
                    <m:endChr m:val=")"/>
                    <m:grow/>
                  </m:dPr>
                  <m:e>
                    <m:r>
                      <m:t>n</m:t>
                    </m:r>
                    <m:r>
                      <m:rPr>
                        <m:sty m:val="p"/>
                      </m:rPr>
                      <m:t>+</m:t>
                    </m:r>
                    <m:r>
                      <m:t>1</m:t>
                    </m:r>
                  </m:e>
                </m:d>
                <m:d>
                  <m:dPr>
                    <m:begChr m:val="("/>
                    <m:sepChr m:val=""/>
                    <m:endChr m:val=")"/>
                    <m:grow/>
                  </m:dPr>
                  <m:e>
                    <m:r>
                      <m:t>2</m:t>
                    </m:r>
                    <m:r>
                      <m:t>n</m:t>
                    </m:r>
                    <m:r>
                      <m:rPr>
                        <m:sty m:val="p"/>
                      </m:rPr>
                      <m:t>+</m:t>
                    </m:r>
                    <m:r>
                      <m:t>1</m:t>
                    </m:r>
                  </m:e>
                </m:d>
              </m:num>
              <m:den>
                <m:r>
                  <m:t>24</m:t>
                </m:r>
              </m:den>
            </m:f>
          </m:e>
        </m:rad>
        <m:r>
          <m:rPr>
            <m:sty m:val="p"/>
          </m:rPr>
          <m:t>,</m:t>
        </m:r>
        <m:r>
          <m:t>  </m:t>
        </m:r>
        <m:r>
          <m:t>z</m:t>
        </m:r>
        <m:r>
          <m:rPr>
            <m:sty m:val="p"/>
          </m:rPr>
          <m:t>=</m:t>
        </m:r>
        <m:f>
          <m:fPr>
            <m:type m:val="bar"/>
          </m:fPr>
          <m:num>
            <m:sSub>
              <m:e>
                <m:r>
                  <m:t>W</m:t>
                </m:r>
              </m:e>
              <m:sub>
                <m:r>
                  <m:t>p</m:t>
                </m:r>
                <m:r>
                  <m:t>o</m:t>
                </m:r>
                <m:r>
                  <m:t>s</m:t>
                </m:r>
              </m:sub>
            </m:sSub>
            <m:r>
              <m:rPr>
                <m:sty m:val="p"/>
              </m:rPr>
              <m:t>−</m:t>
            </m:r>
            <m:sSub>
              <m:e>
                <m:r>
                  <m:t>μ</m:t>
                </m:r>
              </m:e>
              <m:sub>
                <m:r>
                  <m:t>W</m:t>
                </m:r>
              </m:sub>
            </m:sSub>
          </m:num>
          <m:den>
            <m:sSub>
              <m:e>
                <m:r>
                  <m:t>σ</m:t>
                </m:r>
              </m:e>
              <m:sub>
                <m:r>
                  <m:t>W</m:t>
                </m:r>
              </m:sub>
            </m:sSub>
          </m:den>
        </m:f>
      </m:oMath>
      <w:r>
        <w:rPr>
          <w:rFonts w:eastAsia="Arial"/>
          <w:sz w:val="24"/>
          <w:szCs w:val="24"/>
        </w:rPr>
        <w:tab/>
        <w:t xml:space="preserve">(4.14)</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4.5 Shopping Interface and UI–ROS Bridge</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The browser interface offers a 60-product catalogue, quantities, a shopping list and a route page. A new ROS 2 package (arc_ui_bridge) serves the interface from the laptop and connects it to the stack without modifying any ARC package. It maps the 60 products to 22 of the 29 store items, merges products that share a spot into 9 or fewer stops, orders them by Dijkstra path cost on the live map with the Held–Karp solver, and sends them one at a time on the same topics as the shopping manager. Because 'goal reached' is a latched message, an arrival is accepted only if</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d>
          <m:dPr>
            <m:begChr m:val="∥"/>
            <m:sepChr m:val=""/>
            <m:endChr m:val="∥"/>
            <m:grow/>
          </m:dPr>
          <m:e>
            <m:sSub>
              <m:e>
                <m:r>
                  <m:rPr>
                    <m:sty m:val="b"/>
                  </m:rPr>
                  <m:t>p</m:t>
                </m:r>
              </m:e>
              <m:sub>
                <m:r>
                  <m:t>r</m:t>
                </m:r>
                <m:r>
                  <m:t>o</m:t>
                </m:r>
                <m:r>
                  <m:t>b</m:t>
                </m:r>
                <m:r>
                  <m:t>o</m:t>
                </m:r>
                <m:r>
                  <m:t>t</m:t>
                </m:r>
              </m:sub>
            </m:sSub>
            <m:r>
              <m:rPr>
                <m:sty m:val="p"/>
              </m:rPr>
              <m:t>−</m:t>
            </m:r>
            <m:sSub>
              <m:e>
                <m:r>
                  <m:rPr>
                    <m:sty m:val="b"/>
                  </m:rPr>
                  <m:t>p</m:t>
                </m:r>
              </m:e>
              <m:sub>
                <m:r>
                  <m:t>g</m:t>
                </m:r>
                <m:r>
                  <m:t>o</m:t>
                </m:r>
                <m:r>
                  <m:t>a</m:t>
                </m:r>
                <m:r>
                  <m:t>l</m:t>
                </m:r>
              </m:sub>
            </m:sSub>
          </m:e>
        </m:d>
        <m:r>
          <m:rPr>
            <m:sty m:val="p"/>
          </m:rPr>
          <m:t>≤</m:t>
        </m:r>
        <m:r>
          <m:t>1.0</m:t>
        </m:r>
        <m:r>
          <m:t> </m:t>
        </m:r>
        <m:r>
          <m:rPr>
            <m:sty m:val="p"/>
          </m:rPr>
          <m:t>m</m:t>
        </m:r>
        <m:r>
          <m:t> </m:t>
        </m:r>
        <m:r>
          <m:rPr>
            <m:nor/>
          </m:rPr>
          <m:t>and</m:t>
        </m:r>
        <m:r>
          <m:t> </m:t>
        </m:r>
        <m:r>
          <m:t>t</m:t>
        </m:r>
        <m:r>
          <m:rPr>
            <m:sty m:val="p"/>
          </m:rPr>
          <m:t>−</m:t>
        </m:r>
        <m:sSub>
          <m:e>
            <m:r>
              <m:t>t</m:t>
            </m:r>
          </m:e>
          <m:sub>
            <m:r>
              <m:t>g</m:t>
            </m:r>
            <m:r>
              <m:t>o</m:t>
            </m:r>
            <m:r>
              <m:t>a</m:t>
            </m:r>
            <m:r>
              <m:t>l</m:t>
            </m:r>
          </m:sub>
        </m:sSub>
        <m:r>
          <m:rPr>
            <m:sty m:val="p"/>
          </m:rPr>
          <m:t>≥</m:t>
        </m:r>
        <m:r>
          <m:t>3</m:t>
        </m:r>
        <m:r>
          <m:t> </m:t>
        </m:r>
        <m:r>
          <m:rPr>
            <m:sty m:val="p"/>
          </m:rPr>
          <m:t>s</m:t>
        </m:r>
      </m:oMath>
      <w:r>
        <w:rPr>
          <w:rFonts w:eastAsia="Arial"/>
          <w:sz w:val="24"/>
          <w:szCs w:val="24"/>
        </w:rPr>
        <w:tab/>
        <w:t xml:space="preserve">(4.15)</w:t>
      </w:r>
    </w:p>
    <w:p w14:paraId="4FBBD51E" w14:textId="77777777" w:rsidR="00FC58BC" w:rsidRDefault="00416447" w:rsidP="00FC58BC">
      <w:pPr>
        <w:tabs>
          <w:tab w:val="left" w:pos="1320"/>
        </w:tabs>
        <w:spacing w:after="240" w:line="360" w:lineRule="auto"/>
        <w:jc w:val="both"/>
      </w:pPr>
      <w:r>
        <w:rPr>
          <w:rFonts w:eastAsia="Arial"/>
          <w:sz w:val="24"/>
          <w:szCs w:val="24"/>
        </w:rPr>
        <w:t xml:space="preserve">where 1.0 m is the planner's goal-snapping radius and 3 s exceeds the planner's 2 s replan period, so a re-sent arrival from the previous goal is never taken. Pause and stop hold the robot at its current pose and cancel the controller's path.</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4.6 Perception and Hardware-in-the-Loop Method</w:t>
      </w:r>
    </w:p>
    <w:p w14:paraId="4FBBD51E" w14:textId="77777777" w:rsidR="00FC58BC" w:rsidRDefault="00416447" w:rsidP="00FC58BC">
      <w:pPr>
        <w:tabs>
          <w:tab w:val="left" w:pos="1320"/>
        </w:tabs>
        <w:spacing w:after="240" w:line="360" w:lineRule="auto"/>
        <w:jc w:val="both"/>
      </w:pPr>
      <w:r>
        <w:rPr>
          <w:rFonts w:eastAsia="Arial"/>
          <w:sz w:val="24"/>
          <w:szCs w:val="24"/>
        </w:rPr>
        <w:t xml:space="preserve">Person detection used YOLOv8n with ByteTrack on the Raspberry Pi 5 at a 320-pixel input. Because Debian 13 on the Pi has no ROS 2 packages, the Pi sent person-state flags to the laptop over UDP; both were on a phone hotspot and the Pi was operated over SSH from the laptop. A relay republished the flags for the behaviour tree and held it in WAIT if no data arrived for 1.5 s. A motor bridge converted the velocity command into wheel targets with Eq. (4.2), mapped them to PWM through a per-wheel calibration and logged every encoder report. The Uno firmware limited PWM to ±60 of 255, stopped the motors if no command arrived for 300 ms and refused to drive while the E-stop input was open. The rest of the stack ran in simulation, so the real motors and the simulated robot received the same commands. OSNet re-identification was tested offline on a 31 s recording (465 frames at 15 fps).</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4.7 Mechanical Design and Structural Analysis</w:t>
      </w:r>
    </w:p>
    <w:p w14:paraId="4FBBD51E" w14:textId="77777777" w:rsidR="00FC58BC" w:rsidRDefault="00416447" w:rsidP="00FC58BC">
      <w:pPr>
        <w:tabs>
          <w:tab w:val="left" w:pos="1320"/>
        </w:tabs>
        <w:spacing w:after="240" w:line="360" w:lineRule="auto"/>
        <w:jc w:val="both"/>
      </w:pPr>
      <w:r>
        <w:rPr>
          <w:rFonts w:eastAsia="Arial"/>
          <w:sz w:val="24"/>
          <w:szCs w:val="24"/>
        </w:rPr>
        <w:t xml:space="preserve">The retrofit was modelled in SolidWorks 2026 (Figure 4.8). The host cart's basket, frame and handle are unchanged. Two drive modules replace the front wheels and form a differential drive; the two rear wheels remain passive. Each module consists of a quick-release mount, a geared DC motor and a 150 mm wheel. The motor is bolted to the outer face of the mount's wheel bracket, and its 15 mm output shaft passes through the bracket to carry the wheel on the inner side. The overall dimensions of the retrofitted cart are given in Table 4.4.</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3780000" cy="3755676"/>
            <wp:docPr id="337" name="Picture 337"/>
            <wp:cNvGraphicFramePr>
              <a:graphicFrameLocks noChangeAspect="1"/>
            </wp:cNvGraphicFramePr>
            <a:graphic>
              <a:graphicData uri="http://schemas.openxmlformats.org/drawingml/2006/picture">
                <pic:pic>
                  <pic:nvPicPr>
                    <pic:cNvPr id="0" name="cad_cart.png"/>
                    <pic:cNvPicPr/>
                  </pic:nvPicPr>
                  <pic:blipFill>
                    <a:blip r:embed="rId27"/>
                    <a:stretch>
                      <a:fillRect/>
                    </a:stretch>
                  </pic:blipFill>
                  <pic:spPr>
                    <a:xfrm>
                      <a:off x="0" y="0"/>
                      <a:ext cx="3780000" cy="3755676"/>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4.8 : </w:t>
      </w:r>
      <w:r>
        <w:rPr>
          <w:rFonts w:eastAsia="Arial"/>
          <w:sz w:val="24"/>
          <w:szCs w:val="24"/>
        </w:rPr>
        <w:t xml:space="preserve">CAD assembly of the ARC retrofit cart with the two drive modules at the front wheels</w:t>
      </w:r>
    </w:p>
    <w:tbl>
      <w:tblPr>
        <w:tblStyle w:val="TableGrid6"/>
        <w:tblW w:w="8522" w:type="dxa"/>
        <w:tblLayout w:type="fixed"/>
        <w:tblLook w:val="04A0" w:firstRow="1" w:lastRow="0" w:firstColumn="1" w:lastColumn="0" w:noHBand="0" w:noVBand="1"/>
      </w:tblPr>
      <w:tblGrid>
        <w:gridCol w:w="2434"/>
        <w:gridCol w:w="1704"/>
        <w:gridCol w:w="2678"/>
        <w:gridCol w:w="1704"/>
      </w:tblGrid>
      <w:tr w:rsidR="003D5A0E" w:rsidRPr="00CB3F35" w14:paraId="020595C3" w14:textId="77777777" w:rsidTr="002602BB">
        <w:trPr>
          <w:trHeight w:val="503"/>
          <w:tblHeader/>
        </w:trPr>
        <w:tc>
          <w:tcPr>
            <w:tcW w:w="2434"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Quantity</w:t>
            </w:r>
          </w:p>
        </w:tc>
        <w:tc>
          <w:tcPr>
            <w:tcW w:w="1704"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Value</w:t>
            </w:r>
          </w:p>
        </w:tc>
        <w:tc>
          <w:tcPr>
            <w:tcW w:w="2678"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Quantity</w:t>
            </w:r>
          </w:p>
        </w:tc>
        <w:tc>
          <w:tcPr>
            <w:tcW w:w="1704"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Value</w:t>
            </w:r>
          </w:p>
        </w:tc>
      </w:tr>
      <w:tr w:rsidR="003D5A0E" w:rsidRPr="00CB3F35" w14:paraId="020595C3" w14:textId="77777777" w:rsidTr="002602BB">
        <w:trPr>
          <w:trHeight w:val="503"/>
        </w:trPr>
        <w:tc>
          <w:tcPr>
            <w:tcW w:w="24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Overall length</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904 mm</w:t>
            </w:r>
          </w:p>
        </w:tc>
        <w:tc>
          <w:tcPr>
            <w:tcW w:w="267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Wheel diameter</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150 mm</w:t>
            </w:r>
          </w:p>
        </w:tc>
      </w:tr>
      <w:tr w:rsidR="003D5A0E" w:rsidRPr="00CB3F35" w14:paraId="020595C3" w14:textId="77777777" w:rsidTr="002602BB">
        <w:trPr>
          <w:trHeight w:val="503"/>
        </w:trPr>
        <w:tc>
          <w:tcPr>
            <w:tcW w:w="24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Overall width (motors)</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667 mm</w:t>
            </w:r>
          </w:p>
        </w:tc>
        <w:tc>
          <w:tcPr>
            <w:tcW w:w="267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Drive / rear wheel width</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30 / 33 mm</w:t>
            </w:r>
          </w:p>
        </w:tc>
      </w:tr>
      <w:tr w:rsidR="003D5A0E" w:rsidRPr="00CB3F35" w14:paraId="020595C3" w14:textId="77777777" w:rsidTr="002602BB">
        <w:trPr>
          <w:trHeight w:val="503"/>
        </w:trPr>
        <w:tc>
          <w:tcPr>
            <w:tcW w:w="24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Cart body width</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440 mm</w:t>
            </w:r>
          </w:p>
        </w:tc>
        <w:tc>
          <w:tcPr>
            <w:tcW w:w="267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Wheelbase</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680 mm</w:t>
            </w:r>
          </w:p>
        </w:tc>
      </w:tr>
      <w:tr w:rsidR="003D5A0E" w:rsidRPr="00CB3F35" w14:paraId="020595C3" w14:textId="77777777" w:rsidTr="002602BB">
        <w:trPr>
          <w:trHeight w:val="503"/>
        </w:trPr>
        <w:tc>
          <w:tcPr>
            <w:tcW w:w="24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Overall height</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1 275 mm</w:t>
            </w:r>
          </w:p>
        </w:tc>
        <w:tc>
          <w:tcPr>
            <w:tcW w:w="267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Track of the drive wheels</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340 mm</w:t>
            </w:r>
          </w:p>
        </w:tc>
      </w:tr>
      <w:tr w:rsidR="003D5A0E" w:rsidRPr="00CB3F35" w14:paraId="020595C3" w14:textId="77777777" w:rsidTr="002602BB">
        <w:trPr>
          <w:trHeight w:val="503"/>
        </w:trPr>
        <w:tc>
          <w:tcPr>
            <w:tcW w:w="243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Lowest part above floor</w:t>
            </w:r>
          </w:p>
        </w:tc>
        <w:tc>
          <w:tcPr>
            <w:tcW w:w="170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42.5 mm (bracket)</w:t>
            </w:r>
          </w:p>
        </w:tc>
        <w:tc>
          <w:tcPr>
            <w:tcW w:w="267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Wheel offset from bracket</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71.7 mm</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4.4 : </w:t>
      </w:r>
      <w:r>
        <w:rPr>
          <w:rFonts w:eastAsia="Arial"/>
          <w:sz w:val="24"/>
          <w:szCs w:val="24"/>
        </w:rPr>
        <w:t xml:space="preserve">Principal dimensions of the retrofitted cart, measured from the CAD assembly</w:t>
      </w:r>
    </w:p>
    <w:p w14:paraId="4FBBD51E" w14:textId="77777777" w:rsidR="00FC58BC" w:rsidRDefault="00416447" w:rsidP="00FC58BC">
      <w:pPr>
        <w:tabs>
          <w:tab w:val="left" w:pos="1320"/>
        </w:tabs>
        <w:spacing w:after="240" w:line="360" w:lineRule="auto"/>
        <w:jc w:val="both"/>
      </w:pPr>
      <w:r>
        <w:rPr>
          <w:rFonts w:eastAsia="Arial"/>
          <w:sz w:val="24"/>
          <w:szCs w:val="24"/>
        </w:rPr>
        <w:t xml:space="preserve">The quick-release mount has four parts (Figure 4.9, Table 4.5): a sleeve fixed to the cart through an adaptor plate, made of a top plate and a 50 mm cylinder with two guide slots 15.2 mm wide; a slider, made of a 70 × 70 mm plate and two arc-section guide rails 13 mm wide that run up into the slots; a wheel bracket, a 3.5 mm plate with an 18 mm hole for the motor boss, two 4.2 mm motor-screw holes and 7.5 mm root fillets; and two flat springs that latch the rails at the top plate. To fit the module, the rails are slid up into the sleeve until the springs engage; to remove it, the springs are compressed and the slider is drawn out. The guide rails and sleeve carry the transverse loads and moments, and the wheel's vertical load passes from the bracket into the slider plate, which bears on the base of the sleeve. The springs only retain the module along the removal axis.</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2520000" cy="2886454"/>
            <wp:docPr id="338" name="Picture 338"/>
            <wp:cNvGraphicFramePr>
              <a:graphicFrameLocks noChangeAspect="1"/>
            </wp:cNvGraphicFramePr>
            <a:graphic>
              <a:graphicData uri="http://schemas.openxmlformats.org/drawingml/2006/picture">
                <pic:pic>
                  <pic:nvPicPr>
                    <pic:cNvPr id="0" name="cad_mount.png"/>
                    <pic:cNvPicPr/>
                  </pic:nvPicPr>
                  <pic:blipFill>
                    <a:blip r:embed="rId28"/>
                    <a:stretch>
                      <a:fillRect/>
                    </a:stretch>
                  </pic:blipFill>
                  <pic:spPr>
                    <a:xfrm>
                      <a:off x="0" y="0"/>
                      <a:ext cx="2520000" cy="2886454"/>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4.9 : </w:t>
      </w:r>
      <w:r>
        <w:rPr>
          <w:rFonts w:eastAsia="Arial"/>
          <w:sz w:val="24"/>
          <w:szCs w:val="24"/>
        </w:rPr>
        <w:t xml:space="preserve">Quick-release drive mount: sleeve with the two spring latches (top), slider plate and wheel bracket (bottom)</w:t>
      </w:r>
    </w:p>
    <w:tbl>
      <w:tblPr>
        <w:tblStyle w:val="TableGrid6"/>
        <w:tblW w:w="8522" w:type="dxa"/>
        <w:tblLayout w:type="fixed"/>
        <w:tblLook w:val="04A0" w:firstRow="1" w:lastRow="0" w:firstColumn="1" w:lastColumn="0" w:noHBand="0" w:noVBand="1"/>
      </w:tblPr>
      <w:tblGrid>
        <w:gridCol w:w="1893"/>
        <w:gridCol w:w="3077"/>
        <w:gridCol w:w="1657"/>
        <w:gridCol w:w="1893"/>
      </w:tblGrid>
      <w:tr w:rsidR="003D5A0E" w:rsidRPr="00CB3F35" w14:paraId="020595C3" w14:textId="77777777" w:rsidTr="002602BB">
        <w:trPr>
          <w:trHeight w:val="503"/>
          <w:tblHeader/>
        </w:trPr>
        <w:tc>
          <w:tcPr>
            <w:tcW w:w="1893"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Part</w:t>
            </w:r>
          </w:p>
        </w:tc>
        <w:tc>
          <w:tcPr>
            <w:tcW w:w="3077"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Function</w:t>
            </w:r>
          </w:p>
        </w:tc>
        <w:tc>
          <w:tcPr>
            <w:tcW w:w="1657"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Volume (mm³)</w:t>
            </w:r>
          </w:p>
        </w:tc>
        <w:tc>
          <w:tcPr>
            <w:tcW w:w="1893"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Mass Al / steel (g)</w:t>
            </w:r>
          </w:p>
        </w:tc>
      </w:tr>
      <w:tr w:rsidR="003D5A0E" w:rsidRPr="00CB3F35" w14:paraId="020595C3" w14:textId="77777777" w:rsidTr="002602BB">
        <w:trPr>
          <w:trHeight w:val="503"/>
        </w:trPr>
        <w:tc>
          <w:tcPr>
            <w:tcW w:w="189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Sleeve</w:t>
            </w:r>
          </w:p>
        </w:tc>
        <w:tc>
          <w:tcPr>
            <w:tcW w:w="307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Fixed to cart; guide slots</w:t>
            </w:r>
          </w:p>
        </w:tc>
        <w:tc>
          <w:tcPr>
            <w:tcW w:w="165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129 224</w:t>
            </w:r>
          </w:p>
        </w:tc>
        <w:tc>
          <w:tcPr>
            <w:tcW w:w="189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349 / 1014</w:t>
            </w:r>
          </w:p>
        </w:tc>
      </w:tr>
      <w:tr w:rsidR="003D5A0E" w:rsidRPr="00CB3F35" w14:paraId="020595C3" w14:textId="77777777" w:rsidTr="002602BB">
        <w:trPr>
          <w:trHeight w:val="503"/>
        </w:trPr>
        <w:tc>
          <w:tcPr>
            <w:tcW w:w="189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Slider</w:t>
            </w:r>
          </w:p>
        </w:tc>
        <w:tc>
          <w:tcPr>
            <w:tcW w:w="307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Plate and two guide rails</w:t>
            </w:r>
          </w:p>
        </w:tc>
        <w:tc>
          <w:tcPr>
            <w:tcW w:w="165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39 145</w:t>
            </w:r>
          </w:p>
        </w:tc>
        <w:tc>
          <w:tcPr>
            <w:tcW w:w="189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106 / 307</w:t>
            </w:r>
          </w:p>
        </w:tc>
      </w:tr>
      <w:tr w:rsidR="003D5A0E" w:rsidRPr="00CB3F35" w14:paraId="020595C3" w14:textId="77777777" w:rsidTr="002602BB">
        <w:trPr>
          <w:trHeight w:val="503"/>
        </w:trPr>
        <w:tc>
          <w:tcPr>
            <w:tcW w:w="189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Wheel bracket</w:t>
            </w:r>
          </w:p>
        </w:tc>
        <w:tc>
          <w:tcPr>
            <w:tcW w:w="307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Carries motor and wheel</w:t>
            </w:r>
          </w:p>
        </w:tc>
        <w:tc>
          <w:tcPr>
            <w:tcW w:w="165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10 761</w:t>
            </w:r>
          </w:p>
        </w:tc>
        <w:tc>
          <w:tcPr>
            <w:tcW w:w="189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29 / 85</w:t>
            </w:r>
          </w:p>
        </w:tc>
      </w:tr>
      <w:tr w:rsidR="003D5A0E" w:rsidRPr="00CB3F35" w14:paraId="020595C3" w14:textId="77777777" w:rsidTr="002602BB">
        <w:trPr>
          <w:trHeight w:val="503"/>
        </w:trPr>
        <w:tc>
          <w:tcPr>
            <w:tcW w:w="189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Flat spring (×2)</w:t>
            </w:r>
          </w:p>
        </w:tc>
        <w:tc>
          <w:tcPr>
            <w:tcW w:w="307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Latch</w:t>
            </w:r>
          </w:p>
        </w:tc>
        <w:tc>
          <w:tcPr>
            <w:tcW w:w="165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818 each</w:t>
            </w:r>
          </w:p>
        </w:tc>
        <w:tc>
          <w:tcPr>
            <w:tcW w:w="189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2.2 / 6.4 each</w:t>
            </w:r>
          </w:p>
        </w:tc>
      </w:tr>
      <w:tr w:rsidR="003D5A0E" w:rsidRPr="00CB3F35" w14:paraId="020595C3" w14:textId="77777777" w:rsidTr="002602BB">
        <w:trPr>
          <w:trHeight w:val="503"/>
        </w:trPr>
        <w:tc>
          <w:tcPr>
            <w:tcW w:w="189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Total</w:t>
            </w:r>
          </w:p>
        </w:tc>
        <w:tc>
          <w:tcPr>
            <w:tcW w:w="307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Mount without motor and wheel</w:t>
            </w:r>
          </w:p>
        </w:tc>
        <w:tc>
          <w:tcPr>
            <w:tcW w:w="165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180 766</w:t>
            </w:r>
          </w:p>
        </w:tc>
        <w:tc>
          <w:tcPr>
            <w:tcW w:w="189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488 / 1419</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4.5 : </w:t>
      </w:r>
      <w:r>
        <w:rPr>
          <w:rFonts w:eastAsia="Arial"/>
          <w:sz w:val="24"/>
          <w:szCs w:val="24"/>
        </w:rPr>
        <w:t xml:space="preserve">Parts of one quick-release drive mount, from the STEP files</w:t>
      </w:r>
    </w:p>
    <w:p w14:paraId="4FBBD51E" w14:textId="77777777" w:rsidR="00FC58BC" w:rsidRDefault="00416447" w:rsidP="00FC58BC">
      <w:pPr>
        <w:tabs>
          <w:tab w:val="left" w:pos="1320"/>
        </w:tabs>
        <w:spacing w:after="240" w:line="360" w:lineRule="auto"/>
        <w:jc w:val="both"/>
      </w:pPr>
      <w:r>
        <w:rPr>
          <w:rFonts w:eastAsia="Arial"/>
          <w:sz w:val="24"/>
          <w:szCs w:val="24"/>
        </w:rPr>
        <w:t xml:space="preserve">The STEP files of the 10 parts (21 instances) and of the two assembly levels were read in code (gmsh with OpenCASCADE). Each part was placed with the transforms stored in the assemblies, and the placed geometry was used to measure the dimensions, wheel positions and offsets, compute volumes and masses (density 2.70 g/cm³ for aluminium and 7.85 g/cm³ for steel), check every pair of parts in a drive module for interference, and measure the fit of the rails in the slots. The measured geometry then fed four analyses: the static wheel loads and tipping limits of the loaded cart; the swept envelope of the cart, which was re-run through the store-map footprint check (Section 4.4.8); the drive torque; and the strength of the wheel bracket.</w:t>
      </w:r>
    </w:p>
    <w:p w14:paraId="4FBBD51E" w14:textId="77777777" w:rsidR="00FC58BC" w:rsidRDefault="00416447" w:rsidP="00FC58BC">
      <w:pPr>
        <w:tabs>
          <w:tab w:val="left" w:pos="1320"/>
        </w:tabs>
        <w:spacing w:after="240" w:line="360" w:lineRule="auto"/>
        <w:jc w:val="both"/>
      </w:pPr>
      <w:r>
        <w:rPr>
          <w:rFonts w:eastAsia="Arial"/>
          <w:sz w:val="24"/>
          <w:szCs w:val="24"/>
        </w:rPr>
        <w:t xml:space="preserve">The bracket was analysed twice. The team's SimScale model of the slider and bracket was a linear static analysis with second-order tetrahedral elements (6 689 elements, 12 446 nodes), the bracket-to-plate interface fixed and a load at the motor hole. Its material and load were recovered from the exported result fields: the ratio of stress to strain gives E = 70 GPa and ν = 0.34, i.e. aluminium, and integrating the internal forces over plate cross-sections gives about 10 N normal to the plate and 10 N in its plane. A second, independent model was then built in Python with scikit-fem: the bracket from its STEP file, meshed with quadratic tetrahedra (96 231 degrees of freedom, and 167 157 for a mesh-convergence check), the base fixed, E = 70 GPa and ν = 0.33. It was first run with the SimScale load to check it against SimScale, and then with the design wheel load, applied as the vertical force on the motor hole together with the moment of its 71.7 mm offset, carried into the plate as a linearly varying pressure under the motor flange. Both models were checked against beam theory using the models below.</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4.7.1 Bracket bending</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The bracket plate (width b = 50 mm, thickness t = 3.5 mm) was treated as a cantilever from its root. Its section modulus, second moment of area, bending stress and the deflection at a distance L from the root under a force F applied at a distance a are</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r>
          <m:t>Z</m:t>
        </m:r>
        <m:r>
          <m:rPr>
            <m:sty m:val="p"/>
          </m:rPr>
          <m:t>=</m:t>
        </m:r>
        <m:f>
          <m:fPr>
            <m:type m:val="bar"/>
          </m:fPr>
          <m:num>
            <m:r>
              <m:t>b</m:t>
            </m:r>
            <m:sSup>
              <m:e>
                <m:r>
                  <m:t>t</m:t>
                </m:r>
              </m:e>
              <m:sup>
                <m:r>
                  <m:t>2</m:t>
                </m:r>
              </m:sup>
            </m:sSup>
          </m:num>
          <m:den>
            <m:r>
              <m:t>6</m:t>
            </m:r>
          </m:den>
        </m:f>
        <m:r>
          <m:rPr>
            <m:sty m:val="p"/>
          </m:rPr>
          <m:t>=</m:t>
        </m:r>
        <m:r>
          <m:t>102.1</m:t>
        </m:r>
        <m:r>
          <m:t> </m:t>
        </m:r>
        <m:r>
          <m:rPr>
            <m:sty m:val="p"/>
          </m:rPr>
          <m:t>m</m:t>
        </m:r>
        <m:sSup>
          <m:e>
            <m:r>
              <m:rPr>
                <m:sty m:val="p"/>
              </m:rPr>
              <m:t>m</m:t>
            </m:r>
          </m:e>
          <m:sup>
            <m:r>
              <m:rPr>
                <m:sty m:val="p"/>
              </m:rPr>
              <m:t>3</m:t>
            </m:r>
          </m:sup>
        </m:sSup>
        <m:r>
          <m:rPr>
            <m:sty m:val="p"/>
          </m:rPr>
          <m:t>,</m:t>
        </m:r>
        <m:r>
          <m:t>  </m:t>
        </m:r>
        <m:r>
          <m:t>I</m:t>
        </m:r>
        <m:r>
          <m:rPr>
            <m:sty m:val="p"/>
          </m:rPr>
          <m:t>=</m:t>
        </m:r>
        <m:f>
          <m:fPr>
            <m:type m:val="bar"/>
          </m:fPr>
          <m:num>
            <m:r>
              <m:t>b</m:t>
            </m:r>
            <m:sSup>
              <m:e>
                <m:r>
                  <m:t>t</m:t>
                </m:r>
              </m:e>
              <m:sup>
                <m:r>
                  <m:t>3</m:t>
                </m:r>
              </m:sup>
            </m:sSup>
          </m:num>
          <m:den>
            <m:r>
              <m:t>12</m:t>
            </m:r>
          </m:den>
        </m:f>
        <m:r>
          <m:rPr>
            <m:sty m:val="p"/>
          </m:rPr>
          <m:t>=</m:t>
        </m:r>
        <m:r>
          <m:t>178.6</m:t>
        </m:r>
        <m:r>
          <m:t> </m:t>
        </m:r>
        <m:r>
          <m:rPr>
            <m:sty m:val="p"/>
          </m:rPr>
          <m:t>m</m:t>
        </m:r>
        <m:sSup>
          <m:e>
            <m:r>
              <m:rPr>
                <m:sty m:val="p"/>
              </m:rPr>
              <m:t>m</m:t>
            </m:r>
          </m:e>
          <m:sup>
            <m:r>
              <m:rPr>
                <m:sty m:val="p"/>
              </m:rPr>
              <m:t>4</m:t>
            </m:r>
          </m:sup>
        </m:sSup>
        <m:r>
          <m:rPr>
            <m:sty m:val="p"/>
          </m:rPr>
          <m:t>,</m:t>
        </m:r>
        <m:r>
          <m:t>  </m:t>
        </m:r>
        <m:r>
          <m:t>σ</m:t>
        </m:r>
        <m:r>
          <m:rPr>
            <m:sty m:val="p"/>
          </m:rPr>
          <m:t>=</m:t>
        </m:r>
        <m:f>
          <m:fPr>
            <m:type m:val="bar"/>
          </m:fPr>
          <m:num>
            <m:r>
              <m:t>M</m:t>
            </m:r>
          </m:num>
          <m:den>
            <m:r>
              <m:t>Z</m:t>
            </m:r>
          </m:den>
        </m:f>
        <m:r>
          <m:rPr>
            <m:sty m:val="p"/>
          </m:rPr>
          <m:t>,</m:t>
        </m:r>
        <m:r>
          <m:t>  </m:t>
        </m:r>
        <m:r>
          <m:t>δ</m:t>
        </m:r>
        <m:r>
          <m:rPr>
            <m:sty m:val="p"/>
          </m:rPr>
          <m:t>=</m:t>
        </m:r>
        <m:f>
          <m:fPr>
            <m:type m:val="bar"/>
          </m:fPr>
          <m:num>
            <m:r>
              <m:t>F</m:t>
            </m:r>
            <m:sSup>
              <m:e>
                <m:r>
                  <m:t>a</m:t>
                </m:r>
              </m:e>
              <m:sup>
                <m:r>
                  <m:t>2</m:t>
                </m:r>
              </m:sup>
            </m:sSup>
            <m:d>
              <m:dPr>
                <m:begChr m:val="("/>
                <m:sepChr m:val=""/>
                <m:endChr m:val=")"/>
                <m:grow/>
              </m:dPr>
              <m:e>
                <m:r>
                  <m:t>3</m:t>
                </m:r>
                <m:r>
                  <m:t>L</m:t>
                </m:r>
                <m:r>
                  <m:rPr>
                    <m:sty m:val="p"/>
                  </m:rPr>
                  <m:t>−</m:t>
                </m:r>
                <m:r>
                  <m:t>a</m:t>
                </m:r>
              </m:e>
            </m:d>
          </m:num>
          <m:den>
            <m:r>
              <m:t>6</m:t>
            </m:r>
            <m:r>
              <m:t>E</m:t>
            </m:r>
            <m:r>
              <m:t>I</m:t>
            </m:r>
          </m:den>
        </m:f>
      </m:oMath>
      <w:r>
        <w:rPr>
          <w:rFonts w:eastAsia="Arial"/>
          <w:sz w:val="24"/>
          <w:szCs w:val="24"/>
        </w:rPr>
        <w:tab/>
        <w:t xml:space="preserve">(4.16)</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Because the wheel sits beside the bracket on the motor shaft, its vertical load </w:t>
      </w:r>
      <w:r>
        <w:rPr>
          <w:rFonts w:eastAsia="Arial"/>
          <w:sz w:val="24"/>
          <w:szCs w:val="24"/>
        </w:rPr>
        <w:t xml:space="preserve">F</w:t>
      </w:r>
      <w:r>
        <w:rPr>
          <w:rFonts w:eastAsia="Arial"/>
          <w:sz w:val="24"/>
          <w:szCs w:val="24"/>
          <w:vertAlign w:val="subscript"/>
        </w:rPr>
        <w:t xml:space="preserve">v</w:t>
      </w:r>
      <w:r>
        <w:rPr>
          <w:rFonts w:eastAsia="Arial"/>
          <w:sz w:val="24"/>
          <w:szCs w:val="24"/>
        </w:rPr>
        <w:t xml:space="preserve"> acts at a lateral offset e from the plate and bends it with a moment that is the same along the whole plate. The peak stress at the root fillet follows from the stress-concentration factor </w:t>
      </w:r>
      <w:r>
        <w:rPr>
          <w:rFonts w:eastAsia="Arial"/>
          <w:sz w:val="24"/>
          <w:szCs w:val="24"/>
        </w:rPr>
        <w:t xml:space="preserve">K</w:t>
      </w:r>
      <w:r>
        <w:rPr>
          <w:rFonts w:eastAsia="Arial"/>
          <w:sz w:val="24"/>
          <w:szCs w:val="24"/>
          <w:vertAlign w:val="subscript"/>
        </w:rPr>
        <w:t xml:space="preserve">t</w:t>
      </w:r>
      <w:r>
        <w:rPr>
          <w:rFonts w:eastAsia="Arial"/>
          <w:sz w:val="24"/>
          <w:szCs w:val="24"/>
        </w:rPr>
        <w:t xml:space="preserve"> found by the FEA, and the wheel tilt from the plate rotation:</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r>
          <m:t>M</m:t>
        </m:r>
        <m:r>
          <m:rPr>
            <m:sty m:val="p"/>
          </m:rPr>
          <m:t>=</m:t>
        </m:r>
        <m:sSub>
          <m:e>
            <m:r>
              <m:t>F</m:t>
            </m:r>
          </m:e>
          <m:sub>
            <m:r>
              <m:t>v</m:t>
            </m:r>
          </m:sub>
        </m:sSub>
        <m:r>
          <m:t>e</m:t>
        </m:r>
        <m:r>
          <m:rPr>
            <m:sty m:val="p"/>
          </m:rPr>
          <m:t>,</m:t>
        </m:r>
        <m:r>
          <m:t>  </m:t>
        </m:r>
        <m:sSub>
          <m:e>
            <m:r>
              <m:t>σ</m:t>
            </m:r>
          </m:e>
          <m:sub>
            <m:r>
              <m:t>p</m:t>
            </m:r>
            <m:r>
              <m:t>e</m:t>
            </m:r>
            <m:r>
              <m:t>a</m:t>
            </m:r>
            <m:r>
              <m:t>k</m:t>
            </m:r>
          </m:sub>
        </m:sSub>
        <m:r>
          <m:rPr>
            <m:sty m:val="p"/>
          </m:rPr>
          <m:t>=</m:t>
        </m:r>
        <m:sSub>
          <m:e>
            <m:r>
              <m:t>K</m:t>
            </m:r>
          </m:e>
          <m:sub>
            <m:r>
              <m:t>t</m:t>
            </m:r>
          </m:sub>
        </m:sSub>
        <m:f>
          <m:fPr>
            <m:type m:val="bar"/>
          </m:fPr>
          <m:num>
            <m:sSub>
              <m:e>
                <m:r>
                  <m:t>F</m:t>
                </m:r>
              </m:e>
              <m:sub>
                <m:r>
                  <m:t>v</m:t>
                </m:r>
              </m:sub>
            </m:sSub>
            <m:r>
              <m:t>e</m:t>
            </m:r>
          </m:num>
          <m:den>
            <m:r>
              <m:t>Z</m:t>
            </m:r>
          </m:den>
        </m:f>
        <m:r>
          <m:rPr>
            <m:sty m:val="p"/>
          </m:rPr>
          <m:t>,</m:t>
        </m:r>
        <m:r>
          <m:t>  </m:t>
        </m:r>
        <m:r>
          <m:t>θ</m:t>
        </m:r>
        <m:r>
          <m:rPr>
            <m:sty m:val="p"/>
          </m:rPr>
          <m:t>=</m:t>
        </m:r>
        <m:f>
          <m:fPr>
            <m:type m:val="bar"/>
          </m:fPr>
          <m:num>
            <m:r>
              <m:t>M</m:t>
            </m:r>
            <m:sSub>
              <m:e>
                <m:r>
                  <m:t>L</m:t>
                </m:r>
              </m:e>
              <m:sub>
                <m:r>
                  <m:t>h</m:t>
                </m:r>
              </m:sub>
            </m:sSub>
          </m:num>
          <m:den>
            <m:r>
              <m:t>E</m:t>
            </m:r>
            <m:r>
              <m:t>I</m:t>
            </m:r>
          </m:den>
        </m:f>
      </m:oMath>
      <w:r>
        <w:rPr>
          <w:rFonts w:eastAsia="Arial"/>
          <w:sz w:val="24"/>
          <w:szCs w:val="24"/>
        </w:rPr>
        <w:tab/>
        <w:t xml:space="preserve">(4.17)</w:t>
      </w:r>
    </w:p>
    <w:p w14:paraId="4FBBD51E" w14:textId="77777777" w:rsidR="00FC58BC" w:rsidRDefault="00416447" w:rsidP="00FC58BC">
      <w:pPr>
        <w:tabs>
          <w:tab w:val="left" w:pos="1320"/>
        </w:tabs>
        <w:spacing w:after="240" w:line="360" w:lineRule="auto"/>
        <w:jc w:val="both"/>
      </w:pPr>
      <w:r>
        <w:rPr>
          <w:rFonts w:eastAsia="Arial"/>
          <w:sz w:val="24"/>
          <w:szCs w:val="24"/>
        </w:rPr>
        <w:t xml:space="preserve">where </w:t>
      </w:r>
      <w:r>
        <w:rPr>
          <w:rFonts w:eastAsia="Arial"/>
          <w:sz w:val="24"/>
          <w:szCs w:val="24"/>
        </w:rPr>
        <w:t xml:space="preserve">L</w:t>
      </w:r>
      <w:r>
        <w:rPr>
          <w:rFonts w:eastAsia="Arial"/>
          <w:sz w:val="24"/>
          <w:szCs w:val="24"/>
          <w:vertAlign w:val="subscript"/>
        </w:rPr>
        <w:t xml:space="preserve">h</w:t>
      </w:r>
      <w:r>
        <w:rPr>
          <w:rFonts w:eastAsia="Arial"/>
          <w:sz w:val="24"/>
          <w:szCs w:val="24"/>
        </w:rPr>
        <w:t xml:space="preserve"> = 32.5 mm is the distance from the plate root to the shaft centre.</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4.7.2 Guide clearance and alignment</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With slot width </w:t>
      </w:r>
      <w:r>
        <w:rPr>
          <w:rFonts w:eastAsia="Arial"/>
          <w:sz w:val="24"/>
          <w:szCs w:val="24"/>
        </w:rPr>
        <w:t xml:space="preserve">w</w:t>
      </w:r>
      <w:r>
        <w:rPr>
          <w:rFonts w:eastAsia="Arial"/>
          <w:sz w:val="24"/>
          <w:szCs w:val="24"/>
          <w:vertAlign w:val="subscript"/>
        </w:rPr>
        <w:t xml:space="preserve">slot</w:t>
      </w:r>
      <w:r>
        <w:rPr>
          <w:rFonts w:eastAsia="Arial"/>
          <w:sz w:val="24"/>
          <w:szCs w:val="24"/>
        </w:rPr>
        <w:t xml:space="preserve"> and rail width </w:t>
      </w:r>
      <w:r>
        <w:rPr>
          <w:rFonts w:eastAsia="Arial"/>
          <w:sz w:val="24"/>
          <w:szCs w:val="24"/>
        </w:rPr>
        <w:t xml:space="preserve">w</w:t>
      </w:r>
      <w:r>
        <w:rPr>
          <w:rFonts w:eastAsia="Arial"/>
          <w:sz w:val="24"/>
          <w:szCs w:val="24"/>
          <w:vertAlign w:val="subscript"/>
        </w:rPr>
        <w:t xml:space="preserve">rail</w:t>
      </w:r>
      <w:r>
        <w:rPr>
          <w:rFonts w:eastAsia="Arial"/>
          <w:sz w:val="24"/>
          <w:szCs w:val="24"/>
        </w:rPr>
        <w:t xml:space="preserve">, the clearance per side, and the rotation of the module about the sleeve axis that this clearance allows at the mean rail radius </w:t>
      </w:r>
      <w:r>
        <w:rPr>
          <w:rFonts w:eastAsia="Arial"/>
          <w:sz w:val="24"/>
          <w:szCs w:val="24"/>
        </w:rPr>
        <w:t xml:space="preserve">r</w:t>
      </w:r>
      <w:r>
        <w:rPr>
          <w:rFonts w:eastAsia="Arial"/>
          <w:sz w:val="24"/>
          <w:szCs w:val="24"/>
          <w:vertAlign w:val="subscript"/>
        </w:rPr>
        <w:t xml:space="preserve">m</w:t>
      </w:r>
      <w:r>
        <w:rPr>
          <w:rFonts w:eastAsia="Arial"/>
          <w:sz w:val="24"/>
          <w:szCs w:val="24"/>
        </w:rPr>
        <w:t xml:space="preserve">, are</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sSub>
          <m:e>
            <m:r>
              <m:t>c</m:t>
            </m:r>
          </m:e>
          <m:sub>
            <m:r>
              <m:t>s</m:t>
            </m:r>
          </m:sub>
        </m:sSub>
        <m:r>
          <m:rPr>
            <m:sty m:val="p"/>
          </m:rPr>
          <m:t>=</m:t>
        </m:r>
        <m:f>
          <m:fPr>
            <m:type m:val="bar"/>
          </m:fPr>
          <m:num>
            <m:sSub>
              <m:e>
                <m:r>
                  <m:t>w</m:t>
                </m:r>
              </m:e>
              <m:sub>
                <m:r>
                  <m:t>s</m:t>
                </m:r>
                <m:r>
                  <m:t>l</m:t>
                </m:r>
                <m:r>
                  <m:t>o</m:t>
                </m:r>
                <m:r>
                  <m:t>t</m:t>
                </m:r>
              </m:sub>
            </m:sSub>
            <m:r>
              <m:rPr>
                <m:sty m:val="p"/>
              </m:rPr>
              <m:t>−</m:t>
            </m:r>
            <m:sSub>
              <m:e>
                <m:r>
                  <m:t>w</m:t>
                </m:r>
              </m:e>
              <m:sub>
                <m:r>
                  <m:t>r</m:t>
                </m:r>
                <m:r>
                  <m:t>a</m:t>
                </m:r>
                <m:r>
                  <m:t>i</m:t>
                </m:r>
                <m:r>
                  <m:t>l</m:t>
                </m:r>
              </m:sub>
            </m:sSub>
          </m:num>
          <m:den>
            <m:r>
              <m:t>2</m:t>
            </m:r>
          </m:den>
        </m:f>
        <m:r>
          <m:rPr>
            <m:sty m:val="p"/>
          </m:rPr>
          <m:t>,</m:t>
        </m:r>
        <m:r>
          <m:t>  </m:t>
        </m:r>
        <m:sSub>
          <m:e>
            <m:r>
              <m:t>θ</m:t>
            </m:r>
          </m:e>
          <m:sub>
            <m:r>
              <m:t>p</m:t>
            </m:r>
          </m:sub>
        </m:sSub>
        <m:r>
          <m:rPr>
            <m:sty m:val="p"/>
          </m:rPr>
          <m:t>≈</m:t>
        </m:r>
        <m:f>
          <m:fPr>
            <m:type m:val="bar"/>
          </m:fPr>
          <m:num>
            <m:sSub>
              <m:e>
                <m:r>
                  <m:t>c</m:t>
                </m:r>
              </m:e>
              <m:sub>
                <m:r>
                  <m:t>s</m:t>
                </m:r>
              </m:sub>
            </m:sSub>
          </m:num>
          <m:den>
            <m:sSub>
              <m:e>
                <m:r>
                  <m:t>r</m:t>
                </m:r>
              </m:e>
              <m:sub>
                <m:r>
                  <m:t>m</m:t>
                </m:r>
              </m:sub>
            </m:sSub>
          </m:den>
        </m:f>
      </m:oMath>
      <w:r>
        <w:rPr>
          <w:rFonts w:eastAsia="Arial"/>
          <w:sz w:val="24"/>
          <w:szCs w:val="24"/>
        </w:rPr>
        <w:tab/>
        <w:t xml:space="preserve">(4.18)</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4.7.3 Spring latch</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Each flat spring was approximated as a cantilever strip of width w, thickness t, free length </w:t>
      </w:r>
      <w:r>
        <w:rPr>
          <w:rFonts w:eastAsia="Arial"/>
          <w:sz w:val="24"/>
          <w:szCs w:val="24"/>
        </w:rPr>
        <w:t xml:space="preserve">L</w:t>
      </w:r>
      <w:r>
        <w:rPr>
          <w:rFonts w:eastAsia="Arial"/>
          <w:sz w:val="24"/>
          <w:szCs w:val="24"/>
          <w:vertAlign w:val="subscript"/>
        </w:rPr>
        <w:t xml:space="preserve">s</w:t>
      </w:r>
      <w:r>
        <w:rPr>
          <w:rFonts w:eastAsia="Arial"/>
          <w:sz w:val="24"/>
          <w:szCs w:val="24"/>
        </w:rPr>
        <w:t xml:space="preserve"> and modulus E. The force and bending stress at an end deflection δ are</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r>
          <m:t>F</m:t>
        </m:r>
        <m:r>
          <m:rPr>
            <m:sty m:val="p"/>
          </m:rPr>
          <m:t>≈</m:t>
        </m:r>
        <m:f>
          <m:fPr>
            <m:type m:val="bar"/>
          </m:fPr>
          <m:num>
            <m:r>
              <m:t>E</m:t>
            </m:r>
            <m:r>
              <m:t>w</m:t>
            </m:r>
            <m:sSup>
              <m:e>
                <m:r>
                  <m:t>t</m:t>
                </m:r>
              </m:e>
              <m:sup>
                <m:r>
                  <m:t>3</m:t>
                </m:r>
              </m:sup>
            </m:sSup>
            <m:r>
              <m:t>δ</m:t>
            </m:r>
          </m:num>
          <m:den>
            <m:r>
              <m:t>4</m:t>
            </m:r>
            <m:sSubSup>
              <m:e>
                <m:r>
                  <m:t>L</m:t>
                </m:r>
              </m:e>
              <m:sub>
                <m:r>
                  <m:t>s</m:t>
                </m:r>
              </m:sub>
              <m:sup>
                <m:r>
                  <m:t>3</m:t>
                </m:r>
              </m:sup>
            </m:sSubSup>
          </m:den>
        </m:f>
        <m:r>
          <m:rPr>
            <m:sty m:val="p"/>
          </m:rPr>
          <m:t>,</m:t>
        </m:r>
        <m:r>
          <m:t>  </m:t>
        </m:r>
        <m:r>
          <m:t>σ</m:t>
        </m:r>
        <m:r>
          <m:rPr>
            <m:sty m:val="p"/>
          </m:rPr>
          <m:t>≈</m:t>
        </m:r>
        <m:f>
          <m:fPr>
            <m:type m:val="bar"/>
          </m:fPr>
          <m:num>
            <m:r>
              <m:t>3</m:t>
            </m:r>
            <m:r>
              <m:t>E</m:t>
            </m:r>
            <m:r>
              <m:t>t</m:t>
            </m:r>
            <m:r>
              <m:t>δ</m:t>
            </m:r>
          </m:num>
          <m:den>
            <m:r>
              <m:t>2</m:t>
            </m:r>
            <m:sSubSup>
              <m:e>
                <m:r>
                  <m:t>L</m:t>
                </m:r>
              </m:e>
              <m:sub>
                <m:r>
                  <m:t>s</m:t>
                </m:r>
              </m:sub>
              <m:sup>
                <m:r>
                  <m:t>2</m:t>
                </m:r>
              </m:sup>
            </m:sSubSup>
          </m:den>
        </m:f>
      </m:oMath>
      <w:r>
        <w:rPr>
          <w:rFonts w:eastAsia="Arial"/>
          <w:sz w:val="24"/>
          <w:szCs w:val="24"/>
        </w:rPr>
        <w:tab/>
        <w:t xml:space="preserve">(4.19)</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4.7.4 Wheel loads, tipping and swept envelope</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With the centre of mass a distance </w:t>
      </w:r>
      <w:r>
        <w:rPr>
          <w:rFonts w:eastAsia="Arial"/>
          <w:sz w:val="24"/>
          <w:szCs w:val="24"/>
        </w:rPr>
        <w:t xml:space="preserve">l</w:t>
      </w:r>
      <w:r>
        <w:rPr>
          <w:rFonts w:eastAsia="Arial"/>
          <w:sz w:val="24"/>
          <w:szCs w:val="24"/>
          <w:vertAlign w:val="subscript"/>
        </w:rPr>
        <w:t xml:space="preserve">r</w:t>
      </w:r>
      <w:r>
        <w:rPr>
          <w:rFonts w:eastAsia="Arial"/>
          <w:sz w:val="24"/>
          <w:szCs w:val="24"/>
        </w:rPr>
        <w:t xml:space="preserve"> ahead of the rear axle on a wheelbase </w:t>
      </w:r>
      <w:r>
        <w:rPr>
          <w:rFonts w:eastAsia="Arial"/>
          <w:sz w:val="24"/>
          <w:szCs w:val="24"/>
        </w:rPr>
        <w:t xml:space="preserve">L</w:t>
      </w:r>
      <w:r>
        <w:rPr>
          <w:rFonts w:eastAsia="Arial"/>
          <w:sz w:val="24"/>
          <w:szCs w:val="24"/>
          <w:vertAlign w:val="subscript"/>
        </w:rPr>
        <w:t xml:space="preserve">wb</w:t>
      </w:r>
      <w:r>
        <w:rPr>
          <w:rFonts w:eastAsia="Arial"/>
          <w:sz w:val="24"/>
          <w:szCs w:val="24"/>
        </w:rPr>
        <w:t xml:space="preserve">, at a height h above the floor and midway between wheels on a track </w:t>
      </w:r>
      <w:r>
        <w:rPr>
          <w:rFonts w:eastAsia="Arial"/>
          <w:sz w:val="24"/>
          <w:szCs w:val="24"/>
        </w:rPr>
        <w:t xml:space="preserve">B</w:t>
      </w:r>
      <w:r>
        <w:rPr>
          <w:rFonts w:eastAsia="Arial"/>
          <w:sz w:val="24"/>
          <w:szCs w:val="24"/>
          <w:vertAlign w:val="subscript"/>
        </w:rPr>
        <w:t xml:space="preserve">d</w:t>
      </w:r>
      <w:r>
        <w:rPr>
          <w:rFonts w:eastAsia="Arial"/>
          <w:sz w:val="24"/>
          <w:szCs w:val="24"/>
        </w:rPr>
        <w:t xml:space="preserve">, the static load on each drive wheel, the tipping angles and the lateral acceleration at which the cart would tip are</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sSub>
          <m:e>
            <m:r>
              <m:t>F</m:t>
            </m:r>
          </m:e>
          <m:sub>
            <m:r>
              <m:t>v</m:t>
            </m:r>
          </m:sub>
        </m:sSub>
        <m:r>
          <m:rPr>
            <m:sty m:val="p"/>
          </m:rPr>
          <m:t>=</m:t>
        </m:r>
        <m:f>
          <m:fPr>
            <m:type m:val="bar"/>
          </m:fPr>
          <m:num>
            <m:r>
              <m:t>m</m:t>
            </m:r>
            <m:r>
              <m:t>g</m:t>
            </m:r>
          </m:num>
          <m:den>
            <m:r>
              <m:t>2</m:t>
            </m:r>
          </m:den>
        </m:f>
        <m:r>
          <m:rPr>
            <m:sty m:val="p"/>
          </m:rPr>
          <m:t>⋅</m:t>
        </m:r>
        <m:f>
          <m:fPr>
            <m:type m:val="bar"/>
          </m:fPr>
          <m:num>
            <m:sSub>
              <m:e>
                <m:r>
                  <m:t>l</m:t>
                </m:r>
              </m:e>
              <m:sub>
                <m:r>
                  <m:t>r</m:t>
                </m:r>
              </m:sub>
            </m:sSub>
          </m:num>
          <m:den>
            <m:sSub>
              <m:e>
                <m:r>
                  <m:t>L</m:t>
                </m:r>
              </m:e>
              <m:sub>
                <m:r>
                  <m:t>w</m:t>
                </m:r>
                <m:r>
                  <m:t>b</m:t>
                </m:r>
              </m:sub>
            </m:sSub>
          </m:den>
        </m:f>
        <m:r>
          <m:rPr>
            <m:sty m:val="p"/>
          </m:rPr>
          <m:t>,</m:t>
        </m:r>
        <m:r>
          <m:t>  </m:t>
        </m:r>
        <m:r>
          <m:rPr>
            <m:sty m:val="p"/>
          </m:rPr>
          <m:t>tan</m:t>
        </m:r>
        <m:sSub>
          <m:e>
            <m:r>
              <m:t>φ</m:t>
            </m:r>
          </m:e>
          <m:sub>
            <m:r>
              <m:t>l</m:t>
            </m:r>
            <m:r>
              <m:t>a</m:t>
            </m:r>
            <m:r>
              <m:t>t</m:t>
            </m:r>
          </m:sub>
        </m:sSub>
        <m:r>
          <m:rPr>
            <m:sty m:val="p"/>
          </m:rPr>
          <m:t>=</m:t>
        </m:r>
        <m:f>
          <m:fPr>
            <m:type m:val="bar"/>
          </m:fPr>
          <m:num>
            <m:sSub>
              <m:e>
                <m:r>
                  <m:t>B</m:t>
                </m:r>
              </m:e>
              <m:sub>
                <m:r>
                  <m:t>d</m:t>
                </m:r>
              </m:sub>
            </m:sSub>
            <m:r>
              <m:rPr>
                <m:sty m:val="p"/>
              </m:rPr>
              <m:t>/</m:t>
            </m:r>
            <m:r>
              <m:t>2</m:t>
            </m:r>
          </m:num>
          <m:den>
            <m:r>
              <m:t>h</m:t>
            </m:r>
          </m:den>
        </m:f>
        <m:r>
          <m:rPr>
            <m:sty m:val="p"/>
          </m:rPr>
          <m:t>,</m:t>
        </m:r>
        <m:r>
          <m:t>  </m:t>
        </m:r>
        <m:sSub>
          <m:e>
            <m:r>
              <m:t>a</m:t>
            </m:r>
          </m:e>
          <m:sub>
            <m:r>
              <m:t>t</m:t>
            </m:r>
            <m:r>
              <m:t>i</m:t>
            </m:r>
            <m:r>
              <m:t>p</m:t>
            </m:r>
          </m:sub>
        </m:sSub>
        <m:r>
          <m:rPr>
            <m:sty m:val="p"/>
          </m:rPr>
          <m:t>=</m:t>
        </m:r>
        <m:r>
          <m:t>g</m:t>
        </m:r>
        <m:f>
          <m:fPr>
            <m:type m:val="bar"/>
          </m:fPr>
          <m:num>
            <m:sSub>
              <m:e>
                <m:r>
                  <m:t>B</m:t>
                </m:r>
              </m:e>
              <m:sub>
                <m:r>
                  <m:t>d</m:t>
                </m:r>
              </m:sub>
            </m:sSub>
            <m:r>
              <m:rPr>
                <m:sty m:val="p"/>
              </m:rPr>
              <m:t>/</m:t>
            </m:r>
            <m:r>
              <m:t>2</m:t>
            </m:r>
          </m:num>
          <m:den>
            <m:r>
              <m:t>h</m:t>
            </m:r>
          </m:den>
        </m:f>
      </m:oMath>
      <w:r>
        <w:rPr>
          <w:rFonts w:eastAsia="Arial"/>
          <w:sz w:val="24"/>
          <w:szCs w:val="24"/>
        </w:rPr>
        <w:tab/>
        <w:t xml:space="preserve">(4.20)</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When the cart turns on the spot about the midpoint of the drive axle, a point of the footprint at plan coordinates (x, z) sweeps a circle of radius</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r>
          <m:t>r</m:t>
        </m:r>
        <m:r>
          <m:rPr>
            <m:sty m:val="p"/>
          </m:rPr>
          <m:t>=</m:t>
        </m:r>
        <m:rad>
          <m:radPr>
            <m:degHide m:val="on"/>
          </m:radPr>
          <m:deg/>
          <m:e>
            <m:sSup>
              <m:e>
                <m:r>
                  <m:t>x</m:t>
                </m:r>
              </m:e>
              <m:sup>
                <m:r>
                  <m:t>2</m:t>
                </m:r>
              </m:sup>
            </m:sSup>
            <m:r>
              <m:rPr>
                <m:sty m:val="p"/>
              </m:rPr>
              <m:t>+</m:t>
            </m:r>
            <m:sSup>
              <m:e>
                <m:r>
                  <m:t>z</m:t>
                </m:r>
              </m:e>
              <m:sup>
                <m:r>
                  <m:t>2</m:t>
                </m:r>
              </m:sup>
            </m:sSup>
          </m:e>
        </m:rad>
      </m:oMath>
      <w:r>
        <w:rPr>
          <w:rFonts w:eastAsia="Arial"/>
          <w:sz w:val="24"/>
          <w:szCs w:val="24"/>
        </w:rPr>
        <w:tab/>
        <w:t xml:space="preserve">(4.21)</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4.7.5 Motor shaft bending</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The wheel load acts on the 15 mm motor shaft at a lever arm </w:t>
      </w:r>
      <w:r>
        <w:rPr>
          <w:rFonts w:eastAsia="Arial"/>
          <w:sz w:val="24"/>
          <w:szCs w:val="24"/>
        </w:rPr>
        <w:t xml:space="preserve">l</w:t>
      </w:r>
      <w:r>
        <w:rPr>
          <w:rFonts w:eastAsia="Arial"/>
          <w:sz w:val="24"/>
          <w:szCs w:val="24"/>
          <w:vertAlign w:val="subscript"/>
        </w:rPr>
        <w:t xml:space="preserve">s</w:t>
      </w:r>
      <w:r>
        <w:rPr>
          <w:rFonts w:eastAsia="Arial"/>
          <w:sz w:val="24"/>
          <w:szCs w:val="24"/>
        </w:rPr>
        <w:t xml:space="preserve"> from the bracket face; the bending stress in a solid round shaft of diameter d is</w:t>
      </w:r>
    </w:p>
    <w:p w14:paraId="4FBBD51E" w14:textId="77777777" w:rsidR="00FC58BC" w:rsidRDefault="00416447" w:rsidP="00FC58BC">
      <w:pPr>
        <w:tabs>
          <w:tab w:val="center" w:pos="4680"/>
          <w:tab w:val="right" w:pos="9360"/>
        </w:tabs>
        <w:spacing w:before="60" w:after="180" w:line="360" w:lineRule="auto"/>
      </w:pPr>
      <w:r>
        <w:rPr>
          <w:rFonts w:eastAsia="Arial"/>
          <w:sz w:val="24"/>
          <w:szCs w:val="24"/>
        </w:rPr>
        <w:tab/>
      </w:r>
      <m:oMath xmlns:a="http://schemas.openxmlformats.org/drawingml/2006/main" xmlns:pic="http://schemas.openxmlformats.org/drawingml/2006/picture">
        <m:sSub>
          <m:e>
            <m:r>
              <m:t>σ</m:t>
            </m:r>
          </m:e>
          <m:sub>
            <m:r>
              <m:t>s</m:t>
            </m:r>
          </m:sub>
        </m:sSub>
        <m:r>
          <m:rPr>
            <m:sty m:val="p"/>
          </m:rPr>
          <m:t>=</m:t>
        </m:r>
        <m:f>
          <m:fPr>
            <m:type m:val="bar"/>
          </m:fPr>
          <m:num>
            <m:r>
              <m:t>32</m:t>
            </m:r>
            <m:r>
              <m:t> </m:t>
            </m:r>
            <m:sSub>
              <m:e>
                <m:r>
                  <m:t>F</m:t>
                </m:r>
              </m:e>
              <m:sub>
                <m:r>
                  <m:t>v</m:t>
                </m:r>
              </m:sub>
            </m:sSub>
            <m:sSub>
              <m:e>
                <m:r>
                  <m:t>l</m:t>
                </m:r>
              </m:e>
              <m:sub>
                <m:r>
                  <m:t>s</m:t>
                </m:r>
              </m:sub>
            </m:sSub>
          </m:num>
          <m:den>
            <m:r>
              <m:t>π</m:t>
            </m:r>
            <m:sSup>
              <m:e>
                <m:r>
                  <m:t>d</m:t>
                </m:r>
              </m:e>
              <m:sup>
                <m:r>
                  <m:t>3</m:t>
                </m:r>
              </m:sup>
            </m:sSup>
          </m:den>
        </m:f>
      </m:oMath>
      <w:r>
        <w:rPr>
          <w:rFonts w:eastAsia="Arial"/>
          <w:sz w:val="24"/>
          <w:szCs w:val="24"/>
        </w:rPr>
        <w:tab/>
        <w:t xml:space="preserve">(4.22)</w:t>
      </w:r>
    </w:p>
    <w:p w14:paraId="6A71EAB3" w14:textId="352E4FAE" w:rsidR="003D5A0E" w:rsidRPr="00A72438" w:rsidRDefault="003D5A0E" w:rsidP="003D5A0E">
      <w:pPr>
        <w:spacing w:before="240"/>
        <w:rPr>
          <w:rFonts w:eastAsia="Arial"/>
        </w:rPr>
      </w:pPr>
      <w:r w:rsidRPr="00A72438">
        <w:rPr>
          <w:rFonts w:eastAsia="Arial"/>
        </w:rPr>
        <w:br w:type="page"/>
      </w:r>
    </w:p>
    <w:p w14:paraId="4893EDC1" w14:textId="37510ADC" w:rsidR="00416447" w:rsidRPr="002A38F8" w:rsidRDefault="00416447" w:rsidP="002917DB">
      <w:pPr>
        <w:spacing w:after="240"/>
        <w:jc w:val="center"/>
        <w:rPr>
          <w:b/>
          <w:szCs w:val="20"/>
        </w:rPr>
      </w:pPr>
      <w:r w:rsidRPr="00C94197">
        <w:rPr>
          <w:rFonts w:eastAsia="Arial"/>
          <w:b/>
          <w:sz w:val="28"/>
          <w:szCs w:val="24"/>
        </w:rPr>
        <w:lastRenderedPageBreak/>
        <w:t xml:space="preserve">CHAPTER </w:t>
      </w:r>
      <w:r>
        <w:rPr>
          <w:rFonts w:eastAsia="Arial"/>
          <w:b/>
          <w:sz w:val="28"/>
          <w:szCs w:val="24"/>
        </w:rPr>
        <w:t>5</w:t>
      </w:r>
    </w:p>
    <w:p w14:paraId="34AF66B8" w14:textId="70FA129A" w:rsidR="00A95975" w:rsidRDefault="00416447" w:rsidP="00416447">
      <w:pPr>
        <w:tabs>
          <w:tab w:val="left" w:pos="1320"/>
        </w:tabs>
        <w:spacing w:after="240" w:line="360" w:lineRule="auto"/>
        <w:jc w:val="center"/>
        <w:rPr>
          <w:rFonts w:eastAsia="Arial"/>
          <w:b/>
          <w:sz w:val="28"/>
          <w:szCs w:val="28"/>
        </w:rPr>
      </w:pPr>
      <w:r>
        <w:rPr>
          <w:rFonts w:eastAsia="Arial"/>
          <w:b/>
          <w:sz w:val="32"/>
          <w:szCs w:val="29"/>
        </w:rPr>
        <w:t>RESULTS AND DISCUSSION</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5.1 Localisation Accuracy (A1)</w:t>
      </w:r>
    </w:p>
    <w:p w14:paraId="4FBBD51E" w14:textId="77777777" w:rsidR="00FC58BC" w:rsidRDefault="00416447" w:rsidP="00FC58BC">
      <w:pPr>
        <w:tabs>
          <w:tab w:val="left" w:pos="1320"/>
        </w:tabs>
        <w:spacing w:after="240" w:line="360" w:lineRule="auto"/>
        <w:jc w:val="both"/>
      </w:pPr>
      <w:r>
        <w:rPr>
          <w:rFonts w:eastAsia="Arial"/>
          <w:sz w:val="24"/>
          <w:szCs w:val="24"/>
        </w:rPr>
        <w:t xml:space="preserve">With ICP odometry the median localisation error was 0.018–0.038 m in every configuration (Figure 5.1), and 91.2–97.9% of samples were inside the 0.15 m and 5° band. Excursions were mostly in heading (median 0.5–1.0°). All large errors came from two events, not gradual drift: lidar odometry failed after contact with boxes in A4 and once with a shelf in A2-pc.</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4500000" cy="3388525"/>
            <wp:docPr id="339" name="Picture 339"/>
            <wp:cNvGraphicFramePr>
              <a:graphicFrameLocks noChangeAspect="1"/>
            </wp:cNvGraphicFramePr>
            <a:graphic>
              <a:graphicData uri="http://schemas.openxmlformats.org/drawingml/2006/picture">
                <pic:pic>
                  <pic:nvPicPr>
                    <pic:cNvPr id="0" name="fig2_localisation.png"/>
                    <pic:cNvPicPr/>
                  </pic:nvPicPr>
                  <pic:blipFill>
                    <a:blip r:embed="rId29"/>
                    <a:stretch>
                      <a:fillRect/>
                    </a:stretch>
                  </pic:blipFill>
                  <pic:spPr>
                    <a:xfrm>
                      <a:off x="0" y="0"/>
                      <a:ext cx="4500000" cy="3388525"/>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5.1 : </w:t>
      </w:r>
      <w:r>
        <w:rPr>
          <w:rFonts w:eastAsia="Arial"/>
          <w:sz w:val="24"/>
          <w:szCs w:val="24"/>
        </w:rPr>
        <w:t xml:space="preserve">Localisation error per configuration with ICP odometry (samples every 2 s)</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5.2 Mission Reliability and the Progress Check (A2)</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The original stack completed 29 of 30 missions and reached 143 of 144 stops without contact, but only 96 stops (67%) at the first attempt, and it needed 97 recoveries. All 62 controller aborts were Nav2 code 105, 'failed to make progress'. ARC defines no progress checker, so Nav2's default applies. Applying Eq. (4.8) with </w:t>
      </w:r>
      <w:r>
        <w:rPr>
          <w:rFonts w:eastAsia="Arial"/>
          <w:sz w:val="24"/>
          <w:szCs w:val="24"/>
        </w:rPr>
        <w:t xml:space="preserve">ω</w:t>
      </w:r>
      <w:r>
        <w:rPr>
          <w:rFonts w:eastAsia="Arial"/>
          <w:sz w:val="24"/>
          <w:szCs w:val="24"/>
          <w:vertAlign w:val="subscript"/>
        </w:rPr>
        <w:t xml:space="preserve">max</w:t>
      </w:r>
      <w:r>
        <w:rPr>
          <w:rFonts w:eastAsia="Arial"/>
          <w:sz w:val="24"/>
          <w:szCs w:val="24"/>
        </w:rPr>
        <w:t xml:space="preserve"> = 0.5 rad/s and </w:t>
      </w:r>
      <w:r>
        <w:rPr>
          <w:rFonts w:eastAsia="Arial"/>
          <w:sz w:val="24"/>
          <w:szCs w:val="24"/>
        </w:rPr>
        <w:t xml:space="preserve">α</w:t>
      </w:r>
      <w:r>
        <w:rPr>
          <w:rFonts w:eastAsia="Arial"/>
          <w:sz w:val="24"/>
          <w:szCs w:val="24"/>
          <w:vertAlign w:val="subscript"/>
        </w:rPr>
        <w:t xml:space="preserve">max</w:t>
      </w:r>
      <w:r>
        <w:rPr>
          <w:rFonts w:eastAsia="Arial"/>
          <w:sz w:val="24"/>
          <w:szCs w:val="24"/>
        </w:rPr>
        <w:t xml:space="preserve"> = 1.0 rad/s² explains the aborts:</w:t>
      </w:r>
    </w:p>
    <w:p w14:paraId="01EA5E30" w14:textId="4EB6D053" w:rsidR="00FC58BC" w:rsidRPr="0022235D" w:rsidRDefault="00C05323" w:rsidP="004062E6">
      <w:pPr>
        <w:pStyle w:val="ListParagraph"/>
        <w:numPr>
          <w:ilvl w:val="0"/>
          <w:numId w:val="2"/>
        </w:numPr>
        <w:tabs>
          <w:tab w:val="left" w:pos="1320"/>
        </w:tabs>
        <w:spacing w:after="240" w:line="360" w:lineRule="auto"/>
        <w:jc w:val="both"/>
        <w:rPr>
          <w:rFonts w:eastAsia="Arial"/>
          <w:sz w:val="24"/>
          <w:szCs w:val="28"/>
          <w:lang w:val="en-IN"/>
        </w:rPr>
      </w:pPr>
      <w:r>
        <w:rPr>
          <w:rFonts w:eastAsia="Arial"/>
          <w:sz w:val="24"/>
          <w:szCs w:val="28"/>
          <w:lang w:val="en-US"/>
        </w:rPr>
        <w:t xml:space="preserve">A 90° turn takes 0.5 + 1.571/0.5 = 3.64 s, leaving Δs = 0.10 × (10 − 3.64) = 0.64 m ≥ 0.5 m: it passes, but with only 0.14 m to spare, which slowing near an aisle entrance or a goal easily consumes.</w:t>
      </w:r>
    </w:p>
    <w:p w14:paraId="01EA5E30" w14:textId="4EB6D053" w:rsidR="00FC58BC" w:rsidRPr="0022235D" w:rsidRDefault="00C05323" w:rsidP="004062E6">
      <w:pPr>
        <w:pStyle w:val="ListParagraph"/>
        <w:numPr>
          <w:ilvl w:val="0"/>
          <w:numId w:val="2"/>
        </w:numPr>
        <w:tabs>
          <w:tab w:val="left" w:pos="1320"/>
        </w:tabs>
        <w:spacing w:after="240" w:line="360" w:lineRule="auto"/>
        <w:jc w:val="both"/>
        <w:rPr>
          <w:rFonts w:eastAsia="Arial"/>
          <w:sz w:val="24"/>
          <w:szCs w:val="28"/>
          <w:lang w:val="en-IN"/>
        </w:rPr>
      </w:pPr>
      <w:r>
        <w:rPr>
          <w:rFonts w:eastAsia="Arial"/>
          <w:sz w:val="24"/>
          <w:szCs w:val="28"/>
          <w:lang w:val="en-US"/>
        </w:rPr>
        <w:t xml:space="preserve">A 180° turn takes 0.5 + 3.142/0.5 = 6.78 s, leaving Δs = 0.10 × (10 − 6.78) = 0.32 m &lt; 0.5 m: an abort is certain even at full LEAD speed.</w:t>
      </w:r>
    </w:p>
    <w:p w14:paraId="01EA5E30" w14:textId="4EB6D053" w:rsidR="00FC58BC" w:rsidRPr="0022235D" w:rsidRDefault="00C05323" w:rsidP="004062E6">
      <w:pPr>
        <w:pStyle w:val="ListParagraph"/>
        <w:numPr>
          <w:ilvl w:val="0"/>
          <w:numId w:val="2"/>
        </w:numPr>
        <w:tabs>
          <w:tab w:val="left" w:pos="1320"/>
        </w:tabs>
        <w:spacing w:after="240" w:line="360" w:lineRule="auto"/>
        <w:jc w:val="both"/>
        <w:rPr>
          <w:rFonts w:eastAsia="Arial"/>
          <w:sz w:val="24"/>
          <w:szCs w:val="28"/>
          <w:lang w:val="en-IN"/>
        </w:rPr>
      </w:pPr>
      <w:r>
        <w:rPr>
          <w:rFonts w:eastAsia="Arial"/>
          <w:sz w:val="24"/>
          <w:szCs w:val="28"/>
          <w:lang w:val="en-US"/>
        </w:rPr>
        <w:t xml:space="preserve">With the relaxed check (r = 0.25 m, T = 20 s) the same turn leaves Δs = 0.10 × (20 − 6.78) = 1.32 m, more than five times the radius; the demanded mean speed falls from 0.05 to 0.0125 m/s.</w:t>
      </w:r>
    </w:p>
    <w:p w14:paraId="4FBBD51E" w14:textId="77777777" w:rsidR="00FC58BC" w:rsidRDefault="00416447" w:rsidP="00FC58BC">
      <w:pPr>
        <w:tabs>
          <w:tab w:val="left" w:pos="1320"/>
        </w:tabs>
        <w:spacing w:after="240" w:line="360" w:lineRule="auto"/>
        <w:jc w:val="both"/>
      </w:pPr>
      <w:r>
        <w:rPr>
          <w:rFonts w:eastAsia="Arial"/>
          <w:sz w:val="24"/>
          <w:szCs w:val="24"/>
        </w:rPr>
        <w:t xml:space="preserve">Figure 5.2 shows these budgets. Because the path hand-over has no recovery, each abort would leave the shopping manager waiting indefinitely without the test kit's re-send.</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4680000" cy="2486250"/>
            <wp:docPr id="340" name="Picture 340"/>
            <wp:cNvGraphicFramePr>
              <a:graphicFrameLocks noChangeAspect="1"/>
            </wp:cNvGraphicFramePr>
            <a:graphic>
              <a:graphicData uri="http://schemas.openxmlformats.org/drawingml/2006/picture">
                <pic:pic>
                  <pic:nvPicPr>
                    <pic:cNvPr id="0" name="fig_progress.png"/>
                    <pic:cNvPicPr/>
                  </pic:nvPicPr>
                  <pic:blipFill>
                    <a:blip r:embed="rId30"/>
                    <a:stretch>
                      <a:fillRect/>
                    </a:stretch>
                  </pic:blipFill>
                  <pic:spPr>
                    <a:xfrm>
                      <a:off x="0" y="0"/>
                      <a:ext cx="4680000" cy="2486250"/>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5.2 : </w:t>
      </w:r>
      <w:r>
        <w:rPr>
          <w:rFonts w:eastAsia="Arial"/>
          <w:sz w:val="24"/>
          <w:szCs w:val="24"/>
        </w:rPr>
        <w:t xml:space="preserve">Displacement achievable after an in-place turn at 0.10 m/s against the default and relaxed progress checks</w:t>
      </w:r>
    </w:p>
    <w:p w14:paraId="4FBBD51E" w14:textId="77777777" w:rsidR="00FC58BC" w:rsidRDefault="00416447" w:rsidP="00FC58BC">
      <w:pPr>
        <w:tabs>
          <w:tab w:val="left" w:pos="1320"/>
        </w:tabs>
        <w:spacing w:after="240" w:line="360" w:lineRule="auto"/>
        <w:jc w:val="both"/>
      </w:pPr>
      <w:r>
        <w:rPr>
          <w:rFonts w:eastAsia="Arial"/>
          <w:sz w:val="24"/>
          <w:szCs w:val="24"/>
        </w:rPr>
        <w:t xml:space="preserve">Before the timed tests, the full chain was run interactively with a three-item typed list (tea_coffee, fruits, pasta). The shopping manager published one goal per item, the robot drove from the produce display through the aisles to gondola 2, and all three stops were reached (Figure 5.3).</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5580000" cy="1910959"/>
            <wp:docPr id="341" name="Picture 341"/>
            <wp:cNvGraphicFramePr>
              <a:graphicFrameLocks noChangeAspect="1"/>
            </wp:cNvGraphicFramePr>
            <a:graphic>
              <a:graphicData uri="http://schemas.openxmlformats.org/drawingml/2006/picture">
                <pic:pic>
                  <pic:nvPicPr>
                    <pic:cNvPr id="0" name="scr_mission.png"/>
                    <pic:cNvPicPr/>
                  </pic:nvPicPr>
                  <pic:blipFill>
                    <a:blip r:embed="rId31"/>
                    <a:stretch>
                      <a:fillRect/>
                    </a:stretch>
                  </pic:blipFill>
                  <pic:spPr>
                    <a:xfrm>
                      <a:off x="0" y="0"/>
                      <a:ext cx="5580000" cy="1910959"/>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5.3 : </w:t>
      </w:r>
      <w:r>
        <w:rPr>
          <w:rFonts w:eastAsia="Arial"/>
          <w:sz w:val="24"/>
          <w:szCs w:val="24"/>
        </w:rPr>
        <w:t xml:space="preserve">Interactive shopping run: (a) planned path from the produce display to gondola 2 in RViz; (b) shopping manager log, from the second goal to 'shopping complete'</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5.3 Local Controller Comparison (A3)</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Table 5.1 compares the controllers on the same 20 pairs, with Pure Pursuit limited to the same speed, turn rate and angular acceleration. Pure Pursuit mostly failed by refusing to move, because its collision check found no admissible command in aisles narrowed by the 0.20 m inflation (code 106). The TEB-like controller was more reliable but less smooth: mean |ω̇| was 0.220 against 0.083 rad/s² (Wilcoxon, n = 19, p = 2.7 × 10⁻⁵). On the 12 pairs both completed, time (68.2 vs 62.8 s) and distance (4.73 vs 4.29 m) did not differ significantly (p = 0.23 and 0.38).</w:t>
      </w:r>
    </w:p>
    <w:tbl>
      <w:tblPr>
        <w:tblStyle w:val="TableGrid6"/>
        <w:tblW w:w="8522" w:type="dxa"/>
        <w:tblLayout w:type="fixed"/>
        <w:tblLook w:val="04A0" w:firstRow="1" w:lastRow="0" w:firstColumn="1" w:lastColumn="0" w:noHBand="0" w:noVBand="1"/>
      </w:tblPr>
      <w:tblGrid>
        <w:gridCol w:w="3895"/>
        <w:gridCol w:w="2313"/>
        <w:gridCol w:w="2313"/>
      </w:tblGrid>
      <w:tr w:rsidR="003D5A0E" w:rsidRPr="00CB3F35" w14:paraId="020595C3" w14:textId="77777777" w:rsidTr="002602BB">
        <w:trPr>
          <w:trHeight w:val="503"/>
          <w:tblHeader/>
        </w:trPr>
        <w:tc>
          <w:tcPr>
            <w:tcW w:w="3895"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Measure</w:t>
            </w:r>
          </w:p>
        </w:tc>
        <w:tc>
          <w:tcPr>
            <w:tcW w:w="2313"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TEB-like</w:t>
            </w:r>
          </w:p>
        </w:tc>
        <w:tc>
          <w:tcPr>
            <w:tcW w:w="2313"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RPP (stock)</w:t>
            </w:r>
          </w:p>
        </w:tc>
      </w:tr>
      <w:tr w:rsidR="003D5A0E" w:rsidRPr="00CB3F35" w14:paraId="020595C3" w14:textId="77777777" w:rsidTr="002602BB">
        <w:trPr>
          <w:trHeight w:val="503"/>
        </w:trPr>
        <w:tc>
          <w:tcPr>
            <w:tcW w:w="389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Goals reached</w:t>
            </w:r>
          </w:p>
        </w:tc>
        <w:tc>
          <w:tcPr>
            <w:tcW w:w="231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19/20</w:t>
            </w:r>
          </w:p>
        </w:tc>
        <w:tc>
          <w:tcPr>
            <w:tcW w:w="231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13/20</w:t>
            </w:r>
          </w:p>
        </w:tc>
      </w:tr>
      <w:tr w:rsidR="003D5A0E" w:rsidRPr="00CB3F35" w14:paraId="020595C3" w14:textId="77777777" w:rsidTr="002602BB">
        <w:trPr>
          <w:trHeight w:val="503"/>
        </w:trPr>
        <w:tc>
          <w:tcPr>
            <w:tcW w:w="389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Reached at first attempt</w:t>
            </w:r>
          </w:p>
        </w:tc>
        <w:tc>
          <w:tcPr>
            <w:tcW w:w="231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12/20</w:t>
            </w:r>
          </w:p>
        </w:tc>
        <w:tc>
          <w:tcPr>
            <w:tcW w:w="231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10/20</w:t>
            </w:r>
          </w:p>
        </w:tc>
      </w:tr>
      <w:tr w:rsidR="003D5A0E" w:rsidRPr="00CB3F35" w14:paraId="020595C3" w14:textId="77777777" w:rsidTr="002602BB">
        <w:trPr>
          <w:trHeight w:val="503"/>
        </w:trPr>
        <w:tc>
          <w:tcPr>
            <w:tcW w:w="389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Recoveries</w:t>
            </w:r>
          </w:p>
        </w:tc>
        <w:tc>
          <w:tcPr>
            <w:tcW w:w="231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17</w:t>
            </w:r>
          </w:p>
        </w:tc>
        <w:tc>
          <w:tcPr>
            <w:tcW w:w="231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24</w:t>
            </w:r>
          </w:p>
        </w:tc>
      </w:tr>
      <w:tr w:rsidR="003D5A0E" w:rsidRPr="00CB3F35" w14:paraId="020595C3" w14:textId="77777777" w:rsidTr="002602BB">
        <w:trPr>
          <w:trHeight w:val="503"/>
        </w:trPr>
        <w:tc>
          <w:tcPr>
            <w:tcW w:w="389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Dominant abort</w:t>
            </w:r>
          </w:p>
        </w:tc>
        <w:tc>
          <w:tcPr>
            <w:tcW w:w="231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105 (no progress)</w:t>
            </w:r>
          </w:p>
        </w:tc>
        <w:tc>
          <w:tcPr>
            <w:tcW w:w="231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106 (no valid control)</w:t>
            </w:r>
          </w:p>
        </w:tc>
      </w:tr>
      <w:tr w:rsidR="003D5A0E" w:rsidRPr="00CB3F35" w14:paraId="020595C3" w14:textId="77777777" w:rsidTr="002602BB">
        <w:trPr>
          <w:trHeight w:val="503"/>
        </w:trPr>
        <w:tc>
          <w:tcPr>
            <w:tcW w:w="389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Mean |ω̇| (rad/s²)</w:t>
            </w:r>
          </w:p>
        </w:tc>
        <w:tc>
          <w:tcPr>
            <w:tcW w:w="231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0.220</w:t>
            </w:r>
          </w:p>
        </w:tc>
        <w:tc>
          <w:tcPr>
            <w:tcW w:w="231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0.083</w:t>
            </w:r>
          </w:p>
        </w:tc>
      </w:tr>
      <w:tr w:rsidR="003D5A0E" w:rsidRPr="00CB3F35" w14:paraId="020595C3" w14:textId="77777777" w:rsidTr="002602BB">
        <w:trPr>
          <w:trHeight w:val="503"/>
        </w:trPr>
        <w:tc>
          <w:tcPr>
            <w:tcW w:w="389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Steering reversals per m</w:t>
            </w:r>
          </w:p>
        </w:tc>
        <w:tc>
          <w:tcPr>
            <w:tcW w:w="231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1.88</w:t>
            </w:r>
          </w:p>
        </w:tc>
        <w:tc>
          <w:tcPr>
            <w:tcW w:w="231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0.80</w:t>
            </w:r>
          </w:p>
        </w:tc>
      </w:tr>
      <w:tr w:rsidR="003D5A0E" w:rsidRPr="00CB3F35" w14:paraId="020595C3" w14:textId="77777777" w:rsidTr="002602BB">
        <w:trPr>
          <w:trHeight w:val="503"/>
        </w:trPr>
        <w:tc>
          <w:tcPr>
            <w:tcW w:w="389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Median localisation error (m)</w:t>
            </w:r>
          </w:p>
        </w:tc>
        <w:tc>
          <w:tcPr>
            <w:tcW w:w="231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0.020</w:t>
            </w:r>
          </w:p>
        </w:tc>
        <w:tc>
          <w:tcPr>
            <w:tcW w:w="2313"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0.018</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5.1 : </w:t>
      </w:r>
      <w:r>
        <w:rPr>
          <w:rFonts w:eastAsia="Arial"/>
          <w:sz w:val="24"/>
          <w:szCs w:val="24"/>
        </w:rPr>
        <w:t xml:space="preserve">Controller comparison on 20 identical start–goal pairs (A3)</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5.4 Unmapped Obstacles (A4)</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Boxes of 0.20 × 0.20 × 0.35 m were placed on the planned path after planning. The stack reached 3 of the 18 goals with boxes and touched a box in 17 (Table 5.2); the median minimum clearance was −0.027 m. The cause is architectural: the planner uses the locked map and never sees the boxes, and the hand-over ignores new paths while one is being followed, so avoidance is left to the local controller alone. It can bend around one box but not pass two or three. In two 3-box legs ICP odometry failed after contact and never recovered.</w:t>
      </w:r>
    </w:p>
    <w:tbl>
      <w:tblPr>
        <w:tblStyle w:val="TableGrid6"/>
        <w:tblW w:w="8522" w:type="dxa"/>
        <w:tblLayout w:type="fixed"/>
        <w:tblLook w:val="04A0" w:firstRow="1" w:lastRow="0" w:firstColumn="1" w:lastColumn="0" w:noHBand="0" w:noVBand="1"/>
      </w:tblPr>
      <w:tblGrid>
        <w:gridCol w:w="1826"/>
        <w:gridCol w:w="1826"/>
        <w:gridCol w:w="2434"/>
        <w:gridCol w:w="2434"/>
      </w:tblGrid>
      <w:tr w:rsidR="003D5A0E" w:rsidRPr="00CB3F35" w14:paraId="020595C3" w14:textId="77777777" w:rsidTr="002602BB">
        <w:trPr>
          <w:trHeight w:val="503"/>
          <w:tblHeader/>
        </w:trPr>
        <w:tc>
          <w:tcPr>
            <w:tcW w:w="1826"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Boxes</w:t>
            </w:r>
          </w:p>
        </w:tc>
        <w:tc>
          <w:tcPr>
            <w:tcW w:w="1826"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Legs</w:t>
            </w:r>
          </w:p>
        </w:tc>
        <w:tc>
          <w:tcPr>
            <w:tcW w:w="2434"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Goal reached</w:t>
            </w:r>
          </w:p>
        </w:tc>
        <w:tc>
          <w:tcPr>
            <w:tcW w:w="2434"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Contact</w:t>
            </w:r>
          </w:p>
        </w:tc>
      </w:tr>
      <w:tr w:rsidR="003D5A0E" w:rsidRPr="00CB3F35" w14:paraId="020595C3" w14:textId="77777777" w:rsidTr="002602BB">
        <w:trPr>
          <w:trHeight w:val="503"/>
        </w:trPr>
        <w:tc>
          <w:tcPr>
            <w:tcW w:w="182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1</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7</w:t>
            </w:r>
          </w:p>
        </w:tc>
        <w:tc>
          <w:tcPr>
            <w:tcW w:w="243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w:t>
            </w:r>
          </w:p>
        </w:tc>
        <w:tc>
          <w:tcPr>
            <w:tcW w:w="243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6</w:t>
            </w:r>
          </w:p>
        </w:tc>
      </w:tr>
      <w:tr w:rsidR="003D5A0E" w:rsidRPr="00CB3F35" w14:paraId="020595C3" w14:textId="77777777" w:rsidTr="002602BB">
        <w:trPr>
          <w:trHeight w:val="503"/>
        </w:trPr>
        <w:tc>
          <w:tcPr>
            <w:tcW w:w="182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2</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4</w:t>
            </w:r>
          </w:p>
        </w:tc>
        <w:tc>
          <w:tcPr>
            <w:tcW w:w="243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w:t>
            </w:r>
          </w:p>
        </w:tc>
        <w:tc>
          <w:tcPr>
            <w:tcW w:w="243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4</w:t>
            </w:r>
          </w:p>
        </w:tc>
      </w:tr>
      <w:tr w:rsidR="003D5A0E" w:rsidRPr="00CB3F35" w14:paraId="020595C3" w14:textId="77777777" w:rsidTr="002602BB">
        <w:trPr>
          <w:trHeight w:val="503"/>
        </w:trPr>
        <w:tc>
          <w:tcPr>
            <w:tcW w:w="182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3</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7</w:t>
            </w:r>
          </w:p>
        </w:tc>
        <w:tc>
          <w:tcPr>
            <w:tcW w:w="243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w:t>
            </w:r>
          </w:p>
        </w:tc>
        <w:tc>
          <w:tcPr>
            <w:tcW w:w="243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7</w:t>
            </w:r>
          </w:p>
        </w:tc>
      </w:tr>
      <w:tr w:rsidR="003D5A0E" w:rsidRPr="00CB3F35" w14:paraId="020595C3" w14:textId="77777777" w:rsidTr="002602BB">
        <w:trPr>
          <w:trHeight w:val="503"/>
        </w:trPr>
        <w:tc>
          <w:tcPr>
            <w:tcW w:w="182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All</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18</w:t>
            </w:r>
          </w:p>
        </w:tc>
        <w:tc>
          <w:tcPr>
            <w:tcW w:w="243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 (17%)</w:t>
            </w:r>
          </w:p>
        </w:tc>
        <w:tc>
          <w:tcPr>
            <w:tcW w:w="243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17 (94%)</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5.2 : </w:t>
      </w:r>
      <w:r>
        <w:rPr>
          <w:rFonts w:eastAsia="Arial"/>
          <w:sz w:val="24"/>
          <w:szCs w:val="24"/>
        </w:rPr>
        <w:t xml:space="preserve">Outcome by number of boxes on the path (A4)</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5.5 Wheel-only Odometry (B1)</w:t>
      </w:r>
    </w:p>
    <w:p w14:paraId="4FBBD51E" w14:textId="77777777" w:rsidR="00FC58BC" w:rsidRDefault="00416447" w:rsidP="00FC58BC">
      <w:pPr>
        <w:tabs>
          <w:tab w:val="left" w:pos="1320"/>
        </w:tabs>
        <w:spacing w:after="240" w:line="360" w:lineRule="auto"/>
        <w:jc w:val="both"/>
      </w:pPr>
      <w:r>
        <w:rPr>
          <w:rFonts w:eastAsia="Arial"/>
          <w:sz w:val="24"/>
          <w:szCs w:val="24"/>
        </w:rPr>
        <w:t xml:space="preserve">With wheel odometry in place of ICP, localisation was as accurate as before while it held (median 0.023 m), but it was lost twice, after about 73 m and 48 m of driving (Figure 5.4). RTAB-Map's correction absorbed 1–2 m of wheel drift until it froze; its log shows correct matches rejected as 'wrong loop closure' because they disagreed with the drifted odometry. Lidar odometry therefore protects re-localisation.</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4500000" cy="2498641"/>
            <wp:docPr id="342" name="Picture 342"/>
            <wp:cNvGraphicFramePr>
              <a:graphicFrameLocks noChangeAspect="1"/>
            </wp:cNvGraphicFramePr>
            <a:graphic>
              <a:graphicData uri="http://schemas.openxmlformats.org/drawingml/2006/picture">
                <pic:pic>
                  <pic:nvPicPr>
                    <pic:cNvPr id="0" name="fig5_b1_wheel.png"/>
                    <pic:cNvPicPr/>
                  </pic:nvPicPr>
                  <pic:blipFill>
                    <a:blip r:embed="rId32"/>
                    <a:stretch>
                      <a:fillRect/>
                    </a:stretch>
                  </pic:blipFill>
                  <pic:spPr>
                    <a:xfrm>
                      <a:off x="0" y="0"/>
                      <a:ext cx="4500000" cy="2498641"/>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5.4 : </w:t>
      </w:r>
      <w:r>
        <w:rPr>
          <w:rFonts w:eastAsia="Arial"/>
          <w:sz w:val="24"/>
          <w:szCs w:val="24"/>
        </w:rPr>
        <w:t xml:space="preserve">First localisation loss with wheel-only odometry (B1)</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5.6 Shopping-List Ordering (C1, C2)</w:t>
      </w:r>
    </w:p>
    <w:p w14:paraId="4FBBD51E" w14:textId="77777777" w:rsidR="00FC58BC" w:rsidRDefault="00416447" w:rsidP="00FC58BC">
      <w:pPr>
        <w:tabs>
          <w:tab w:val="left" w:pos="1320"/>
        </w:tabs>
        <w:spacing w:after="240" w:line="360" w:lineRule="auto"/>
        <w:jc w:val="both"/>
      </w:pPr>
      <w:r>
        <w:rPr>
          <w:rFonts w:eastAsia="Arial"/>
          <w:sz w:val="24"/>
          <w:szCs w:val="24"/>
        </w:rPr>
        <w:t xml:space="preserve">Offline, typed order produced routes 23–94% longer than the optimum for 3 to 12 items (Figure 5.5). Nearest-next on path cost stayed within 1–7%, better than nearest-next on straight-line distance (3–9%), because shelves block the direct line. Driven by the full stack, the exact order was faster than typed order on all 30 lists (Figure 5.6). By the sign test (Eq. (4.13)) with k = n = 30, p = 0.5³⁰ = 9.3 × 10⁻¹⁰. Median route length fell by 32%, 42% and 51%, and time by 25%, 34% and 41%, for 5, 8 and 12 items. Completion did not improve: 19 of 30 missions with typed order, 15 with exact and 13 with nearest-next. For exact against typed there were 7 against 3 discordant lists, so p = 2 × (C(10,0)+C(10,1)+C(10,2)+C(10,3))/2¹⁰ = 2 × 176/1024 = 0.34, not significant. Ordered routes consist of short hops that often start with a turn into an aisle, which is exactly the case that fails the default progress check (Section 5.2).</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4320000" cy="2645829"/>
            <wp:docPr id="343" name="Picture 343"/>
            <wp:cNvGraphicFramePr>
              <a:graphicFrameLocks noChangeAspect="1"/>
            </wp:cNvGraphicFramePr>
            <a:graphic>
              <a:graphicData uri="http://schemas.openxmlformats.org/drawingml/2006/picture">
                <pic:pic>
                  <pic:nvPicPr>
                    <pic:cNvPr id="0" name="fig3_c1_ordering.png"/>
                    <pic:cNvPicPr/>
                  </pic:nvPicPr>
                  <pic:blipFill>
                    <a:blip r:embed="rId33"/>
                    <a:stretch>
                      <a:fillRect/>
                    </a:stretch>
                  </pic:blipFill>
                  <pic:spPr>
                    <a:xfrm>
                      <a:off x="0" y="0"/>
                      <a:ext cx="4320000" cy="2645829"/>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5.5 : </w:t>
      </w:r>
      <w:r>
        <w:rPr>
          <w:rFonts w:eastAsia="Arial"/>
          <w:sz w:val="24"/>
          <w:szCs w:val="24"/>
        </w:rPr>
        <w:t xml:space="preserve">Offline route length relative to the exact optimum (C1, 50 lists per size)</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4320000" cy="2245072"/>
            <wp:docPr id="344" name="Picture 344"/>
            <wp:cNvGraphicFramePr>
              <a:graphicFrameLocks noChangeAspect="1"/>
            </wp:cNvGraphicFramePr>
            <a:graphic>
              <a:graphicData uri="http://schemas.openxmlformats.org/drawingml/2006/picture">
                <pic:pic>
                  <pic:nvPicPr>
                    <pic:cNvPr id="0" name="fig4_c2_time.png"/>
                    <pic:cNvPicPr/>
                  </pic:nvPicPr>
                  <pic:blipFill>
                    <a:blip r:embed="rId34"/>
                    <a:stretch>
                      <a:fillRect/>
                    </a:stretch>
                  </pic:blipFill>
                  <pic:spPr>
                    <a:xfrm>
                      <a:off x="0" y="0"/>
                      <a:ext cx="4320000" cy="2245072"/>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5.6 : </w:t>
      </w:r>
      <w:r>
        <w:rPr>
          <w:rFonts w:eastAsia="Arial"/>
          <w:sz w:val="24"/>
          <w:szCs w:val="24"/>
        </w:rPr>
        <w:t xml:space="preserve">Median mission time by ordering strategy and list size (C2)</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5.7 Phase 2: Progress Check and Exact Ordering</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Both variants drove the 30 A2 lists (seed 7) on the same stack, changing only a copy of the controller configuration (Table 5.3, Figure 5.7, Figure 5.8). The relaxed check alone removed all 62 aborts and raised first-attempt arrivals from 67% to 96%, but missions took 3.8% longer on the 28 lists both completed ((287.5 − 277.0)/277.0, p = 1.4 × 10⁻⁴), and in one leg the robot pressed against a shelf for 42 s. With exact ordering added, A2-final completed all 30 lists and all 144 stops with no contact.</w:t>
      </w:r>
    </w:p>
    <w:tbl>
      <w:tblPr>
        <w:tblStyle w:val="TableGrid6"/>
        <w:tblW w:w="8522" w:type="dxa"/>
        <w:tblLayout w:type="fixed"/>
        <w:tblLook w:val="04A0" w:firstRow="1" w:lastRow="0" w:firstColumn="1" w:lastColumn="0" w:noHBand="0" w:noVBand="1"/>
      </w:tblPr>
      <w:tblGrid>
        <w:gridCol w:w="3408"/>
        <w:gridCol w:w="1704"/>
        <w:gridCol w:w="1704"/>
        <w:gridCol w:w="1704"/>
      </w:tblGrid>
      <w:tr w:rsidR="003D5A0E" w:rsidRPr="00CB3F35" w14:paraId="020595C3" w14:textId="77777777" w:rsidTr="002602BB">
        <w:trPr>
          <w:trHeight w:val="503"/>
          <w:tblHeader/>
        </w:trPr>
        <w:tc>
          <w:tcPr>
            <w:tcW w:w="3408"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Measure</w:t>
            </w:r>
          </w:p>
        </w:tc>
        <w:tc>
          <w:tcPr>
            <w:tcW w:w="1704"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A2</w:t>
            </w:r>
          </w:p>
        </w:tc>
        <w:tc>
          <w:tcPr>
            <w:tcW w:w="1704"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A2-pc</w:t>
            </w:r>
          </w:p>
        </w:tc>
        <w:tc>
          <w:tcPr>
            <w:tcW w:w="1704"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A2-final</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Progress check</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0.5 m / 10 s</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0.25 m / 20 s</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0.25 m / 20 s</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Visiting order</w:t>
            </w:r>
          </w:p>
        </w:tc>
        <w:tc>
          <w:tcPr>
            <w:tcW w:w="170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Typed</w:t>
            </w:r>
          </w:p>
        </w:tc>
        <w:tc>
          <w:tcPr>
            <w:tcW w:w="170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Typed</w:t>
            </w:r>
          </w:p>
        </w:tc>
        <w:tc>
          <w:tcPr>
            <w:tcW w:w="1704"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Exact</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Missions completed</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29/30</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29/30</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30/30</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Stops reached</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143/144</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140/141</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144/144</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Reached at first attempt</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96 (67%)</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136 (96%)</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133 (92%)</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Recoveries (aborts)</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97 (62)</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4 (0)</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13 (2)</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Median mission time (s)</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255</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259</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218</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Mean driven distance (m)</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18.6</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18.9</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11.6</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Shelf contacts</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Mean |ω̇| (rad/s²)</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0.211</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0.231</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0.273</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Steering reversals per m</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2.07</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2.13</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3.01</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Loc. error med./max (m)</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0.029/0.117</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0.025/1.149</w:t>
            </w:r>
          </w:p>
        </w:tc>
        <w:tc>
          <w:tcPr>
            <w:tcW w:w="1704"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0.035/0.140</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5.3 : </w:t>
      </w:r>
      <w:r>
        <w:rPr>
          <w:rFonts w:eastAsia="Arial"/>
          <w:sz w:val="24"/>
          <w:szCs w:val="24"/>
        </w:rPr>
        <w:t xml:space="preserve">Original stack and phase-2 variants on the 30 A2 lists</w:t>
      </w:r>
    </w:p>
    <w:p w14:paraId="4FBBD51E" w14:textId="77777777" w:rsidR="00FC58BC" w:rsidRDefault="00416447" w:rsidP="00FC58BC">
      <w:pPr>
        <w:tabs>
          <w:tab w:val="left" w:pos="1320"/>
        </w:tabs>
        <w:spacing w:after="240" w:line="360" w:lineRule="auto"/>
        <w:jc w:val="both"/>
      </w:pPr>
      <w:r>
        <w:rPr>
          <w:rFonts w:eastAsia="Arial"/>
          <w:b/>
          <w:bCs/>
          <w:sz w:val="24"/>
          <w:szCs w:val="24"/>
        </w:rPr>
        <w:t xml:space="preserve">Worked significance test.</w:t>
      </w:r>
      <w:r>
        <w:rPr>
          <w:rFonts w:eastAsia="Arial"/>
          <w:sz w:val="24"/>
          <w:szCs w:val="24"/>
        </w:rPr>
        <w:t xml:space="preserve"> On the 29 lists that both A2 and A2-final completed, the mean time fell from 281.0 s to 207.4 s, a change of (207.4 − 281.0)/281.0 = −26.2%, and the mean distance from 18.6 m to 11.5 m, −38.2%. A2-final was faster on 27 lists. Ranking the 29 absolute time differences gives </w:t>
      </w:r>
      <w:r>
        <w:rPr>
          <w:rFonts w:eastAsia="Arial"/>
          <w:sz w:val="24"/>
          <w:szCs w:val="24"/>
        </w:rPr>
        <w:t xml:space="preserve">W</w:t>
      </w:r>
      <w:r>
        <w:rPr>
          <w:rFonts w:eastAsia="Arial"/>
          <w:sz w:val="24"/>
          <w:szCs w:val="24"/>
          <w:vertAlign w:val="subscript"/>
        </w:rPr>
        <w:t xml:space="preserve">pos</w:t>
      </w:r>
      <w:r>
        <w:rPr>
          <w:rFonts w:eastAsia="Arial"/>
          <w:sz w:val="24"/>
          <w:szCs w:val="24"/>
        </w:rPr>
        <w:t xml:space="preserve"> = 15 and </w:t>
      </w:r>
      <w:r>
        <w:rPr>
          <w:rFonts w:eastAsia="Arial"/>
          <w:sz w:val="24"/>
          <w:szCs w:val="24"/>
        </w:rPr>
        <w:t xml:space="preserve">W</w:t>
      </w:r>
      <w:r>
        <w:rPr>
          <w:rFonts w:eastAsia="Arial"/>
          <w:sz w:val="24"/>
          <w:szCs w:val="24"/>
          <w:vertAlign w:val="subscript"/>
        </w:rPr>
        <w:t xml:space="preserve">neg</w:t>
      </w:r>
      <w:r>
        <w:rPr>
          <w:rFonts w:eastAsia="Arial"/>
          <w:sz w:val="24"/>
          <w:szCs w:val="24"/>
        </w:rPr>
        <w:t xml:space="preserve"> = 420 (check: n(n+1)/2 = 435). From Eq. (4.14), </w:t>
      </w:r>
      <w:r>
        <w:rPr>
          <w:rFonts w:eastAsia="Arial"/>
          <w:sz w:val="24"/>
          <w:szCs w:val="24"/>
        </w:rPr>
        <w:t xml:space="preserve">μ</w:t>
      </w:r>
      <w:r>
        <w:rPr>
          <w:rFonts w:eastAsia="Arial"/>
          <w:sz w:val="24"/>
          <w:szCs w:val="24"/>
          <w:vertAlign w:val="subscript"/>
        </w:rPr>
        <w:t xml:space="preserve">W</w:t>
      </w:r>
      <w:r>
        <w:rPr>
          <w:rFonts w:eastAsia="Arial"/>
          <w:sz w:val="24"/>
          <w:szCs w:val="24"/>
        </w:rPr>
        <w:t xml:space="preserve"> = 29 × 30/4 = 217.5 and </w:t>
      </w:r>
      <w:r>
        <w:rPr>
          <w:rFonts w:eastAsia="Arial"/>
          <w:sz w:val="24"/>
          <w:szCs w:val="24"/>
        </w:rPr>
        <w:t xml:space="preserve">σ</w:t>
      </w:r>
      <w:r>
        <w:rPr>
          <w:rFonts w:eastAsia="Arial"/>
          <w:sz w:val="24"/>
          <w:szCs w:val="24"/>
          <w:vertAlign w:val="subscript"/>
        </w:rPr>
        <w:t xml:space="preserve">W</w:t>
      </w:r>
      <w:r>
        <w:rPr>
          <w:rFonts w:eastAsia="Arial"/>
          <w:sz w:val="24"/>
          <w:szCs w:val="24"/>
        </w:rPr>
        <w:t xml:space="preserve"> = √(29 × 30 × 59/24) = 46.2, so z = (15 − 217.5)/46.2 = −4.38. The exact signed-rank distribution gives p = 5.1 × 10⁻⁷ (the normal approximation gives 1.2 × 10⁻⁵); for distance p = 1.2 × 10⁻⁷. The cost is smoothness: shorter routes contain more turns per metre, so mean |ω̇| rose from 0.211 to 0.273 rad/s² (+29%, p = 8.1 × 10⁻⁴).</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5580000" cy="1593894"/>
            <wp:docPr id="345" name="Picture 345"/>
            <wp:cNvGraphicFramePr>
              <a:graphicFrameLocks noChangeAspect="1"/>
            </wp:cNvGraphicFramePr>
            <a:graphic>
              <a:graphicData uri="http://schemas.openxmlformats.org/drawingml/2006/picture">
                <pic:pic>
                  <pic:nvPicPr>
                    <pic:cNvPr id="0" name="fig6_phase2.png"/>
                    <pic:cNvPicPr/>
                  </pic:nvPicPr>
                  <pic:blipFill>
                    <a:blip r:embed="rId35"/>
                    <a:stretch>
                      <a:fillRect/>
                    </a:stretch>
                  </pic:blipFill>
                  <pic:spPr>
                    <a:xfrm>
                      <a:off x="0" y="0"/>
                      <a:ext cx="5580000" cy="1593894"/>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5.7 : </w:t>
      </w:r>
      <w:r>
        <w:rPr>
          <w:rFonts w:eastAsia="Arial"/>
          <w:sz w:val="24"/>
          <w:szCs w:val="24"/>
        </w:rPr>
        <w:t xml:space="preserve">Original stack (A2) and phase-2 variants on the same 30 lists: (a) first-attempt stops, (b) recoveries, (c) mission time</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3780000" cy="3960000"/>
            <wp:docPr id="346" name="Picture 346"/>
            <wp:cNvGraphicFramePr>
              <a:graphicFrameLocks noChangeAspect="1"/>
            </wp:cNvGraphicFramePr>
            <a:graphic>
              <a:graphicData uri="http://schemas.openxmlformats.org/drawingml/2006/picture">
                <pic:pic>
                  <pic:nvPicPr>
                    <pic:cNvPr id="0" name="fig7_phase2_paired.png"/>
                    <pic:cNvPicPr/>
                  </pic:nvPicPr>
                  <pic:blipFill>
                    <a:blip r:embed="rId36"/>
                    <a:stretch>
                      <a:fillRect/>
                    </a:stretch>
                  </pic:blipFill>
                  <pic:spPr>
                    <a:xfrm>
                      <a:off x="0" y="0"/>
                      <a:ext cx="3780000" cy="3960000"/>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5.8 : </w:t>
      </w:r>
      <w:r>
        <w:rPr>
          <w:rFonts w:eastAsia="Arial"/>
          <w:sz w:val="24"/>
          <w:szCs w:val="24"/>
        </w:rPr>
        <w:t xml:space="preserve">List-by-list mission time of each variant against the original stack</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5.8 Bench Hardware-in-the-Loop Test</w:t>
      </w:r>
    </w:p>
    <w:p w14:paraId="4FBBD51E" w14:textId="77777777" w:rsidR="00FC58BC" w:rsidRDefault="00416447" w:rsidP="00FC58BC">
      <w:pPr>
        <w:tabs>
          <w:tab w:val="left" w:pos="1320"/>
        </w:tabs>
        <w:spacing w:after="240" w:line="360" w:lineRule="auto"/>
        <w:jc w:val="both"/>
      </w:pPr>
      <w:r>
        <w:rPr>
          <w:rFonts w:eastAsia="Arial"/>
          <w:sz w:val="24"/>
          <w:szCs w:val="24"/>
        </w:rPr>
        <w:t xml:space="preserve">The bench set-up is shown in Figure 5.9 and a 15-minute session in Figure 5.10; Table 5.4 summarises the measurements. The behaviour tree spent 240 s in LEAD, 29 s in FOLLOW and 616 s in WAIT, with nine starts and seven stops while moving. Over 22 flag changes from the Pi, the tree changed mode a median of 0.12 s after the relay (maximum 0.20 s). Nine times the Pi cleared both flags; each time the PWM was zero in the first WAIT sample, and in the next 1 s the right encoder counted at most one pulse, i.e. ≤ 1.2 mm of wheel travel by Eq. (4.4) (eight pulses, 9.6 mm, once when stopping from 0.15 m/s).</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3960000" cy="2970000"/>
            <wp:docPr id="347" name="Picture 347"/>
            <wp:cNvGraphicFramePr>
              <a:graphicFrameLocks noChangeAspect="1"/>
            </wp:cNvGraphicFramePr>
            <a:graphic>
              <a:graphicData uri="http://schemas.openxmlformats.org/drawingml/2006/picture">
                <pic:pic>
                  <pic:nvPicPr>
                    <pic:cNvPr id="0" name="fig9_bench.jpg"/>
                    <pic:cNvPicPr/>
                  </pic:nvPicPr>
                  <pic:blipFill>
                    <a:blip r:embed="rId37"/>
                    <a:stretch>
                      <a:fillRect/>
                    </a:stretch>
                  </pic:blipFill>
                  <pic:spPr>
                    <a:xfrm>
                      <a:off x="0" y="0"/>
                      <a:ext cx="3960000" cy="2970000"/>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5.9 : </w:t>
      </w:r>
      <w:r>
        <w:rPr>
          <w:rFonts w:eastAsia="Arial"/>
          <w:sz w:val="24"/>
          <w:szCs w:val="24"/>
        </w:rPr>
        <w:t xml:space="preserve">Bench set-up: laptop running the stack, Raspberry Pi 5 with webcam, Arduino Uno, two SmartElex drivers and two encoder motors</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5040000" cy="3955636"/>
            <wp:docPr id="348" name="Picture 348"/>
            <wp:cNvGraphicFramePr>
              <a:graphicFrameLocks noChangeAspect="1"/>
            </wp:cNvGraphicFramePr>
            <a:graphic>
              <a:graphicData uri="http://schemas.openxmlformats.org/drawingml/2006/picture">
                <pic:pic>
                  <pic:nvPicPr>
                    <pic:cNvPr id="0" name="fig8_hil_timeline.png"/>
                    <pic:cNvPicPr/>
                  </pic:nvPicPr>
                  <pic:blipFill>
                    <a:blip r:embed="rId38"/>
                    <a:stretch>
                      <a:fillRect/>
                    </a:stretch>
                  </pic:blipFill>
                  <pic:spPr>
                    <a:xfrm>
                      <a:off x="0" y="0"/>
                      <a:ext cx="5040000" cy="3955636"/>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5.10 : </w:t>
      </w:r>
      <w:r>
        <w:rPr>
          <w:rFonts w:eastAsia="Arial"/>
          <w:sz w:val="24"/>
          <w:szCs w:val="24"/>
        </w:rPr>
        <w:t xml:space="preserve">Bench session logged by the motor bridge (1 s samples): behaviour-tree mode, PWM and right-wheel speed</w:t>
      </w:r>
    </w:p>
    <w:tbl>
      <w:tblPr>
        <w:tblStyle w:val="TableGrid6"/>
        <w:tblW w:w="8522" w:type="dxa"/>
        <w:tblLayout w:type="fixed"/>
        <w:tblLook w:val="04A0" w:firstRow="1" w:lastRow="0" w:firstColumn="1" w:lastColumn="0" w:noHBand="0" w:noVBand="1"/>
      </w:tblPr>
      <w:tblGrid>
        <w:gridCol w:w="2921"/>
        <w:gridCol w:w="5600"/>
      </w:tblGrid>
      <w:tr w:rsidR="003D5A0E" w:rsidRPr="00CB3F35" w14:paraId="020595C3" w14:textId="77777777" w:rsidTr="002602BB">
        <w:trPr>
          <w:trHeight w:val="503"/>
          <w:tblHeader/>
        </w:trPr>
        <w:tc>
          <w:tcPr>
            <w:tcW w:w="2921"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Measurement</w:t>
            </w:r>
          </w:p>
        </w:tc>
        <w:tc>
          <w:tcPr>
            <w:tcW w:w="5600"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Result</w:t>
            </w:r>
          </w:p>
        </w:tc>
      </w:tr>
      <w:tr w:rsidR="003D5A0E" w:rsidRPr="00CB3F35" w14:paraId="020595C3" w14:textId="77777777" w:rsidTr="002602BB">
        <w:trPr>
          <w:trHeight w:val="503"/>
        </w:trPr>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Session</w:t>
            </w:r>
          </w:p>
        </w:tc>
        <w:tc>
          <w:tcPr>
            <w:tcW w:w="560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15 min; LEAD 240 s, FOLLOW 29 s, WAIT 616 s</w:t>
            </w:r>
          </w:p>
        </w:tc>
      </w:tr>
      <w:tr w:rsidR="003D5A0E" w:rsidRPr="00CB3F35" w14:paraId="020595C3" w14:textId="77777777" w:rsidTr="002602BB">
        <w:trPr>
          <w:trHeight w:val="503"/>
        </w:trPr>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Flag → BT mode</w:t>
            </w:r>
          </w:p>
        </w:tc>
        <w:tc>
          <w:tcPr>
            <w:tcW w:w="560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Median 0.12 s, max 0.20 s (22 changes)</w:t>
            </w:r>
          </w:p>
        </w:tc>
      </w:tr>
      <w:tr w:rsidR="003D5A0E" w:rsidRPr="00CB3F35" w14:paraId="020595C3" w14:textId="77777777" w:rsidTr="002602BB">
        <w:trPr>
          <w:trHeight w:val="503"/>
        </w:trPr>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Stop on WAIT</w:t>
            </w:r>
          </w:p>
        </w:tc>
        <w:tc>
          <w:tcPr>
            <w:tcW w:w="560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PWM 0 in first WAIT sample; ≤ 1 pulse (1.2 mm) in next 1 s</w:t>
            </w:r>
          </w:p>
        </w:tc>
      </w:tr>
      <w:tr w:rsidR="003D5A0E" w:rsidRPr="00CB3F35" w14:paraId="020595C3" w14:textId="77777777" w:rsidTr="002602BB">
        <w:trPr>
          <w:trHeight w:val="503"/>
        </w:trPr>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Pi data loss</w:t>
            </w:r>
          </w:p>
        </w:tc>
        <w:tc>
          <w:tcPr>
            <w:tcW w:w="560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1.5 s silence → relay held WAIT</w:t>
            </w:r>
          </w:p>
        </w:tc>
      </w:tr>
      <w:tr w:rsidR="003D5A0E" w:rsidRPr="00CB3F35" w14:paraId="020595C3" w14:textId="77777777" w:rsidTr="002602BB">
        <w:trPr>
          <w:trHeight w:val="503"/>
        </w:trPr>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Right-wheel speed</w:t>
            </w:r>
          </w:p>
        </w:tc>
        <w:tc>
          <w:tcPr>
            <w:tcW w:w="560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104 mm/s at 100 mm/s command (97–105)</w:t>
            </w:r>
          </w:p>
        </w:tc>
      </w:tr>
      <w:tr w:rsidR="003D5A0E" w:rsidRPr="00CB3F35" w14:paraId="020595C3" w14:textId="77777777" w:rsidTr="002602BB">
        <w:trPr>
          <w:trHeight w:val="503"/>
        </w:trPr>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Left encoder</w:t>
            </w:r>
          </w:p>
        </w:tc>
        <w:tc>
          <w:tcPr>
            <w:tcW w:w="560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1 pulse in session (intermittent connection)</w:t>
            </w:r>
          </w:p>
        </w:tc>
      </w:tr>
      <w:tr w:rsidR="003D5A0E" w:rsidRPr="00CB3F35" w14:paraId="020595C3" w14:textId="77777777" w:rsidTr="002602BB">
        <w:trPr>
          <w:trHeight w:val="503"/>
        </w:trPr>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Serial link</w:t>
            </w:r>
          </w:p>
        </w:tc>
        <w:tc>
          <w:tcPr>
            <w:tcW w:w="560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17 660 commands, 881 reports, 0 errors</w:t>
            </w:r>
          </w:p>
        </w:tc>
      </w:tr>
      <w:tr w:rsidR="003D5A0E" w:rsidRPr="00CB3F35" w14:paraId="020595C3" w14:textId="77777777" w:rsidTr="002602BB">
        <w:trPr>
          <w:trHeight w:val="503"/>
        </w:trPr>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Watchdog</w:t>
            </w:r>
          </w:p>
        </w:tc>
        <w:tc>
          <w:tcPr>
            <w:tcW w:w="560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No pulses from 1.6 s after commands stopped</w:t>
            </w:r>
          </w:p>
        </w:tc>
      </w:tr>
      <w:tr w:rsidR="003D5A0E" w:rsidRPr="00CB3F35" w14:paraId="020595C3" w14:textId="77777777" w:rsidTr="002602BB">
        <w:trPr>
          <w:trHeight w:val="503"/>
        </w:trPr>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Goal-reached race</w:t>
            </w:r>
          </w:p>
        </w:tc>
        <w:tc>
          <w:tcPr>
            <w:tcW w:w="560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2 of 4 goals marked complete within 2 ms</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5.4 : </w:t>
      </w:r>
      <w:r>
        <w:rPr>
          <w:rFonts w:eastAsia="Arial"/>
          <w:sz w:val="24"/>
          <w:szCs w:val="24"/>
        </w:rPr>
        <w:t xml:space="preserve">Bench HIL measurements (16 October 2026)</w:t>
      </w:r>
    </w:p>
    <w:p w14:paraId="4FBBD51E" w14:textId="77777777" w:rsidR="00FC58BC" w:rsidRDefault="00416447" w:rsidP="00FC58BC">
      <w:pPr>
        <w:tabs>
          <w:tab w:val="left" w:pos="1320"/>
        </w:tabs>
        <w:spacing w:after="240" w:line="360" w:lineRule="auto"/>
        <w:jc w:val="both"/>
      </w:pPr>
      <w:r>
        <w:rPr>
          <w:rFonts w:eastAsia="Arial"/>
          <w:b/>
          <w:bCs/>
          <w:sz w:val="24"/>
          <w:szCs w:val="24"/>
        </w:rPr>
        <w:t xml:space="preserve">Speed tracking.</w:t>
      </w:r>
      <w:r>
        <w:rPr>
          <w:rFonts w:eastAsia="Arial"/>
          <w:sz w:val="24"/>
          <w:szCs w:val="24"/>
        </w:rPr>
        <w:t xml:space="preserve"> At the 0.10 m/s command the right wheel ran at 104 mm/s, a tracking error of (104 − 100)/100 = +4%, about three times the 1.2 mm/s encoder resolution. At 0.15 m/s it was at the ±60 PWM limit and reached about 105 mm/s, so the bench drive cannot yet reach the follower's speed. The left encoder counted one pulse in the session, although it had counted 63–101 pulses/s (75–121 mm/s) in a calibration run 106 minutes earlier, which points to an intermittent connection.</w:t>
      </w:r>
    </w:p>
    <w:p w14:paraId="4FBBD51E" w14:textId="77777777" w:rsidR="00FC58BC" w:rsidRDefault="00416447" w:rsidP="00FC58BC">
      <w:pPr>
        <w:tabs>
          <w:tab w:val="left" w:pos="1320"/>
        </w:tabs>
        <w:spacing w:after="240" w:line="360" w:lineRule="auto"/>
        <w:jc w:val="both"/>
      </w:pPr>
      <w:r>
        <w:rPr>
          <w:rFonts w:eastAsia="Arial"/>
          <w:b/>
          <w:bCs/>
          <w:sz w:val="24"/>
          <w:szCs w:val="24"/>
        </w:rPr>
        <w:t xml:space="preserve">Stopping distance.</w:t>
      </w:r>
      <w:r>
        <w:rPr>
          <w:rFonts w:eastAsia="Arial"/>
          <w:sz w:val="24"/>
          <w:szCs w:val="24"/>
        </w:rPr>
        <w:t xml:space="preserve"> Taking the software delay as the measured worst case of 0.20 s plus one 0.05 s bridge period, </w:t>
      </w:r>
      <w:r>
        <w:rPr>
          <w:rFonts w:eastAsia="Arial"/>
          <w:sz w:val="24"/>
          <w:szCs w:val="24"/>
        </w:rPr>
        <w:t xml:space="preserve">t</w:t>
      </w:r>
      <w:r>
        <w:rPr>
          <w:rFonts w:eastAsia="Arial"/>
          <w:sz w:val="24"/>
          <w:szCs w:val="24"/>
          <w:vertAlign w:val="subscript"/>
        </w:rPr>
        <w:t xml:space="preserve">delay</w:t>
      </w:r>
      <w:r>
        <w:rPr>
          <w:rFonts w:eastAsia="Arial"/>
          <w:sz w:val="24"/>
          <w:szCs w:val="24"/>
        </w:rPr>
        <w:t xml:space="preserve"> = 0.25 s, and an assumed braking deceleration </w:t>
      </w:r>
      <w:r>
        <w:rPr>
          <w:rFonts w:eastAsia="Arial"/>
          <w:sz w:val="24"/>
          <w:szCs w:val="24"/>
        </w:rPr>
        <w:t xml:space="preserve">a</w:t>
      </w:r>
      <w:r>
        <w:rPr>
          <w:rFonts w:eastAsia="Arial"/>
          <w:sz w:val="24"/>
          <w:szCs w:val="24"/>
          <w:vertAlign w:val="subscript"/>
        </w:rPr>
        <w:t xml:space="preserve">b</w:t>
      </w:r>
      <w:r>
        <w:rPr>
          <w:rFonts w:eastAsia="Arial"/>
          <w:sz w:val="24"/>
          <w:szCs w:val="24"/>
        </w:rPr>
        <w:t xml:space="preserve"> = 0.5 m/s² for the loaded cart, Eq. (4.10) gives </w:t>
      </w:r>
      <w:r>
        <w:rPr>
          <w:rFonts w:eastAsia="Arial"/>
          <w:sz w:val="24"/>
          <w:szCs w:val="24"/>
        </w:rPr>
        <w:t xml:space="preserve">d</w:t>
      </w:r>
      <w:r>
        <w:rPr>
          <w:rFonts w:eastAsia="Arial"/>
          <w:sz w:val="24"/>
          <w:szCs w:val="24"/>
          <w:vertAlign w:val="subscript"/>
        </w:rPr>
        <w:t xml:space="preserve">stop</w:t>
      </w:r>
      <w:r>
        <w:rPr>
          <w:rFonts w:eastAsia="Arial"/>
          <w:sz w:val="24"/>
          <w:szCs w:val="24"/>
        </w:rPr>
        <w:t xml:space="preserve"> = 0.10 × 0.25 + 0.10²/(2 × 0.5) = 0.035 m at 0.10 m/s and 0.06 m at 0.15 m/s. The camera-to-flag delay was not logged, so each 0.1 s of camera latency adds 10 mm at 0.10 m/s; this delay must be measured before the cart is tested with people. The 1.2 mm bench coast is consistent with the model for unloaded motors.</w:t>
      </w:r>
    </w:p>
    <w:p w14:paraId="4FBBD51E" w14:textId="77777777" w:rsidR="00FC58BC" w:rsidRDefault="00416447" w:rsidP="00FC58BC">
      <w:pPr>
        <w:tabs>
          <w:tab w:val="left" w:pos="1320"/>
        </w:tabs>
        <w:spacing w:after="240" w:line="360" w:lineRule="auto"/>
        <w:jc w:val="both"/>
      </w:pPr>
      <w:r>
        <w:rPr>
          <w:rFonts w:eastAsia="Arial"/>
          <w:b/>
          <w:bCs/>
          <w:sz w:val="24"/>
          <w:szCs w:val="24"/>
        </w:rPr>
        <w:t xml:space="preserve">Pi power.</w:t>
      </w:r>
      <w:r>
        <w:rPr>
          <w:rFonts w:eastAsia="Arial"/>
          <w:sz w:val="24"/>
          <w:szCs w:val="24"/>
        </w:rPr>
        <w:t xml:space="preserve"> The Pi ran from a 5 V, 2.4 A supply (12 W), 47% of the 25.5 W of the official 5.1 V, 5 A supply [68], which is consistent with the restarts seen when YOLO and OSNet ran together and why OSNet was tested offline. Two shopping lists ran in the simulated store during the session, and the goal-reached race was observed directly: after each arrival the planner replanned to the reached goal every 2 s and the hand-over re-published 'goal reached', so 2 of the 4 goals the shopping manager published were marked complete within 2 ms and skipped.</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5.9 Shopping Interface and ROS Link</w:t>
      </w:r>
    </w:p>
    <w:p w14:paraId="4FBBD51E" w14:textId="77777777" w:rsidR="00FC58BC" w:rsidRDefault="00416447" w:rsidP="00FC58BC">
      <w:pPr>
        <w:tabs>
          <w:tab w:val="left" w:pos="1320"/>
        </w:tabs>
        <w:spacing w:after="240" w:line="360" w:lineRule="auto"/>
        <w:jc w:val="both"/>
      </w:pPr>
      <w:r>
        <w:rPr>
          <w:rFonts w:eastAsia="Arial"/>
          <w:sz w:val="24"/>
          <w:szCs w:val="24"/>
        </w:rPr>
        <w:t xml:space="preserve">The interface (Figure 5.11) now drives the stack through arc_ui_bridge. The arrival guard (Eq. (4.15)) directly targets the race of Section 5.8. Nine offline tests passed: product-mapping completeness (60 products → 22 store items), merging, ordering (exact cost ≤ typed cost), stale and distant arrivals ignored, a full trip, pause/stop/resume/home, skip, double start and the server API against stand-in ROS objects. An end-to-end browser test against a simulated robot completed a 5-product list in 4 stops, ignored every stale arrival and raised no script errors. The bridge has not yet been run against the real stack; that test is planned before the review.</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5220000" cy="3542143"/>
            <wp:docPr id="349" name="Picture 349"/>
            <wp:cNvGraphicFramePr>
              <a:graphicFrameLocks noChangeAspect="1"/>
            </wp:cNvGraphicFramePr>
            <a:graphic>
              <a:graphicData uri="http://schemas.openxmlformats.org/drawingml/2006/picture">
                <pic:pic>
                  <pic:nvPicPr>
                    <pic:cNvPr id="0" name="3_at_stop.png"/>
                    <pic:cNvPicPr/>
                  </pic:nvPicPr>
                  <pic:blipFill>
                    <a:blip r:embed="rId39"/>
                    <a:stretch>
                      <a:fillRect/>
                    </a:stretch>
                  </pic:blipFill>
                  <pic:spPr>
                    <a:xfrm>
                      <a:off x="0" y="0"/>
                      <a:ext cx="5220000" cy="3542143"/>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5.11 : </w:t>
      </w:r>
      <w:r>
        <w:rPr>
          <w:rFonts w:eastAsia="Arial"/>
          <w:sz w:val="24"/>
          <w:szCs w:val="24"/>
        </w:rPr>
        <w:t xml:space="preserve">Shopping interface linked to the robot: live route order, behaviour-tree mode and event log (browser test against a simulated robot)</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5.10 Person Detection and Target Lock</w:t>
      </w:r>
    </w:p>
    <w:p w14:paraId="4FBBD51E" w14:textId="77777777" w:rsidR="00FC58BC" w:rsidRDefault="00416447" w:rsidP="00FC58BC">
      <w:pPr>
        <w:tabs>
          <w:tab w:val="left" w:pos="1320"/>
        </w:tabs>
        <w:spacing w:after="240" w:line="360" w:lineRule="auto"/>
        <w:jc w:val="both"/>
      </w:pPr>
      <w:r>
        <w:rPr>
          <w:rFonts w:eastAsia="Arial"/>
          <w:sz w:val="24"/>
          <w:szCs w:val="24"/>
        </w:rPr>
        <w:t xml:space="preserve">YOLOv8n and ByteTrack ran live on the Pi in the bench test. In the offline OSNet test the enrolled person changed ByteTrack ID from 1 to 3 after leaving and returning, and the original height-ratio gate (maximum 2.0) rejected the returning target at ratios of 2.56–2.67 despite high appearance similarity. With the gate relaxed to 3.0 the target was re-locked at about 7.7 s, and the lock state was LOCKED for 429 of 465 frames (92.3%). With one person only, this is a diagnostic result, not a re-identification accuracy.</w:t>
      </w:r>
    </w:p>
    <w:p w14:paraId="4FBBD51E" w14:textId="77777777" w:rsidR="00FC58BC" w:rsidRDefault="00416447" w:rsidP="00FC58BC">
      <w:pPr>
        <w:tabs>
          <w:tab w:val="left" w:pos="1320"/>
        </w:tabs>
        <w:spacing w:after="240" w:line="360" w:lineRule="auto"/>
        <w:jc w:val="both"/>
      </w:pPr>
      <w:r>
        <w:rPr>
          <w:rFonts w:eastAsia="Arial"/>
          <w:sz w:val="24"/>
          <w:szCs w:val="24"/>
        </w:rPr>
        <w:t xml:space="preserve">The perception bridge was also run with the laptop webcam against the simulated robot (Figure 5.12). While the target was locked, the bridge reported FOLLOW and the behaviour tree reported the robot as moving; when the target left the camera view, the lock was lost, the mode changed to WAIT and the robot was reported as stopped. This checks the perception-to-behaviour link in the loop with navigation; it gives no timing for the Pi.</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5580000" cy="2214286"/>
            <wp:docPr id="350" name="Picture 350"/>
            <wp:cNvGraphicFramePr>
              <a:graphicFrameLocks noChangeAspect="1"/>
            </wp:cNvGraphicFramePr>
            <a:graphic>
              <a:graphicData uri="http://schemas.openxmlformats.org/drawingml/2006/picture">
                <pic:pic>
                  <pic:nvPicPr>
                    <pic:cNvPr id="0" name="scr_percep.png"/>
                    <pic:cNvPicPr/>
                  </pic:nvPicPr>
                  <pic:blipFill>
                    <a:blip r:embed="rId40"/>
                    <a:stretch>
                      <a:fillRect/>
                    </a:stretch>
                  </pic:blipFill>
                  <pic:spPr>
                    <a:xfrm>
                      <a:off x="0" y="0"/>
                      <a:ext cx="5580000" cy="2214286"/>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5.12 : </w:t>
      </w:r>
      <w:r>
        <w:rPr>
          <w:rFonts w:eastAsia="Arial"/>
          <w:sz w:val="24"/>
          <w:szCs w:val="24"/>
        </w:rPr>
        <w:t xml:space="preserve">Perception bridge driving the simulated robot: (a) target locked, mode FOLLOW; (b) target left the camera view, lock lost, mode WAIT</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5.11 Mechanical Design and Structural Check</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5.11.1 Cart geometry, wheel loads and stability</w:t>
      </w:r>
    </w:p>
    <w:p w14:paraId="4FBBD51E" w14:textId="77777777" w:rsidR="00FC58BC" w:rsidRDefault="00416447" w:rsidP="00FC58BC">
      <w:pPr>
        <w:tabs>
          <w:tab w:val="left" w:pos="1320"/>
        </w:tabs>
        <w:spacing w:after="240" w:line="360" w:lineRule="auto"/>
        <w:jc w:val="both"/>
      </w:pPr>
      <w:r>
        <w:rPr>
          <w:rFonts w:eastAsia="Arial"/>
          <w:sz w:val="24"/>
          <w:szCs w:val="24"/>
        </w:rPr>
        <w:t xml:space="preserve">Figure 5.13 shows the measured plan of the retrofitted cart. The modules widen it from the 440 mm body to 667 mm, because each motor projects outboard of its sleeve. A drive module has no interference between any of its parts (adaptor, sleeve, slider, springs, bracket, motor and wheel); the only contact is the slider plate seated flush on the sleeve base. One modelling error was found: the drive wheels reach 36 mm lower than the rear wheels (wheel bottoms at 237.9 mm and 273.9 mm in the model), so as drawn the cart would stand on its drive wheels and pitch back by atan(36/680) = 3.0° until the rear wheels touched. The module height or the rear wheel mounts must be corrected by 36 mm.</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4500000" cy="5250000"/>
            <wp:docPr id="351" name="Picture 351"/>
            <wp:cNvGraphicFramePr>
              <a:graphicFrameLocks noChangeAspect="1"/>
            </wp:cNvGraphicFramePr>
            <a:graphic>
              <a:graphicData uri="http://schemas.openxmlformats.org/drawingml/2006/picture">
                <pic:pic>
                  <pic:nvPicPr>
                    <pic:cNvPr id="0" name="fig_cart_plan.png"/>
                    <pic:cNvPicPr/>
                  </pic:nvPicPr>
                  <pic:blipFill>
                    <a:blip r:embed="rId41"/>
                    <a:stretch>
                      <a:fillRect/>
                    </a:stretch>
                  </pic:blipFill>
                  <pic:spPr>
                    <a:xfrm>
                      <a:off x="0" y="0"/>
                      <a:ext cx="4500000" cy="5250000"/>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5.13 : </w:t>
      </w:r>
      <w:r>
        <w:rPr>
          <w:rFonts w:eastAsia="Arial"/>
          <w:sz w:val="24"/>
          <w:szCs w:val="24"/>
        </w:rPr>
        <w:t xml:space="preserve">Plan view of the retrofitted cart from the CAD assembly, with the measured dimensions, the centre of mass of the cart model and the spin envelope about the drive axle</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The centre of mass of the cart model lies 178 mm behind the drive axle and 502 mm ahead of the rear axle, 600 mm above the floor. Taking a loaded mass of m = 50 kg at that point, Eq. (4.20) gives 73.8% of the weight on the drive axle: </w:t>
      </w:r>
      <w:r>
        <w:rPr>
          <w:rFonts w:eastAsia="Arial"/>
          <w:sz w:val="24"/>
          <w:szCs w:val="24"/>
        </w:rPr>
        <w:t xml:space="preserve">F</w:t>
      </w:r>
      <w:r>
        <w:rPr>
          <w:rFonts w:eastAsia="Arial"/>
          <w:sz w:val="24"/>
          <w:szCs w:val="24"/>
          <w:vertAlign w:val="subscript"/>
        </w:rPr>
        <w:t xml:space="preserve">v</w:t>
      </w:r>
      <w:r>
        <w:rPr>
          <w:rFonts w:eastAsia="Arial"/>
          <w:sz w:val="24"/>
          <w:szCs w:val="24"/>
        </w:rPr>
        <w:t xml:space="preserve"> = 50 × 9.81 × 0.738/2 = 181 N on each drive wheel and 64 N on each rear wheel (Table 5.5). The narrow 340 mm track sets the stability limit: the cart tips sideways at a slope of atan(170/600) = 15.8°, or at a lateral acceleration of 9.81 × 170/600 = 2.78 m/s². At 0.15 m/s on the tightest 0.2 m turn radius the lateral acceleration is only 0.15²/0.2 = 0.11 m/s², a margin of about 25. The 50 kg mass and its position are assumptions; a high or off-centre load in the basket reduces these margins.</w:t>
      </w:r>
    </w:p>
    <w:tbl>
      <w:tblPr>
        <w:tblStyle w:val="TableGrid6"/>
        <w:tblW w:w="8522" w:type="dxa"/>
        <w:tblLayout w:type="fixed"/>
        <w:tblLook w:val="04A0" w:firstRow="1" w:lastRow="0" w:firstColumn="1" w:lastColumn="0" w:noHBand="0" w:noVBand="1"/>
      </w:tblPr>
      <w:tblGrid>
        <w:gridCol w:w="3357"/>
        <w:gridCol w:w="3357"/>
        <w:gridCol w:w="1807"/>
      </w:tblGrid>
      <w:tr w:rsidR="003D5A0E" w:rsidRPr="00CB3F35" w14:paraId="020595C3" w14:textId="77777777" w:rsidTr="002602BB">
        <w:trPr>
          <w:trHeight w:val="503"/>
          <w:tblHeader/>
        </w:trPr>
        <w:tc>
          <w:tcPr>
            <w:tcW w:w="3357"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Quantity</w:t>
            </w:r>
          </w:p>
        </w:tc>
        <w:tc>
          <w:tcPr>
            <w:tcW w:w="3357"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Calculation</w:t>
            </w:r>
          </w:p>
        </w:tc>
        <w:tc>
          <w:tcPr>
            <w:tcW w:w="1807"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Result</w:t>
            </w:r>
          </w:p>
        </w:tc>
      </w:tr>
      <w:tr w:rsidR="003D5A0E" w:rsidRPr="00CB3F35" w14:paraId="020595C3" w14:textId="77777777" w:rsidTr="002602BB">
        <w:trPr>
          <w:trHeight w:val="503"/>
        </w:trPr>
        <w:tc>
          <w:tcPr>
            <w:tcW w:w="33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Load on each drive wheel</w:t>
            </w:r>
          </w:p>
        </w:tc>
        <w:tc>
          <w:tcPr>
            <w:tcW w:w="33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50 × 9.81 × (502/680)/2</w:t>
            </w:r>
          </w:p>
        </w:tc>
        <w:tc>
          <w:tcPr>
            <w:tcW w:w="180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181 N</w:t>
            </w:r>
          </w:p>
        </w:tc>
      </w:tr>
      <w:tr w:rsidR="003D5A0E" w:rsidRPr="00CB3F35" w14:paraId="020595C3" w14:textId="77777777" w:rsidTr="002602BB">
        <w:trPr>
          <w:trHeight w:val="503"/>
        </w:trPr>
        <w:tc>
          <w:tcPr>
            <w:tcW w:w="33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Load on each rear wheel</w:t>
            </w:r>
          </w:p>
        </w:tc>
        <w:tc>
          <w:tcPr>
            <w:tcW w:w="33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50 × 9.81 × (178/680)/2</w:t>
            </w:r>
          </w:p>
        </w:tc>
        <w:tc>
          <w:tcPr>
            <w:tcW w:w="180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64 N</w:t>
            </w:r>
          </w:p>
        </w:tc>
      </w:tr>
      <w:tr w:rsidR="003D5A0E" w:rsidRPr="00CB3F35" w14:paraId="020595C3" w14:textId="77777777" w:rsidTr="002602BB">
        <w:trPr>
          <w:trHeight w:val="503"/>
        </w:trPr>
        <w:tc>
          <w:tcPr>
            <w:tcW w:w="33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Sideways tipping slope</w:t>
            </w:r>
          </w:p>
        </w:tc>
        <w:tc>
          <w:tcPr>
            <w:tcW w:w="335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atan(170/600)</w:t>
            </w:r>
          </w:p>
        </w:tc>
        <w:tc>
          <w:tcPr>
            <w:tcW w:w="180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15.8°</w:t>
            </w:r>
          </w:p>
        </w:tc>
      </w:tr>
      <w:tr w:rsidR="003D5A0E" w:rsidRPr="00CB3F35" w14:paraId="020595C3" w14:textId="77777777" w:rsidTr="002602BB">
        <w:trPr>
          <w:trHeight w:val="503"/>
        </w:trPr>
        <w:tc>
          <w:tcPr>
            <w:tcW w:w="33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Tipping slope over the drive axle</w:t>
            </w:r>
          </w:p>
        </w:tc>
        <w:tc>
          <w:tcPr>
            <w:tcW w:w="335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atan(178/600)</w:t>
            </w:r>
          </w:p>
        </w:tc>
        <w:tc>
          <w:tcPr>
            <w:tcW w:w="180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16.5°</w:t>
            </w:r>
          </w:p>
        </w:tc>
      </w:tr>
      <w:tr w:rsidR="003D5A0E" w:rsidRPr="00CB3F35" w14:paraId="020595C3" w14:textId="77777777" w:rsidTr="002602BB">
        <w:trPr>
          <w:trHeight w:val="503"/>
        </w:trPr>
        <w:tc>
          <w:tcPr>
            <w:tcW w:w="33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Tipping slope over the rear axle</w:t>
            </w:r>
          </w:p>
        </w:tc>
        <w:tc>
          <w:tcPr>
            <w:tcW w:w="335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atan(502/600)</w:t>
            </w:r>
          </w:p>
        </w:tc>
        <w:tc>
          <w:tcPr>
            <w:tcW w:w="180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39.9°</w:t>
            </w:r>
          </w:p>
        </w:tc>
      </w:tr>
      <w:tr w:rsidR="003D5A0E" w:rsidRPr="00CB3F35" w14:paraId="020595C3" w14:textId="77777777" w:rsidTr="002602BB">
        <w:trPr>
          <w:trHeight w:val="503"/>
        </w:trPr>
        <w:tc>
          <w:tcPr>
            <w:tcW w:w="33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Lateral acceleration to tip</w:t>
            </w:r>
          </w:p>
        </w:tc>
        <w:tc>
          <w:tcPr>
            <w:tcW w:w="335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9.81 × 170/600</w:t>
            </w:r>
          </w:p>
        </w:tc>
        <w:tc>
          <w:tcPr>
            <w:tcW w:w="180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2.78 m/s²</w:t>
            </w:r>
          </w:p>
        </w:tc>
      </w:tr>
      <w:tr w:rsidR="003D5A0E" w:rsidRPr="00CB3F35" w14:paraId="020595C3" w14:textId="77777777" w:rsidTr="002602BB">
        <w:trPr>
          <w:trHeight w:val="503"/>
        </w:trPr>
        <w:tc>
          <w:tcPr>
            <w:tcW w:w="335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Braking deceleration to tip forward</w:t>
            </w:r>
          </w:p>
        </w:tc>
        <w:tc>
          <w:tcPr>
            <w:tcW w:w="335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9.81 × 178/600</w:t>
            </w:r>
          </w:p>
        </w:tc>
        <w:tc>
          <w:tcPr>
            <w:tcW w:w="180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2.91 m/s²</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5.5 : </w:t>
      </w:r>
      <w:r>
        <w:rPr>
          <w:rFonts w:eastAsia="Arial"/>
          <w:sz w:val="24"/>
          <w:szCs w:val="24"/>
        </w:rPr>
        <w:t xml:space="preserve">Static wheel loads and stability of the loaded cart (m = 50 kg at the centre of mass of the cart model)</w:t>
      </w:r>
    </w:p>
    <w:p w14:paraId="4FBBD51E" w14:textId="77777777" w:rsidR="00FC58BC" w:rsidRDefault="00416447" w:rsidP="00FC58BC">
      <w:pPr>
        <w:tabs>
          <w:tab w:val="left" w:pos="1320"/>
        </w:tabs>
        <w:spacing w:after="240" w:line="360" w:lineRule="auto"/>
        <w:jc w:val="both"/>
      </w:pPr>
      <w:r>
        <w:rPr>
          <w:rFonts w:eastAsia="Arial"/>
          <w:sz w:val="24"/>
          <w:szCs w:val="24"/>
        </w:rPr>
        <w:t xml:space="preserve">Braking would tip the cart forward only above 2.91 m/s², nearly six times the 0.5 m/s² assumed for the stopping distance. The traction available at each drive wheel, 0.5 × 181 = 90 N for a friction coefficient of 0.5, is 3.9 times the 23.4 N needed on a 1:20 ramp.</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The cart's real footprint was re-run through the store-map footprint check (Table 5.6). With the measured width, driving straight needs a 0.384 m clearance radius; all 9 stops remain reachable and routes are 9.6% longer than on the test grid. A differential-drive cart turns about the midpoint of its drive axle, and from Eq. (4.21) its rear corners sweep r = √(755² + 334²) = 826 mm, a 1.65 m circle. With that radius only 3 of the 9 stops can be reached, so the cart must manoeuvre in the aisles rather than spin on the spot.</w:t>
      </w:r>
    </w:p>
    <w:tbl>
      <w:tblPr>
        <w:tblStyle w:val="TableGrid6"/>
        <w:tblW w:w="8522" w:type="dxa"/>
        <w:tblLayout w:type="fixed"/>
        <w:tblLook w:val="04A0" w:firstRow="1" w:lastRow="0" w:firstColumn="1" w:lastColumn="0" w:noHBand="0" w:noVBand="1"/>
      </w:tblPr>
      <w:tblGrid>
        <w:gridCol w:w="3120"/>
        <w:gridCol w:w="1200"/>
        <w:gridCol w:w="1440"/>
        <w:gridCol w:w="1440"/>
        <w:gridCol w:w="1320"/>
      </w:tblGrid>
      <w:tr w:rsidR="003D5A0E" w:rsidRPr="00CB3F35" w14:paraId="020595C3" w14:textId="77777777" w:rsidTr="002602BB">
        <w:trPr>
          <w:trHeight w:val="503"/>
          <w:tblHeader/>
        </w:trPr>
        <w:tc>
          <w:tcPr>
            <w:tcW w:w="3120"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Footprint</w:t>
            </w:r>
          </w:p>
        </w:tc>
        <w:tc>
          <w:tcPr>
            <w:tcW w:w="1200"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Radius (m)</w:t>
            </w:r>
          </w:p>
        </w:tc>
        <w:tc>
          <w:tcPr>
            <w:tcW w:w="1440"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Stops reachable</w:t>
            </w:r>
          </w:p>
        </w:tc>
        <w:tc>
          <w:tcPr>
            <w:tcW w:w="1440"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Goal moved (m)</w:t>
            </w:r>
          </w:p>
        </w:tc>
        <w:tc>
          <w:tcPr>
            <w:tcW w:w="1320"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Route longer</w:t>
            </w:r>
          </w:p>
        </w:tc>
      </w:tr>
      <w:tr w:rsidR="003D5A0E" w:rsidRPr="00CB3F35" w14:paraId="020595C3" w14:textId="77777777" w:rsidTr="002602BB">
        <w:trPr>
          <w:trHeight w:val="503"/>
        </w:trPr>
        <w:tc>
          <w:tcPr>
            <w:tcW w:w="312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TurtleBot stand-in (planner)</w:t>
            </w:r>
          </w:p>
        </w:tc>
        <w:tc>
          <w:tcPr>
            <w:tcW w:w="120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0.200</w:t>
            </w:r>
          </w:p>
        </w:tc>
        <w:tc>
          <w:tcPr>
            <w:tcW w:w="144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9/9</w:t>
            </w:r>
          </w:p>
        </w:tc>
        <w:tc>
          <w:tcPr>
            <w:tcW w:w="144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w:t>
            </w:r>
          </w:p>
        </w:tc>
        <w:tc>
          <w:tcPr>
            <w:tcW w:w="132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1.5%</w:t>
            </w:r>
          </w:p>
        </w:tc>
      </w:tr>
      <w:tr w:rsidR="003D5A0E" w:rsidRPr="00CB3F35" w14:paraId="020595C3" w14:textId="77777777" w:rsidTr="002602BB">
        <w:trPr>
          <w:trHeight w:val="503"/>
        </w:trPr>
        <w:tc>
          <w:tcPr>
            <w:tcW w:w="312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Cart, driving straight</w:t>
            </w:r>
          </w:p>
        </w:tc>
        <w:tc>
          <w:tcPr>
            <w:tcW w:w="120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0.384</w:t>
            </w:r>
          </w:p>
        </w:tc>
        <w:tc>
          <w:tcPr>
            <w:tcW w:w="144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9/9</w:t>
            </w:r>
          </w:p>
        </w:tc>
        <w:tc>
          <w:tcPr>
            <w:tcW w:w="144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w:t>
            </w:r>
          </w:p>
        </w:tc>
        <w:tc>
          <w:tcPr>
            <w:tcW w:w="132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9.6%</w:t>
            </w:r>
          </w:p>
        </w:tc>
      </w:tr>
      <w:tr w:rsidR="003D5A0E" w:rsidRPr="00CB3F35" w14:paraId="020595C3" w14:textId="77777777" w:rsidTr="002602BB">
        <w:trPr>
          <w:trHeight w:val="503"/>
        </w:trPr>
        <w:tc>
          <w:tcPr>
            <w:tcW w:w="312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Cart, turning about its centre</w:t>
            </w:r>
          </w:p>
        </w:tc>
        <w:tc>
          <w:tcPr>
            <w:tcW w:w="120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0.562</w:t>
            </w:r>
          </w:p>
        </w:tc>
        <w:tc>
          <w:tcPr>
            <w:tcW w:w="144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9/9</w:t>
            </w:r>
          </w:p>
        </w:tc>
        <w:tc>
          <w:tcPr>
            <w:tcW w:w="144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0.85</w:t>
            </w:r>
          </w:p>
        </w:tc>
        <w:tc>
          <w:tcPr>
            <w:tcW w:w="132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5.5%</w:t>
            </w:r>
          </w:p>
        </w:tc>
      </w:tr>
      <w:tr w:rsidR="003D5A0E" w:rsidRPr="00CB3F35" w14:paraId="020595C3" w14:textId="77777777" w:rsidTr="002602BB">
        <w:trPr>
          <w:trHeight w:val="503"/>
        </w:trPr>
        <w:tc>
          <w:tcPr>
            <w:tcW w:w="312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Cart, spin about the drive axle</w:t>
            </w:r>
          </w:p>
        </w:tc>
        <w:tc>
          <w:tcPr>
            <w:tcW w:w="120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0.826</w:t>
            </w:r>
          </w:p>
        </w:tc>
        <w:tc>
          <w:tcPr>
            <w:tcW w:w="144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3/9</w:t>
            </w:r>
          </w:p>
        </w:tc>
        <w:tc>
          <w:tcPr>
            <w:tcW w:w="1440"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0.74</w:t>
            </w:r>
          </w:p>
        </w:tc>
        <w:tc>
          <w:tcPr>
            <w:tcW w:w="1320"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5.6 : </w:t>
      </w:r>
      <w:r>
        <w:rPr>
          <w:rFonts w:eastAsia="Arial"/>
          <w:sz w:val="24"/>
          <w:szCs w:val="24"/>
        </w:rPr>
        <w:t xml:space="preserve">Store-map footprint check with the measured cart dimensions</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5.11.2 Drive sizing</w:t>
      </w:r>
    </w:p>
    <w:p w14:paraId="4FBBD51E" w14:textId="77777777" w:rsidR="00FC58BC" w:rsidRDefault="00416447" w:rsidP="00FC58BC">
      <w:pPr>
        <w:tabs>
          <w:tab w:val="left" w:pos="1320"/>
        </w:tabs>
        <w:spacing w:after="240" w:line="360" w:lineRule="auto"/>
        <w:jc w:val="both"/>
      </w:pPr>
      <w:r>
        <w:rPr>
          <w:rFonts w:eastAsia="Arial"/>
          <w:sz w:val="24"/>
          <w:szCs w:val="24"/>
        </w:rPr>
        <w:t xml:space="preserve">With the 150 mm wheels, the LEAD and follow speeds of 0.10 and 0.15 m/s need 60v/(πD) = 12.7 and 19.1 rpm at the wheel. Using Eq. (4.11) with m = 50 kg, </w:t>
      </w:r>
      <w:r>
        <w:rPr>
          <w:rFonts w:eastAsia="Arial"/>
          <w:sz w:val="24"/>
          <w:szCs w:val="24"/>
        </w:rPr>
        <w:t xml:space="preserve">C</w:t>
      </w:r>
      <w:r>
        <w:rPr>
          <w:rFonts w:eastAsia="Arial"/>
          <w:sz w:val="24"/>
          <w:szCs w:val="24"/>
          <w:vertAlign w:val="subscript"/>
        </w:rPr>
        <w:t xml:space="preserve">rr</w:t>
      </w:r>
      <w:r>
        <w:rPr>
          <w:rFonts w:eastAsia="Arial"/>
          <w:sz w:val="24"/>
          <w:szCs w:val="24"/>
        </w:rPr>
        <w:t xml:space="preserve"> = 0.02 and a = 0.25 m/s², the tractive force is F = 50(0.25 + 9.81 × 0.02) = 22.3 N on a flat floor and 46.8 N on a 1:20 ramp (θ = 2.86°), shared by the two drive wheels. With </w:t>
      </w:r>
      <w:r>
        <w:rPr>
          <w:rFonts w:eastAsia="Arial"/>
          <w:sz w:val="24"/>
          <w:szCs w:val="24"/>
        </w:rPr>
        <w:t xml:space="preserve">r</w:t>
      </w:r>
      <w:r>
        <w:rPr>
          <w:rFonts w:eastAsia="Arial"/>
          <w:sz w:val="24"/>
          <w:szCs w:val="24"/>
          <w:vertAlign w:val="subscript"/>
        </w:rPr>
        <w:t xml:space="preserve">w</w:t>
      </w:r>
      <w:r>
        <w:rPr>
          <w:rFonts w:eastAsia="Arial"/>
          <w:sz w:val="24"/>
          <w:szCs w:val="24"/>
        </w:rPr>
        <w:t xml:space="preserve"> = 0.075 m the torque per wheel is 0.84 N·m on the flat and 1.75 N·m on the ramp, and the power per wheel at 0.15 m/s is 3.5 W. These are the requirements against which the motor's rated torque and speed must be checked; the bench motors drove smaller 80 mm wheels.</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5.11.3 Mount fit and spring latch</w:t>
      </w:r>
    </w:p>
    <w:p w14:paraId="4FBBD51E" w14:textId="77777777" w:rsidR="00FC58BC" w:rsidRDefault="00416447" w:rsidP="00FC58BC">
      <w:pPr>
        <w:tabs>
          <w:tab w:val="left" w:pos="1320"/>
        </w:tabs>
        <w:spacing w:after="240" w:line="360" w:lineRule="auto"/>
        <w:jc w:val="both"/>
      </w:pPr>
      <w:r>
        <w:rPr>
          <w:rFonts w:eastAsia="Arial"/>
          <w:sz w:val="24"/>
          <w:szCs w:val="24"/>
        </w:rPr>
        <w:t xml:space="preserve">Without the motor and wheel, one mount weighs 0.49 kg in aluminium or 1.42 kg in steel (Table 4.5); the sleeve is 72% of it. The guide fit from Eq. (4.18) is loose: the slots are 15.2 mm wide and the rails 13.0 mm, so </w:t>
      </w:r>
      <w:r>
        <w:rPr>
          <w:rFonts w:eastAsia="Arial"/>
          <w:sz w:val="24"/>
          <w:szCs w:val="24"/>
        </w:rPr>
        <w:t xml:space="preserve">c</w:t>
      </w:r>
      <w:r>
        <w:rPr>
          <w:rFonts w:eastAsia="Arial"/>
          <w:sz w:val="24"/>
          <w:szCs w:val="24"/>
          <w:vertAlign w:val="subscript"/>
        </w:rPr>
        <w:t xml:space="preserve">s</w:t>
      </w:r>
      <w:r>
        <w:rPr>
          <w:rFonts w:eastAsia="Arial"/>
          <w:sz w:val="24"/>
          <w:szCs w:val="24"/>
        </w:rPr>
        <w:t xml:space="preserve"> = (15.2 − 13.0)/2 = 1.1 mm per side, and the slot floor (radius 19.5 mm) sits 1.0 mm inside the rails (radius 20.5 mm). At the mean rail radius </w:t>
      </w:r>
      <w:r>
        <w:rPr>
          <w:rFonts w:eastAsia="Arial"/>
          <w:sz w:val="24"/>
          <w:szCs w:val="24"/>
        </w:rPr>
        <w:t xml:space="preserve">r</w:t>
      </w:r>
      <w:r>
        <w:rPr>
          <w:rFonts w:eastAsia="Arial"/>
          <w:sz w:val="24"/>
          <w:szCs w:val="24"/>
          <w:vertAlign w:val="subscript"/>
        </w:rPr>
        <w:t xml:space="preserve">m</w:t>
      </w:r>
      <w:r>
        <w:rPr>
          <w:rFonts w:eastAsia="Arial"/>
          <w:sz w:val="24"/>
          <w:szCs w:val="24"/>
        </w:rPr>
        <w:t xml:space="preserve"> ≈ 25 mm this lets the module rotate by </w:t>
      </w:r>
      <w:r>
        <w:rPr>
          <w:rFonts w:eastAsia="Arial"/>
          <w:sz w:val="24"/>
          <w:szCs w:val="24"/>
        </w:rPr>
        <w:t xml:space="preserve">θ</w:t>
      </w:r>
      <w:r>
        <w:rPr>
          <w:rFonts w:eastAsia="Arial"/>
          <w:sz w:val="24"/>
          <w:szCs w:val="24"/>
          <w:vertAlign w:val="subscript"/>
        </w:rPr>
        <w:t xml:space="preserve">p</w:t>
      </w:r>
      <w:r>
        <w:rPr>
          <w:rFonts w:eastAsia="Arial"/>
          <w:sz w:val="24"/>
          <w:szCs w:val="24"/>
        </w:rPr>
        <w:t xml:space="preserve"> ≈ 1.1/25 = 0.044 rad, about 2.5°, about the vertical axis. For a driven wheel that is a steering error, so the clearance should be reduced once the manufacturing tolerances are known; 0.2 mm per side would limit the rotation to about 0.5°.</w:t>
      </w:r>
    </w:p>
    <w:p w14:paraId="4FBBD51E" w14:textId="77777777" w:rsidR="00FC58BC" w:rsidRDefault="00416447" w:rsidP="00FC58BC">
      <w:pPr>
        <w:tabs>
          <w:tab w:val="left" w:pos="1320"/>
        </w:tabs>
        <w:spacing w:after="240" w:line="360" w:lineRule="auto"/>
        <w:jc w:val="both"/>
      </w:pPr>
      <w:r>
        <w:rPr>
          <w:rFonts w:eastAsia="Arial"/>
          <w:sz w:val="24"/>
          <w:szCs w:val="24"/>
        </w:rPr>
        <w:t xml:space="preserve">For an illustrative stainless-steel strip (E = 193 GPa, w = 10 mm, t = 0.5 mm, </w:t>
      </w:r>
      <w:r>
        <w:rPr>
          <w:rFonts w:eastAsia="Arial"/>
          <w:sz w:val="24"/>
          <w:szCs w:val="24"/>
        </w:rPr>
        <w:t xml:space="preserve">L</w:t>
      </w:r>
      <w:r>
        <w:rPr>
          <w:rFonts w:eastAsia="Arial"/>
          <w:sz w:val="24"/>
          <w:szCs w:val="24"/>
          <w:vertAlign w:val="subscript"/>
        </w:rPr>
        <w:t xml:space="preserve">s</w:t>
      </w:r>
      <w:r>
        <w:rPr>
          <w:rFonts w:eastAsia="Arial"/>
          <w:sz w:val="24"/>
          <w:szCs w:val="24"/>
        </w:rPr>
        <w:t xml:space="preserve"> = 30 mm) deflected by 1.5 mm, Eq. (4.19) gives F = 193 000 × 10 × 0.5³ × 1.5/(4 × 30³) = 3.35 N per spring and σ = 3 × 193 000 × 0.5 × 1.5/(2 × 30²) = 241 MPa. These dimensions are examples, not taken from the spring model. The stress exceeds the yield strength of annealed austenitic stainless steel, so a spring-temper grade is needed. Two springs give about 6.7 N, less than the weight of a module with its motor and wheel when the cart is lifted, so the latch must hold by a positive catch that the springs keep engaged, not by spring force or friction.</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5.11.4 Finite-element validation</w:t>
      </w:r>
    </w:p>
    <w:p w14:paraId="4FBBD51E" w14:textId="77777777" w:rsidR="00FC58BC" w:rsidRDefault="00416447" w:rsidP="00FC58BC">
      <w:pPr>
        <w:tabs>
          <w:tab w:val="left" w:pos="1320"/>
        </w:tabs>
        <w:spacing w:after="240" w:line="360" w:lineRule="auto"/>
        <w:jc w:val="both"/>
      </w:pPr>
      <w:r>
        <w:rPr>
          <w:rFonts w:eastAsia="Arial"/>
          <w:sz w:val="24"/>
          <w:szCs w:val="24"/>
        </w:rPr>
        <w:t xml:space="preserve">SimScale reported a maximum von Mises stress of 14.6 MPa (Figure 5.14). That value is a single node at the corner of the fixed support; the next five highest values, 6.6–10.2 MPa, are also at that constraint corner, where a rigid support produces an artificial stress singularity. Away from the support the peak is 4.25 MPa, at the plate-root fillet, the stress at the plate root is typically 2.4–2.8 MPa (Figure 5.15), and the maximum displacement is 0.020 mm, at the free end of the bracket.</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3240000" cy="2820226"/>
            <wp:docPr id="352" name="Picture 352"/>
            <wp:cNvGraphicFramePr>
              <a:graphicFrameLocks noChangeAspect="1"/>
            </wp:cNvGraphicFramePr>
            <a:graphic>
              <a:graphicData uri="http://schemas.openxmlformats.org/drawingml/2006/picture">
                <pic:pic>
                  <pic:nvPicPr>
                    <pic:cNvPr id="0" name="cad_simscale.png"/>
                    <pic:cNvPicPr/>
                  </pic:nvPicPr>
                  <pic:blipFill>
                    <a:blip r:embed="rId42"/>
                    <a:stretch>
                      <a:fillRect/>
                    </a:stretch>
                  </pic:blipFill>
                  <pic:spPr>
                    <a:xfrm>
                      <a:off x="0" y="0"/>
                      <a:ext cx="3240000" cy="2820226"/>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5.14 : </w:t>
      </w:r>
      <w:r>
        <w:rPr>
          <w:rFonts w:eastAsia="Arial"/>
          <w:sz w:val="24"/>
          <w:szCs w:val="24"/>
        </w:rPr>
        <w:t xml:space="preserve">SimScale von Mises stress in the slider and wheel bracket (legend in Pa)</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4140000" cy="3539235"/>
            <wp:docPr id="353" name="Picture 353"/>
            <wp:cNvGraphicFramePr>
              <a:graphicFrameLocks noChangeAspect="1"/>
            </wp:cNvGraphicFramePr>
            <a:graphic>
              <a:graphicData uri="http://schemas.openxmlformats.org/drawingml/2006/picture">
                <pic:pic>
                  <pic:nvPicPr>
                    <pic:cNvPr id="0" name="fig_fea_replot.png"/>
                    <pic:cNvPicPr/>
                  </pic:nvPicPr>
                  <pic:blipFill>
                    <a:blip r:embed="rId43"/>
                    <a:stretch>
                      <a:fillRect/>
                    </a:stretch>
                  </pic:blipFill>
                  <pic:spPr>
                    <a:xfrm>
                      <a:off x="0" y="0"/>
                      <a:ext cx="4140000" cy="3539235"/>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5.15 : </w:t>
      </w:r>
      <w:r>
        <w:rPr>
          <w:rFonts w:eastAsia="Arial"/>
          <w:sz w:val="24"/>
          <w:szCs w:val="24"/>
        </w:rPr>
        <w:t xml:space="preserve">The SimScale result re-plotted with the colour scale capped at 4.5 MPa, showing the peak at the root fillet and the support singularity</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Beam theory (Eq. (4.16)) and the independent scikit-fem model reproduce this result (Table 5.7). At the end of the root fillet, 25 mm from the load, σ = 10 × 25/102.1 = 2.45 MPa. With the load at a = 32.5 mm and the free end at L = 65 mm, δ = 10 × 32.5² × (3 × 65 − 32.5)/(6 × 70 000 × 178.6) = 0.023 mm; the beam model ignores the stiffening of the root fillets and so slightly over-predicts. The scikit-fem model gives 0.017 mm and a root stress of 2.1–2.5 MPa. The three methods agree on the stress at the root to within about 15%; the higher SimScale peak at the fillet corner depends on how the 10 N load was distributed over the hole, which is not stored in the exported results.</w:t>
      </w:r>
    </w:p>
    <w:tbl>
      <w:tblPr>
        <w:tblStyle w:val="TableGrid6"/>
        <w:tblW w:w="8522" w:type="dxa"/>
        <w:tblLayout w:type="fixed"/>
        <w:tblLook w:val="04A0" w:firstRow="1" w:lastRow="0" w:firstColumn="1" w:lastColumn="0" w:noHBand="0" w:noVBand="1"/>
      </w:tblPr>
      <w:tblGrid>
        <w:gridCol w:w="2556"/>
        <w:gridCol w:w="2191"/>
        <w:gridCol w:w="1947"/>
        <w:gridCol w:w="1826"/>
      </w:tblGrid>
      <w:tr w:rsidR="003D5A0E" w:rsidRPr="00CB3F35" w14:paraId="020595C3" w14:textId="77777777" w:rsidTr="002602BB">
        <w:trPr>
          <w:trHeight w:val="503"/>
          <w:tblHeader/>
        </w:trPr>
        <w:tc>
          <w:tcPr>
            <w:tcW w:w="2556"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Quantity</w:t>
            </w:r>
          </w:p>
        </w:tc>
        <w:tc>
          <w:tcPr>
            <w:tcW w:w="2191"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SimScale</w:t>
            </w:r>
          </w:p>
        </w:tc>
        <w:tc>
          <w:tcPr>
            <w:tcW w:w="1947"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scikit-fem</w:t>
            </w:r>
          </w:p>
        </w:tc>
        <w:tc>
          <w:tcPr>
            <w:tcW w:w="1826"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Beam theory</w:t>
            </w:r>
          </w:p>
        </w:tc>
      </w:tr>
      <w:tr w:rsidR="003D5A0E" w:rsidRPr="00CB3F35" w14:paraId="020595C3" w14:textId="77777777" w:rsidTr="002602BB">
        <w:trPr>
          <w:trHeight w:val="503"/>
        </w:trPr>
        <w:tc>
          <w:tcPr>
            <w:tcW w:w="255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Root stress</w:t>
            </w:r>
          </w:p>
        </w:tc>
        <w:tc>
          <w:tcPr>
            <w:tcW w:w="219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2.4–2.8 MPa</w:t>
            </w:r>
          </w:p>
        </w:tc>
        <w:tc>
          <w:tcPr>
            <w:tcW w:w="194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2.1–2.5 MPa</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2.45 MPa</w:t>
            </w:r>
          </w:p>
        </w:tc>
      </w:tr>
      <w:tr w:rsidR="003D5A0E" w:rsidRPr="00CB3F35" w14:paraId="020595C3" w14:textId="77777777" w:rsidTr="002602BB">
        <w:trPr>
          <w:trHeight w:val="503"/>
        </w:trPr>
        <w:tc>
          <w:tcPr>
            <w:tcW w:w="255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Free-end deflection</w:t>
            </w:r>
          </w:p>
        </w:tc>
        <w:tc>
          <w:tcPr>
            <w:tcW w:w="219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0.020 mm</w:t>
            </w:r>
          </w:p>
        </w:tc>
        <w:tc>
          <w:tcPr>
            <w:tcW w:w="194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0.017 mm</w:t>
            </w:r>
          </w:p>
        </w:tc>
        <w:tc>
          <w:tcPr>
            <w:tcW w:w="1826"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0.023 mm</w:t>
            </w:r>
          </w:p>
        </w:tc>
      </w:tr>
      <w:tr w:rsidR="003D5A0E" w:rsidRPr="00CB3F35" w14:paraId="020595C3" w14:textId="77777777" w:rsidTr="002602BB">
        <w:trPr>
          <w:trHeight w:val="503"/>
        </w:trPr>
        <w:tc>
          <w:tcPr>
            <w:tcW w:w="255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Peak at root fillet</w:t>
            </w:r>
          </w:p>
        </w:tc>
        <w:tc>
          <w:tcPr>
            <w:tcW w:w="219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4.25 MPa</w:t>
            </w:r>
          </w:p>
        </w:tc>
        <w:tc>
          <w:tcPr>
            <w:tcW w:w="1947"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2.5 MPa</w:t>
            </w:r>
          </w:p>
        </w:tc>
        <w:tc>
          <w:tcPr>
            <w:tcW w:w="182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t>
            </w:r>
          </w:p>
        </w:tc>
      </w:tr>
      <w:tr w:rsidR="003D5A0E" w:rsidRPr="00CB3F35" w14:paraId="020595C3" w14:textId="77777777" w:rsidTr="002602BB">
        <w:trPr>
          <w:trHeight w:val="503"/>
        </w:trPr>
        <w:tc>
          <w:tcPr>
            <w:tcW w:w="255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Reported maximum</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14.6 MPa (singularity)</w:t>
            </w:r>
          </w:p>
        </w:tc>
        <w:tc>
          <w:tcPr>
            <w:tcW w:w="1947"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t>
            </w:r>
          </w:p>
        </w:tc>
        <w:tc>
          <w:tcPr>
            <w:tcW w:w="1826"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5.7 : </w:t>
      </w:r>
      <w:r>
        <w:rPr>
          <w:rFonts w:eastAsia="Arial"/>
          <w:sz w:val="24"/>
          <w:szCs w:val="24"/>
        </w:rPr>
        <w:t xml:space="preserve">Bracket under the SimScale load (10 N normal to the plate and 10 N in its plane)</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5.11.5 Bracket under the design wheel load</w:t>
      </w:r>
    </w:p>
    <w:p w14:paraId="4FBBD51E" w14:textId="77777777" w:rsidR="00FC58BC" w:rsidRDefault="00416447" w:rsidP="00FC58BC">
      <w:pPr>
        <w:tabs>
          <w:tab w:val="left" w:pos="1320"/>
        </w:tabs>
        <w:spacing w:after="240" w:line="360" w:lineRule="auto"/>
        <w:jc w:val="both"/>
      </w:pPr>
      <w:r>
        <w:rPr>
          <w:rFonts w:eastAsia="Arial"/>
          <w:sz w:val="24"/>
          <w:szCs w:val="24"/>
        </w:rPr>
        <w:t xml:space="preserve">In service the bracket carries the wheel load </w:t>
      </w:r>
      <w:r>
        <w:rPr>
          <w:rFonts w:eastAsia="Arial"/>
          <w:sz w:val="24"/>
          <w:szCs w:val="24"/>
        </w:rPr>
        <w:t xml:space="preserve">F</w:t>
      </w:r>
      <w:r>
        <w:rPr>
          <w:rFonts w:eastAsia="Arial"/>
          <w:sz w:val="24"/>
          <w:szCs w:val="24"/>
          <w:vertAlign w:val="subscript"/>
        </w:rPr>
        <w:t xml:space="preserve">v</w:t>
      </w:r>
      <w:r>
        <w:rPr>
          <w:rFonts w:eastAsia="Arial"/>
          <w:sz w:val="24"/>
          <w:szCs w:val="24"/>
        </w:rPr>
        <w:t xml:space="preserve"> = 181 N at the measured 71.7 mm offset, a moment of M = 181 × 71.7 = 12 978 N·mm, 40 to 50 times the moment in the SimScale case. Beam theory gives a nominal stress of 12 978/102.1 = 127 MPa along the whole plate. The scikit-fem model under this load (Figure 5.16, Table 5.8) gives 139 MPa at the root fillet and 246 MPa in the narrow ligament between the motor hole and a motor-screw hole, where the holes remove more than half of the 50 mm plate width. Refining the mesh from 96 231 to 167 157 degrees of freedom changed the peak by 0.1% and the root stress by 2.6%, so the result is mesh-converged. The plate rotates by 1.59° under the motor in aluminium (beam theory: 1.93°), which tilts the wheel by the same angle, and the free end deflects by 1.5 mm.</w:t>
      </w:r>
    </w:p>
    <w:p w14:paraId="310A8743" w14:textId="09D83484" w:rsidR="00C56F5E" w:rsidRPr="003D5A0E" w:rsidRDefault="003D5A0E" w:rsidP="00983038">
      <w:pPr>
        <w:keepNext/>
        <w:jc w:val="center"/>
        <w:rPr>
          <w:rFonts w:eastAsia="Arial"/>
          <w:b/>
          <w:sz w:val="24"/>
          <w:szCs w:val="24"/>
        </w:rPr>
      </w:pPr>
      <w:r>
        <w:drawing>
          <wp:inline xmlns:a="http://schemas.openxmlformats.org/drawingml/2006/main" xmlns:pic="http://schemas.openxmlformats.org/drawingml/2006/picture">
            <wp:extent cx="4140000" cy="3625622"/>
            <wp:docPr id="354" name="Picture 354"/>
            <wp:cNvGraphicFramePr>
              <a:graphicFrameLocks noChangeAspect="1"/>
            </wp:cNvGraphicFramePr>
            <a:graphic>
              <a:graphicData uri="http://schemas.openxmlformats.org/drawingml/2006/picture">
                <pic:pic>
                  <pic:nvPicPr>
                    <pic:cNvPr id="0" name="fig_fea_design.png"/>
                    <pic:cNvPicPr/>
                  </pic:nvPicPr>
                  <pic:blipFill>
                    <a:blip r:embed="rId44"/>
                    <a:stretch>
                      <a:fillRect/>
                    </a:stretch>
                  </pic:blipFill>
                  <pic:spPr>
                    <a:xfrm>
                      <a:off x="0" y="0"/>
                      <a:ext cx="4140000" cy="3625622"/>
                    </a:xfrm>
                    <a:prstGeom prst="rect"/>
                  </pic:spPr>
                </pic:pic>
              </a:graphicData>
            </a:graphic>
          </wp:inline>
        </w:drawing>
      </w:r>
    </w:p>
    <w:p w14:paraId="310A8743" w14:textId="09D83484" w:rsidR="00C56F5E" w:rsidRPr="003D5A0E" w:rsidRDefault="003D5A0E" w:rsidP="00983038">
      <w:pPr>
        <w:jc w:val="center"/>
        <w:rPr>
          <w:rFonts w:eastAsia="Arial"/>
          <w:b/>
          <w:sz w:val="24"/>
          <w:szCs w:val="24"/>
        </w:rPr>
      </w:pPr>
      <w:r>
        <w:rPr>
          <w:rFonts w:eastAsia="Arial"/>
          <w:b/>
          <w:bCs/>
          <w:sz w:val="24"/>
          <w:szCs w:val="24"/>
        </w:rPr>
        <w:t xml:space="preserve">Figure 5.16 : </w:t>
      </w:r>
      <w:r>
        <w:rPr>
          <w:rFonts w:eastAsia="Arial"/>
          <w:sz w:val="24"/>
          <w:szCs w:val="24"/>
        </w:rPr>
        <w:t xml:space="preserve">Independent finite-element model of the wheel bracket under the design wheel load (181 N at 71.7 mm offset)</w:t>
      </w:r>
    </w:p>
    <w:tbl>
      <w:tblPr>
        <w:tblStyle w:val="TableGrid6"/>
        <w:tblW w:w="8522" w:type="dxa"/>
        <w:tblLayout w:type="fixed"/>
        <w:tblLook w:val="04A0" w:firstRow="1" w:lastRow="0" w:firstColumn="1" w:lastColumn="0" w:noHBand="0" w:noVBand="1"/>
      </w:tblPr>
      <w:tblGrid>
        <w:gridCol w:w="3258"/>
        <w:gridCol w:w="2005"/>
        <w:gridCol w:w="1629"/>
        <w:gridCol w:w="1629"/>
      </w:tblGrid>
      <w:tr w:rsidR="003D5A0E" w:rsidRPr="00CB3F35" w14:paraId="020595C3" w14:textId="77777777" w:rsidTr="002602BB">
        <w:trPr>
          <w:trHeight w:val="503"/>
          <w:tblHeader/>
        </w:trPr>
        <w:tc>
          <w:tcPr>
            <w:tcW w:w="3258"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Quantity</w:t>
            </w:r>
          </w:p>
        </w:tc>
        <w:tc>
          <w:tcPr>
            <w:tcW w:w="2005"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Result</w:t>
            </w:r>
          </w:p>
        </w:tc>
        <w:tc>
          <w:tcPr>
            <w:tcW w:w="1629"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SF Al 6061-T6</w:t>
            </w:r>
          </w:p>
        </w:tc>
        <w:tc>
          <w:tcPr>
            <w:tcW w:w="1629"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SF steel E250</w:t>
            </w:r>
          </w:p>
        </w:tc>
      </w:tr>
      <w:tr w:rsidR="003D5A0E" w:rsidRPr="00CB3F35" w14:paraId="020595C3" w14:textId="77777777" w:rsidTr="002602BB">
        <w:trPr>
          <w:trHeight w:val="503"/>
        </w:trPr>
        <w:tc>
          <w:tcPr>
            <w:tcW w:w="325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Nominal bending stress (beam)</w:t>
            </w:r>
          </w:p>
        </w:tc>
        <w:tc>
          <w:tcPr>
            <w:tcW w:w="2005"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127 MPa</w:t>
            </w:r>
          </w:p>
        </w:tc>
        <w:tc>
          <w:tcPr>
            <w:tcW w:w="1629"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2.2</w:t>
            </w:r>
          </w:p>
        </w:tc>
        <w:tc>
          <w:tcPr>
            <w:tcW w:w="1629"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2.0</w:t>
            </w:r>
          </w:p>
        </w:tc>
      </w:tr>
      <w:tr w:rsidR="003D5A0E" w:rsidRPr="00CB3F35" w14:paraId="020595C3" w14:textId="77777777" w:rsidTr="002602BB">
        <w:trPr>
          <w:trHeight w:val="503"/>
        </w:trPr>
        <w:tc>
          <w:tcPr>
            <w:tcW w:w="325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Root fillet (FEA)</w:t>
            </w:r>
          </w:p>
        </w:tc>
        <w:tc>
          <w:tcPr>
            <w:tcW w:w="2005"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139 MPa</w:t>
            </w:r>
          </w:p>
        </w:tc>
        <w:tc>
          <w:tcPr>
            <w:tcW w:w="1629"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2.0</w:t>
            </w:r>
          </w:p>
        </w:tc>
        <w:tc>
          <w:tcPr>
            <w:tcW w:w="1629"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1.8</w:t>
            </w:r>
          </w:p>
        </w:tc>
      </w:tr>
      <w:tr w:rsidR="003D5A0E" w:rsidRPr="00CB3F35" w14:paraId="020595C3" w14:textId="77777777" w:rsidTr="002602BB">
        <w:trPr>
          <w:trHeight w:val="503"/>
        </w:trPr>
        <w:tc>
          <w:tcPr>
            <w:tcW w:w="325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Ligament at motor holes (FEA)</w:t>
            </w:r>
          </w:p>
        </w:tc>
        <w:tc>
          <w:tcPr>
            <w:tcW w:w="2005"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246 MPa</w:t>
            </w:r>
          </w:p>
        </w:tc>
        <w:tc>
          <w:tcPr>
            <w:tcW w:w="1629"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1.1</w:t>
            </w:r>
          </w:p>
        </w:tc>
        <w:tc>
          <w:tcPr>
            <w:tcW w:w="1629"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1.0</w:t>
            </w:r>
          </w:p>
        </w:tc>
      </w:tr>
      <w:tr w:rsidR="003D5A0E" w:rsidRPr="00CB3F35" w14:paraId="020595C3" w14:textId="77777777" w:rsidTr="002602BB">
        <w:trPr>
          <w:trHeight w:val="503"/>
        </w:trPr>
        <w:tc>
          <w:tcPr>
            <w:tcW w:w="325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With bump factor 2</w:t>
            </w:r>
          </w:p>
        </w:tc>
        <w:tc>
          <w:tcPr>
            <w:tcW w:w="2005"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493 MPa</w:t>
            </w:r>
          </w:p>
        </w:tc>
        <w:tc>
          <w:tcPr>
            <w:tcW w:w="1629"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0.6</w:t>
            </w:r>
          </w:p>
        </w:tc>
        <w:tc>
          <w:tcPr>
            <w:tcW w:w="1629"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0.5</w:t>
            </w:r>
          </w:p>
        </w:tc>
      </w:tr>
      <w:tr w:rsidR="003D5A0E" w:rsidRPr="00CB3F35" w14:paraId="020595C3" w14:textId="77777777" w:rsidTr="002602BB">
        <w:trPr>
          <w:trHeight w:val="503"/>
        </w:trPr>
        <w:tc>
          <w:tcPr>
            <w:tcW w:w="325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Wheel tilt, Al / steel</w:t>
            </w:r>
          </w:p>
        </w:tc>
        <w:tc>
          <w:tcPr>
            <w:tcW w:w="2005"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1.59° / 0.56°</w:t>
            </w:r>
          </w:p>
        </w:tc>
        <w:tc>
          <w:tcPr>
            <w:tcW w:w="1629"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t>
            </w:r>
          </w:p>
        </w:tc>
        <w:tc>
          <w:tcPr>
            <w:tcW w:w="1629"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5.8 : </w:t>
      </w:r>
      <w:r>
        <w:rPr>
          <w:rFonts w:eastAsia="Arial"/>
          <w:sz w:val="24"/>
          <w:szCs w:val="24"/>
        </w:rPr>
        <w:t xml:space="preserve">Wheel bracket under the design wheel load (scikit-fem; stresses are the same in aluminium and steel)</w:t>
      </w:r>
    </w:p>
    <w:p w14:paraId="4FBBD51E" w14:textId="77777777" w:rsidR="00FC58BC" w:rsidRDefault="00416447" w:rsidP="00FC58BC">
      <w:pPr>
        <w:tabs>
          <w:tab w:val="left" w:pos="1320"/>
        </w:tabs>
        <w:spacing w:after="240" w:line="360" w:lineRule="auto"/>
        <w:jc w:val="both"/>
      </w:pPr>
      <w:r>
        <w:rPr>
          <w:rFonts w:eastAsia="Arial"/>
          <w:sz w:val="24"/>
          <w:szCs w:val="24"/>
        </w:rPr>
        <w:t xml:space="preserve">Against the 276 MPa yield strength of 6061-T6 aluminium [66] and 250 MPa for E250 steel [62], the bracket as drawn has a safety factor of only about 1 at the motor holes, would yield under a bump load, and is far above the 96.5 MPa fatigue strength of the aluminium. The 3.5 mm bracket is therefore not adequate for the measured wheel offset. The stress scales with the moment and with 1/t², so the options compare as follows (same hole pattern, factors from the FEA): a 6 mm plate lowers the peak to 84 MPa (safety factor 3.3 in aluminium); moving the wheel to 20 mm from the plate lowers it to 69 MPa (4.0); both together give 23 MPa (11.8); and a fork that supports the shaft on both sides of the wheel removes the moment, leaving an in-plane stress of about 181/(23.6 × 3.5) = 2.2 MPa. A 6 mm steel plate with the wheel closer to it is the simplest change.</w:t>
      </w:r>
    </w:p>
    <w:p w14:paraId="20E9B815" w14:textId="68993024" w:rsidR="00690CCC" w:rsidRPr="0017185E" w:rsidRDefault="001A0007" w:rsidP="00690CCC">
      <w:pPr>
        <w:keepNext/>
        <w:spacing w:line="360" w:lineRule="auto"/>
        <w:jc w:val="both"/>
        <w:rPr>
          <w:rFonts w:eastAsia="Arial"/>
          <w:b/>
          <w:bCs/>
          <w:sz w:val="24"/>
          <w:szCs w:val="24"/>
        </w:rPr>
      </w:pPr>
      <w:r>
        <w:rPr>
          <w:rFonts w:eastAsia="Arial"/>
          <w:b/>
          <w:bCs/>
          <w:sz w:val="24"/>
          <w:szCs w:val="24"/>
        </w:rPr>
        <w:t xml:space="preserve">5.11.6 Motor attachment and shaft</w:t>
      </w:r>
    </w:p>
    <w:p w14:paraId="4FBBD51E" w14:textId="77777777" w:rsidR="00FC58BC" w:rsidRDefault="00416447" w:rsidP="00FC58BC">
      <w:pPr>
        <w:tabs>
          <w:tab w:val="left" w:pos="1320"/>
        </w:tabs>
        <w:spacing w:after="240" w:line="360" w:lineRule="auto"/>
        <w:jc w:val="both"/>
      </w:pPr>
      <w:r>
        <w:rPr>
          <w:rFonts w:eastAsia="Arial"/>
          <w:sz w:val="24"/>
          <w:szCs w:val="24"/>
        </w:rPr>
        <w:t xml:space="preserve">Two further points follow from the measured geometry. First, the two motor screws sit fore and aft of the motor hole, on the axis about which the wheel-load moment acts, so they have no lever arm to resist it; the moment is carried only by the motor flange bearing on the plate and by the motor boss in its hole. The screw pattern should be turned through 90°, or four screws used. Second, the 15 mm shaft carries the wheel 69.95 mm from the bracket face, so from Eq. (4.22) its bending stress is </w:t>
      </w:r>
      <w:r>
        <w:rPr>
          <w:rFonts w:eastAsia="Arial"/>
          <w:sz w:val="24"/>
          <w:szCs w:val="24"/>
        </w:rPr>
        <w:t xml:space="preserve">σ</w:t>
      </w:r>
      <w:r>
        <w:rPr>
          <w:rFonts w:eastAsia="Arial"/>
          <w:sz w:val="24"/>
          <w:szCs w:val="24"/>
          <w:vertAlign w:val="subscript"/>
        </w:rPr>
        <w:t xml:space="preserve">s</w:t>
      </w:r>
      <w:r>
        <w:rPr>
          <w:rFonts w:eastAsia="Arial"/>
          <w:sz w:val="24"/>
          <w:szCs w:val="24"/>
        </w:rPr>
        <w:t xml:space="preserve"> = 32 × 181 × 69.95/(π × 15³) = 38 MPa, acceptable for a steel shaft, but the 181 N load at that overhang must be within the gearbox's permissible overhung load, which has to be confirmed from the motor datasheet.</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5.12 Integration-level Findings</w:t>
      </w:r>
    </w:p>
    <w:p w14:paraId="4FBBD51E" w14:textId="77777777" w:rsidR="00FC58BC" w:rsidRDefault="00416447" w:rsidP="00FC58BC">
      <w:pPr>
        <w:tabs>
          <w:tab w:val="left" w:pos="1320"/>
        </w:tabs>
        <w:spacing w:after="240" w:line="360" w:lineRule="auto"/>
        <w:jc w:val="both"/>
      </w:pPr>
      <w:r>
        <w:rPr>
          <w:rFonts w:eastAsia="Arial"/>
          <w:sz w:val="24"/>
          <w:szCs w:val="24"/>
        </w:rPr>
        <w:t xml:space="preserve">Five integration-level properties mattered more than the choice of any one algorithm: (1) Nav2's default progress check, never overridden by ARC, caused all 62 aborts; (2) the hand-over has no replanning or recovery; (3) a goal-reached race lets a stale arrival skip goals; (4) lidar odometry does not recover from a failed match; and (5) lidar odometry protects re-localisation. The recommendation is to adopt both phase-2 changes together, a progress check of 0.25 m in 20 s and exact path-cost ordering, paired with contact or slip detection on the cart [64].</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5.13 Innovation and Technical Depth</w:t>
      </w:r>
    </w:p>
    <w:p w14:paraId="4FBBD51E" w14:textId="77777777" w:rsidR="00FC58BC" w:rsidRDefault="00416447" w:rsidP="00FC58BC">
      <w:pPr>
        <w:tabs>
          <w:tab w:val="left" w:pos="1320"/>
        </w:tabs>
        <w:spacing w:after="240" w:line="360" w:lineRule="auto"/>
        <w:jc w:val="both"/>
      </w:pPr>
      <w:r>
        <w:rPr>
          <w:rFonts w:eastAsia="Arial"/>
          <w:sz w:val="24"/>
          <w:szCs w:val="24"/>
        </w:rPr>
        <w:t xml:space="preserve">ARC's originality lies in the system and the evidence rather than in a new algorithm. The project combined a retrofit concept, a full ROS 2 stack, exact route ordering, on-board person detection, a bench drive and a web interface, and evaluated them with a baseline-first protocol in which every fix was tested on the same tasks and seeds as the original. Faults were traced to specific code and parameters and explained by engineering models: the turn-time calculation predicts the progress-check aborts, the Held–Karp complexity shows the optimum is affordable on board, and the encoder model converts pulses into the measured stop and speed figures. Integrity checks in the test chain (verified obstacle removal, goal-matched arrivals, automatic re-checks) were themselves a technical contribution. The mechanical design was checked in the same way: the CAD assembly was measured in code, and an independent finite-element model, validated against SimScale and beam theory, showed before any part was made that the wheel bracket must be stiffened.</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5.14 Cost-Benefit and Sustainability Impact</w:t>
      </w:r>
    </w:p>
    <w:p w14:paraId="4FBBD51E" w14:textId="77777777" w:rsidR="00FC58BC" w:rsidRDefault="00416447" w:rsidP="00FC58BC">
      <w:pPr>
        <w:keepNext/>
        <w:tabs>
          <w:tab w:val="left" w:pos="1320"/>
        </w:tabs>
        <w:spacing w:after="240" w:line="360" w:lineRule="auto"/>
        <w:jc w:val="both"/>
      </w:pPr>
      <w:r>
        <w:rPr>
          <w:rFonts w:eastAsia="Arial"/>
          <w:sz w:val="24"/>
          <w:szCs w:val="24"/>
        </w:rPr>
        <w:t xml:space="preserve">The measured benefit of the recommended fix is a 26% shorter and 38% less-driven shopping trip with no lost missions. Drive energy scales with distance: at the assumed 50 kg and </w:t>
      </w:r>
      <w:r>
        <w:rPr>
          <w:rFonts w:eastAsia="Arial"/>
          <w:sz w:val="24"/>
          <w:szCs w:val="24"/>
        </w:rPr>
        <w:t xml:space="preserve">C</w:t>
      </w:r>
      <w:r>
        <w:rPr>
          <w:rFonts w:eastAsia="Arial"/>
          <w:sz w:val="24"/>
          <w:szCs w:val="24"/>
          <w:vertAlign w:val="subscript"/>
        </w:rPr>
        <w:t xml:space="preserve">rr</w:t>
      </w:r>
      <w:r>
        <w:rPr>
          <w:rFonts w:eastAsia="Arial"/>
          <w:sz w:val="24"/>
          <w:szCs w:val="24"/>
        </w:rPr>
        <w:t xml:space="preserve"> = 0.02, rolling energy per trip falls from m g </w:t>
      </w:r>
      <w:r>
        <w:rPr>
          <w:rFonts w:eastAsia="Arial"/>
          <w:sz w:val="24"/>
          <w:szCs w:val="24"/>
        </w:rPr>
        <w:t xml:space="preserve">C</w:t>
      </w:r>
      <w:r>
        <w:rPr>
          <w:rFonts w:eastAsia="Arial"/>
          <w:sz w:val="24"/>
          <w:szCs w:val="24"/>
          <w:vertAlign w:val="subscript"/>
        </w:rPr>
        <w:t xml:space="preserve">rr</w:t>
      </w:r>
      <w:r>
        <w:rPr>
          <w:rFonts w:eastAsia="Arial"/>
          <w:sz w:val="24"/>
          <w:szCs w:val="24"/>
        </w:rPr>
        <w:t xml:space="preserve"> d = 50 × 9.81 × 0.02 × 18.6 = 182 J to 114 J, and any constant electronics load is on for 26% less time. The fix costs only configuration and software. ARC's bill of materials is not final, so a price comparison with commercial smart carts, which are quote-priced [67], is not yet possible (Table 5.9).</w:t>
      </w:r>
    </w:p>
    <w:tbl>
      <w:tblPr>
        <w:tblStyle w:val="TableGrid6"/>
        <w:tblW w:w="8522" w:type="dxa"/>
        <w:tblLayout w:type="fixed"/>
        <w:tblLook w:val="04A0" w:firstRow="1" w:lastRow="0" w:firstColumn="1" w:lastColumn="0" w:noHBand="0" w:noVBand="1"/>
      </w:tblPr>
      <w:tblGrid>
        <w:gridCol w:w="2313"/>
        <w:gridCol w:w="3165"/>
        <w:gridCol w:w="3043"/>
      </w:tblGrid>
      <w:tr w:rsidR="003D5A0E" w:rsidRPr="00CB3F35" w14:paraId="020595C3" w14:textId="77777777" w:rsidTr="002602BB">
        <w:trPr>
          <w:trHeight w:val="503"/>
          <w:tblHeader/>
        </w:trPr>
        <w:tc>
          <w:tcPr>
            <w:tcW w:w="2313"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Option</w:t>
            </w:r>
          </w:p>
        </w:tc>
        <w:tc>
          <w:tcPr>
            <w:tcW w:w="3165"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Benefit</w:t>
            </w:r>
          </w:p>
        </w:tc>
        <w:tc>
          <w:tcPr>
            <w:tcW w:w="3043"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Cost or risk</w:t>
            </w:r>
          </w:p>
        </w:tc>
      </w:tr>
      <w:tr w:rsidR="003D5A0E" w:rsidRPr="00CB3F35" w14:paraId="020595C3" w14:textId="77777777" w:rsidTr="002602BB">
        <w:trPr>
          <w:trHeight w:val="503"/>
        </w:trPr>
        <w:tc>
          <w:tcPr>
            <w:tcW w:w="231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ARC retrofit kit</w:t>
            </w:r>
          </w:p>
        </w:tc>
        <w:tc>
          <w:tcPr>
            <w:tcW w:w="316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Reuses existing carts; module serviced separately</w:t>
            </w:r>
          </w:p>
        </w:tc>
        <w:tc>
          <w:tcPr>
            <w:tcW w:w="304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Mount must fit different carts; BOM not final</w:t>
            </w:r>
          </w:p>
        </w:tc>
      </w:tr>
      <w:tr w:rsidR="003D5A0E" w:rsidRPr="00CB3F35" w14:paraId="020595C3" w14:textId="77777777" w:rsidTr="002602BB">
        <w:trPr>
          <w:trHeight w:val="503"/>
        </w:trPr>
        <w:tc>
          <w:tcPr>
            <w:tcW w:w="231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Phase-2 software fix</w:t>
            </w:r>
          </w:p>
        </w:tc>
        <w:tc>
          <w:tcPr>
            <w:tcW w:w="316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−26% time, −38% distance, 30/30 lists</w:t>
            </w:r>
          </w:p>
        </w:tc>
        <w:tc>
          <w:tcPr>
            <w:tcW w:w="304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None in hardware; less smooth turning</w:t>
            </w:r>
          </w:p>
        </w:tc>
      </w:tr>
      <w:tr w:rsidR="003D5A0E" w:rsidRPr="00CB3F35" w14:paraId="020595C3" w14:textId="77777777" w:rsidTr="002602BB">
        <w:trPr>
          <w:trHeight w:val="503"/>
        </w:trPr>
        <w:tc>
          <w:tcPr>
            <w:tcW w:w="231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Commercial smart cart</w:t>
            </w:r>
          </w:p>
        </w:tc>
        <w:tc>
          <w:tcPr>
            <w:tcW w:w="316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Item recognition and checkout</w:t>
            </w:r>
          </w:p>
        </w:tc>
        <w:tc>
          <w:tcPr>
            <w:tcW w:w="304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Quote-priced; no autonomous assistance</w:t>
            </w:r>
          </w:p>
        </w:tc>
      </w:tr>
      <w:tr w:rsidR="003D5A0E" w:rsidRPr="00CB3F35" w14:paraId="020595C3" w14:textId="77777777" w:rsidTr="002602BB">
        <w:trPr>
          <w:trHeight w:val="503"/>
        </w:trPr>
        <w:tc>
          <w:tcPr>
            <w:tcW w:w="231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Simulation-first testing</w:t>
            </w:r>
          </w:p>
        </w:tc>
        <w:tc>
          <w:tcPr>
            <w:tcW w:w="3165"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Repeatable, low hardware dependence</w:t>
            </w:r>
          </w:p>
        </w:tc>
        <w:tc>
          <w:tcPr>
            <w:tcW w:w="3043"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Cannot model the real cart, floor and people</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5.9 : </w:t>
      </w:r>
      <w:r>
        <w:rPr>
          <w:rFonts w:eastAsia="Arial"/>
          <w:sz w:val="24"/>
          <w:szCs w:val="24"/>
        </w:rPr>
        <w:t xml:space="preserve">Preliminary cost-benefit assessment</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5.15 Environmental and Societal Impact</w:t>
      </w:r>
    </w:p>
    <w:p w14:paraId="4FBBD51E" w14:textId="77777777" w:rsidR="00FC58BC" w:rsidRDefault="00416447" w:rsidP="00FC58BC">
      <w:pPr>
        <w:tabs>
          <w:tab w:val="left" w:pos="1320"/>
        </w:tabs>
        <w:spacing w:after="240" w:line="360" w:lineRule="auto"/>
        <w:jc w:val="both"/>
      </w:pPr>
      <w:r>
        <w:rPr>
          <w:rFonts w:eastAsia="Arial"/>
          <w:sz w:val="24"/>
          <w:szCs w:val="24"/>
        </w:rPr>
        <w:t xml:space="preserve">Retrofitting extends the life of carts a store already owns, and shorter routes reduce energy per trip. For users, a cart that leads, follows and waits reduces the effort of shopping and supports independent access to stores. These societal benefits are intended outcomes; they require trials with older users, privacy-aware perception and certification against ISO 13482 before they can be claimed.</w:t>
      </w:r>
    </w:p>
    <w:p w14:paraId="000A0CFD" w14:textId="05F19676" w:rsidR="00FC58BC" w:rsidRPr="00C94197" w:rsidRDefault="00FC58BC" w:rsidP="00FC58BC">
      <w:pPr>
        <w:jc w:val="center"/>
        <w:rPr>
          <w:b/>
          <w:szCs w:val="20"/>
        </w:rPr>
      </w:pPr>
      <w:r>
        <w:br w:type="page"/>
      </w:r>
      <w:r w:rsidRPr="00C94197">
        <w:rPr>
          <w:rFonts w:eastAsia="Arial"/>
          <w:b/>
          <w:sz w:val="28"/>
          <w:szCs w:val="24"/>
        </w:rPr>
        <w:lastRenderedPageBreak/>
        <w:t xml:space="preserve">CHAPTER </w:t>
      </w:r>
      <w:r>
        <w:rPr>
          <w:rFonts w:eastAsia="Arial"/>
          <w:b/>
          <w:sz w:val="28"/>
          <w:szCs w:val="24"/>
        </w:rPr>
        <w:t>6</w:t>
      </w:r>
    </w:p>
    <w:p w14:paraId="1CA0E8D4" w14:textId="77777777" w:rsidR="00FC58BC" w:rsidRPr="00F64617" w:rsidRDefault="00FC58BC" w:rsidP="00FC58BC">
      <w:pPr>
        <w:spacing w:line="200" w:lineRule="exact"/>
        <w:jc w:val="center"/>
        <w:rPr>
          <w:sz w:val="20"/>
          <w:szCs w:val="20"/>
        </w:rPr>
      </w:pPr>
    </w:p>
    <w:p w14:paraId="6410D938" w14:textId="77777777" w:rsidR="00FC58BC" w:rsidRDefault="00FC58BC" w:rsidP="00FC58BC">
      <w:pPr>
        <w:tabs>
          <w:tab w:val="left" w:pos="1320"/>
        </w:tabs>
        <w:spacing w:after="240" w:line="360" w:lineRule="auto"/>
        <w:jc w:val="center"/>
        <w:rPr>
          <w:rFonts w:eastAsia="Arial"/>
          <w:b/>
          <w:sz w:val="28"/>
          <w:szCs w:val="28"/>
        </w:rPr>
      </w:pPr>
      <w:r>
        <w:rPr>
          <w:rFonts w:eastAsia="Arial"/>
          <w:b/>
          <w:sz w:val="32"/>
          <w:szCs w:val="29"/>
        </w:rPr>
        <w:t>CONCLUSION</w:t>
      </w:r>
    </w:p>
    <w:p w14:paraId="01EA5E30" w14:textId="4EB6D053" w:rsidR="00FC58BC" w:rsidRPr="0022235D" w:rsidRDefault="00C05323" w:rsidP="004062E6">
      <w:pPr>
        <w:pStyle w:val="ListParagraph"/>
        <w:numPr>
          <w:ilvl w:val="0"/>
          <w:numId w:val="2"/>
        </w:numPr>
        <w:tabs>
          <w:tab w:val="left" w:pos="1320"/>
        </w:tabs>
        <w:spacing w:after="240" w:line="360" w:lineRule="auto"/>
        <w:jc w:val="both"/>
        <w:rPr>
          <w:rFonts w:eastAsia="Arial"/>
          <w:sz w:val="24"/>
          <w:szCs w:val="28"/>
          <w:lang w:val="en-IN"/>
        </w:rPr>
      </w:pPr>
      <w:r>
        <w:rPr>
          <w:rFonts w:eastAsia="Arial"/>
          <w:sz w:val="24"/>
          <w:szCs w:val="28"/>
          <w:lang w:val="en-US"/>
        </w:rPr>
        <w:t xml:space="preserve">ARC's navigation stack localised to 2–3 cm and completed 29 of 30 shopping missions in simulation, but needed 97 recoveries; a kinematic calculation showed that Nav2's default progress check cannot be met after a 180° in-place turn at 0.10 m/s.</w:t>
      </w:r>
    </w:p>
    <w:p w14:paraId="172C1927" w14:textId="77777777" w:rsidR="00FC58BC" w:rsidRDefault="00FC58BC" w:rsidP="004062E6">
      <w:pPr>
        <w:pStyle w:val="ListParagraph"/>
        <w:numPr>
          <w:ilvl w:val="0"/>
          <w:numId w:val="2"/>
        </w:numPr>
        <w:spacing w:line="360" w:lineRule="auto"/>
        <w:jc w:val="both"/>
        <w:rPr>
          <w:sz w:val="24"/>
          <w:szCs w:val="20"/>
        </w:rPr>
      </w:pPr>
      <w:r>
        <w:rPr>
          <w:sz w:val="24"/>
          <w:szCs w:val="20"/>
        </w:rPr>
        <w:t xml:space="preserve">Exact path-cost ordering cut driving time by 25–41%. Combined with a progress check of 0.25 m in 20 s it completed all 30 lists in 26% less time and 38% less distance (p = 5.1 × 10⁻⁷), meeting the evaluation objectives.</w:t>
      </w:r>
    </w:p>
    <w:p w14:paraId="58BF0921" w14:textId="4F9971D4" w:rsidR="00960A85" w:rsidRDefault="00960A85" w:rsidP="004062E6">
      <w:pPr>
        <w:pStyle w:val="ListParagraph"/>
        <w:numPr>
          <w:ilvl w:val="0"/>
          <w:numId w:val="2"/>
        </w:numPr>
        <w:spacing w:line="360" w:lineRule="auto"/>
        <w:jc w:val="both"/>
        <w:rPr>
          <w:rFonts w:eastAsia="Arial"/>
          <w:bCs/>
          <w:sz w:val="24"/>
          <w:szCs w:val="24"/>
          <w:lang w:val="en-IN"/>
        </w:rPr>
      </w:pPr>
      <w:r>
        <w:rPr>
          <w:rFonts w:eastAsia="Arial"/>
          <w:sz w:val="24"/>
          <w:szCs w:val="24"/>
          <w:lang w:val="en-IN"/>
        </w:rPr>
        <w:t xml:space="preserve">On the bench, Pi-based person detection drove the behaviour tree and real motors; the wheels stopped within one 1 s telemetry period of every WAIT, and the shopping interface was linked to the stack through a new ROS 2 bridge.</w:t>
      </w:r>
    </w:p>
    <w:p w14:paraId="55CBC113" w14:textId="7B6D1F17" w:rsidR="00C05323" w:rsidRPr="00960A85" w:rsidRDefault="00C05323" w:rsidP="004062E6">
      <w:pPr>
        <w:pStyle w:val="ListParagraph"/>
        <w:numPr>
          <w:ilvl w:val="0"/>
          <w:numId w:val="2"/>
        </w:numPr>
        <w:spacing w:line="360" w:lineRule="auto"/>
        <w:jc w:val="both"/>
        <w:rPr>
          <w:rFonts w:eastAsia="Arial"/>
          <w:bCs/>
          <w:sz w:val="24"/>
          <w:szCs w:val="24"/>
          <w:lang w:val="en-IN"/>
        </w:rPr>
      </w:pPr>
      <w:r>
        <w:rPr>
          <w:rFonts w:eastAsia="Arial"/>
          <w:sz w:val="24"/>
          <w:szCs w:val="24"/>
          <w:lang w:val="en-IN"/>
        </w:rPr>
        <w:t xml:space="preserve">A quick-release drive mount was designed in CAD; a structural check showed that the loaded cart is stable but that the 3.5 mm wheel bracket must be thickened, or the wheel moved closer to it, before fabrication.</w:t>
      </w:r>
    </w:p>
    <w:p w14:paraId="4FBBD51E" w14:textId="77777777" w:rsidR="00FC58BC" w:rsidRDefault="00416447" w:rsidP="00FC58BC">
      <w:pPr>
        <w:tabs>
          <w:tab w:val="left" w:pos="1320"/>
        </w:tabs>
        <w:spacing w:after="240" w:line="360" w:lineRule="auto"/>
        <w:jc w:val="both"/>
      </w:pPr>
      <w:r>
        <w:rPr>
          <w:rFonts w:eastAsia="Arial"/>
          <w:b/>
          <w:bCs/>
          <w:sz w:val="24"/>
          <w:szCs w:val="24"/>
        </w:rPr>
        <w:t xml:space="preserve">Scalability.</w:t>
      </w:r>
      <w:r>
        <w:rPr>
          <w:rFonts w:eastAsia="Arial"/>
          <w:sz w:val="24"/>
          <w:szCs w:val="24"/>
        </w:rPr>
        <w:t xml:space="preserve"> The kit is software-defined: the same stack, test kit and interface apply to any store whose map can be built, and the mount can be adapted to other carts or to hospital and warehouse trolleys. Mass production needs a standard adjustable mount, a costed BOM, an independent motor-power E-stop and certification.</w:t>
      </w:r>
    </w:p>
    <w:p w14:paraId="4FBBD51E" w14:textId="77777777" w:rsidR="00FC58BC" w:rsidRDefault="00416447" w:rsidP="00FC58BC">
      <w:pPr>
        <w:tabs>
          <w:tab w:val="left" w:pos="1320"/>
        </w:tabs>
        <w:spacing w:after="240" w:line="360" w:lineRule="auto"/>
        <w:jc w:val="both"/>
      </w:pPr>
      <w:r>
        <w:rPr>
          <w:rFonts w:eastAsia="Arial"/>
          <w:b/>
          <w:bCs/>
          <w:sz w:val="24"/>
          <w:szCs w:val="24"/>
        </w:rPr>
        <w:t xml:space="preserve">Technical hurdles.</w:t>
      </w:r>
      <w:r>
        <w:rPr>
          <w:rFonts w:eastAsia="Arial"/>
          <w:sz w:val="24"/>
          <w:szCs w:val="24"/>
        </w:rPr>
        <w:t xml:space="preserve"> First, a goal-reached race: the latched 'goal reached' message and the planner's 2 s replan made stale arrivals skip goals; this was traced event by event and the UI bridge now accepts an arrival only near the goal and at least 3 s after it was sent. Second, the left encoder dropped out during the bench session, so that wheel ran without feedback; it was traced to an intermittent connection by comparison with the earlier calibration. Pi restarts under combined YOLO and OSNet load were traced to a 12 W supply.</w:t>
      </w:r>
    </w:p>
    <w:p w14:paraId="4FBBD51E" w14:textId="77777777" w:rsidR="00FC58BC" w:rsidRDefault="00416447" w:rsidP="00FC58BC">
      <w:pPr>
        <w:tabs>
          <w:tab w:val="left" w:pos="1320"/>
        </w:tabs>
        <w:spacing w:after="240" w:line="360" w:lineRule="auto"/>
        <w:jc w:val="both"/>
      </w:pPr>
      <w:r>
        <w:rPr>
          <w:rFonts w:eastAsia="Arial"/>
          <w:b/>
          <w:bCs/>
          <w:sz w:val="24"/>
          <w:szCs w:val="24"/>
        </w:rPr>
        <w:t xml:space="preserve">Future work.</w:t>
      </w:r>
      <w:r>
        <w:rPr>
          <w:rFonts w:eastAsia="Arial"/>
          <w:sz w:val="24"/>
          <w:szCs w:val="24"/>
        </w:rPr>
        <w:t xml:space="preserve"> Adopt the progress-check and ordering fixes in ARC; add replanning to the hand-over and odometry recovery after contact; restore left-wheel feedback; measure the camera-to-stop delay and the Pi frame rate; mount a 2D lidar on the cart; run the UI bridge on the real stack; and test two-person re-identification and trials with older users.</w:t>
      </w:r>
    </w:p>
    <w:p w14:paraId="088667BC" w14:textId="0A97C37B" w:rsidR="00BF5148" w:rsidRDefault="00BF5148" w:rsidP="00BF5148">
      <w:pPr>
        <w:tabs>
          <w:tab w:val="left" w:pos="1320"/>
        </w:tabs>
        <w:spacing w:after="240" w:line="360" w:lineRule="auto"/>
        <w:jc w:val="center"/>
        <w:rPr>
          <w:rFonts w:eastAsia="Arial"/>
          <w:b/>
          <w:sz w:val="28"/>
          <w:szCs w:val="28"/>
        </w:rPr>
      </w:pPr>
      <w:r>
        <w:br w:type="page"/>
      </w:r>
      <w:r>
        <w:rPr>
          <w:rFonts w:eastAsia="Arial"/>
          <w:b/>
          <w:sz w:val="32"/>
          <w:szCs w:val="29"/>
        </w:rPr>
        <w:lastRenderedPageBreak/>
        <w:t>REFERENCES</w:t>
      </w:r>
    </w:p>
    <w:p w14:paraId="3AE29932" w14:textId="214F5458" w:rsidR="00BF5148" w:rsidRPr="004E3074" w:rsidRDefault="00BF5148" w:rsidP="00ED1CD0">
      <w:pPr>
        <w:spacing w:line="276" w:lineRule="auto"/>
        <w:ind w:right="6"/>
        <w:contextualSpacing/>
        <w:jc w:val="both"/>
        <w:rPr>
          <w:rFonts w:eastAsia="Arial"/>
          <w:sz w:val="24"/>
          <w:szCs w:val="24"/>
          <w:u w:val="single"/>
        </w:rPr>
      </w:pPr>
      <w:r w:rsidRPr="004E3074">
        <w:rPr>
          <w:rFonts w:eastAsia="Arial"/>
          <w:sz w:val="24"/>
          <w:szCs w:val="24"/>
          <w:u w:val="single"/>
        </w:rPr>
        <w:t>Journal Publications:</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Al-Tawil, B., Candemir, A., Jung, M. and Al-Hamadi, A. (2025), ‘Mobile robot navigation with enhanced 2D mapping and multi-sensor fusion’, </w:t>
      </w:r>
      <w:r>
        <w:rPr>
          <w:rFonts w:eastAsia="Arial"/>
          <w:i/>
          <w:iCs/>
          <w:sz w:val="24"/>
          <w:szCs w:val="24"/>
        </w:rPr>
        <w:t xml:space="preserve">Sensors</w:t>
      </w:r>
      <w:r>
        <w:rPr>
          <w:rFonts w:eastAsia="Arial"/>
          <w:sz w:val="24"/>
          <w:szCs w:val="24"/>
        </w:rPr>
        <w:t xml:space="preserve"> </w:t>
      </w:r>
      <w:r>
        <w:rPr>
          <w:rFonts w:eastAsia="Arial"/>
          <w:b/>
          <w:bCs/>
          <w:sz w:val="24"/>
          <w:szCs w:val="24"/>
        </w:rPr>
        <w:t xml:space="preserve">25</w:t>
      </w:r>
      <w:r>
        <w:rPr>
          <w:rFonts w:eastAsia="Arial"/>
          <w:sz w:val="24"/>
          <w:szCs w:val="24"/>
        </w:rPr>
        <w:t xml:space="preserve">(8), Article 2408.</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Arkin, E., Yadikar, N., Xu, X., Aysa, A. and Ubul, K. (2023), ‘A survey: object detection methods from CNN to transformer’, </w:t>
      </w:r>
      <w:r>
        <w:rPr>
          <w:rFonts w:eastAsia="Arial"/>
          <w:i/>
          <w:iCs/>
          <w:sz w:val="24"/>
          <w:szCs w:val="24"/>
        </w:rPr>
        <w:t xml:space="preserve">Multimedia Tools and Applications</w:t>
      </w:r>
      <w:r>
        <w:rPr>
          <w:rFonts w:eastAsia="Arial"/>
          <w:sz w:val="24"/>
          <w:szCs w:val="24"/>
        </w:rPr>
        <w:t xml:space="preserve"> </w:t>
      </w:r>
      <w:r>
        <w:rPr>
          <w:rFonts w:eastAsia="Arial"/>
          <w:b/>
          <w:bCs/>
          <w:sz w:val="24"/>
          <w:szCs w:val="24"/>
        </w:rPr>
        <w:t xml:space="preserve">82</w:t>
      </w:r>
      <w:r>
        <w:rPr>
          <w:rFonts w:eastAsia="Arial"/>
          <w:sz w:val="24"/>
          <w:szCs w:val="24"/>
        </w:rPr>
        <w:t xml:space="preserve">, 21353–21383.</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Choi, D., Venepally, J. R. and Kim, D. (2025), ‘Path-planning and navigation for robots considering human–robot–environment interactions in supermarket environments’, </w:t>
      </w:r>
      <w:r>
        <w:rPr>
          <w:rFonts w:eastAsia="Arial"/>
          <w:i/>
          <w:iCs/>
          <w:sz w:val="24"/>
          <w:szCs w:val="24"/>
        </w:rPr>
        <w:t xml:space="preserve">Electronics</w:t>
      </w:r>
      <w:r>
        <w:rPr>
          <w:rFonts w:eastAsia="Arial"/>
          <w:sz w:val="24"/>
          <w:szCs w:val="24"/>
        </w:rPr>
        <w:t xml:space="preserve"> </w:t>
      </w:r>
      <w:r>
        <w:rPr>
          <w:rFonts w:eastAsia="Arial"/>
          <w:b/>
          <w:bCs/>
          <w:sz w:val="24"/>
          <w:szCs w:val="24"/>
        </w:rPr>
        <w:t xml:space="preserve">14</w:t>
      </w:r>
      <w:r>
        <w:rPr>
          <w:rFonts w:eastAsia="Arial"/>
          <w:sz w:val="24"/>
          <w:szCs w:val="24"/>
        </w:rPr>
        <w:t xml:space="preserve">(11), Article 2111.</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Croes, G. A. (1958), ‘A method for solving traveling-salesman problems’, </w:t>
      </w:r>
      <w:r>
        <w:rPr>
          <w:rFonts w:eastAsia="Arial"/>
          <w:i/>
          <w:iCs/>
          <w:sz w:val="24"/>
          <w:szCs w:val="24"/>
        </w:rPr>
        <w:t xml:space="preserve">Operations Research</w:t>
      </w:r>
      <w:r>
        <w:rPr>
          <w:rFonts w:eastAsia="Arial"/>
          <w:sz w:val="24"/>
          <w:szCs w:val="24"/>
        </w:rPr>
        <w:t xml:space="preserve"> </w:t>
      </w:r>
      <w:r>
        <w:rPr>
          <w:rFonts w:eastAsia="Arial"/>
          <w:b/>
          <w:bCs/>
          <w:sz w:val="24"/>
          <w:szCs w:val="24"/>
        </w:rPr>
        <w:t xml:space="preserve">6</w:t>
      </w:r>
      <w:r>
        <w:rPr>
          <w:rFonts w:eastAsia="Arial"/>
          <w:sz w:val="24"/>
          <w:szCs w:val="24"/>
        </w:rPr>
        <w:t xml:space="preserve">(6), 791–812.</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de Koster, R., Le-Duc, T. and Roodbergen, K. J. (2007), ‘Design and control of warehouse order picking: A literature review’, </w:t>
      </w:r>
      <w:r>
        <w:rPr>
          <w:rFonts w:eastAsia="Arial"/>
          <w:i/>
          <w:iCs/>
          <w:sz w:val="24"/>
          <w:szCs w:val="24"/>
        </w:rPr>
        <w:t xml:space="preserve">European Journal of Operational Research</w:t>
      </w:r>
      <w:r>
        <w:rPr>
          <w:rFonts w:eastAsia="Arial"/>
          <w:sz w:val="24"/>
          <w:szCs w:val="24"/>
        </w:rPr>
        <w:t xml:space="preserve"> </w:t>
      </w:r>
      <w:r>
        <w:rPr>
          <w:rFonts w:eastAsia="Arial"/>
          <w:b/>
          <w:bCs/>
          <w:sz w:val="24"/>
          <w:szCs w:val="24"/>
        </w:rPr>
        <w:t xml:space="preserve">182</w:t>
      </w:r>
      <w:r>
        <w:rPr>
          <w:rFonts w:eastAsia="Arial"/>
          <w:sz w:val="24"/>
          <w:szCs w:val="24"/>
        </w:rPr>
        <w:t xml:space="preserve">(2), 481–501.</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Dijkstra, E. W. (1959), ‘A note on two problems in connexion with graphs’, </w:t>
      </w:r>
      <w:r>
        <w:rPr>
          <w:rFonts w:eastAsia="Arial"/>
          <w:i/>
          <w:iCs/>
          <w:sz w:val="24"/>
          <w:szCs w:val="24"/>
        </w:rPr>
        <w:t xml:space="preserve">Numerische Mathematik</w:t>
      </w:r>
      <w:r>
        <w:rPr>
          <w:rFonts w:eastAsia="Arial"/>
          <w:sz w:val="24"/>
          <w:szCs w:val="24"/>
        </w:rPr>
        <w:t xml:space="preserve"> </w:t>
      </w:r>
      <w:r>
        <w:rPr>
          <w:rFonts w:eastAsia="Arial"/>
          <w:b/>
          <w:bCs/>
          <w:sz w:val="24"/>
          <w:szCs w:val="24"/>
        </w:rPr>
        <w:t xml:space="preserve">1</w:t>
      </w:r>
      <w:r>
        <w:rPr>
          <w:rFonts w:eastAsia="Arial"/>
          <w:sz w:val="24"/>
          <w:szCs w:val="24"/>
        </w:rPr>
        <w:t xml:space="preserve">, 269–271.</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Diwan, T., Anirudh, G. and Tembhurne, J. V. (2023), ‘Object detection using YOLO: challenges, architectural successors, datasets and applications’, </w:t>
      </w:r>
      <w:r>
        <w:rPr>
          <w:rFonts w:eastAsia="Arial"/>
          <w:i/>
          <w:iCs/>
          <w:sz w:val="24"/>
          <w:szCs w:val="24"/>
        </w:rPr>
        <w:t xml:space="preserve">Multimedia Tools and Applications</w:t>
      </w:r>
      <w:r>
        <w:rPr>
          <w:rFonts w:eastAsia="Arial"/>
          <w:sz w:val="24"/>
          <w:szCs w:val="24"/>
        </w:rPr>
        <w:t xml:space="preserve"> </w:t>
      </w:r>
      <w:r>
        <w:rPr>
          <w:rFonts w:eastAsia="Arial"/>
          <w:b/>
          <w:bCs/>
          <w:sz w:val="24"/>
          <w:szCs w:val="24"/>
        </w:rPr>
        <w:t xml:space="preserve">82</w:t>
      </w:r>
      <w:r>
        <w:rPr>
          <w:rFonts w:eastAsia="Arial"/>
          <w:sz w:val="24"/>
          <w:szCs w:val="24"/>
        </w:rPr>
        <w:t xml:space="preserve">, 9243–9275.</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Fox, D., Burgard, W. and Thrun, S. (1997), ‘The dynamic window approach to collision avoidance’, </w:t>
      </w:r>
      <w:r>
        <w:rPr>
          <w:rFonts w:eastAsia="Arial"/>
          <w:i/>
          <w:iCs/>
          <w:sz w:val="24"/>
          <w:szCs w:val="24"/>
        </w:rPr>
        <w:t xml:space="preserve">IEEE Robotics &amp; Automation Magazine</w:t>
      </w:r>
      <w:r>
        <w:rPr>
          <w:rFonts w:eastAsia="Arial"/>
          <w:sz w:val="24"/>
          <w:szCs w:val="24"/>
        </w:rPr>
        <w:t xml:space="preserve"> </w:t>
      </w:r>
      <w:r>
        <w:rPr>
          <w:rFonts w:eastAsia="Arial"/>
          <w:b/>
          <w:bCs/>
          <w:sz w:val="24"/>
          <w:szCs w:val="24"/>
        </w:rPr>
        <w:t xml:space="preserve">4</w:t>
      </w:r>
      <w:r>
        <w:rPr>
          <w:rFonts w:eastAsia="Arial"/>
          <w:sz w:val="24"/>
          <w:szCs w:val="24"/>
        </w:rPr>
        <w:t xml:space="preserve">(1), 23–33.</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Held, M. and Karp, R. M. (1962), ‘A dynamic programming approach to sequencing problems’, </w:t>
      </w:r>
      <w:r>
        <w:rPr>
          <w:rFonts w:eastAsia="Arial"/>
          <w:i/>
          <w:iCs/>
          <w:sz w:val="24"/>
          <w:szCs w:val="24"/>
        </w:rPr>
        <w:t xml:space="preserve">Journal of the Society for Industrial and Applied Mathematics</w:t>
      </w:r>
      <w:r>
        <w:rPr>
          <w:rFonts w:eastAsia="Arial"/>
          <w:sz w:val="24"/>
          <w:szCs w:val="24"/>
        </w:rPr>
        <w:t xml:space="preserve"> </w:t>
      </w:r>
      <w:r>
        <w:rPr>
          <w:rFonts w:eastAsia="Arial"/>
          <w:b/>
          <w:bCs/>
          <w:sz w:val="24"/>
          <w:szCs w:val="24"/>
        </w:rPr>
        <w:t xml:space="preserve">10</w:t>
      </w:r>
      <w:r>
        <w:rPr>
          <w:rFonts w:eastAsia="Arial"/>
          <w:sz w:val="24"/>
          <w:szCs w:val="24"/>
        </w:rPr>
        <w:t xml:space="preserve">(1), 196–210.</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Iovino, M., Scukins, E., Styrud, J., Ögren, P. and Smith, C. (2022), ‘A survey of behavior trees in robotics and AI’, </w:t>
      </w:r>
      <w:r>
        <w:rPr>
          <w:rFonts w:eastAsia="Arial"/>
          <w:i/>
          <w:iCs/>
          <w:sz w:val="24"/>
          <w:szCs w:val="24"/>
        </w:rPr>
        <w:t xml:space="preserve">Robotics and Autonomous Systems</w:t>
      </w:r>
      <w:r>
        <w:rPr>
          <w:rFonts w:eastAsia="Arial"/>
          <w:sz w:val="24"/>
          <w:szCs w:val="24"/>
        </w:rPr>
        <w:t xml:space="preserve"> </w:t>
      </w:r>
      <w:r>
        <w:rPr>
          <w:rFonts w:eastAsia="Arial"/>
          <w:b/>
          <w:bCs/>
          <w:sz w:val="24"/>
          <w:szCs w:val="24"/>
        </w:rPr>
        <w:t xml:space="preserve">154</w:t>
      </w:r>
      <w:r>
        <w:rPr>
          <w:rFonts w:eastAsia="Arial"/>
          <w:sz w:val="24"/>
          <w:szCs w:val="24"/>
        </w:rPr>
        <w:t xml:space="preserve">, Article 104096.</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Kang, D., Kang, E., Park, J. and Eun, S.-D. (2026), ‘Universal bidirectional wheelchair propulsion system: Design and development of a detachable mechanism for manual wheelchair users with spinal cord injury’, </w:t>
      </w:r>
      <w:r>
        <w:rPr>
          <w:rFonts w:eastAsia="Arial"/>
          <w:i/>
          <w:iCs/>
          <w:sz w:val="24"/>
          <w:szCs w:val="24"/>
        </w:rPr>
        <w:t xml:space="preserve">Applied Sciences</w:t>
      </w:r>
      <w:r>
        <w:rPr>
          <w:rFonts w:eastAsia="Arial"/>
          <w:sz w:val="24"/>
          <w:szCs w:val="24"/>
        </w:rPr>
        <w:t xml:space="preserve"> </w:t>
      </w:r>
      <w:r>
        <w:rPr>
          <w:rFonts w:eastAsia="Arial"/>
          <w:b/>
          <w:bCs/>
          <w:sz w:val="24"/>
          <w:szCs w:val="24"/>
        </w:rPr>
        <w:t xml:space="preserve">16</w:t>
      </w:r>
      <w:r>
        <w:rPr>
          <w:rFonts w:eastAsia="Arial"/>
          <w:sz w:val="24"/>
          <w:szCs w:val="24"/>
        </w:rPr>
        <w:t xml:space="preserve">(5), Article 2505.</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Kruse, T., Pandey, A. K., Alami, R. and Kirsch, A. (2013), ‘Human-aware robot navigation: A survey’, </w:t>
      </w:r>
      <w:r>
        <w:rPr>
          <w:rFonts w:eastAsia="Arial"/>
          <w:i/>
          <w:iCs/>
          <w:sz w:val="24"/>
          <w:szCs w:val="24"/>
        </w:rPr>
        <w:t xml:space="preserve">Robotics and Autonomous Systems</w:t>
      </w:r>
      <w:r>
        <w:rPr>
          <w:rFonts w:eastAsia="Arial"/>
          <w:sz w:val="24"/>
          <w:szCs w:val="24"/>
        </w:rPr>
        <w:t xml:space="preserve"> </w:t>
      </w:r>
      <w:r>
        <w:rPr>
          <w:rFonts w:eastAsia="Arial"/>
          <w:b/>
          <w:bCs/>
          <w:sz w:val="24"/>
          <w:szCs w:val="24"/>
        </w:rPr>
        <w:t xml:space="preserve">61</w:t>
      </w:r>
      <w:r>
        <w:rPr>
          <w:rFonts w:eastAsia="Arial"/>
          <w:sz w:val="24"/>
          <w:szCs w:val="24"/>
        </w:rPr>
        <w:t xml:space="preserve">(12), 1726–1743.</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Labbé, M. and Michaud, F. (2019), ‘RTAB-Map as an open-source lidar and visual simultaneous localization and mapping library for large-scale and long-term online operation’, </w:t>
      </w:r>
      <w:r>
        <w:rPr>
          <w:rFonts w:eastAsia="Arial"/>
          <w:i/>
          <w:iCs/>
          <w:sz w:val="24"/>
          <w:szCs w:val="24"/>
        </w:rPr>
        <w:t xml:space="preserve">Journal of Field Robotics</w:t>
      </w:r>
      <w:r>
        <w:rPr>
          <w:rFonts w:eastAsia="Arial"/>
          <w:sz w:val="24"/>
          <w:szCs w:val="24"/>
        </w:rPr>
        <w:t xml:space="preserve"> </w:t>
      </w:r>
      <w:r>
        <w:rPr>
          <w:rFonts w:eastAsia="Arial"/>
          <w:b/>
          <w:bCs/>
          <w:sz w:val="24"/>
          <w:szCs w:val="24"/>
        </w:rPr>
        <w:t xml:space="preserve">36</w:t>
      </w:r>
      <w:r>
        <w:rPr>
          <w:rFonts w:eastAsia="Arial"/>
          <w:sz w:val="24"/>
          <w:szCs w:val="24"/>
        </w:rPr>
        <w:t xml:space="preserve">(2), 416–446.</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Li, B., Ni, K., Zhou, F., Li, Y., Huang, W., Jiang, H. and Liu, F. (2025), ‘Research on robot path planning based on fused Dijkstra and TEB algorithms’, </w:t>
      </w:r>
      <w:r>
        <w:rPr>
          <w:rFonts w:eastAsia="Arial"/>
          <w:i/>
          <w:iCs/>
          <w:sz w:val="24"/>
          <w:szCs w:val="24"/>
        </w:rPr>
        <w:t xml:space="preserve">Journal of Mechanical Science and Technology</w:t>
      </w:r>
      <w:r>
        <w:rPr>
          <w:rFonts w:eastAsia="Arial"/>
          <w:sz w:val="24"/>
          <w:szCs w:val="24"/>
        </w:rPr>
        <w:t xml:space="preserve"> </w:t>
      </w:r>
      <w:r>
        <w:rPr>
          <w:rFonts w:eastAsia="Arial"/>
          <w:b/>
          <w:bCs/>
          <w:sz w:val="24"/>
          <w:szCs w:val="24"/>
        </w:rPr>
        <w:t xml:space="preserve">39</w:t>
      </w:r>
      <w:r>
        <w:rPr>
          <w:rFonts w:eastAsia="Arial"/>
          <w:sz w:val="24"/>
          <w:szCs w:val="24"/>
        </w:rPr>
        <w:t xml:space="preserve">(8), 4651–4660.</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Liu, L., Wang, X., Yang, X., Liu, H., Li, J. and Wang, P. (2023), ‘Path planning techniques for mobile robots: Review and prospect’, </w:t>
      </w:r>
      <w:r>
        <w:rPr>
          <w:rFonts w:eastAsia="Arial"/>
          <w:i/>
          <w:iCs/>
          <w:sz w:val="24"/>
          <w:szCs w:val="24"/>
        </w:rPr>
        <w:t xml:space="preserve">Expert Systems with Applications</w:t>
      </w:r>
      <w:r>
        <w:rPr>
          <w:rFonts w:eastAsia="Arial"/>
          <w:sz w:val="24"/>
          <w:szCs w:val="24"/>
        </w:rPr>
        <w:t xml:space="preserve"> </w:t>
      </w:r>
      <w:r>
        <w:rPr>
          <w:rFonts w:eastAsia="Arial"/>
          <w:b/>
          <w:bCs/>
          <w:sz w:val="24"/>
          <w:szCs w:val="24"/>
        </w:rPr>
        <w:t xml:space="preserve">227</w:t>
      </w:r>
      <w:r>
        <w:rPr>
          <w:rFonts w:eastAsia="Arial"/>
          <w:sz w:val="24"/>
          <w:szCs w:val="24"/>
        </w:rPr>
        <w:t xml:space="preserve">, Article 120254.</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Loganathan, A. and Ahmad, N. S. (2023), ‘A systematic review on recent advances in autonomous mobile robot navigation’, </w:t>
      </w:r>
      <w:r>
        <w:rPr>
          <w:rFonts w:eastAsia="Arial"/>
          <w:i/>
          <w:iCs/>
          <w:sz w:val="24"/>
          <w:szCs w:val="24"/>
        </w:rPr>
        <w:t xml:space="preserve">Engineering Science and Technology, an International Journal</w:t>
      </w:r>
      <w:r>
        <w:rPr>
          <w:rFonts w:eastAsia="Arial"/>
          <w:sz w:val="24"/>
          <w:szCs w:val="24"/>
        </w:rPr>
        <w:t xml:space="preserve">, Article 101343.</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Macenski, S., Foote, T., Gerkey, B., Lalancette, C. and Woodall, W. (2022), ‘Robot Operating System 2: Design, architecture, and uses in the wild’, </w:t>
      </w:r>
      <w:r>
        <w:rPr>
          <w:rFonts w:eastAsia="Arial"/>
          <w:i/>
          <w:iCs/>
          <w:sz w:val="24"/>
          <w:szCs w:val="24"/>
        </w:rPr>
        <w:t xml:space="preserve">Science Robotics</w:t>
      </w:r>
      <w:r>
        <w:rPr>
          <w:rFonts w:eastAsia="Arial"/>
          <w:sz w:val="24"/>
          <w:szCs w:val="24"/>
        </w:rPr>
        <w:t xml:space="preserve"> </w:t>
      </w:r>
      <w:r>
        <w:rPr>
          <w:rFonts w:eastAsia="Arial"/>
          <w:b/>
          <w:bCs/>
          <w:sz w:val="24"/>
          <w:szCs w:val="24"/>
        </w:rPr>
        <w:t xml:space="preserve">7</w:t>
      </w:r>
      <w:r>
        <w:rPr>
          <w:rFonts w:eastAsia="Arial"/>
          <w:sz w:val="24"/>
          <w:szCs w:val="24"/>
        </w:rPr>
        <w:t xml:space="preserve">(66), Article eabm6074.</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Macenski, S., Moore, T., Lu, D. V., Merzlyakov, A. and Ferguson, M. (2023), ‘From the desks of ROS maintainers: A survey of modern &amp; capable mobile robotics algorithms in the robot operating system 2’, </w:t>
      </w:r>
      <w:r>
        <w:rPr>
          <w:rFonts w:eastAsia="Arial"/>
          <w:i/>
          <w:iCs/>
          <w:sz w:val="24"/>
          <w:szCs w:val="24"/>
        </w:rPr>
        <w:t xml:space="preserve">Robotics and Autonomous Systems</w:t>
      </w:r>
      <w:r>
        <w:rPr>
          <w:rFonts w:eastAsia="Arial"/>
          <w:sz w:val="24"/>
          <w:szCs w:val="24"/>
        </w:rPr>
        <w:t xml:space="preserve"> </w:t>
      </w:r>
      <w:r>
        <w:rPr>
          <w:rFonts w:eastAsia="Arial"/>
          <w:b/>
          <w:bCs/>
          <w:sz w:val="24"/>
          <w:szCs w:val="24"/>
        </w:rPr>
        <w:t xml:space="preserve">168</w:t>
      </w:r>
      <w:r>
        <w:rPr>
          <w:rFonts w:eastAsia="Arial"/>
          <w:sz w:val="24"/>
          <w:szCs w:val="24"/>
        </w:rPr>
        <w:t xml:space="preserve">, Article 104493.</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Macenski, S., Singh, S., Martín, F. and Ginés, J. (2023), ‘Regulated pure pursuit for robot path tracking’, </w:t>
      </w:r>
      <w:r>
        <w:rPr>
          <w:rFonts w:eastAsia="Arial"/>
          <w:i/>
          <w:iCs/>
          <w:sz w:val="24"/>
          <w:szCs w:val="24"/>
        </w:rPr>
        <w:t xml:space="preserve">Autonomous Robots</w:t>
      </w:r>
      <w:r>
        <w:rPr>
          <w:rFonts w:eastAsia="Arial"/>
          <w:sz w:val="24"/>
          <w:szCs w:val="24"/>
        </w:rPr>
        <w:t xml:space="preserve"> </w:t>
      </w:r>
      <w:r>
        <w:rPr>
          <w:rFonts w:eastAsia="Arial"/>
          <w:b/>
          <w:bCs/>
          <w:sz w:val="24"/>
          <w:szCs w:val="24"/>
        </w:rPr>
        <w:t xml:space="preserve">47</w:t>
      </w:r>
      <w:r>
        <w:rPr>
          <w:rFonts w:eastAsia="Arial"/>
          <w:sz w:val="24"/>
          <w:szCs w:val="24"/>
        </w:rPr>
        <w:t xml:space="preserve">, 685–694.</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Mavrogiannis, C., Baldini, F., Wang, A., Zhao, D., Trautman, P., Steinfeld, A. and Oh, J. (2023), ‘Core challenges of social robot navigation: A survey’, </w:t>
      </w:r>
      <w:r>
        <w:rPr>
          <w:rFonts w:eastAsia="Arial"/>
          <w:i/>
          <w:iCs/>
          <w:sz w:val="24"/>
          <w:szCs w:val="24"/>
        </w:rPr>
        <w:t xml:space="preserve">ACM Transactions on Human-Robot Interaction</w:t>
      </w:r>
      <w:r>
        <w:rPr>
          <w:rFonts w:eastAsia="Arial"/>
          <w:sz w:val="24"/>
          <w:szCs w:val="24"/>
        </w:rPr>
        <w:t xml:space="preserve"> </w:t>
      </w:r>
      <w:r>
        <w:rPr>
          <w:rFonts w:eastAsia="Arial"/>
          <w:b/>
          <w:bCs/>
          <w:sz w:val="24"/>
          <w:szCs w:val="24"/>
        </w:rPr>
        <w:t xml:space="preserve">12</w:t>
      </w:r>
      <w:r>
        <w:rPr>
          <w:rFonts w:eastAsia="Arial"/>
          <w:sz w:val="24"/>
          <w:szCs w:val="24"/>
        </w:rPr>
        <w:t xml:space="preserve">(3), 1–39.</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Mur-Artal, R. and Tardós, J. D. (2017), ‘ORB-SLAM2: An open-source SLAM system for monocular, stereo, and RGB-D cameras’, </w:t>
      </w:r>
      <w:r>
        <w:rPr>
          <w:rFonts w:eastAsia="Arial"/>
          <w:i/>
          <w:iCs/>
          <w:sz w:val="24"/>
          <w:szCs w:val="24"/>
        </w:rPr>
        <w:t xml:space="preserve">IEEE Transactions on Robotics</w:t>
      </w:r>
      <w:r>
        <w:rPr>
          <w:rFonts w:eastAsia="Arial"/>
          <w:sz w:val="24"/>
          <w:szCs w:val="24"/>
        </w:rPr>
        <w:t xml:space="preserve"> </w:t>
      </w:r>
      <w:r>
        <w:rPr>
          <w:rFonts w:eastAsia="Arial"/>
          <w:b/>
          <w:bCs/>
          <w:sz w:val="24"/>
          <w:szCs w:val="24"/>
        </w:rPr>
        <w:t xml:space="preserve">33</w:t>
      </w:r>
      <w:r>
        <w:rPr>
          <w:rFonts w:eastAsia="Arial"/>
          <w:sz w:val="24"/>
          <w:szCs w:val="24"/>
        </w:rPr>
        <w:t xml:space="preserve">(5), 1255–1262.</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Möller, R., Furnari, A., Battiato, S., Härmä, A. and Farinella, G. M. (2021), ‘A survey on human-aware robot navigation’, </w:t>
      </w:r>
      <w:r>
        <w:rPr>
          <w:rFonts w:eastAsia="Arial"/>
          <w:i/>
          <w:iCs/>
          <w:sz w:val="24"/>
          <w:szCs w:val="24"/>
        </w:rPr>
        <w:t xml:space="preserve">Robotics and Autonomous Systems</w:t>
      </w:r>
      <w:r>
        <w:rPr>
          <w:rFonts w:eastAsia="Arial"/>
          <w:sz w:val="24"/>
          <w:szCs w:val="24"/>
        </w:rPr>
        <w:t xml:space="preserve"> </w:t>
      </w:r>
      <w:r>
        <w:rPr>
          <w:rFonts w:eastAsia="Arial"/>
          <w:b/>
          <w:bCs/>
          <w:sz w:val="24"/>
          <w:szCs w:val="24"/>
        </w:rPr>
        <w:t xml:space="preserve">145</w:t>
      </w:r>
      <w:r>
        <w:rPr>
          <w:rFonts w:eastAsia="Arial"/>
          <w:sz w:val="24"/>
          <w:szCs w:val="24"/>
        </w:rPr>
        <w:t xml:space="preserve">, Article 103837.</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Pan, J., Li, W., Liu, W., Islam, I., Guo, K., Yang, Y., Zhang, S., Ji, X. and Wang, D. (2026), ‘Mixed crowd navigation: Perception, interaction, planning, and control’, </w:t>
      </w:r>
      <w:r>
        <w:rPr>
          <w:rFonts w:eastAsia="Arial"/>
          <w:i/>
          <w:iCs/>
          <w:sz w:val="24"/>
          <w:szCs w:val="24"/>
        </w:rPr>
        <w:t xml:space="preserve">Annual Review of Control, Robotics, and Autonomous Systems</w:t>
      </w:r>
      <w:r>
        <w:rPr>
          <w:rFonts w:eastAsia="Arial"/>
          <w:sz w:val="24"/>
          <w:szCs w:val="24"/>
        </w:rPr>
        <w:t xml:space="preserve"> </w:t>
      </w:r>
      <w:r>
        <w:rPr>
          <w:rFonts w:eastAsia="Arial"/>
          <w:b/>
          <w:bCs/>
          <w:sz w:val="24"/>
          <w:szCs w:val="24"/>
        </w:rPr>
        <w:t xml:space="preserve">9</w:t>
      </w:r>
      <w:r>
        <w:rPr>
          <w:rFonts w:eastAsia="Arial"/>
          <w:sz w:val="24"/>
          <w:szCs w:val="24"/>
        </w:rPr>
        <w:t xml:space="preserve">, 325–349.</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Panigrahi, P. K. and Bisoy, S. K. (2022), ‘Localization strategies for autonomous mobile robots: A review’, </w:t>
      </w:r>
      <w:r>
        <w:rPr>
          <w:rFonts w:eastAsia="Arial"/>
          <w:i/>
          <w:iCs/>
          <w:sz w:val="24"/>
          <w:szCs w:val="24"/>
        </w:rPr>
        <w:t xml:space="preserve">Journal of King Saud University – Computer and Information Sciences</w:t>
      </w:r>
      <w:r>
        <w:rPr>
          <w:rFonts w:eastAsia="Arial"/>
          <w:sz w:val="24"/>
          <w:szCs w:val="24"/>
        </w:rPr>
        <w:t xml:space="preserve"> </w:t>
      </w:r>
      <w:r>
        <w:rPr>
          <w:rFonts w:eastAsia="Arial"/>
          <w:b/>
          <w:bCs/>
          <w:sz w:val="24"/>
          <w:szCs w:val="24"/>
        </w:rPr>
        <w:t xml:space="preserve">34</w:t>
      </w:r>
      <w:r>
        <w:rPr>
          <w:rFonts w:eastAsia="Arial"/>
          <w:sz w:val="24"/>
          <w:szCs w:val="24"/>
        </w:rPr>
        <w:t xml:space="preserve">(8), 6019–6039.</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Pomerleau, F., Colas, F., Siegwart, R. and Magnenat, S. (2013), ‘Comparing ICP variants on real-world data sets’, </w:t>
      </w:r>
      <w:r>
        <w:rPr>
          <w:rFonts w:eastAsia="Arial"/>
          <w:i/>
          <w:iCs/>
          <w:sz w:val="24"/>
          <w:szCs w:val="24"/>
        </w:rPr>
        <w:t xml:space="preserve">Autonomous Robots</w:t>
      </w:r>
      <w:r>
        <w:rPr>
          <w:rFonts w:eastAsia="Arial"/>
          <w:sz w:val="24"/>
          <w:szCs w:val="24"/>
        </w:rPr>
        <w:t xml:space="preserve"> </w:t>
      </w:r>
      <w:r>
        <w:rPr>
          <w:rFonts w:eastAsia="Arial"/>
          <w:b/>
          <w:bCs/>
          <w:sz w:val="24"/>
          <w:szCs w:val="24"/>
        </w:rPr>
        <w:t xml:space="preserve">34</w:t>
      </w:r>
      <w:r>
        <w:rPr>
          <w:rFonts w:eastAsia="Arial"/>
          <w:sz w:val="24"/>
          <w:szCs w:val="24"/>
        </w:rPr>
        <w:t xml:space="preserve">(3), 133–148.</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Punter, T. (2022), ‘Behavior trees for smart robots: Practical guidelines for robot software development’, </w:t>
      </w:r>
      <w:r>
        <w:rPr>
          <w:rFonts w:eastAsia="Arial"/>
          <w:i/>
          <w:iCs/>
          <w:sz w:val="24"/>
          <w:szCs w:val="24"/>
        </w:rPr>
        <w:t xml:space="preserve">Journal of Robotics</w:t>
      </w:r>
      <w:r>
        <w:rPr>
          <w:rFonts w:eastAsia="Arial"/>
          <w:sz w:val="24"/>
          <w:szCs w:val="24"/>
        </w:rPr>
        <w:t xml:space="preserve"> </w:t>
      </w:r>
      <w:r>
        <w:rPr>
          <w:rFonts w:eastAsia="Arial"/>
          <w:b/>
          <w:bCs/>
          <w:sz w:val="24"/>
          <w:szCs w:val="24"/>
        </w:rPr>
        <w:t xml:space="preserve">2022</w:t>
      </w:r>
      <w:r>
        <w:rPr>
          <w:rFonts w:eastAsia="Arial"/>
          <w:sz w:val="24"/>
          <w:szCs w:val="24"/>
        </w:rPr>
        <w:t xml:space="preserve">, Article 3314084.</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Rafai, A. N. A. et al. (2022), ‘A review on path planning and obstacle avoidance algorithms for autonomous mobile robots’, </w:t>
      </w:r>
      <w:r>
        <w:rPr>
          <w:rFonts w:eastAsia="Arial"/>
          <w:i/>
          <w:iCs/>
          <w:sz w:val="24"/>
          <w:szCs w:val="24"/>
        </w:rPr>
        <w:t xml:space="preserve">Journal of Robotics</w:t>
      </w:r>
      <w:r>
        <w:rPr>
          <w:rFonts w:eastAsia="Arial"/>
          <w:sz w:val="24"/>
          <w:szCs w:val="24"/>
        </w:rPr>
        <w:t xml:space="preserve"> </w:t>
      </w:r>
      <w:r>
        <w:rPr>
          <w:rFonts w:eastAsia="Arial"/>
          <w:b/>
          <w:bCs/>
          <w:sz w:val="24"/>
          <w:szCs w:val="24"/>
        </w:rPr>
        <w:t xml:space="preserve">2022</w:t>
      </w:r>
      <w:r>
        <w:rPr>
          <w:rFonts w:eastAsia="Arial"/>
          <w:sz w:val="24"/>
          <w:szCs w:val="24"/>
        </w:rPr>
        <w:t xml:space="preserve">, Article 2538220.</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Ramaraj, V., Paralikar, A., Lee, E. J., Anwar, S. M. and Monfaredi, R. (2024), ‘Development of a modular real-time shared-control system for a smart wheelchair’, </w:t>
      </w:r>
      <w:r>
        <w:rPr>
          <w:rFonts w:eastAsia="Arial"/>
          <w:i/>
          <w:iCs/>
          <w:sz w:val="24"/>
          <w:szCs w:val="24"/>
        </w:rPr>
        <w:t xml:space="preserve">Journal of Signal Processing Systems</w:t>
      </w:r>
      <w:r>
        <w:rPr>
          <w:rFonts w:eastAsia="Arial"/>
          <w:sz w:val="24"/>
          <w:szCs w:val="24"/>
        </w:rPr>
        <w:t xml:space="preserve"> </w:t>
      </w:r>
      <w:r>
        <w:rPr>
          <w:rFonts w:eastAsia="Arial"/>
          <w:b/>
          <w:bCs/>
          <w:sz w:val="24"/>
          <w:szCs w:val="24"/>
        </w:rPr>
        <w:t xml:space="preserve">96</w:t>
      </w:r>
      <w:r>
        <w:rPr>
          <w:rFonts w:eastAsia="Arial"/>
          <w:sz w:val="24"/>
          <w:szCs w:val="24"/>
        </w:rPr>
        <w:t xml:space="preserve">(3), 203–214.</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Ratliff, H. D. and Rosenthal, A. S. (1983), ‘Order-picking in a rectangular warehouse: A solvable case of the traveling salesman problem’, </w:t>
      </w:r>
      <w:r>
        <w:rPr>
          <w:rFonts w:eastAsia="Arial"/>
          <w:i/>
          <w:iCs/>
          <w:sz w:val="24"/>
          <w:szCs w:val="24"/>
        </w:rPr>
        <w:t xml:space="preserve">Operations Research</w:t>
      </w:r>
      <w:r>
        <w:rPr>
          <w:rFonts w:eastAsia="Arial"/>
          <w:sz w:val="24"/>
          <w:szCs w:val="24"/>
        </w:rPr>
        <w:t xml:space="preserve"> </w:t>
      </w:r>
      <w:r>
        <w:rPr>
          <w:rFonts w:eastAsia="Arial"/>
          <w:b/>
          <w:bCs/>
          <w:sz w:val="24"/>
          <w:szCs w:val="24"/>
        </w:rPr>
        <w:t xml:space="preserve">31</w:t>
      </w:r>
      <w:r>
        <w:rPr>
          <w:rFonts w:eastAsia="Arial"/>
          <w:sz w:val="24"/>
          <w:szCs w:val="24"/>
        </w:rPr>
        <w:t xml:space="preserve">(3), 507–521.</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Rosenkrantz, D. J., Stearns, R. E. and Lewis, P. M. (1977), ‘An analysis of several heuristics for the traveling salesman problem’, </w:t>
      </w:r>
      <w:r>
        <w:rPr>
          <w:rFonts w:eastAsia="Arial"/>
          <w:i/>
          <w:iCs/>
          <w:sz w:val="24"/>
          <w:szCs w:val="24"/>
        </w:rPr>
        <w:t xml:space="preserve">SIAM Journal on Computing</w:t>
      </w:r>
      <w:r>
        <w:rPr>
          <w:rFonts w:eastAsia="Arial"/>
          <w:sz w:val="24"/>
          <w:szCs w:val="24"/>
        </w:rPr>
        <w:t xml:space="preserve"> </w:t>
      </w:r>
      <w:r>
        <w:rPr>
          <w:rFonts w:eastAsia="Arial"/>
          <w:b/>
          <w:bCs/>
          <w:sz w:val="24"/>
          <w:szCs w:val="24"/>
        </w:rPr>
        <w:t xml:space="preserve">6</w:t>
      </w:r>
      <w:r>
        <w:rPr>
          <w:rFonts w:eastAsia="Arial"/>
          <w:sz w:val="24"/>
          <w:szCs w:val="24"/>
        </w:rPr>
        <w:t xml:space="preserve">(3), 563–581.</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Rösmann, C., Hoffmann, F. and Bertram, T. (2017), ‘Integrated online trajectory planning and optimization in distinctive topologies’, </w:t>
      </w:r>
      <w:r>
        <w:rPr>
          <w:rFonts w:eastAsia="Arial"/>
          <w:i/>
          <w:iCs/>
          <w:sz w:val="24"/>
          <w:szCs w:val="24"/>
        </w:rPr>
        <w:t xml:space="preserve">Robotics and Autonomous Systems</w:t>
      </w:r>
      <w:r>
        <w:rPr>
          <w:rFonts w:eastAsia="Arial"/>
          <w:sz w:val="24"/>
          <w:szCs w:val="24"/>
        </w:rPr>
        <w:t xml:space="preserve"> </w:t>
      </w:r>
      <w:r>
        <w:rPr>
          <w:rFonts w:eastAsia="Arial"/>
          <w:b/>
          <w:bCs/>
          <w:sz w:val="24"/>
          <w:szCs w:val="24"/>
        </w:rPr>
        <w:t xml:space="preserve">88</w:t>
      </w:r>
      <w:r>
        <w:rPr>
          <w:rFonts w:eastAsia="Arial"/>
          <w:sz w:val="24"/>
          <w:szCs w:val="24"/>
        </w:rPr>
        <w:t xml:space="preserve">, 142–153.</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Sales, J., Martí, J. V., Marín, R., Cervera, E. and Sanz, P. J. (2016), ‘CompaRob: The shopping cart assistance robot’, </w:t>
      </w:r>
      <w:r>
        <w:rPr>
          <w:rFonts w:eastAsia="Arial"/>
          <w:i/>
          <w:iCs/>
          <w:sz w:val="24"/>
          <w:szCs w:val="24"/>
        </w:rPr>
        <w:t xml:space="preserve">International Journal of Distributed Sensor Networks</w:t>
      </w:r>
      <w:r>
        <w:rPr>
          <w:rFonts w:eastAsia="Arial"/>
          <w:sz w:val="24"/>
          <w:szCs w:val="24"/>
        </w:rPr>
        <w:t xml:space="preserve"> </w:t>
      </w:r>
      <w:r>
        <w:rPr>
          <w:rFonts w:eastAsia="Arial"/>
          <w:b/>
          <w:bCs/>
          <w:sz w:val="24"/>
          <w:szCs w:val="24"/>
        </w:rPr>
        <w:t xml:space="preserve">12</w:t>
      </w:r>
      <w:r>
        <w:rPr>
          <w:rFonts w:eastAsia="Arial"/>
          <w:sz w:val="24"/>
          <w:szCs w:val="24"/>
        </w:rPr>
        <w:t xml:space="preserve">(2), Article 4781280.</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Sousa, R. B. et al. (2023), ‘A systematic literature review on long-term localization and mapping for mobile robots’, </w:t>
      </w:r>
      <w:r>
        <w:rPr>
          <w:rFonts w:eastAsia="Arial"/>
          <w:i/>
          <w:iCs/>
          <w:sz w:val="24"/>
          <w:szCs w:val="24"/>
        </w:rPr>
        <w:t xml:space="preserve">Journal of Field Robotics</w:t>
      </w:r>
      <w:r>
        <w:rPr>
          <w:rFonts w:eastAsia="Arial"/>
          <w:sz w:val="24"/>
          <w:szCs w:val="24"/>
        </w:rPr>
        <w:t xml:space="preserve"> </w:t>
      </w:r>
      <w:r>
        <w:rPr>
          <w:rFonts w:eastAsia="Arial"/>
          <w:b/>
          <w:bCs/>
          <w:sz w:val="24"/>
          <w:szCs w:val="24"/>
        </w:rPr>
        <w:t xml:space="preserve">40</w:t>
      </w:r>
      <w:r>
        <w:rPr>
          <w:rFonts w:eastAsia="Arial"/>
          <w:sz w:val="24"/>
          <w:szCs w:val="24"/>
        </w:rPr>
        <w:t xml:space="preserve">(5), 1245–1322.</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Terven, J., Córdova-Esparza, D.-M. and Romero-González, J.-A. (2023), ‘A comprehensive review of YOLO architectures in computer vision: From YOLOv1 to YOLOv8 and YOLO-NAS’, </w:t>
      </w:r>
      <w:r>
        <w:rPr>
          <w:rFonts w:eastAsia="Arial"/>
          <w:i/>
          <w:iCs/>
          <w:sz w:val="24"/>
          <w:szCs w:val="24"/>
        </w:rPr>
        <w:t xml:space="preserve">Machine Learning and Knowledge Extraction</w:t>
      </w:r>
      <w:r>
        <w:rPr>
          <w:rFonts w:eastAsia="Arial"/>
          <w:sz w:val="24"/>
          <w:szCs w:val="24"/>
        </w:rPr>
        <w:t xml:space="preserve"> </w:t>
      </w:r>
      <w:r>
        <w:rPr>
          <w:rFonts w:eastAsia="Arial"/>
          <w:b/>
          <w:bCs/>
          <w:sz w:val="24"/>
          <w:szCs w:val="24"/>
        </w:rPr>
        <w:t xml:space="preserve">5</w:t>
      </w:r>
      <w:r>
        <w:rPr>
          <w:rFonts w:eastAsia="Arial"/>
          <w:sz w:val="24"/>
          <w:szCs w:val="24"/>
        </w:rPr>
        <w:t xml:space="preserve">(4), 1680–1716.</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Tourani, A., Bavle, H., Sanchez-Lopez, J. L. and Voos, H. (2022), ‘Visual SLAM: What are the current trends and what to expect?’, </w:t>
      </w:r>
      <w:r>
        <w:rPr>
          <w:rFonts w:eastAsia="Arial"/>
          <w:i/>
          <w:iCs/>
          <w:sz w:val="24"/>
          <w:szCs w:val="24"/>
        </w:rPr>
        <w:t xml:space="preserve">Sensors</w:t>
      </w:r>
      <w:r>
        <w:rPr>
          <w:rFonts w:eastAsia="Arial"/>
          <w:sz w:val="24"/>
          <w:szCs w:val="24"/>
        </w:rPr>
        <w:t xml:space="preserve"> </w:t>
      </w:r>
      <w:r>
        <w:rPr>
          <w:rFonts w:eastAsia="Arial"/>
          <w:b/>
          <w:bCs/>
          <w:sz w:val="24"/>
          <w:szCs w:val="24"/>
        </w:rPr>
        <w:t xml:space="preserve">22</w:t>
      </w:r>
      <w:r>
        <w:rPr>
          <w:rFonts w:eastAsia="Arial"/>
          <w:sz w:val="24"/>
          <w:szCs w:val="24"/>
        </w:rPr>
        <w:t xml:space="preserve">(23), Article 9297.</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Wei, W., Yang, W., Zuo, E., Qian, Y. and Wang, L. (2022), ‘Person re-identification based on deep learning — An overview’, </w:t>
      </w:r>
      <w:r>
        <w:rPr>
          <w:rFonts w:eastAsia="Arial"/>
          <w:i/>
          <w:iCs/>
          <w:sz w:val="24"/>
          <w:szCs w:val="24"/>
        </w:rPr>
        <w:t xml:space="preserve">Journal of Visual Communication and Image Representation</w:t>
      </w:r>
      <w:r>
        <w:rPr>
          <w:rFonts w:eastAsia="Arial"/>
          <w:sz w:val="24"/>
          <w:szCs w:val="24"/>
        </w:rPr>
        <w:t xml:space="preserve"> </w:t>
      </w:r>
      <w:r>
        <w:rPr>
          <w:rFonts w:eastAsia="Arial"/>
          <w:b/>
          <w:bCs/>
          <w:sz w:val="24"/>
          <w:szCs w:val="24"/>
        </w:rPr>
        <w:t xml:space="preserve">82</w:t>
      </w:r>
      <w:r>
        <w:rPr>
          <w:rFonts w:eastAsia="Arial"/>
          <w:sz w:val="24"/>
          <w:szCs w:val="24"/>
        </w:rPr>
        <w:t xml:space="preserve">, Article 103418.</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Wilcoxon, F. (1945), ‘Individual comparisons by ranking methods’, </w:t>
      </w:r>
      <w:r>
        <w:rPr>
          <w:rFonts w:eastAsia="Arial"/>
          <w:i/>
          <w:iCs/>
          <w:sz w:val="24"/>
          <w:szCs w:val="24"/>
        </w:rPr>
        <w:t xml:space="preserve">Biometrics Bulletin</w:t>
      </w:r>
      <w:r>
        <w:rPr>
          <w:rFonts w:eastAsia="Arial"/>
          <w:sz w:val="24"/>
          <w:szCs w:val="24"/>
        </w:rPr>
        <w:t xml:space="preserve"> </w:t>
      </w:r>
      <w:r>
        <w:rPr>
          <w:rFonts w:eastAsia="Arial"/>
          <w:b/>
          <w:bCs/>
          <w:sz w:val="24"/>
          <w:szCs w:val="24"/>
        </w:rPr>
        <w:t xml:space="preserve">1</w:t>
      </w:r>
      <w:r>
        <w:rPr>
          <w:rFonts w:eastAsia="Arial"/>
          <w:sz w:val="24"/>
          <w:szCs w:val="24"/>
        </w:rPr>
        <w:t xml:space="preserve">(6), 80–83.</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Wu, J., Ma, X., Peng, T. and Wang, H. (2021), ‘An improved timed elastic band (TEB) algorithm of autonomous ground vehicle (AGV) in complex environment’, </w:t>
      </w:r>
      <w:r>
        <w:rPr>
          <w:rFonts w:eastAsia="Arial"/>
          <w:i/>
          <w:iCs/>
          <w:sz w:val="24"/>
          <w:szCs w:val="24"/>
        </w:rPr>
        <w:t xml:space="preserve">Sensors</w:t>
      </w:r>
      <w:r>
        <w:rPr>
          <w:rFonts w:eastAsia="Arial"/>
          <w:sz w:val="24"/>
          <w:szCs w:val="24"/>
        </w:rPr>
        <w:t xml:space="preserve"> </w:t>
      </w:r>
      <w:r>
        <w:rPr>
          <w:rFonts w:eastAsia="Arial"/>
          <w:b/>
          <w:bCs/>
          <w:sz w:val="24"/>
          <w:szCs w:val="24"/>
        </w:rPr>
        <w:t xml:space="preserve">21</w:t>
      </w:r>
      <w:r>
        <w:rPr>
          <w:rFonts w:eastAsia="Arial"/>
          <w:sz w:val="24"/>
          <w:szCs w:val="24"/>
        </w:rPr>
        <w:t xml:space="preserve">(24), Article 8312.</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Yang, L., Li, P., Qian, S., He, Q., Miao, J., Liu, M., Hu, Y. and Memetimin, E. (2023), ‘Path planning technique for mobile robots: A review’, </w:t>
      </w:r>
      <w:r>
        <w:rPr>
          <w:rFonts w:eastAsia="Arial"/>
          <w:i/>
          <w:iCs/>
          <w:sz w:val="24"/>
          <w:szCs w:val="24"/>
        </w:rPr>
        <w:t xml:space="preserve">Machines</w:t>
      </w:r>
      <w:r>
        <w:rPr>
          <w:rFonts w:eastAsia="Arial"/>
          <w:sz w:val="24"/>
          <w:szCs w:val="24"/>
        </w:rPr>
        <w:t xml:space="preserve"> </w:t>
      </w:r>
      <w:r>
        <w:rPr>
          <w:rFonts w:eastAsia="Arial"/>
          <w:b/>
          <w:bCs/>
          <w:sz w:val="24"/>
          <w:szCs w:val="24"/>
        </w:rPr>
        <w:t xml:space="preserve">11</w:t>
      </w:r>
      <w:r>
        <w:rPr>
          <w:rFonts w:eastAsia="Arial"/>
          <w:sz w:val="24"/>
          <w:szCs w:val="24"/>
        </w:rPr>
        <w:t xml:space="preserve">(10), Article 980.</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Yao, H., Peng, J., Dai, H., Li, F. and Lueth, T. C. (2026), ‘A shopping service robot framework with visual-WEM tracking and intersection-aware following’, </w:t>
      </w:r>
      <w:r>
        <w:rPr>
          <w:rFonts w:eastAsia="Arial"/>
          <w:i/>
          <w:iCs/>
          <w:sz w:val="24"/>
          <w:szCs w:val="24"/>
        </w:rPr>
        <w:t xml:space="preserve">IEEE Robotics and Automation Letters</w:t>
      </w:r>
      <w:r>
        <w:rPr>
          <w:rFonts w:eastAsia="Arial"/>
          <w:sz w:val="24"/>
          <w:szCs w:val="24"/>
        </w:rPr>
        <w:t xml:space="preserve"> </w:t>
      </w:r>
      <w:r>
        <w:rPr>
          <w:rFonts w:eastAsia="Arial"/>
          <w:b/>
          <w:bCs/>
          <w:sz w:val="24"/>
          <w:szCs w:val="24"/>
        </w:rPr>
        <w:t xml:space="preserve">11</w:t>
      </w:r>
      <w:r>
        <w:rPr>
          <w:rFonts w:eastAsia="Arial"/>
          <w:sz w:val="24"/>
          <w:szCs w:val="24"/>
        </w:rPr>
        <w:t xml:space="preserve">(4), 4889–4896.</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Yueh, H.-P., Lin, W., Chen, C.-H., Chang, F.-H. and Fu, L.-C. (2026), ‘From automation to cognition: A contextual design approach for enhancing elderly patron services with proactive and memory-aware library robots’, </w:t>
      </w:r>
      <w:r>
        <w:rPr>
          <w:rFonts w:eastAsia="Arial"/>
          <w:i/>
          <w:iCs/>
          <w:sz w:val="24"/>
          <w:szCs w:val="24"/>
        </w:rPr>
        <w:t xml:space="preserve">The Electronic Library</w:t>
      </w:r>
      <w:r>
        <w:rPr>
          <w:rFonts w:eastAsia="Arial"/>
          <w:sz w:val="24"/>
          <w:szCs w:val="24"/>
        </w:rPr>
        <w:t xml:space="preserve"> </w:t>
      </w:r>
      <w:r>
        <w:rPr>
          <w:rFonts w:eastAsia="Arial"/>
          <w:b/>
          <w:bCs/>
          <w:sz w:val="24"/>
          <w:szCs w:val="24"/>
        </w:rPr>
        <w:t xml:space="preserve">44</w:t>
      </w:r>
      <w:r>
        <w:rPr>
          <w:rFonts w:eastAsia="Arial"/>
          <w:sz w:val="24"/>
          <w:szCs w:val="24"/>
        </w:rPr>
        <w:t xml:space="preserve">(1), 204–226.</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Zaidi, S. S. A., Ansari, M. S., Aslam, A., Kanwal, N., Asghar, M. N. and Lee, B. (2022), ‘A survey of modern deep learning based object detection models’, </w:t>
      </w:r>
      <w:r>
        <w:rPr>
          <w:rFonts w:eastAsia="Arial"/>
          <w:i/>
          <w:iCs/>
          <w:sz w:val="24"/>
          <w:szCs w:val="24"/>
        </w:rPr>
        <w:t xml:space="preserve">Digital Signal Processing</w:t>
      </w:r>
      <w:r>
        <w:rPr>
          <w:rFonts w:eastAsia="Arial"/>
          <w:sz w:val="24"/>
          <w:szCs w:val="24"/>
        </w:rPr>
        <w:t xml:space="preserve"> </w:t>
      </w:r>
      <w:r>
        <w:rPr>
          <w:rFonts w:eastAsia="Arial"/>
          <w:b/>
          <w:bCs/>
          <w:sz w:val="24"/>
          <w:szCs w:val="24"/>
        </w:rPr>
        <w:t xml:space="preserve">126</w:t>
      </w:r>
      <w:r>
        <w:rPr>
          <w:rFonts w:eastAsia="Arial"/>
          <w:sz w:val="24"/>
          <w:szCs w:val="24"/>
        </w:rPr>
        <w:t xml:space="preserve">, Article 103514.</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Ögren, P. and Sprague, C. I. (2022), ‘Behavior trees in robot control systems’, </w:t>
      </w:r>
      <w:r>
        <w:rPr>
          <w:rFonts w:eastAsia="Arial"/>
          <w:i/>
          <w:iCs/>
          <w:sz w:val="24"/>
          <w:szCs w:val="24"/>
        </w:rPr>
        <w:t xml:space="preserve">Annual Review of Control, Robotics, and Autonomous Systems</w:t>
      </w:r>
      <w:r>
        <w:rPr>
          <w:rFonts w:eastAsia="Arial"/>
          <w:sz w:val="24"/>
          <w:szCs w:val="24"/>
        </w:rPr>
        <w:t xml:space="preserve"> </w:t>
      </w:r>
      <w:r>
        <w:rPr>
          <w:rFonts w:eastAsia="Arial"/>
          <w:b/>
          <w:bCs/>
          <w:sz w:val="24"/>
          <w:szCs w:val="24"/>
        </w:rPr>
        <w:t xml:space="preserve">5</w:t>
      </w:r>
      <w:r>
        <w:rPr>
          <w:rFonts w:eastAsia="Arial"/>
          <w:sz w:val="24"/>
          <w:szCs w:val="24"/>
        </w:rPr>
        <w:t xml:space="preserve">, 81–107.</w:t>
      </w:r>
    </w:p>
    <w:p w14:paraId="0DC28146" w14:textId="17D3372B" w:rsidR="00BF5148" w:rsidRPr="00BF5148" w:rsidRDefault="00BF5148" w:rsidP="00ED1CD0">
      <w:pPr>
        <w:spacing w:line="276" w:lineRule="auto"/>
        <w:ind w:right="6"/>
        <w:contextualSpacing/>
        <w:jc w:val="both"/>
        <w:rPr>
          <w:rFonts w:eastAsia="Arial"/>
          <w:sz w:val="24"/>
          <w:szCs w:val="24"/>
          <w:u w:val="single"/>
        </w:rPr>
      </w:pPr>
      <w:r w:rsidRPr="00BF5148">
        <w:rPr>
          <w:rFonts w:eastAsia="Arial"/>
          <w:sz w:val="24"/>
          <w:szCs w:val="24"/>
          <w:u w:val="single"/>
        </w:rPr>
        <w:t>Conference Proceedings:</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Aye, Y. Y., Thiha, K., Pyu, M. M. M. and Watanabe, K. (2019), A deep neural network based human following robot with fuzzy control, in ‘</w:t>
      </w:r>
      <w:r>
        <w:rPr>
          <w:rFonts w:eastAsia="Arial"/>
          <w:i/>
          <w:iCs/>
          <w:sz w:val="24"/>
          <w:szCs w:val="24"/>
        </w:rPr>
        <w:t xml:space="preserve">Proceedings of the IEEE International Conference on Robotics and Biomimetics (ROBIO)</w:t>
      </w:r>
      <w:r>
        <w:rPr>
          <w:rFonts w:eastAsia="Arial"/>
          <w:sz w:val="24"/>
          <w:szCs w:val="24"/>
        </w:rPr>
        <w:t xml:space="preserve">’, pp. 720–725.</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Basso, F., Munaro, M., Michieletto, S., Pagello, E. and Menegatti, E. (2012), Fast and robust multi-people tracking from RGB-D data for a mobile robot, in ‘</w:t>
      </w:r>
      <w:r>
        <w:rPr>
          <w:rFonts w:eastAsia="Arial"/>
          <w:i/>
          <w:iCs/>
          <w:sz w:val="24"/>
          <w:szCs w:val="24"/>
        </w:rPr>
        <w:t xml:space="preserve">Proceedings of the International Conference on Social Robotics (ICSR)</w:t>
      </w:r>
      <w:r>
        <w:rPr>
          <w:rFonts w:eastAsia="Arial"/>
          <w:sz w:val="24"/>
          <w:szCs w:val="24"/>
        </w:rPr>
        <w:t xml:space="preserve">’, Springer.</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Chiang, H.-H., You, W.-T., Lin, S.-H., Shih, W.-C., Liao, Y.-T., Lee, J.-S. and Chen, Y.-L. (2016), Development of smart shopping carts with customer-oriented service, in ‘</w:t>
      </w:r>
      <w:r>
        <w:rPr>
          <w:rFonts w:eastAsia="Arial"/>
          <w:i/>
          <w:iCs/>
          <w:sz w:val="24"/>
          <w:szCs w:val="24"/>
        </w:rPr>
        <w:t xml:space="preserve">Proceedings of the International Conference on System Science and Engineering (ICSSE)</w:t>
      </w:r>
      <w:r>
        <w:rPr>
          <w:rFonts w:eastAsia="Arial"/>
          <w:sz w:val="24"/>
          <w:szCs w:val="24"/>
        </w:rPr>
        <w:t xml:space="preserve">’.</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Estember, R. D. and Berdan, M. H. P. (2017), Ergonomic assessment and design improvement of shopping carts for the satisfaction of buyers in grocery stores and supermarkets, in ‘</w:t>
      </w:r>
      <w:r>
        <w:rPr>
          <w:rFonts w:eastAsia="Arial"/>
          <w:i/>
          <w:iCs/>
          <w:sz w:val="24"/>
          <w:szCs w:val="24"/>
        </w:rPr>
        <w:t xml:space="preserve">Proceedings of the IEEE International Conference on Industrial Engineering and Engineering Management (IEEM)</w:t>
      </w:r>
      <w:r>
        <w:rPr>
          <w:rFonts w:eastAsia="Arial"/>
          <w:sz w:val="24"/>
          <w:szCs w:val="24"/>
        </w:rPr>
        <w:t xml:space="preserve">’.</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Koenig, N. and Howard, A. (2004), Design and use paradigms for Gazebo, an open-source multi-robot simulator, in ‘</w:t>
      </w:r>
      <w:r>
        <w:rPr>
          <w:rFonts w:eastAsia="Arial"/>
          <w:i/>
          <w:iCs/>
          <w:sz w:val="24"/>
          <w:szCs w:val="24"/>
        </w:rPr>
        <w:t xml:space="preserve">Proceedings of the IEEE/RSJ International Conference on Intelligent Robots and Systems (IROS)</w:t>
      </w:r>
      <w:r>
        <w:rPr>
          <w:rFonts w:eastAsia="Arial"/>
          <w:sz w:val="24"/>
          <w:szCs w:val="24"/>
        </w:rPr>
        <w:t xml:space="preserve">’, pp. 2149–2154.</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Kohtsuka, T., Onozato, T., Tamura, H., Katayama, S. and Kambayashi, Y. (2011), Design of a control system for robot shopping carts, in ‘</w:t>
      </w:r>
      <w:r>
        <w:rPr>
          <w:rFonts w:eastAsia="Arial"/>
          <w:i/>
          <w:iCs/>
          <w:sz w:val="24"/>
          <w:szCs w:val="24"/>
        </w:rPr>
        <w:t xml:space="preserve">Knowledge-Based and Intelligent Information and Engineering Systems (KES 2011)</w:t>
      </w:r>
      <w:r>
        <w:rPr>
          <w:rFonts w:eastAsia="Arial"/>
          <w:sz w:val="24"/>
          <w:szCs w:val="24"/>
        </w:rPr>
        <w:t xml:space="preserve">’, LNCS 6881, pp. 280–288.</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Kulyukin, V., Gharpure, C. and Nicholson, J. (2005), RoboCart: Toward robot-assisted navigation of grocery stores by the visually impaired, in ‘</w:t>
      </w:r>
      <w:r>
        <w:rPr>
          <w:rFonts w:eastAsia="Arial"/>
          <w:i/>
          <w:iCs/>
          <w:sz w:val="24"/>
          <w:szCs w:val="24"/>
        </w:rPr>
        <w:t xml:space="preserve">Proceedings of the IEEE/RSJ International Conference on Intelligent Robots and Systems (IROS)</w:t>
      </w:r>
      <w:r>
        <w:rPr>
          <w:rFonts w:eastAsia="Arial"/>
          <w:sz w:val="24"/>
          <w:szCs w:val="24"/>
        </w:rPr>
        <w:t xml:space="preserve">’.</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Luber, M., Spinello, L. and Arras, K. O. (2011), People tracking in RGB-D data with on-line boosted target models, in ‘</w:t>
      </w:r>
      <w:r>
        <w:rPr>
          <w:rFonts w:eastAsia="Arial"/>
          <w:i/>
          <w:iCs/>
          <w:sz w:val="24"/>
          <w:szCs w:val="24"/>
        </w:rPr>
        <w:t xml:space="preserve">Proceedings of the IEEE/RSJ International Conference on Intelligent Robots and Systems (IROS)</w:t>
      </w:r>
      <w:r>
        <w:rPr>
          <w:rFonts w:eastAsia="Arial"/>
          <w:sz w:val="24"/>
          <w:szCs w:val="24"/>
        </w:rPr>
        <w:t xml:space="preserve">’.</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Macenski, S., Martín, F., White, R. and Ginés Clavero, J. (2020), The Marathon 2: A navigation system, in ‘</w:t>
      </w:r>
      <w:r>
        <w:rPr>
          <w:rFonts w:eastAsia="Arial"/>
          <w:i/>
          <w:iCs/>
          <w:sz w:val="24"/>
          <w:szCs w:val="24"/>
        </w:rPr>
        <w:t xml:space="preserve">Proceedings of the IEEE/RSJ International Conference on Intelligent Robots and Systems (IROS)</w:t>
      </w:r>
      <w:r>
        <w:rPr>
          <w:rFonts w:eastAsia="Arial"/>
          <w:sz w:val="24"/>
          <w:szCs w:val="24"/>
        </w:rPr>
        <w:t xml:space="preserve">’, pp. 2718–2725.</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Nishimura, S., Takemura, H. and Mizoguchi, H. (2007), Development of attachable modules for robotizing daily items — Person following shopping cart robot, in ‘</w:t>
      </w:r>
      <w:r>
        <w:rPr>
          <w:rFonts w:eastAsia="Arial"/>
          <w:i/>
          <w:iCs/>
          <w:sz w:val="24"/>
          <w:szCs w:val="24"/>
        </w:rPr>
        <w:t xml:space="preserve">Proceedings of the IEEE International Conference on Robotics and Biomimetics (ROBIO)</w:t>
      </w:r>
      <w:r>
        <w:rPr>
          <w:rFonts w:eastAsia="Arial"/>
          <w:sz w:val="24"/>
          <w:szCs w:val="24"/>
        </w:rPr>
        <w:t xml:space="preserve">’, pp. 1506–1511.</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Rachman, F. I. (2025), Improved dynamic window approach using Sugeno fuzzy logic for mobile robot collision avoidance, in ‘</w:t>
      </w:r>
      <w:r>
        <w:rPr>
          <w:rFonts w:eastAsia="Arial"/>
          <w:i/>
          <w:iCs/>
          <w:sz w:val="24"/>
          <w:szCs w:val="24"/>
        </w:rPr>
        <w:t xml:space="preserve">Proceedings of the IEEE International Conference on Computer Engineering, Network, and Intelligent Multimedia (CENIM)</w:t>
      </w:r>
      <w:r>
        <w:rPr>
          <w:rFonts w:eastAsia="Arial"/>
          <w:sz w:val="24"/>
          <w:szCs w:val="24"/>
        </w:rPr>
        <w:t xml:space="preserve">’.</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Rösmann, C., Feiten, W., Wösch, T., Hoffmann, F. and Bertram, T. (2012), Trajectory modification considering dynamic constraints of autonomous robots, in ‘</w:t>
      </w:r>
      <w:r>
        <w:rPr>
          <w:rFonts w:eastAsia="Arial"/>
          <w:i/>
          <w:iCs/>
          <w:sz w:val="24"/>
          <w:szCs w:val="24"/>
        </w:rPr>
        <w:t xml:space="preserve">Proceedings of the 7th German Conference on Robotics (ROBOTIK)</w:t>
      </w:r>
      <w:r>
        <w:rPr>
          <w:rFonts w:eastAsia="Arial"/>
          <w:sz w:val="24"/>
          <w:szCs w:val="24"/>
        </w:rPr>
        <w:t xml:space="preserve">’.</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Satake, J. and Miura, J. (2009), Robust stereo-based person detection and tracking for a person following robot, in ‘</w:t>
      </w:r>
      <w:r>
        <w:rPr>
          <w:rFonts w:eastAsia="Arial"/>
          <w:i/>
          <w:iCs/>
          <w:sz w:val="24"/>
          <w:szCs w:val="24"/>
        </w:rPr>
        <w:t xml:space="preserve">Proceedings of the IEEE ICRA Workshop on People Detection and Tracking</w:t>
      </w:r>
      <w:r>
        <w:rPr>
          <w:rFonts w:eastAsia="Arial"/>
          <w:sz w:val="24"/>
          <w:szCs w:val="24"/>
        </w:rPr>
        <w:t xml:space="preserve">’, Kobe, Japan.</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Shan, T., Englot, B., Meyers, D., Wang, W., Ratti, C. and Rus, D. (2020), LIO-SAM: Tightly-coupled lidar inertial odometry via smoothing and mapping, in ‘</w:t>
      </w:r>
      <w:r>
        <w:rPr>
          <w:rFonts w:eastAsia="Arial"/>
          <w:i/>
          <w:iCs/>
          <w:sz w:val="24"/>
          <w:szCs w:val="24"/>
        </w:rPr>
        <w:t xml:space="preserve">Proceedings of the IEEE/RSJ International Conference on Intelligent Robots and Systems (IROS)</w:t>
      </w:r>
      <w:r>
        <w:rPr>
          <w:rFonts w:eastAsia="Arial"/>
          <w:sz w:val="24"/>
          <w:szCs w:val="24"/>
        </w:rPr>
        <w:t xml:space="preserve">’, pp. 5135–5142.</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Su, H., Zhang, Y., Li, J. and Hu, J. (2016), The shopping assistant robot design based on ROS and deep learning, in ‘</w:t>
      </w:r>
      <w:r>
        <w:rPr>
          <w:rFonts w:eastAsia="Arial"/>
          <w:i/>
          <w:iCs/>
          <w:sz w:val="24"/>
          <w:szCs w:val="24"/>
        </w:rPr>
        <w:t xml:space="preserve">Proceedings of the 2nd International Conference on Cloud Computing and Internet of Things (CCIOT)</w:t>
      </w:r>
      <w:r>
        <w:rPr>
          <w:rFonts w:eastAsia="Arial"/>
          <w:sz w:val="24"/>
          <w:szCs w:val="24"/>
        </w:rPr>
        <w:t xml:space="preserve">’, pp. 173–176.</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Yong, C. L., Kwan, B. H., Ng, D. W. K. and Sim, H. S. (2022), Human tracking and following using machine vision on a mobile service robot, in ‘</w:t>
      </w:r>
      <w:r>
        <w:rPr>
          <w:rFonts w:eastAsia="Arial"/>
          <w:i/>
          <w:iCs/>
          <w:sz w:val="24"/>
          <w:szCs w:val="24"/>
        </w:rPr>
        <w:t xml:space="preserve">Proceedings of the IEEE 10th Conference on Systems, Process and Control (ICSPC)</w:t>
      </w:r>
      <w:r>
        <w:rPr>
          <w:rFonts w:eastAsia="Arial"/>
          <w:sz w:val="24"/>
          <w:szCs w:val="24"/>
        </w:rPr>
        <w:t xml:space="preserve">’, pp. 274–279.</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Zhang, Y., Sun, P., Jiang, Y., Yu, D., Weng, F., Yuan, Z., Luo, P., Liu, W. and Wang, X. (2022), ByteTrack: Multi-object tracking by associating every detection box, in ‘</w:t>
      </w:r>
      <w:r>
        <w:rPr>
          <w:rFonts w:eastAsia="Arial"/>
          <w:i/>
          <w:iCs/>
          <w:sz w:val="24"/>
          <w:szCs w:val="24"/>
        </w:rPr>
        <w:t xml:space="preserve">Proceedings of the European Conference on Computer Vision (ECCV)</w:t>
      </w:r>
      <w:r>
        <w:rPr>
          <w:rFonts w:eastAsia="Arial"/>
          <w:sz w:val="24"/>
          <w:szCs w:val="24"/>
        </w:rPr>
        <w:t xml:space="preserve">’, pp. 1–21.</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Zhou, K., Yang, Y., Cavallaro, A. and Xiang, T. (2019), Omni-scale feature learning for person re-identification, in ‘</w:t>
      </w:r>
      <w:r>
        <w:rPr>
          <w:rFonts w:eastAsia="Arial"/>
          <w:i/>
          <w:iCs/>
          <w:sz w:val="24"/>
          <w:szCs w:val="24"/>
        </w:rPr>
        <w:t xml:space="preserve">Proceedings of the IEEE/CVF International Conference on Computer Vision (ICCV)</w:t>
      </w:r>
      <w:r>
        <w:rPr>
          <w:rFonts w:eastAsia="Arial"/>
          <w:sz w:val="24"/>
          <w:szCs w:val="24"/>
        </w:rPr>
        <w:t xml:space="preserve">’, pp. 3702–3712.</w:t>
      </w:r>
    </w:p>
    <w:p w14:paraId="4E4458D0" w14:textId="1975A42B" w:rsidR="004E3074" w:rsidRPr="004E3074" w:rsidRDefault="004E3074" w:rsidP="00ED1CD0">
      <w:pPr>
        <w:spacing w:line="276" w:lineRule="auto"/>
        <w:ind w:right="6"/>
        <w:contextualSpacing/>
        <w:jc w:val="both"/>
        <w:rPr>
          <w:rFonts w:eastAsia="Arial"/>
          <w:sz w:val="24"/>
          <w:szCs w:val="24"/>
          <w:u w:val="single"/>
        </w:rPr>
      </w:pPr>
      <w:r w:rsidRPr="004E3074">
        <w:rPr>
          <w:rFonts w:eastAsia="Arial"/>
          <w:sz w:val="24"/>
          <w:szCs w:val="24"/>
          <w:u w:val="single"/>
        </w:rPr>
        <w:t>Books:</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Bureau of Indian Standards (2011), ‘</w:t>
      </w:r>
      <w:r>
        <w:rPr>
          <w:rFonts w:eastAsia="Arial"/>
          <w:i/>
          <w:iCs/>
          <w:sz w:val="24"/>
          <w:szCs w:val="24"/>
        </w:rPr>
        <w:t xml:space="preserve">IS 2062:2011 Hot rolled medium and high tensile structural steel — Specification</w:t>
      </w:r>
      <w:r>
        <w:rPr>
          <w:rFonts w:eastAsia="Arial"/>
          <w:sz w:val="24"/>
          <w:szCs w:val="24"/>
        </w:rPr>
        <w:t xml:space="preserve">’, BIS, New Delhi.</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Colledanchise, M. and Ögren, P. (2018), ‘</w:t>
      </w:r>
      <w:r>
        <w:rPr>
          <w:rFonts w:eastAsia="Arial"/>
          <w:i/>
          <w:iCs/>
          <w:sz w:val="24"/>
          <w:szCs w:val="24"/>
        </w:rPr>
        <w:t xml:space="preserve">Behavior Trees in Robotics and AI: An Introduction</w:t>
      </w:r>
      <w:r>
        <w:rPr>
          <w:rFonts w:eastAsia="Arial"/>
          <w:sz w:val="24"/>
          <w:szCs w:val="24"/>
        </w:rPr>
        <w:t xml:space="preserve">’, CRC Press.</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International Organization for Standardization (2014), ‘</w:t>
      </w:r>
      <w:r>
        <w:rPr>
          <w:rFonts w:eastAsia="Arial"/>
          <w:i/>
          <w:iCs/>
          <w:sz w:val="24"/>
          <w:szCs w:val="24"/>
        </w:rPr>
        <w:t xml:space="preserve">ISO 13482:2014 Robots and robotic devices — Safety requirements for personal care robots</w:t>
      </w:r>
      <w:r>
        <w:rPr>
          <w:rFonts w:eastAsia="Arial"/>
          <w:sz w:val="24"/>
          <w:szCs w:val="24"/>
        </w:rPr>
        <w:t xml:space="preserve">’, ISO, Geneva.</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Thrun, S., Burgard, W. and Fox, D. (2005), ‘</w:t>
      </w:r>
      <w:r>
        <w:rPr>
          <w:rFonts w:eastAsia="Arial"/>
          <w:i/>
          <w:iCs/>
          <w:sz w:val="24"/>
          <w:szCs w:val="24"/>
        </w:rPr>
        <w:t xml:space="preserve">Probabilistic Robotics</w:t>
      </w:r>
      <w:r>
        <w:rPr>
          <w:rFonts w:eastAsia="Arial"/>
          <w:sz w:val="24"/>
          <w:szCs w:val="24"/>
        </w:rPr>
        <w:t xml:space="preserve">’, MIT Press.</w:t>
      </w:r>
    </w:p>
    <w:p w14:paraId="144BD915" w14:textId="387B235E" w:rsidR="00C324AE" w:rsidRPr="00C324AE" w:rsidRDefault="00C324AE" w:rsidP="00ED1CD0">
      <w:pPr>
        <w:spacing w:line="276" w:lineRule="auto"/>
        <w:ind w:right="6"/>
        <w:contextualSpacing/>
        <w:jc w:val="both"/>
        <w:rPr>
          <w:rFonts w:eastAsia="Arial"/>
          <w:sz w:val="24"/>
          <w:szCs w:val="24"/>
          <w:u w:val="single"/>
        </w:rPr>
      </w:pPr>
      <w:r w:rsidRPr="00C324AE">
        <w:rPr>
          <w:rFonts w:eastAsia="Arial"/>
          <w:sz w:val="24"/>
          <w:szCs w:val="24"/>
          <w:u w:val="single"/>
        </w:rPr>
        <w:t>Websites:</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ASM Aerospace Specification Metals Inc. (n.d.). Aluminum 6061-T6; 6061-T651 material data sheet. MatWeb. Retrieved 19 October 2026 from https://asm.matweb.com/search/SpecificMaterial.asp?bassnum=ma6061t6</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Caper. (n.d.). Smart shopping carts | AI shopping cart technology. Retrieved 17 October 2026 from https://www.caper.ai/</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Raspberry Pi Ltd. (n.d.). Raspberry Pi 27W USB-C Power Supply. Retrieved 19 October 2026 from https://www.raspberrypi.com/products/27w-power-supply/</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United Nations. (n.d.). The 17 Goals: Sustainable Development. Retrieved 19 October 2026 from https://sdgs.un.org/goals</w:t>
      </w:r>
    </w:p>
    <w:p w14:paraId="597158F9" w14:textId="77777777" w:rsidR="00BF5148" w:rsidRPr="00BF5148" w:rsidRDefault="00BF5148" w:rsidP="004062E6">
      <w:pPr>
        <w:pStyle w:val="ListParagraph"/>
        <w:numPr>
          <w:ilvl w:val="0"/>
          <w:numId w:val="3"/>
        </w:numPr>
        <w:spacing w:line="276" w:lineRule="auto"/>
        <w:ind w:left="426" w:right="6"/>
        <w:jc w:val="both"/>
        <w:rPr>
          <w:sz w:val="24"/>
          <w:szCs w:val="24"/>
        </w:rPr>
      </w:pPr>
      <w:r>
        <w:rPr>
          <w:rFonts w:eastAsia="Arial"/>
          <w:sz w:val="24"/>
          <w:szCs w:val="24"/>
        </w:rPr>
        <w:t xml:space="preserve">Yaseen, M. (2024). What is YOLOv8: An in-depth exploration of the internal features of the next-generation object detector [Preprint]. arXiv. Retrieved from https://arxiv.org/abs/2408.15857</w:t>
      </w:r>
    </w:p>
    <w:p w14:paraId="0AC1BD70" w14:textId="77777777" w:rsidR="004E3074" w:rsidRDefault="004E3074" w:rsidP="00315DD3">
      <w:pPr>
        <w:spacing w:after="240" w:line="360" w:lineRule="auto"/>
        <w:ind w:right="6"/>
        <w:jc w:val="both"/>
        <w:rPr>
          <w:rFonts w:eastAsia="Arial"/>
          <w:sz w:val="24"/>
          <w:szCs w:val="24"/>
        </w:rPr>
      </w:pPr>
    </w:p>
    <w:p w14:paraId="0387D551" w14:textId="7A220E97" w:rsidR="00CE0FB7" w:rsidRDefault="00CE0FB7" w:rsidP="00315DD3">
      <w:pPr>
        <w:spacing w:after="240" w:line="360" w:lineRule="auto"/>
        <w:ind w:right="6"/>
        <w:jc w:val="both"/>
        <w:rPr>
          <w:rFonts w:eastAsia="Arial"/>
          <w:sz w:val="24"/>
          <w:szCs w:val="24"/>
        </w:rPr>
      </w:pPr>
    </w:p>
    <w:p w14:paraId="58057B0C" w14:textId="77777777" w:rsidR="00C76FBE" w:rsidRDefault="00C76FBE" w:rsidP="00315DD3">
      <w:pPr>
        <w:spacing w:after="240" w:line="360" w:lineRule="auto"/>
        <w:ind w:right="6"/>
        <w:jc w:val="both"/>
        <w:rPr>
          <w:rFonts w:eastAsia="Arial"/>
          <w:sz w:val="24"/>
          <w:szCs w:val="24"/>
        </w:rPr>
      </w:pPr>
    </w:p>
    <w:p w14:paraId="3E9A30FF" w14:textId="01D1E644" w:rsidR="00EC067C" w:rsidRDefault="00EC067C">
      <w:pPr>
        <w:rPr>
          <w:rFonts w:eastAsia="Arial"/>
          <w:b/>
          <w:sz w:val="24"/>
          <w:szCs w:val="24"/>
        </w:rPr>
      </w:pPr>
      <w:r>
        <w:rPr>
          <w:rFonts w:eastAsia="Arial"/>
          <w:b/>
          <w:sz w:val="24"/>
          <w:szCs w:val="24"/>
        </w:rPr>
        <w:br w:type="page"/>
      </w:r>
    </w:p>
    <w:p w14:paraId="3DB7F1DD" w14:textId="3C2CCE76" w:rsidR="00CE0FB7" w:rsidRPr="00EC067C" w:rsidRDefault="0014202B" w:rsidP="00EC067C">
      <w:pPr>
        <w:spacing w:after="240" w:line="360" w:lineRule="auto"/>
        <w:ind w:right="6"/>
        <w:jc w:val="center"/>
        <w:rPr>
          <w:rFonts w:eastAsia="Arial"/>
          <w:b/>
          <w:sz w:val="32"/>
          <w:szCs w:val="29"/>
        </w:rPr>
      </w:pPr>
      <w:r w:rsidRPr="00EC067C">
        <w:rPr>
          <w:rFonts w:eastAsia="Arial"/>
          <w:b/>
          <w:sz w:val="32"/>
          <w:szCs w:val="29"/>
        </w:rPr>
        <w:lastRenderedPageBreak/>
        <w:t>APPENDIX</w:t>
      </w:r>
      <w:r w:rsidR="00CE0FB7" w:rsidRPr="00EC067C">
        <w:rPr>
          <w:rFonts w:eastAsia="Arial"/>
          <w:b/>
          <w:sz w:val="32"/>
          <w:szCs w:val="29"/>
        </w:rPr>
        <w:t xml:space="preserve"> </w:t>
      </w:r>
      <w:r w:rsidR="00CE0FB7" w:rsidRPr="00D4680E">
        <w:rPr>
          <w:rFonts w:eastAsia="Arial"/>
          <w:b/>
          <w:color w:val="1F3864" w:themeColor="accent1" w:themeShade="80"/>
          <w:sz w:val="32"/>
          <w:szCs w:val="29"/>
        </w:rPr>
        <w:t>A</w:t>
      </w:r>
    </w:p>
    <w:p w14:paraId="4FBBD51E" w14:textId="77777777" w:rsidR="00FC58BC" w:rsidRDefault="00416447" w:rsidP="00FC58BC">
      <w:pPr>
        <w:tabs>
          <w:tab w:val="left" w:pos="1320"/>
        </w:tabs>
        <w:spacing w:after="240" w:line="360" w:lineRule="auto"/>
        <w:jc w:val="both"/>
      </w:pPr>
      <w:r>
        <w:rPr>
          <w:rFonts w:eastAsia="Arial"/>
          <w:sz w:val="24"/>
          <w:szCs w:val="24"/>
        </w:rPr>
        <w:t xml:space="preserve">This appendix lists the parameters used in the calculations of Chapters 4 and 5 and the mapping from interface products to store items used by the UI bridge.</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A.1 Parameters Used in the Calculations</w:t>
      </w:r>
    </w:p>
    <w:tbl>
      <w:tblPr>
        <w:tblStyle w:val="TableGrid6"/>
        <w:tblW w:w="8522" w:type="dxa"/>
        <w:tblLayout w:type="fixed"/>
        <w:tblLook w:val="04A0" w:firstRow="1" w:lastRow="0" w:firstColumn="1" w:lastColumn="0" w:noHBand="0" w:noVBand="1"/>
      </w:tblPr>
      <w:tblGrid>
        <w:gridCol w:w="3408"/>
        <w:gridCol w:w="2921"/>
        <w:gridCol w:w="2191"/>
      </w:tblGrid>
      <w:tr w:rsidR="003D5A0E" w:rsidRPr="00CB3F35" w14:paraId="020595C3" w14:textId="77777777" w:rsidTr="002602BB">
        <w:trPr>
          <w:trHeight w:val="503"/>
          <w:tblHeader/>
        </w:trPr>
        <w:tc>
          <w:tcPr>
            <w:tcW w:w="3408"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Parameter</w:t>
            </w:r>
          </w:p>
        </w:tc>
        <w:tc>
          <w:tcPr>
            <w:tcW w:w="2921"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Value</w:t>
            </w:r>
          </w:p>
        </w:tc>
        <w:tc>
          <w:tcPr>
            <w:tcW w:w="2191"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Source</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Wheel diameter D</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0.08 m</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(bench)</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Track width B</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0.16 m</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(bench)</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Pulses per wheel revolution </w:t>
            </w:r>
            <w:r>
              <w:rPr>
                <w:rFonts w:ascii="Times New Roman" w:hAnsi="Times New Roman" w:cs="Liberation Serif"/>
                <w:color w:val="000000"/>
                <w:sz w:val="24"/>
                <w:szCs w:val="24"/>
              </w:rPr>
              <w:t xml:space="preserve">P</w:t>
            </w:r>
            <w:r>
              <w:rPr>
                <w:rFonts w:ascii="Times New Roman" w:hAnsi="Times New Roman" w:cs="Liberation Serif"/>
                <w:color w:val="000000"/>
                <w:sz w:val="24"/>
                <w:szCs w:val="24"/>
                <w:vertAlign w:val="subscript"/>
              </w:rPr>
              <w:t xml:space="preserve">w</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7 × 30 = 210</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(motor, gearbox)</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Telemetry period Δt</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 s</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(firmware)</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LEAD / follow speed</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0.10 / 0.15 m/s</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(configuration)</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ω</w:t>
            </w:r>
            <w:r>
              <w:rPr>
                <w:rFonts w:ascii="Times New Roman" w:hAnsi="Times New Roman" w:cs="Liberation Serif"/>
                <w:color w:val="000000"/>
                <w:sz w:val="24"/>
                <w:szCs w:val="24"/>
                <w:vertAlign w:val="subscript"/>
              </w:rPr>
              <w:t xml:space="preserve">max</w:t>
            </w:r>
            <w:r>
              <w:rPr>
                <w:rFonts w:ascii="Times New Roman" w:hAnsi="Times New Roman" w:cs="Liberation Serif"/>
                <w:color w:val="000000"/>
                <w:sz w:val="24"/>
                <w:szCs w:val="24"/>
              </w:rPr>
              <w:t xml:space="preserve">, </w:t>
            </w:r>
            <w:r>
              <w:rPr>
                <w:rFonts w:ascii="Times New Roman" w:hAnsi="Times New Roman" w:cs="Liberation Serif"/>
                <w:color w:val="000000"/>
                <w:sz w:val="24"/>
                <w:szCs w:val="24"/>
              </w:rPr>
              <w:t xml:space="preserve">α</w:t>
            </w:r>
            <w:r>
              <w:rPr>
                <w:rFonts w:ascii="Times New Roman" w:hAnsi="Times New Roman" w:cs="Liberation Serif"/>
                <w:color w:val="000000"/>
                <w:sz w:val="24"/>
                <w:szCs w:val="24"/>
                <w:vertAlign w:val="subscript"/>
              </w:rPr>
              <w:t xml:space="preserve">max</w:t>
            </w:r>
          </w:p>
        </w:tc>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0.5 rad/s, 1.0 rad/s²</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(configuration)</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Progress check r, T</w:t>
            </w:r>
          </w:p>
        </w:tc>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0.5 m, 10 s → 0.25 m, 20 s</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(Nav2 default, phase 2)</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Software stop delay</w:t>
            </w:r>
          </w:p>
        </w:tc>
        <w:tc>
          <w:tcPr>
            <w:tcW w:w="292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 0.20 s + 0.05 s</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(logs, bridge rate)</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Braking deceleration </w:t>
            </w:r>
            <w:r>
              <w:rPr>
                <w:rFonts w:ascii="Times New Roman" w:hAnsi="Times New Roman" w:cs="Liberation Serif"/>
                <w:color w:val="000000"/>
                <w:sz w:val="24"/>
                <w:szCs w:val="24"/>
              </w:rPr>
              <w:t xml:space="preserve">a</w:t>
            </w:r>
            <w:r>
              <w:rPr>
                <w:rFonts w:ascii="Times New Roman" w:hAnsi="Times New Roman" w:cs="Liberation Serif"/>
                <w:color w:val="000000"/>
                <w:sz w:val="24"/>
                <w:szCs w:val="24"/>
                <w:vertAlign w:val="subscript"/>
              </w:rPr>
              <w:t xml:space="preserve">b</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0.5 m/s²</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Mass m</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50 kg</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Rolling resistance </w:t>
            </w:r>
            <w:r>
              <w:rPr>
                <w:rFonts w:ascii="Times New Roman" w:hAnsi="Times New Roman" w:cs="Liberation Serif"/>
                <w:color w:val="000000"/>
                <w:sz w:val="24"/>
                <w:szCs w:val="24"/>
              </w:rPr>
              <w:t xml:space="preserve">C</w:t>
            </w:r>
            <w:r>
              <w:rPr>
                <w:rFonts w:ascii="Times New Roman" w:hAnsi="Times New Roman" w:cs="Liberation Serif"/>
                <w:color w:val="000000"/>
                <w:sz w:val="24"/>
                <w:szCs w:val="24"/>
                <w:vertAlign w:val="subscript"/>
              </w:rPr>
              <w:t xml:space="preserve">rr</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0.02</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Acceleration a</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0.25 m/s²</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Ramp</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1:20 (2.86°)</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Gearbox efficiency</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80%</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Bracket plate b × t</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50 × 3.5 mm</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(CAD)</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Root to shaft </w:t>
            </w:r>
            <w:r>
              <w:rPr>
                <w:rFonts w:ascii="Times New Roman" w:hAnsi="Times New Roman" w:cs="Liberation Serif"/>
                <w:color w:val="000000"/>
                <w:sz w:val="24"/>
                <w:szCs w:val="24"/>
              </w:rPr>
              <w:t xml:space="preserve">L</w:t>
            </w:r>
            <w:r>
              <w:rPr>
                <w:rFonts w:ascii="Times New Roman" w:hAnsi="Times New Roman" w:cs="Liberation Serif"/>
                <w:color w:val="000000"/>
                <w:sz w:val="24"/>
                <w:szCs w:val="24"/>
                <w:vertAlign w:val="subscript"/>
              </w:rPr>
              <w:t xml:space="preserve">h</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32.5 mm</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(CAD)</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Guide slot / rail width</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15.2 / 13.0 mm</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(CAD)</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Wheel offset e</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71.7 mm</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(CAD)</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Wheelbase / drive track</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680 / 340 mm</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(CAD)</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Centre-of-mass height</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600 mm</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(CAD cart model)</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Loaded mass m</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50 kg</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Wheel load </w:t>
            </w:r>
            <w:r>
              <w:rPr>
                <w:rFonts w:ascii="Times New Roman" w:hAnsi="Times New Roman" w:cs="Liberation Serif"/>
                <w:color w:val="000000"/>
                <w:sz w:val="24"/>
                <w:szCs w:val="24"/>
              </w:rPr>
              <w:t xml:space="preserve">F</w:t>
            </w:r>
            <w:r>
              <w:rPr>
                <w:rFonts w:ascii="Times New Roman" w:hAnsi="Times New Roman" w:cs="Liberation Serif"/>
                <w:color w:val="000000"/>
                <w:sz w:val="24"/>
                <w:szCs w:val="24"/>
                <w:vertAlign w:val="subscript"/>
              </w:rPr>
              <w:t xml:space="preserve">v</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181 N</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(CAD) with m = 50 kg</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Wheel radius </w:t>
            </w:r>
            <w:r>
              <w:rPr>
                <w:rFonts w:ascii="Times New Roman" w:hAnsi="Times New Roman" w:cs="Liberation Serif"/>
                <w:color w:val="000000"/>
                <w:sz w:val="24"/>
                <w:szCs w:val="24"/>
              </w:rPr>
              <w:t xml:space="preserve">r</w:t>
            </w:r>
            <w:r>
              <w:rPr>
                <w:rFonts w:ascii="Times New Roman" w:hAnsi="Times New Roman" w:cs="Liberation Serif"/>
                <w:color w:val="000000"/>
                <w:sz w:val="24"/>
                <w:szCs w:val="24"/>
                <w:vertAlign w:val="subscript"/>
              </w:rPr>
              <w:t xml:space="preserve">w</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75 mm</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(CAD)</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Friction coefficient</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0.5</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w:t>
            </w:r>
          </w:p>
        </w:tc>
      </w:tr>
      <w:tr w:rsidR="003D5A0E" w:rsidRPr="00CB3F35" w14:paraId="020595C3" w14:textId="77777777" w:rsidTr="002602BB">
        <w:trPr>
          <w:trHeight w:val="503"/>
        </w:trPr>
        <w:tc>
          <w:tcPr>
            <w:tcW w:w="3408"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E aluminium / steel</w:t>
            </w:r>
          </w:p>
        </w:tc>
        <w:tc>
          <w:tcPr>
            <w:tcW w:w="2921" w:type="dxa"/>
          </w:tcPr>
          <w:p w14:paraId="2108BA74" w14:textId="77777777" w:rsidR="003D5A0E" w:rsidRPr="00CB3F35" w:rsidRDefault="003D5A0E" w:rsidP="002602BB">
            <w:pPr>
              <w:keepNext/>
              <w:spacing w:before="80" w:line="360" w:lineRule="auto"/>
              <w:jc w:val="center"/>
              <w:rPr>
                <w:rFonts w:ascii="Times New Roman" w:hAnsi="Times New Roman" w:cs="Liberation Serif"/>
                <w:color w:val="000000"/>
                <w:sz w:val="24"/>
                <w:szCs w:val="24"/>
              </w:rPr>
            </w:pPr>
            <w:r>
              <w:rPr>
                <w:rFonts w:ascii="Times New Roman" w:hAnsi="Times New Roman" w:cs="Liberation Serif"/>
                <w:color w:val="000000"/>
                <w:sz w:val="24"/>
                <w:szCs w:val="24"/>
              </w:rPr>
              <w:t xml:space="preserve">70 / 200 GPa</w:t>
            </w:r>
          </w:p>
        </w:tc>
        <w:tc>
          <w:tcPr>
            <w:tcW w:w="2191"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 (FEA) / A</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A.1 : </w:t>
      </w:r>
      <w:r>
        <w:rPr>
          <w:rFonts w:eastAsia="Arial"/>
          <w:sz w:val="24"/>
          <w:szCs w:val="24"/>
        </w:rPr>
        <w:t xml:space="preserve">Parameters used in the calculations (M = measured or configured, A = assumed)</w:t>
      </w:r>
    </w:p>
    <w:p w14:paraId="6AD2E06A" w14:textId="7DE9FD9A" w:rsidR="00416447" w:rsidRDefault="001A0007" w:rsidP="00416447">
      <w:pPr>
        <w:keepNext/>
        <w:tabs>
          <w:tab w:val="left" w:pos="1320"/>
        </w:tabs>
        <w:spacing w:line="360" w:lineRule="auto"/>
        <w:rPr>
          <w:b/>
          <w:sz w:val="28"/>
          <w:szCs w:val="20"/>
        </w:rPr>
      </w:pPr>
      <w:r>
        <w:rPr>
          <w:b/>
          <w:bCs/>
          <w:sz w:val="28"/>
          <w:szCs w:val="20"/>
        </w:rPr>
        <w:t xml:space="preserve">A.2 Interface Product to Store Item Mapping</w:t>
      </w:r>
    </w:p>
    <w:tbl>
      <w:tblPr>
        <w:tblStyle w:val="TableGrid6"/>
        <w:tblW w:w="8522" w:type="dxa"/>
        <w:tblLayout w:type="fixed"/>
        <w:tblLook w:val="04A0" w:firstRow="1" w:lastRow="0" w:firstColumn="1" w:lastColumn="0" w:noHBand="0" w:noVBand="1"/>
      </w:tblPr>
      <w:tblGrid>
        <w:gridCol w:w="4382"/>
        <w:gridCol w:w="4139"/>
      </w:tblGrid>
      <w:tr w:rsidR="003D5A0E" w:rsidRPr="00CB3F35" w14:paraId="020595C3" w14:textId="77777777" w:rsidTr="002602BB">
        <w:trPr>
          <w:trHeight w:val="503"/>
          <w:tblHeader/>
        </w:trPr>
        <w:tc>
          <w:tcPr>
            <w:tcW w:w="4382"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Product IDs</w:t>
            </w:r>
          </w:p>
        </w:tc>
        <w:tc>
          <w:tcPr>
            <w:tcW w:w="4139" w:type="dxa"/>
          </w:tcPr>
          <w:p w14:paraId="02AC7DA1" w14:textId="77777777" w:rsidR="003D5A0E" w:rsidRPr="00D508F0" w:rsidRDefault="003D5A0E" w:rsidP="002602BB">
            <w:pPr>
              <w:keepNext/>
              <w:spacing w:line="360" w:lineRule="auto"/>
              <w:jc w:val="center"/>
              <w:rPr>
                <w:rFonts w:ascii="Times New Roman" w:hAnsi="Times New Roman"/>
                <w:b/>
                <w:color w:val="000000"/>
                <w:sz w:val="24"/>
                <w:szCs w:val="24"/>
              </w:rPr>
            </w:pPr>
            <w:r>
              <w:rPr>
                <w:rFonts w:ascii="Times New Roman" w:hAnsi="Times New Roman"/>
                <w:b/>
                <w:bCs/>
                <w:color w:val="000000"/>
                <w:sz w:val="24"/>
                <w:szCs w:val="24"/>
              </w:rPr>
              <w:t xml:space="preserve">Store item</w:t>
            </w:r>
          </w:p>
        </w:tc>
      </w:tr>
      <w:tr w:rsidR="003D5A0E" w:rsidRPr="00CB3F35" w14:paraId="020595C3" w14:textId="77777777" w:rsidTr="002602BB">
        <w:trPr>
          <w:trHeight w:val="503"/>
        </w:trPr>
        <w:tc>
          <w:tcPr>
            <w:tcW w:w="438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FP001–003 / FP004–006</w:t>
            </w:r>
          </w:p>
        </w:tc>
        <w:tc>
          <w:tcPr>
            <w:tcW w:w="4139"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fruits / vegetables</w:t>
            </w:r>
          </w:p>
        </w:tc>
      </w:tr>
      <w:tr w:rsidR="003D5A0E" w:rsidRPr="00CB3F35" w14:paraId="020595C3" w14:textId="77777777" w:rsidTr="002602BB">
        <w:trPr>
          <w:trHeight w:val="503"/>
        </w:trPr>
        <w:tc>
          <w:tcPr>
            <w:tcW w:w="438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DY001–004 / DY005–006</w:t>
            </w:r>
          </w:p>
        </w:tc>
        <w:tc>
          <w:tcPr>
            <w:tcW w:w="4139"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milk / curd_paneer</w:t>
            </w:r>
          </w:p>
        </w:tc>
      </w:tr>
      <w:tr w:rsidR="003D5A0E" w:rsidRPr="00CB3F35" w14:paraId="020595C3" w14:textId="77777777" w:rsidTr="002602BB">
        <w:trPr>
          <w:trHeight w:val="503"/>
        </w:trPr>
        <w:tc>
          <w:tcPr>
            <w:tcW w:w="438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BK001 / BK002–005 / BK006</w:t>
            </w:r>
          </w:p>
        </w:tc>
        <w:tc>
          <w:tcPr>
            <w:tcW w:w="4139"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bakery / biscuits / breakfast_cereal</w:t>
            </w:r>
          </w:p>
        </w:tc>
      </w:tr>
      <w:tr w:rsidR="003D5A0E" w:rsidRPr="00CB3F35" w14:paraId="020595C3" w14:textId="77777777" w:rsidTr="002602BB">
        <w:trPr>
          <w:trHeight w:val="503"/>
        </w:trPr>
        <w:tc>
          <w:tcPr>
            <w:tcW w:w="438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GR001–004, GR006 / GR005</w:t>
            </w:r>
          </w:p>
        </w:tc>
        <w:tc>
          <w:tcPr>
            <w:tcW w:w="4139"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atta_flour / rice</w:t>
            </w:r>
          </w:p>
        </w:tc>
      </w:tr>
      <w:tr w:rsidR="003D5A0E" w:rsidRPr="00CB3F35" w14:paraId="020595C3" w14:textId="77777777" w:rsidTr="002602BB">
        <w:trPr>
          <w:trHeight w:val="503"/>
        </w:trPr>
        <w:tc>
          <w:tcPr>
            <w:tcW w:w="438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GS001–003 / GS004 / GS005–006</w:t>
            </w:r>
          </w:p>
        </w:tc>
        <w:tc>
          <w:tcPr>
            <w:tcW w:w="4139"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dal_pulses / cooking_oil / sauces</w:t>
            </w:r>
          </w:p>
        </w:tc>
      </w:tr>
      <w:tr w:rsidR="003D5A0E" w:rsidRPr="00CB3F35" w14:paraId="020595C3" w14:textId="77777777" w:rsidTr="002602BB">
        <w:trPr>
          <w:trHeight w:val="503"/>
        </w:trPr>
        <w:tc>
          <w:tcPr>
            <w:tcW w:w="438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PF001 / PF002 / PF003, 004, 006 / PF005</w:t>
            </w:r>
          </w:p>
        </w:tc>
        <w:tc>
          <w:tcPr>
            <w:tcW w:w="4139"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pasta / biscuits / jam_spreads / bakery</w:t>
            </w:r>
          </w:p>
        </w:tc>
      </w:tr>
      <w:tr w:rsidR="003D5A0E" w:rsidRPr="00CB3F35" w14:paraId="020595C3" w14:textId="77777777" w:rsidTr="002602BB">
        <w:trPr>
          <w:trHeight w:val="503"/>
        </w:trPr>
        <w:tc>
          <w:tcPr>
            <w:tcW w:w="438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SN001–006</w:t>
            </w:r>
          </w:p>
        </w:tc>
        <w:tc>
          <w:tcPr>
            <w:tcW w:w="4139"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snacks</w:t>
            </w:r>
          </w:p>
        </w:tc>
      </w:tr>
      <w:tr w:rsidR="003D5A0E" w:rsidRPr="00CB3F35" w14:paraId="020595C3" w14:textId="77777777" w:rsidTr="002602BB">
        <w:trPr>
          <w:trHeight w:val="503"/>
        </w:trPr>
        <w:tc>
          <w:tcPr>
            <w:tcW w:w="438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BV001, 002, 004 / BV003 / BV005–006</w:t>
            </w:r>
          </w:p>
        </w:tc>
        <w:tc>
          <w:tcPr>
            <w:tcW w:w="4139"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tea_coffee / juice / water_beverages</w:t>
            </w:r>
          </w:p>
        </w:tc>
      </w:tr>
      <w:tr w:rsidR="003D5A0E" w:rsidRPr="00CB3F35" w14:paraId="020595C3" w14:textId="77777777" w:rsidTr="002602BB">
        <w:trPr>
          <w:trHeight w:val="503"/>
        </w:trPr>
        <w:tc>
          <w:tcPr>
            <w:tcW w:w="438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HC001–003 / HC004–006</w:t>
            </w:r>
          </w:p>
        </w:tc>
        <w:tc>
          <w:tcPr>
            <w:tcW w:w="4139"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detergent / cleaning</w:t>
            </w:r>
          </w:p>
        </w:tc>
      </w:tr>
      <w:tr w:rsidR="003D5A0E" w:rsidRPr="00CB3F35" w14:paraId="020595C3" w14:textId="77777777" w:rsidTr="002602BB">
        <w:trPr>
          <w:trHeight w:val="503"/>
        </w:trPr>
        <w:tc>
          <w:tcPr>
            <w:tcW w:w="4382"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PC001, 003, 004, 006 / PC002, 005</w:t>
            </w:r>
          </w:p>
        </w:tc>
        <w:tc>
          <w:tcPr>
            <w:tcW w:w="4139" w:type="dxa"/>
          </w:tcPr>
          <w:p w14:paraId="2108BA74" w14:textId="77777777" w:rsidR="003D5A0E" w:rsidRPr="00CB3F35" w:rsidRDefault="003D5A0E" w:rsidP="002602BB">
            <w:pPr>
              <w:keepNext/>
              <w:spacing w:before="80" w:line="360" w:lineRule="auto"/>
              <w:jc w:val="left"/>
              <w:rPr>
                <w:rFonts w:ascii="Times New Roman" w:hAnsi="Times New Roman" w:cs="Liberation Serif"/>
                <w:color w:val="000000"/>
                <w:sz w:val="24"/>
                <w:szCs w:val="24"/>
              </w:rPr>
            </w:pPr>
            <w:r>
              <w:rPr>
                <w:rFonts w:ascii="Times New Roman" w:hAnsi="Times New Roman" w:cs="Liberation Serif"/>
                <w:color w:val="000000"/>
                <w:sz w:val="24"/>
                <w:szCs w:val="24"/>
              </w:rPr>
              <w:t xml:space="preserve">toiletries / soap_shampoo</w:t>
            </w:r>
          </w:p>
        </w:tc>
      </w:tr>
    </w:tbl>
    <w:p w14:paraId="1A8454BD" w14:textId="39AB4A2A" w:rsidR="003D5A0E" w:rsidRDefault="003D5A0E" w:rsidP="003D5A0E">
      <w:pPr>
        <w:spacing w:before="240"/>
        <w:rPr>
          <w:rFonts w:eastAsia="Arial"/>
          <w:bCs/>
          <w:sz w:val="24"/>
          <w:szCs w:val="24"/>
        </w:rPr>
      </w:pPr>
      <w:r>
        <w:rPr>
          <w:rFonts w:eastAsia="Arial"/>
          <w:b/>
          <w:bCs/>
          <w:sz w:val="24"/>
          <w:szCs w:val="24"/>
        </w:rPr>
        <w:t xml:space="preserve">Table A.2 : </w:t>
      </w:r>
      <w:r>
        <w:rPr>
          <w:rFonts w:eastAsia="Arial"/>
          <w:sz w:val="24"/>
          <w:szCs w:val="24"/>
        </w:rPr>
        <w:t xml:space="preserve">Mapping of the 60 interface products to store items</w:t>
      </w:r>
    </w:p>
    <w:sectPr w:rsidR="00D4680E" w:rsidRPr="00A27DF1" w:rsidSect="00241B9B">
      <w:pgSz w:w="12240" w:h="15840" w:code="1"/>
      <w:pgMar w:top="1440" w:right="1440" w:bottom="1440" w:left="1440" w:header="720" w:footer="576"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E9832" w14:textId="77777777" w:rsidR="001F0B4D" w:rsidRDefault="001F0B4D" w:rsidP="00315DD3">
      <w:r>
        <w:separator/>
      </w:r>
    </w:p>
  </w:endnote>
  <w:endnote w:type="continuationSeparator" w:id="0">
    <w:p w14:paraId="3D455BCE" w14:textId="77777777" w:rsidR="001F0B4D" w:rsidRDefault="001F0B4D" w:rsidP="00315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vHelv_B">
    <w:altName w:val="Times New Roman"/>
    <w:panose1 w:val="00000000000000000000"/>
    <w:charset w:val="00"/>
    <w:family w:val="roman"/>
    <w:notTrueType/>
    <w:pitch w:val="default"/>
  </w:font>
  <w:font w:name="Liberation Serif">
    <w:altName w:val="Times New Roman"/>
    <w:charset w:val="00"/>
    <w:family w:val="roman"/>
    <w:pitch w:val="variable"/>
    <w:sig w:usb0="E0000AFF" w:usb1="500078FF" w:usb2="00000021" w:usb3="00000000" w:csb0="000001B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10"/>
      <w:gridCol w:w="4897"/>
    </w:tblGrid>
    <w:tr w:rsidR="00DB0A80" w14:paraId="1487DCA2" w14:textId="77777777" w:rsidTr="00FD1011">
      <w:trPr>
        <w:trHeight w:hRule="exact" w:val="60"/>
        <w:jc w:val="center"/>
      </w:trPr>
      <w:tc>
        <w:tcPr>
          <w:tcW w:w="4686" w:type="dxa"/>
          <w:shd w:val="clear" w:color="auto" w:fill="000000" w:themeFill="text1"/>
          <w:tcMar>
            <w:top w:w="0" w:type="dxa"/>
            <w:bottom w:w="0" w:type="dxa"/>
          </w:tcMar>
        </w:tcPr>
        <w:p w14:paraId="238B2465" w14:textId="77777777" w:rsidR="00DB0A80" w:rsidRPr="00FD1011" w:rsidRDefault="00DB0A80">
          <w:pPr>
            <w:pStyle w:val="Header"/>
            <w:tabs>
              <w:tab w:val="clear" w:pos="4680"/>
              <w:tab w:val="clear" w:pos="9360"/>
            </w:tabs>
            <w:rPr>
              <w:caps/>
              <w:sz w:val="18"/>
            </w:rPr>
          </w:pPr>
        </w:p>
      </w:tc>
      <w:tc>
        <w:tcPr>
          <w:tcW w:w="4674" w:type="dxa"/>
          <w:shd w:val="clear" w:color="auto" w:fill="000000" w:themeFill="text1"/>
          <w:tcMar>
            <w:top w:w="0" w:type="dxa"/>
            <w:bottom w:w="0" w:type="dxa"/>
          </w:tcMar>
        </w:tcPr>
        <w:p w14:paraId="2BFFEF30" w14:textId="77777777" w:rsidR="00DB0A80" w:rsidRDefault="00DB0A80">
          <w:pPr>
            <w:pStyle w:val="Header"/>
            <w:tabs>
              <w:tab w:val="clear" w:pos="4680"/>
              <w:tab w:val="clear" w:pos="9360"/>
            </w:tabs>
            <w:jc w:val="right"/>
            <w:rPr>
              <w:caps/>
              <w:sz w:val="18"/>
            </w:rPr>
          </w:pPr>
        </w:p>
      </w:tc>
    </w:tr>
    <w:tr w:rsidR="00DB0A80" w14:paraId="22722687" w14:textId="77777777" w:rsidTr="00FD1011">
      <w:trPr>
        <w:trHeight w:val="156"/>
        <w:jc w:val="center"/>
      </w:trPr>
      <w:sdt>
        <w:sdtPr>
          <w:rPr>
            <w:caps/>
            <w:color w:val="808080" w:themeColor="background1" w:themeShade="80"/>
            <w:sz w:val="18"/>
            <w:szCs w:val="18"/>
          </w:rPr>
          <w:alias w:val="Author"/>
          <w:tag w:val=""/>
          <w:id w:val="-590929417"/>
          <w:placeholder>
            <w:docPart w:val="4D2B77CCE0CC479BB29D45313B19412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B27DE50" w14:textId="77777777" w:rsidR="00DB0A80" w:rsidRDefault="00DB0A80">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VIT chennai</w:t>
              </w:r>
            </w:p>
          </w:tc>
        </w:sdtContent>
      </w:sdt>
      <w:tc>
        <w:tcPr>
          <w:tcW w:w="4674" w:type="dxa"/>
          <w:vAlign w:val="center"/>
        </w:tcPr>
        <w:p w14:paraId="03886408" w14:textId="77777777" w:rsidR="00DB0A80" w:rsidRDefault="00DB0A8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F01231">
            <w:rPr>
              <w:caps/>
              <w:noProof/>
              <w:color w:val="808080" w:themeColor="background1" w:themeShade="80"/>
              <w:sz w:val="18"/>
              <w:szCs w:val="18"/>
            </w:rPr>
            <w:t>10</w:t>
          </w:r>
          <w:r>
            <w:rPr>
              <w:caps/>
              <w:noProof/>
              <w:color w:val="808080" w:themeColor="background1" w:themeShade="80"/>
              <w:sz w:val="18"/>
              <w:szCs w:val="18"/>
            </w:rPr>
            <w:fldChar w:fldCharType="end"/>
          </w:r>
        </w:p>
      </w:tc>
    </w:tr>
  </w:tbl>
  <w:p w14:paraId="103CD58C" w14:textId="77777777" w:rsidR="00DB0A80" w:rsidRPr="00D25CE9" w:rsidRDefault="00DB0A80" w:rsidP="00D25C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0F74" w14:textId="77777777" w:rsidR="001F0B4D" w:rsidRDefault="001F0B4D" w:rsidP="00315DD3">
      <w:r>
        <w:separator/>
      </w:r>
    </w:p>
  </w:footnote>
  <w:footnote w:type="continuationSeparator" w:id="0">
    <w:p w14:paraId="3AB8944D" w14:textId="77777777" w:rsidR="001F0B4D" w:rsidRDefault="001F0B4D" w:rsidP="00315D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D5D21"/>
    <w:multiLevelType w:val="hybridMultilevel"/>
    <w:tmpl w:val="1AC420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E4EB7"/>
    <w:multiLevelType w:val="hybridMultilevel"/>
    <w:tmpl w:val="2F7E62D2"/>
    <w:lvl w:ilvl="0" w:tplc="AFA62146">
      <w:start w:val="1"/>
      <w:numFmt w:val="decimal"/>
      <w:lvlText w:val="%1."/>
      <w:lvlJc w:val="left"/>
      <w:pPr>
        <w:ind w:left="20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52C673A">
      <w:numFmt w:val="bullet"/>
      <w:lvlText w:val="•"/>
      <w:lvlJc w:val="left"/>
      <w:pPr>
        <w:ind w:left="2820" w:hanging="360"/>
      </w:pPr>
      <w:rPr>
        <w:rFonts w:hint="default"/>
        <w:lang w:val="en-US" w:eastAsia="en-US" w:bidi="ar-SA"/>
      </w:rPr>
    </w:lvl>
    <w:lvl w:ilvl="2" w:tplc="799498E0">
      <w:numFmt w:val="bullet"/>
      <w:lvlText w:val="•"/>
      <w:lvlJc w:val="left"/>
      <w:pPr>
        <w:ind w:left="3641" w:hanging="360"/>
      </w:pPr>
      <w:rPr>
        <w:rFonts w:hint="default"/>
        <w:lang w:val="en-US" w:eastAsia="en-US" w:bidi="ar-SA"/>
      </w:rPr>
    </w:lvl>
    <w:lvl w:ilvl="3" w:tplc="39361E4C">
      <w:numFmt w:val="bullet"/>
      <w:lvlText w:val="•"/>
      <w:lvlJc w:val="left"/>
      <w:pPr>
        <w:ind w:left="4461" w:hanging="360"/>
      </w:pPr>
      <w:rPr>
        <w:rFonts w:hint="default"/>
        <w:lang w:val="en-US" w:eastAsia="en-US" w:bidi="ar-SA"/>
      </w:rPr>
    </w:lvl>
    <w:lvl w:ilvl="4" w:tplc="8A382E98">
      <w:numFmt w:val="bullet"/>
      <w:lvlText w:val="•"/>
      <w:lvlJc w:val="left"/>
      <w:pPr>
        <w:ind w:left="5282" w:hanging="360"/>
      </w:pPr>
      <w:rPr>
        <w:rFonts w:hint="default"/>
        <w:lang w:val="en-US" w:eastAsia="en-US" w:bidi="ar-SA"/>
      </w:rPr>
    </w:lvl>
    <w:lvl w:ilvl="5" w:tplc="DFE8811E">
      <w:numFmt w:val="bullet"/>
      <w:lvlText w:val="•"/>
      <w:lvlJc w:val="left"/>
      <w:pPr>
        <w:ind w:left="6103" w:hanging="360"/>
      </w:pPr>
      <w:rPr>
        <w:rFonts w:hint="default"/>
        <w:lang w:val="en-US" w:eastAsia="en-US" w:bidi="ar-SA"/>
      </w:rPr>
    </w:lvl>
    <w:lvl w:ilvl="6" w:tplc="E9C49C88">
      <w:numFmt w:val="bullet"/>
      <w:lvlText w:val="•"/>
      <w:lvlJc w:val="left"/>
      <w:pPr>
        <w:ind w:left="6923" w:hanging="360"/>
      </w:pPr>
      <w:rPr>
        <w:rFonts w:hint="default"/>
        <w:lang w:val="en-US" w:eastAsia="en-US" w:bidi="ar-SA"/>
      </w:rPr>
    </w:lvl>
    <w:lvl w:ilvl="7" w:tplc="95BA7F88">
      <w:numFmt w:val="bullet"/>
      <w:lvlText w:val="•"/>
      <w:lvlJc w:val="left"/>
      <w:pPr>
        <w:ind w:left="7744" w:hanging="360"/>
      </w:pPr>
      <w:rPr>
        <w:rFonts w:hint="default"/>
        <w:lang w:val="en-US" w:eastAsia="en-US" w:bidi="ar-SA"/>
      </w:rPr>
    </w:lvl>
    <w:lvl w:ilvl="8" w:tplc="E876A58A">
      <w:numFmt w:val="bullet"/>
      <w:lvlText w:val="•"/>
      <w:lvlJc w:val="left"/>
      <w:pPr>
        <w:ind w:left="8565" w:hanging="360"/>
      </w:pPr>
      <w:rPr>
        <w:rFonts w:hint="default"/>
        <w:lang w:val="en-US" w:eastAsia="en-US" w:bidi="ar-SA"/>
      </w:rPr>
    </w:lvl>
  </w:abstractNum>
  <w:abstractNum w:abstractNumId="2" w15:restartNumberingAfterBreak="0">
    <w:nsid w:val="197C6D59"/>
    <w:multiLevelType w:val="hybridMultilevel"/>
    <w:tmpl w:val="90CEA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F72DF0"/>
    <w:multiLevelType w:val="hybridMultilevel"/>
    <w:tmpl w:val="5C907B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E90580"/>
    <w:multiLevelType w:val="hybridMultilevel"/>
    <w:tmpl w:val="7CDA4D52"/>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5" w15:restartNumberingAfterBreak="0">
    <w:nsid w:val="4B676B6C"/>
    <w:multiLevelType w:val="hybridMultilevel"/>
    <w:tmpl w:val="9498233C"/>
    <w:lvl w:ilvl="0" w:tplc="F65A807A">
      <w:start w:val="1"/>
      <w:numFmt w:val="decimal"/>
      <w:lvlText w:val="%1."/>
      <w:lvlJc w:val="left"/>
      <w:pPr>
        <w:ind w:left="20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B1452F2">
      <w:numFmt w:val="bullet"/>
      <w:lvlText w:val="•"/>
      <w:lvlJc w:val="left"/>
      <w:pPr>
        <w:ind w:left="2820" w:hanging="360"/>
      </w:pPr>
      <w:rPr>
        <w:rFonts w:hint="default"/>
        <w:lang w:val="en-US" w:eastAsia="en-US" w:bidi="ar-SA"/>
      </w:rPr>
    </w:lvl>
    <w:lvl w:ilvl="2" w:tplc="A8AE9E16">
      <w:numFmt w:val="bullet"/>
      <w:lvlText w:val="•"/>
      <w:lvlJc w:val="left"/>
      <w:pPr>
        <w:ind w:left="3641" w:hanging="360"/>
      </w:pPr>
      <w:rPr>
        <w:rFonts w:hint="default"/>
        <w:lang w:val="en-US" w:eastAsia="en-US" w:bidi="ar-SA"/>
      </w:rPr>
    </w:lvl>
    <w:lvl w:ilvl="3" w:tplc="5644C3C0">
      <w:numFmt w:val="bullet"/>
      <w:lvlText w:val="•"/>
      <w:lvlJc w:val="left"/>
      <w:pPr>
        <w:ind w:left="4461" w:hanging="360"/>
      </w:pPr>
      <w:rPr>
        <w:rFonts w:hint="default"/>
        <w:lang w:val="en-US" w:eastAsia="en-US" w:bidi="ar-SA"/>
      </w:rPr>
    </w:lvl>
    <w:lvl w:ilvl="4" w:tplc="53CAC2B0">
      <w:numFmt w:val="bullet"/>
      <w:lvlText w:val="•"/>
      <w:lvlJc w:val="left"/>
      <w:pPr>
        <w:ind w:left="5282" w:hanging="360"/>
      </w:pPr>
      <w:rPr>
        <w:rFonts w:hint="default"/>
        <w:lang w:val="en-US" w:eastAsia="en-US" w:bidi="ar-SA"/>
      </w:rPr>
    </w:lvl>
    <w:lvl w:ilvl="5" w:tplc="87D6C52A">
      <w:numFmt w:val="bullet"/>
      <w:lvlText w:val="•"/>
      <w:lvlJc w:val="left"/>
      <w:pPr>
        <w:ind w:left="6103" w:hanging="360"/>
      </w:pPr>
      <w:rPr>
        <w:rFonts w:hint="default"/>
        <w:lang w:val="en-US" w:eastAsia="en-US" w:bidi="ar-SA"/>
      </w:rPr>
    </w:lvl>
    <w:lvl w:ilvl="6" w:tplc="55CA816C">
      <w:numFmt w:val="bullet"/>
      <w:lvlText w:val="•"/>
      <w:lvlJc w:val="left"/>
      <w:pPr>
        <w:ind w:left="6923" w:hanging="360"/>
      </w:pPr>
      <w:rPr>
        <w:rFonts w:hint="default"/>
        <w:lang w:val="en-US" w:eastAsia="en-US" w:bidi="ar-SA"/>
      </w:rPr>
    </w:lvl>
    <w:lvl w:ilvl="7" w:tplc="794A6804">
      <w:numFmt w:val="bullet"/>
      <w:lvlText w:val="•"/>
      <w:lvlJc w:val="left"/>
      <w:pPr>
        <w:ind w:left="7744" w:hanging="360"/>
      </w:pPr>
      <w:rPr>
        <w:rFonts w:hint="default"/>
        <w:lang w:val="en-US" w:eastAsia="en-US" w:bidi="ar-SA"/>
      </w:rPr>
    </w:lvl>
    <w:lvl w:ilvl="8" w:tplc="D93C719E">
      <w:numFmt w:val="bullet"/>
      <w:lvlText w:val="•"/>
      <w:lvlJc w:val="left"/>
      <w:pPr>
        <w:ind w:left="8565" w:hanging="360"/>
      </w:pPr>
      <w:rPr>
        <w:rFonts w:hint="default"/>
        <w:lang w:val="en-US" w:eastAsia="en-US" w:bidi="ar-SA"/>
      </w:rPr>
    </w:lvl>
  </w:abstractNum>
  <w:abstractNum w:abstractNumId="6" w15:restartNumberingAfterBreak="0">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7" w15:restartNumberingAfterBreak="0">
    <w:nsid w:val="6AF21914"/>
    <w:multiLevelType w:val="hybridMultilevel"/>
    <w:tmpl w:val="96FCC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7467E7"/>
    <w:multiLevelType w:val="hybridMultilevel"/>
    <w:tmpl w:val="AE2A026E"/>
    <w:lvl w:ilvl="0" w:tplc="A78AF3CA">
      <w:start w:val="1"/>
      <w:numFmt w:val="decimal"/>
      <w:lvlText w:val="%1."/>
      <w:lvlJc w:val="left"/>
      <w:pPr>
        <w:ind w:left="20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D1CB6BC">
      <w:numFmt w:val="bullet"/>
      <w:lvlText w:val="•"/>
      <w:lvlJc w:val="left"/>
      <w:pPr>
        <w:ind w:left="2820" w:hanging="360"/>
      </w:pPr>
      <w:rPr>
        <w:rFonts w:hint="default"/>
        <w:lang w:val="en-US" w:eastAsia="en-US" w:bidi="ar-SA"/>
      </w:rPr>
    </w:lvl>
    <w:lvl w:ilvl="2" w:tplc="ED88FE02">
      <w:numFmt w:val="bullet"/>
      <w:lvlText w:val="•"/>
      <w:lvlJc w:val="left"/>
      <w:pPr>
        <w:ind w:left="3641" w:hanging="360"/>
      </w:pPr>
      <w:rPr>
        <w:rFonts w:hint="default"/>
        <w:lang w:val="en-US" w:eastAsia="en-US" w:bidi="ar-SA"/>
      </w:rPr>
    </w:lvl>
    <w:lvl w:ilvl="3" w:tplc="1A98A132">
      <w:numFmt w:val="bullet"/>
      <w:lvlText w:val="•"/>
      <w:lvlJc w:val="left"/>
      <w:pPr>
        <w:ind w:left="4461" w:hanging="360"/>
      </w:pPr>
      <w:rPr>
        <w:rFonts w:hint="default"/>
        <w:lang w:val="en-US" w:eastAsia="en-US" w:bidi="ar-SA"/>
      </w:rPr>
    </w:lvl>
    <w:lvl w:ilvl="4" w:tplc="A25ADE7A">
      <w:numFmt w:val="bullet"/>
      <w:lvlText w:val="•"/>
      <w:lvlJc w:val="left"/>
      <w:pPr>
        <w:ind w:left="5282" w:hanging="360"/>
      </w:pPr>
      <w:rPr>
        <w:rFonts w:hint="default"/>
        <w:lang w:val="en-US" w:eastAsia="en-US" w:bidi="ar-SA"/>
      </w:rPr>
    </w:lvl>
    <w:lvl w:ilvl="5" w:tplc="8D6042CE">
      <w:numFmt w:val="bullet"/>
      <w:lvlText w:val="•"/>
      <w:lvlJc w:val="left"/>
      <w:pPr>
        <w:ind w:left="6103" w:hanging="360"/>
      </w:pPr>
      <w:rPr>
        <w:rFonts w:hint="default"/>
        <w:lang w:val="en-US" w:eastAsia="en-US" w:bidi="ar-SA"/>
      </w:rPr>
    </w:lvl>
    <w:lvl w:ilvl="6" w:tplc="6966DDF4">
      <w:numFmt w:val="bullet"/>
      <w:lvlText w:val="•"/>
      <w:lvlJc w:val="left"/>
      <w:pPr>
        <w:ind w:left="6923" w:hanging="360"/>
      </w:pPr>
      <w:rPr>
        <w:rFonts w:hint="default"/>
        <w:lang w:val="en-US" w:eastAsia="en-US" w:bidi="ar-SA"/>
      </w:rPr>
    </w:lvl>
    <w:lvl w:ilvl="7" w:tplc="8D649B38">
      <w:numFmt w:val="bullet"/>
      <w:lvlText w:val="•"/>
      <w:lvlJc w:val="left"/>
      <w:pPr>
        <w:ind w:left="7744" w:hanging="360"/>
      </w:pPr>
      <w:rPr>
        <w:rFonts w:hint="default"/>
        <w:lang w:val="en-US" w:eastAsia="en-US" w:bidi="ar-SA"/>
      </w:rPr>
    </w:lvl>
    <w:lvl w:ilvl="8" w:tplc="2174DD50">
      <w:numFmt w:val="bullet"/>
      <w:lvlText w:val="•"/>
      <w:lvlJc w:val="left"/>
      <w:pPr>
        <w:ind w:left="8565" w:hanging="360"/>
      </w:pPr>
      <w:rPr>
        <w:rFonts w:hint="default"/>
        <w:lang w:val="en-US" w:eastAsia="en-US" w:bidi="ar-SA"/>
      </w:rPr>
    </w:lvl>
  </w:abstractNum>
  <w:abstractNum w:abstractNumId="9" w15:restartNumberingAfterBreak="0">
    <w:multiLevelType w:val="multilevel"/>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10" w15:restartNumberingAfterBreak="0">
    <w:multiLevelType w:val="multilevel"/>
    <w:lvl w:ilvl="0">
      <w:start w:val="2"/>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11" w15:restartNumberingAfterBreak="0">
    <w:multiLevelType w:val="multilevel"/>
    <w:lvl w:ilvl="0">
      <w:start w:val="3"/>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12" w15:restartNumberingAfterBreak="0">
    <w:multiLevelType w:val="multilevel"/>
    <w:lvl w:ilvl="0">
      <w:start w:val="4"/>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13" w15:restartNumberingAfterBreak="0">
    <w:multiLevelType w:val="multilevel"/>
    <w:lvl w:ilvl="0">
      <w:start w:val="5"/>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num w:numId="1" w16cid:durableId="1178544518">
    <w:abstractNumId w:val="4"/>
  </w:num>
  <w:num w:numId="2" w16cid:durableId="667635184">
    <w:abstractNumId w:val="7"/>
  </w:num>
  <w:num w:numId="3" w16cid:durableId="1741098771">
    <w:abstractNumId w:val="3"/>
  </w:num>
  <w:num w:numId="4" w16cid:durableId="1757169787">
    <w:abstractNumId w:val="0"/>
  </w:num>
  <w:num w:numId="5" w16cid:durableId="71390240">
    <w:abstractNumId w:val="2"/>
  </w:num>
  <w:num w:numId="6" w16cid:durableId="1488010740">
    <w:abstractNumId w:val="6"/>
  </w:num>
  <w:num w:numId="7" w16cid:durableId="1458141435">
    <w:abstractNumId w:val="1"/>
  </w:num>
  <w:num w:numId="8" w16cid:durableId="1764303500">
    <w:abstractNumId w:val="5"/>
  </w:num>
  <w:num w:numId="9" w16cid:durableId="1541896843">
    <w:abstractNumId w:val="8"/>
  </w:num>
  <w:num w:numId="10">
    <w:abstractNumId w:val="9"/>
  </w:num>
  <w:num w:numId="11">
    <w:abstractNumId w:val="10"/>
  </w:num>
  <w:num w:numId="12">
    <w:abstractNumId w:val="11"/>
  </w:num>
  <w:num w:numId="13">
    <w:abstractNumId w:val="12"/>
  </w:num>
  <w:num w:numId="14">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567"/>
  <w:drawingGridHorizontalSpacing w:val="120"/>
  <w:displayHorizontalDrawingGridEvery w:val="2"/>
  <w:displayVerticalDrawingGridEvery w:val="2"/>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UxNjc1MTcxMTVS0lEKTi0uzszPAykwNKwFAG0uovwtAAAA"/>
  </w:docVars>
  <w:rsids>
    <w:rsidRoot w:val="002E3298"/>
    <w:rsid w:val="0000238C"/>
    <w:rsid w:val="00003150"/>
    <w:rsid w:val="000033FC"/>
    <w:rsid w:val="00006721"/>
    <w:rsid w:val="00025333"/>
    <w:rsid w:val="00025727"/>
    <w:rsid w:val="000356E3"/>
    <w:rsid w:val="000419C8"/>
    <w:rsid w:val="000677F0"/>
    <w:rsid w:val="00070458"/>
    <w:rsid w:val="000729A5"/>
    <w:rsid w:val="00073CCD"/>
    <w:rsid w:val="00076D77"/>
    <w:rsid w:val="00076EDE"/>
    <w:rsid w:val="0008004A"/>
    <w:rsid w:val="000A03C2"/>
    <w:rsid w:val="000C61CE"/>
    <w:rsid w:val="000D08AC"/>
    <w:rsid w:val="000D4BBC"/>
    <w:rsid w:val="000F020B"/>
    <w:rsid w:val="000F7F53"/>
    <w:rsid w:val="00105B13"/>
    <w:rsid w:val="00110261"/>
    <w:rsid w:val="00120673"/>
    <w:rsid w:val="001278B6"/>
    <w:rsid w:val="00127C07"/>
    <w:rsid w:val="00134E31"/>
    <w:rsid w:val="00140711"/>
    <w:rsid w:val="00142029"/>
    <w:rsid w:val="0014202B"/>
    <w:rsid w:val="00146D90"/>
    <w:rsid w:val="00147737"/>
    <w:rsid w:val="0016107C"/>
    <w:rsid w:val="001849B1"/>
    <w:rsid w:val="001A0007"/>
    <w:rsid w:val="001A6686"/>
    <w:rsid w:val="001C5512"/>
    <w:rsid w:val="001E36AD"/>
    <w:rsid w:val="001F0B4D"/>
    <w:rsid w:val="001F51B2"/>
    <w:rsid w:val="00202BC3"/>
    <w:rsid w:val="00204127"/>
    <w:rsid w:val="0020754C"/>
    <w:rsid w:val="0022235D"/>
    <w:rsid w:val="00233CC2"/>
    <w:rsid w:val="00241B9B"/>
    <w:rsid w:val="00247593"/>
    <w:rsid w:val="002538ED"/>
    <w:rsid w:val="0026229F"/>
    <w:rsid w:val="00284457"/>
    <w:rsid w:val="002917DB"/>
    <w:rsid w:val="00294D63"/>
    <w:rsid w:val="002A38F8"/>
    <w:rsid w:val="002B2B36"/>
    <w:rsid w:val="002B39FC"/>
    <w:rsid w:val="002B504E"/>
    <w:rsid w:val="002C61FC"/>
    <w:rsid w:val="002E3298"/>
    <w:rsid w:val="002F1EEF"/>
    <w:rsid w:val="002F1F1A"/>
    <w:rsid w:val="002F241D"/>
    <w:rsid w:val="002F490B"/>
    <w:rsid w:val="00301C73"/>
    <w:rsid w:val="00315DD3"/>
    <w:rsid w:val="003207E0"/>
    <w:rsid w:val="00324633"/>
    <w:rsid w:val="00324C61"/>
    <w:rsid w:val="0033748C"/>
    <w:rsid w:val="00340B3A"/>
    <w:rsid w:val="003548AD"/>
    <w:rsid w:val="00362DAE"/>
    <w:rsid w:val="00373332"/>
    <w:rsid w:val="00376E8F"/>
    <w:rsid w:val="003800B9"/>
    <w:rsid w:val="00390721"/>
    <w:rsid w:val="003A4FB0"/>
    <w:rsid w:val="003B54DA"/>
    <w:rsid w:val="003B75A3"/>
    <w:rsid w:val="003C2D85"/>
    <w:rsid w:val="003C4A56"/>
    <w:rsid w:val="003D5A0E"/>
    <w:rsid w:val="003E73FE"/>
    <w:rsid w:val="003F0D4F"/>
    <w:rsid w:val="003F2B83"/>
    <w:rsid w:val="0040080A"/>
    <w:rsid w:val="004062E6"/>
    <w:rsid w:val="00411CED"/>
    <w:rsid w:val="00416447"/>
    <w:rsid w:val="0041785F"/>
    <w:rsid w:val="00421377"/>
    <w:rsid w:val="004312D3"/>
    <w:rsid w:val="00436D3E"/>
    <w:rsid w:val="00440DA7"/>
    <w:rsid w:val="0044463D"/>
    <w:rsid w:val="0048093F"/>
    <w:rsid w:val="00486FB7"/>
    <w:rsid w:val="004B1C96"/>
    <w:rsid w:val="004C489D"/>
    <w:rsid w:val="004D686F"/>
    <w:rsid w:val="004E3074"/>
    <w:rsid w:val="004E36C9"/>
    <w:rsid w:val="004F44E0"/>
    <w:rsid w:val="005038A1"/>
    <w:rsid w:val="00506F51"/>
    <w:rsid w:val="00525B88"/>
    <w:rsid w:val="005274C7"/>
    <w:rsid w:val="005355CD"/>
    <w:rsid w:val="0054219F"/>
    <w:rsid w:val="005478A0"/>
    <w:rsid w:val="00550EBA"/>
    <w:rsid w:val="00581803"/>
    <w:rsid w:val="005A57B4"/>
    <w:rsid w:val="005A7CE1"/>
    <w:rsid w:val="005B1D96"/>
    <w:rsid w:val="005C2171"/>
    <w:rsid w:val="005C54D3"/>
    <w:rsid w:val="00603E40"/>
    <w:rsid w:val="00614F88"/>
    <w:rsid w:val="00623CF2"/>
    <w:rsid w:val="006263D7"/>
    <w:rsid w:val="0062755C"/>
    <w:rsid w:val="00632384"/>
    <w:rsid w:val="0065023B"/>
    <w:rsid w:val="00650D70"/>
    <w:rsid w:val="00655A58"/>
    <w:rsid w:val="00662047"/>
    <w:rsid w:val="0066295A"/>
    <w:rsid w:val="0068127D"/>
    <w:rsid w:val="006844B0"/>
    <w:rsid w:val="0068657E"/>
    <w:rsid w:val="00690CCC"/>
    <w:rsid w:val="00696368"/>
    <w:rsid w:val="00696F8B"/>
    <w:rsid w:val="006B2BDF"/>
    <w:rsid w:val="006B63D4"/>
    <w:rsid w:val="006D482D"/>
    <w:rsid w:val="006D5C02"/>
    <w:rsid w:val="006E267A"/>
    <w:rsid w:val="00746F5E"/>
    <w:rsid w:val="00764649"/>
    <w:rsid w:val="00765C3F"/>
    <w:rsid w:val="00771B00"/>
    <w:rsid w:val="007726B0"/>
    <w:rsid w:val="00790A5B"/>
    <w:rsid w:val="007B4880"/>
    <w:rsid w:val="007C6B06"/>
    <w:rsid w:val="007D0ED9"/>
    <w:rsid w:val="007E0155"/>
    <w:rsid w:val="007F4E06"/>
    <w:rsid w:val="00812A8D"/>
    <w:rsid w:val="0082765A"/>
    <w:rsid w:val="0083493D"/>
    <w:rsid w:val="00836C37"/>
    <w:rsid w:val="008431BE"/>
    <w:rsid w:val="00853B10"/>
    <w:rsid w:val="00855AD9"/>
    <w:rsid w:val="0086348F"/>
    <w:rsid w:val="00870C5B"/>
    <w:rsid w:val="00874B35"/>
    <w:rsid w:val="00875726"/>
    <w:rsid w:val="008827ED"/>
    <w:rsid w:val="00883348"/>
    <w:rsid w:val="008909B1"/>
    <w:rsid w:val="00892266"/>
    <w:rsid w:val="008A1D97"/>
    <w:rsid w:val="008B1624"/>
    <w:rsid w:val="008E1F0F"/>
    <w:rsid w:val="008F0503"/>
    <w:rsid w:val="008F200F"/>
    <w:rsid w:val="008F575F"/>
    <w:rsid w:val="0090403C"/>
    <w:rsid w:val="00916D2F"/>
    <w:rsid w:val="009206D1"/>
    <w:rsid w:val="009221AF"/>
    <w:rsid w:val="00930FBD"/>
    <w:rsid w:val="00940DB7"/>
    <w:rsid w:val="00954C21"/>
    <w:rsid w:val="00960A85"/>
    <w:rsid w:val="00983038"/>
    <w:rsid w:val="0098582F"/>
    <w:rsid w:val="009977A0"/>
    <w:rsid w:val="009A2892"/>
    <w:rsid w:val="009B0043"/>
    <w:rsid w:val="009B26E8"/>
    <w:rsid w:val="009E3501"/>
    <w:rsid w:val="009E49F9"/>
    <w:rsid w:val="009F5FAB"/>
    <w:rsid w:val="009F764B"/>
    <w:rsid w:val="00A03ABD"/>
    <w:rsid w:val="00A10DE1"/>
    <w:rsid w:val="00A20280"/>
    <w:rsid w:val="00A27DF1"/>
    <w:rsid w:val="00A52A92"/>
    <w:rsid w:val="00A54B1C"/>
    <w:rsid w:val="00A57B40"/>
    <w:rsid w:val="00A65919"/>
    <w:rsid w:val="00A72438"/>
    <w:rsid w:val="00A72E69"/>
    <w:rsid w:val="00A74E48"/>
    <w:rsid w:val="00A75A85"/>
    <w:rsid w:val="00A762D9"/>
    <w:rsid w:val="00A846B7"/>
    <w:rsid w:val="00A860BB"/>
    <w:rsid w:val="00A90152"/>
    <w:rsid w:val="00A909A5"/>
    <w:rsid w:val="00A952D0"/>
    <w:rsid w:val="00A95975"/>
    <w:rsid w:val="00AA1811"/>
    <w:rsid w:val="00AB0D07"/>
    <w:rsid w:val="00AD5EC4"/>
    <w:rsid w:val="00AF0C10"/>
    <w:rsid w:val="00AF1E52"/>
    <w:rsid w:val="00B0322C"/>
    <w:rsid w:val="00B379BF"/>
    <w:rsid w:val="00B417E8"/>
    <w:rsid w:val="00B45480"/>
    <w:rsid w:val="00B560D1"/>
    <w:rsid w:val="00B576E3"/>
    <w:rsid w:val="00B73779"/>
    <w:rsid w:val="00B74D2A"/>
    <w:rsid w:val="00B84BE2"/>
    <w:rsid w:val="00B90E02"/>
    <w:rsid w:val="00B93C64"/>
    <w:rsid w:val="00B9557E"/>
    <w:rsid w:val="00B97FFD"/>
    <w:rsid w:val="00BA2A8D"/>
    <w:rsid w:val="00BB04DD"/>
    <w:rsid w:val="00BC1ED3"/>
    <w:rsid w:val="00BD2421"/>
    <w:rsid w:val="00BE61E3"/>
    <w:rsid w:val="00BF5148"/>
    <w:rsid w:val="00C05323"/>
    <w:rsid w:val="00C05970"/>
    <w:rsid w:val="00C174A8"/>
    <w:rsid w:val="00C228AA"/>
    <w:rsid w:val="00C324AE"/>
    <w:rsid w:val="00C32E0C"/>
    <w:rsid w:val="00C32F2A"/>
    <w:rsid w:val="00C347E3"/>
    <w:rsid w:val="00C403DF"/>
    <w:rsid w:val="00C4207A"/>
    <w:rsid w:val="00C56345"/>
    <w:rsid w:val="00C56F5E"/>
    <w:rsid w:val="00C608B8"/>
    <w:rsid w:val="00C628DC"/>
    <w:rsid w:val="00C76DFF"/>
    <w:rsid w:val="00C76FBE"/>
    <w:rsid w:val="00C9534D"/>
    <w:rsid w:val="00CA1CB3"/>
    <w:rsid w:val="00CA246F"/>
    <w:rsid w:val="00CA57C3"/>
    <w:rsid w:val="00CD0B31"/>
    <w:rsid w:val="00CD31AE"/>
    <w:rsid w:val="00CD4A68"/>
    <w:rsid w:val="00CE0FB7"/>
    <w:rsid w:val="00CF05C4"/>
    <w:rsid w:val="00D042C2"/>
    <w:rsid w:val="00D11A78"/>
    <w:rsid w:val="00D16DF9"/>
    <w:rsid w:val="00D223F2"/>
    <w:rsid w:val="00D25362"/>
    <w:rsid w:val="00D25CE9"/>
    <w:rsid w:val="00D4680E"/>
    <w:rsid w:val="00D46ECF"/>
    <w:rsid w:val="00D54BFA"/>
    <w:rsid w:val="00D71176"/>
    <w:rsid w:val="00D77866"/>
    <w:rsid w:val="00D8193F"/>
    <w:rsid w:val="00D82288"/>
    <w:rsid w:val="00D92AB5"/>
    <w:rsid w:val="00DA3C21"/>
    <w:rsid w:val="00DA507A"/>
    <w:rsid w:val="00DA5DFB"/>
    <w:rsid w:val="00DA7C41"/>
    <w:rsid w:val="00DB0A80"/>
    <w:rsid w:val="00DB3F4E"/>
    <w:rsid w:val="00DC2370"/>
    <w:rsid w:val="00DC3FE3"/>
    <w:rsid w:val="00DC5A43"/>
    <w:rsid w:val="00E719D6"/>
    <w:rsid w:val="00E72B63"/>
    <w:rsid w:val="00E74202"/>
    <w:rsid w:val="00E76530"/>
    <w:rsid w:val="00E80CFD"/>
    <w:rsid w:val="00E86694"/>
    <w:rsid w:val="00EA6EEE"/>
    <w:rsid w:val="00EA7BBB"/>
    <w:rsid w:val="00EB23FA"/>
    <w:rsid w:val="00EC067C"/>
    <w:rsid w:val="00EC31D6"/>
    <w:rsid w:val="00EC5BC7"/>
    <w:rsid w:val="00EC6327"/>
    <w:rsid w:val="00EC7F0D"/>
    <w:rsid w:val="00ED1CD0"/>
    <w:rsid w:val="00ED2866"/>
    <w:rsid w:val="00ED4594"/>
    <w:rsid w:val="00EE2E96"/>
    <w:rsid w:val="00EE6605"/>
    <w:rsid w:val="00F01231"/>
    <w:rsid w:val="00F03F34"/>
    <w:rsid w:val="00F10BAB"/>
    <w:rsid w:val="00F1376E"/>
    <w:rsid w:val="00F36C58"/>
    <w:rsid w:val="00F4603C"/>
    <w:rsid w:val="00F55DB1"/>
    <w:rsid w:val="00F61CF6"/>
    <w:rsid w:val="00F63C4C"/>
    <w:rsid w:val="00F713DE"/>
    <w:rsid w:val="00F80D7E"/>
    <w:rsid w:val="00F836C8"/>
    <w:rsid w:val="00F85497"/>
    <w:rsid w:val="00F907FF"/>
    <w:rsid w:val="00F94E37"/>
    <w:rsid w:val="00F9552B"/>
    <w:rsid w:val="00FA1C92"/>
    <w:rsid w:val="00FB2283"/>
    <w:rsid w:val="00FB6D40"/>
    <w:rsid w:val="00FC2BAB"/>
    <w:rsid w:val="00FC58BC"/>
    <w:rsid w:val="00FD1011"/>
    <w:rsid w:val="00FD1747"/>
    <w:rsid w:val="00FF70B3"/>
  </w:rsids>
  <m:mathPr>
    <m:mathFont m:val="Cambria Math"/>
    <m:brkBin m:val="before"/>
    <m:brkBinSub m:val="--"/>
    <m:smallFrac/>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729ED9EC"/>
  <w15:docId w15:val="{5CB799AA-6D13-4044-AE46-A5CC5B524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007"/>
    <w:rPr>
      <w:rFonts w:eastAsia="Times New Roman"/>
      <w:sz w:val="22"/>
      <w:szCs w:val="22"/>
      <w:lang w:val="en-GB" w:eastAsia="en-GB"/>
    </w:rPr>
  </w:style>
  <w:style w:type="paragraph" w:styleId="Heading2">
    <w:name w:val="heading 2"/>
    <w:basedOn w:val="Normal"/>
    <w:next w:val="Normal"/>
    <w:link w:val="Heading2Char"/>
    <w:uiPriority w:val="9"/>
    <w:unhideWhenUsed/>
    <w:qFormat/>
    <w:rsid w:val="003800B9"/>
    <w:pPr>
      <w:widowControl w:val="0"/>
      <w:autoSpaceDE w:val="0"/>
      <w:autoSpaceDN w:val="0"/>
      <w:spacing w:before="59"/>
      <w:ind w:left="18"/>
      <w:jc w:val="center"/>
      <w:outlineLvl w:val="1"/>
    </w:pPr>
    <w:rPr>
      <w:b/>
      <w:bCs/>
      <w:sz w:val="32"/>
      <w:szCs w:val="32"/>
      <w:lang w:val="en-US" w:eastAsia="en-IN" w:bidi="en-US"/>
    </w:rPr>
  </w:style>
  <w:style w:type="paragraph" w:styleId="Heading3">
    <w:name w:val="heading 3"/>
    <w:basedOn w:val="Normal"/>
    <w:next w:val="Normal"/>
    <w:link w:val="Heading3Char"/>
    <w:uiPriority w:val="9"/>
    <w:semiHidden/>
    <w:unhideWhenUsed/>
    <w:qFormat/>
    <w:rsid w:val="00DC237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6263D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315DD3"/>
    <w:pPr>
      <w:tabs>
        <w:tab w:val="center" w:pos="4680"/>
        <w:tab w:val="right" w:pos="9360"/>
      </w:tabs>
    </w:pPr>
  </w:style>
  <w:style w:type="character" w:customStyle="1" w:styleId="FooterChar">
    <w:name w:val="Footer Char"/>
    <w:link w:val="Footer"/>
    <w:uiPriority w:val="99"/>
    <w:rsid w:val="00315DD3"/>
    <w:rPr>
      <w:rFonts w:eastAsia="Times New Roman"/>
      <w:sz w:val="22"/>
      <w:szCs w:val="22"/>
      <w:lang w:val="en-GB" w:eastAsia="en-GB"/>
    </w:rPr>
  </w:style>
  <w:style w:type="paragraph" w:styleId="Header">
    <w:name w:val="header"/>
    <w:basedOn w:val="Normal"/>
    <w:link w:val="HeaderChar"/>
    <w:uiPriority w:val="99"/>
    <w:unhideWhenUsed/>
    <w:rsid w:val="00315DD3"/>
    <w:pPr>
      <w:tabs>
        <w:tab w:val="center" w:pos="4680"/>
        <w:tab w:val="right" w:pos="9360"/>
      </w:tabs>
    </w:pPr>
  </w:style>
  <w:style w:type="character" w:customStyle="1" w:styleId="HeaderChar">
    <w:name w:val="Header Char"/>
    <w:link w:val="Header"/>
    <w:uiPriority w:val="99"/>
    <w:rsid w:val="00315DD3"/>
    <w:rPr>
      <w:rFonts w:eastAsia="Times New Roman"/>
      <w:sz w:val="22"/>
      <w:szCs w:val="22"/>
      <w:lang w:val="en-GB" w:eastAsia="en-GB"/>
    </w:rPr>
  </w:style>
  <w:style w:type="paragraph" w:styleId="ListParagraph">
    <w:name w:val="List Paragraph"/>
    <w:basedOn w:val="Normal"/>
    <w:uiPriority w:val="1"/>
    <w:qFormat/>
    <w:rsid w:val="00315DD3"/>
    <w:pPr>
      <w:ind w:left="720"/>
      <w:contextualSpacing/>
    </w:pPr>
  </w:style>
  <w:style w:type="paragraph" w:styleId="BalloonText">
    <w:name w:val="Balloon Text"/>
    <w:basedOn w:val="Normal"/>
    <w:link w:val="BalloonTextChar"/>
    <w:uiPriority w:val="99"/>
    <w:semiHidden/>
    <w:unhideWhenUsed/>
    <w:rsid w:val="00315DD3"/>
    <w:rPr>
      <w:rFonts w:ascii="Tahoma" w:hAnsi="Tahoma" w:cs="Tahoma"/>
      <w:sz w:val="16"/>
      <w:szCs w:val="16"/>
    </w:rPr>
  </w:style>
  <w:style w:type="character" w:customStyle="1" w:styleId="BalloonTextChar">
    <w:name w:val="Balloon Text Char"/>
    <w:link w:val="BalloonText"/>
    <w:uiPriority w:val="99"/>
    <w:semiHidden/>
    <w:rsid w:val="00315DD3"/>
    <w:rPr>
      <w:rFonts w:ascii="Tahoma" w:eastAsia="Times New Roman" w:hAnsi="Tahoma" w:cs="Tahoma"/>
      <w:sz w:val="16"/>
      <w:szCs w:val="16"/>
      <w:lang w:val="en-GB" w:eastAsia="en-GB"/>
    </w:rPr>
  </w:style>
  <w:style w:type="character" w:styleId="CommentReference">
    <w:name w:val="annotation reference"/>
    <w:uiPriority w:val="99"/>
    <w:semiHidden/>
    <w:unhideWhenUsed/>
    <w:rsid w:val="00F03F34"/>
    <w:rPr>
      <w:sz w:val="16"/>
      <w:szCs w:val="16"/>
    </w:rPr>
  </w:style>
  <w:style w:type="paragraph" w:styleId="CommentText">
    <w:name w:val="annotation text"/>
    <w:basedOn w:val="Normal"/>
    <w:link w:val="CommentTextChar"/>
    <w:uiPriority w:val="99"/>
    <w:semiHidden/>
    <w:unhideWhenUsed/>
    <w:rsid w:val="00F03F34"/>
    <w:rPr>
      <w:sz w:val="20"/>
      <w:szCs w:val="20"/>
    </w:rPr>
  </w:style>
  <w:style w:type="character" w:customStyle="1" w:styleId="CommentTextChar">
    <w:name w:val="Comment Text Char"/>
    <w:link w:val="CommentText"/>
    <w:uiPriority w:val="99"/>
    <w:semiHidden/>
    <w:rsid w:val="00F03F34"/>
    <w:rPr>
      <w:rFonts w:eastAsia="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F03F34"/>
    <w:rPr>
      <w:b/>
      <w:bCs/>
    </w:rPr>
  </w:style>
  <w:style w:type="character" w:customStyle="1" w:styleId="CommentSubjectChar">
    <w:name w:val="Comment Subject Char"/>
    <w:link w:val="CommentSubject"/>
    <w:uiPriority w:val="99"/>
    <w:semiHidden/>
    <w:rsid w:val="00F03F34"/>
    <w:rPr>
      <w:rFonts w:eastAsia="Times New Roman"/>
      <w:b/>
      <w:bCs/>
      <w:sz w:val="20"/>
      <w:szCs w:val="20"/>
      <w:lang w:val="en-GB" w:eastAsia="en-GB"/>
    </w:rPr>
  </w:style>
  <w:style w:type="paragraph" w:styleId="Revision">
    <w:name w:val="Revision"/>
    <w:hidden/>
    <w:uiPriority w:val="99"/>
    <w:semiHidden/>
    <w:rsid w:val="00C56345"/>
    <w:rPr>
      <w:rFonts w:eastAsia="Times New Roman"/>
      <w:sz w:val="22"/>
      <w:szCs w:val="22"/>
      <w:lang w:val="en-GB" w:eastAsia="en-GB"/>
    </w:rPr>
  </w:style>
  <w:style w:type="table" w:styleId="TableGrid">
    <w:name w:val="Table Grid"/>
    <w:basedOn w:val="TableNormal"/>
    <w:uiPriority w:val="59"/>
    <w:rsid w:val="00134E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C324AE"/>
    <w:rPr>
      <w:i/>
      <w:iCs/>
    </w:rPr>
  </w:style>
  <w:style w:type="character" w:styleId="Hyperlink">
    <w:name w:val="Hyperlink"/>
    <w:basedOn w:val="DefaultParagraphFont"/>
    <w:uiPriority w:val="99"/>
    <w:unhideWhenUsed/>
    <w:rsid w:val="00C324AE"/>
    <w:rPr>
      <w:color w:val="0563C1" w:themeColor="hyperlink"/>
      <w:u w:val="single"/>
    </w:rPr>
  </w:style>
  <w:style w:type="paragraph" w:styleId="NoSpacing">
    <w:name w:val="No Spacing"/>
    <w:uiPriority w:val="1"/>
    <w:qFormat/>
    <w:rsid w:val="00AA1811"/>
    <w:rPr>
      <w:rFonts w:eastAsia="Times New Roman"/>
      <w:sz w:val="22"/>
      <w:szCs w:val="22"/>
      <w:lang w:val="en-GB" w:eastAsia="en-GB"/>
    </w:rPr>
  </w:style>
  <w:style w:type="character" w:customStyle="1" w:styleId="UnresolvedMention1">
    <w:name w:val="Unresolved Mention1"/>
    <w:basedOn w:val="DefaultParagraphFont"/>
    <w:uiPriority w:val="99"/>
    <w:semiHidden/>
    <w:unhideWhenUsed/>
    <w:rsid w:val="00C403DF"/>
    <w:rPr>
      <w:color w:val="605E5C"/>
      <w:shd w:val="clear" w:color="auto" w:fill="E1DFDD"/>
    </w:rPr>
  </w:style>
  <w:style w:type="character" w:styleId="FollowedHyperlink">
    <w:name w:val="FollowedHyperlink"/>
    <w:basedOn w:val="DefaultParagraphFont"/>
    <w:uiPriority w:val="99"/>
    <w:semiHidden/>
    <w:unhideWhenUsed/>
    <w:rsid w:val="00C403DF"/>
    <w:rPr>
      <w:color w:val="954F72" w:themeColor="followedHyperlink"/>
      <w:u w:val="single"/>
    </w:rPr>
  </w:style>
  <w:style w:type="character" w:customStyle="1" w:styleId="Heading2Char">
    <w:name w:val="Heading 2 Char"/>
    <w:basedOn w:val="DefaultParagraphFont"/>
    <w:link w:val="Heading2"/>
    <w:uiPriority w:val="9"/>
    <w:rsid w:val="003800B9"/>
    <w:rPr>
      <w:rFonts w:eastAsia="Times New Roman"/>
      <w:b/>
      <w:bCs/>
      <w:sz w:val="32"/>
      <w:szCs w:val="32"/>
      <w:lang w:val="en-US" w:bidi="en-US"/>
    </w:rPr>
  </w:style>
  <w:style w:type="character" w:customStyle="1" w:styleId="Heading3Char">
    <w:name w:val="Heading 3 Char"/>
    <w:basedOn w:val="DefaultParagraphFont"/>
    <w:link w:val="Heading3"/>
    <w:uiPriority w:val="9"/>
    <w:semiHidden/>
    <w:rsid w:val="00DC2370"/>
    <w:rPr>
      <w:rFonts w:asciiTheme="majorHAnsi" w:eastAsiaTheme="majorEastAsia" w:hAnsiTheme="majorHAnsi" w:cstheme="majorBidi"/>
      <w:color w:val="1F3763" w:themeColor="accent1" w:themeShade="7F"/>
      <w:sz w:val="24"/>
      <w:szCs w:val="24"/>
      <w:lang w:val="en-GB" w:eastAsia="en-GB"/>
    </w:rPr>
  </w:style>
  <w:style w:type="paragraph" w:customStyle="1" w:styleId="TableParagraph">
    <w:name w:val="Table Paragraph"/>
    <w:basedOn w:val="Normal"/>
    <w:uiPriority w:val="1"/>
    <w:qFormat/>
    <w:rsid w:val="0068127D"/>
    <w:pPr>
      <w:widowControl w:val="0"/>
      <w:autoSpaceDE w:val="0"/>
      <w:autoSpaceDN w:val="0"/>
    </w:pPr>
    <w:rPr>
      <w:lang w:val="en-US" w:eastAsia="en-US"/>
    </w:rPr>
  </w:style>
  <w:style w:type="character" w:customStyle="1" w:styleId="Heading5Char">
    <w:name w:val="Heading 5 Char"/>
    <w:basedOn w:val="DefaultParagraphFont"/>
    <w:link w:val="Heading5"/>
    <w:uiPriority w:val="9"/>
    <w:semiHidden/>
    <w:rsid w:val="006263D7"/>
    <w:rPr>
      <w:rFonts w:asciiTheme="majorHAnsi" w:eastAsiaTheme="majorEastAsia" w:hAnsiTheme="majorHAnsi" w:cstheme="majorBidi"/>
      <w:color w:val="2F5496" w:themeColor="accent1" w:themeShade="BF"/>
      <w:sz w:val="22"/>
      <w:szCs w:val="22"/>
      <w:lang w:val="en-GB" w:eastAsia="en-GB"/>
    </w:rPr>
  </w:style>
  <w:style w:type="paragraph" w:styleId="BodyText">
    <w:name w:val="Body Text"/>
    <w:basedOn w:val="Normal"/>
    <w:link w:val="BodyTextChar"/>
    <w:uiPriority w:val="1"/>
    <w:qFormat/>
    <w:rsid w:val="006263D7"/>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6263D7"/>
    <w:rPr>
      <w:rFonts w:eastAsia="Times New Roman"/>
      <w:sz w:val="24"/>
      <w:szCs w:val="24"/>
      <w:lang w:val="en-US" w:eastAsia="en-US"/>
    </w:rPr>
  </w:style>
  <w:style w:type="table" w:customStyle="1" w:styleId="TableGrid6">
    <w:name w:val="Table Grid6"/>
    <w:basedOn w:val="TableNormal"/>
    <w:next w:val="TableGrid"/>
    <w:uiPriority w:val="99"/>
    <w:rsid w:val="003D5A0E"/>
    <w:rPr>
      <w:rFonts w:ascii="Calibri" w:eastAsia="Times New Roman"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827418">
      <w:bodyDiv w:val="1"/>
      <w:marLeft w:val="0"/>
      <w:marRight w:val="0"/>
      <w:marTop w:val="0"/>
      <w:marBottom w:val="0"/>
      <w:divBdr>
        <w:top w:val="none" w:sz="0" w:space="0" w:color="auto"/>
        <w:left w:val="none" w:sz="0" w:space="0" w:color="auto"/>
        <w:bottom w:val="none" w:sz="0" w:space="0" w:color="auto"/>
        <w:right w:val="none" w:sz="0" w:space="0" w:color="auto"/>
      </w:divBdr>
    </w:div>
    <w:div w:id="960233760">
      <w:bodyDiv w:val="1"/>
      <w:marLeft w:val="0"/>
      <w:marRight w:val="0"/>
      <w:marTop w:val="0"/>
      <w:marBottom w:val="0"/>
      <w:divBdr>
        <w:top w:val="none" w:sz="0" w:space="0" w:color="auto"/>
        <w:left w:val="none" w:sz="0" w:space="0" w:color="auto"/>
        <w:bottom w:val="none" w:sz="0" w:space="0" w:color="auto"/>
        <w:right w:val="none" w:sz="0" w:space="0" w:color="auto"/>
      </w:divBdr>
      <w:divsChild>
        <w:div w:id="1336372860">
          <w:marLeft w:val="547"/>
          <w:marRight w:val="0"/>
          <w:marTop w:val="134"/>
          <w:marBottom w:val="0"/>
          <w:divBdr>
            <w:top w:val="none" w:sz="0" w:space="0" w:color="auto"/>
            <w:left w:val="none" w:sz="0" w:space="0" w:color="auto"/>
            <w:bottom w:val="none" w:sz="0" w:space="0" w:color="auto"/>
            <w:right w:val="none" w:sz="0" w:space="0" w:color="auto"/>
          </w:divBdr>
        </w:div>
        <w:div w:id="1426923634">
          <w:marLeft w:val="547"/>
          <w:marRight w:val="0"/>
          <w:marTop w:val="134"/>
          <w:marBottom w:val="0"/>
          <w:divBdr>
            <w:top w:val="none" w:sz="0" w:space="0" w:color="auto"/>
            <w:left w:val="none" w:sz="0" w:space="0" w:color="auto"/>
            <w:bottom w:val="none" w:sz="0" w:space="0" w:color="auto"/>
            <w:right w:val="none" w:sz="0" w:space="0" w:color="auto"/>
          </w:divBdr>
        </w:div>
        <w:div w:id="1665666321">
          <w:marLeft w:val="547"/>
          <w:marRight w:val="0"/>
          <w:marTop w:val="134"/>
          <w:marBottom w:val="0"/>
          <w:divBdr>
            <w:top w:val="none" w:sz="0" w:space="0" w:color="auto"/>
            <w:left w:val="none" w:sz="0" w:space="0" w:color="auto"/>
            <w:bottom w:val="none" w:sz="0" w:space="0" w:color="auto"/>
            <w:right w:val="none" w:sz="0" w:space="0" w:color="auto"/>
          </w:divBdr>
        </w:div>
        <w:div w:id="1844320214">
          <w:marLeft w:val="547"/>
          <w:marRight w:val="0"/>
          <w:marTop w:val="134"/>
          <w:marBottom w:val="0"/>
          <w:divBdr>
            <w:top w:val="none" w:sz="0" w:space="0" w:color="auto"/>
            <w:left w:val="none" w:sz="0" w:space="0" w:color="auto"/>
            <w:bottom w:val="none" w:sz="0" w:space="0" w:color="auto"/>
            <w:right w:val="none" w:sz="0" w:space="0" w:color="auto"/>
          </w:divBdr>
        </w:div>
      </w:divsChild>
    </w:div>
    <w:div w:id="966469451">
      <w:bodyDiv w:val="1"/>
      <w:marLeft w:val="0"/>
      <w:marRight w:val="0"/>
      <w:marTop w:val="0"/>
      <w:marBottom w:val="0"/>
      <w:divBdr>
        <w:top w:val="none" w:sz="0" w:space="0" w:color="auto"/>
        <w:left w:val="none" w:sz="0" w:space="0" w:color="auto"/>
        <w:bottom w:val="none" w:sz="0" w:space="0" w:color="auto"/>
        <w:right w:val="none" w:sz="0" w:space="0" w:color="auto"/>
      </w:divBdr>
      <w:divsChild>
        <w:div w:id="945120111">
          <w:marLeft w:val="547"/>
          <w:marRight w:val="0"/>
          <w:marTop w:val="134"/>
          <w:marBottom w:val="0"/>
          <w:divBdr>
            <w:top w:val="none" w:sz="0" w:space="0" w:color="auto"/>
            <w:left w:val="none" w:sz="0" w:space="0" w:color="auto"/>
            <w:bottom w:val="none" w:sz="0" w:space="0" w:color="auto"/>
            <w:right w:val="none" w:sz="0" w:space="0" w:color="auto"/>
          </w:divBdr>
        </w:div>
      </w:divsChild>
    </w:div>
    <w:div w:id="1087195215">
      <w:bodyDiv w:val="1"/>
      <w:marLeft w:val="0"/>
      <w:marRight w:val="0"/>
      <w:marTop w:val="0"/>
      <w:marBottom w:val="0"/>
      <w:divBdr>
        <w:top w:val="none" w:sz="0" w:space="0" w:color="auto"/>
        <w:left w:val="none" w:sz="0" w:space="0" w:color="auto"/>
        <w:bottom w:val="none" w:sz="0" w:space="0" w:color="auto"/>
        <w:right w:val="none" w:sz="0" w:space="0" w:color="auto"/>
      </w:divBdr>
      <w:divsChild>
        <w:div w:id="1141578759">
          <w:marLeft w:val="547"/>
          <w:marRight w:val="0"/>
          <w:marTop w:val="134"/>
          <w:marBottom w:val="0"/>
          <w:divBdr>
            <w:top w:val="none" w:sz="0" w:space="0" w:color="auto"/>
            <w:left w:val="none" w:sz="0" w:space="0" w:color="auto"/>
            <w:bottom w:val="none" w:sz="0" w:space="0" w:color="auto"/>
            <w:right w:val="none" w:sz="0" w:space="0" w:color="auto"/>
          </w:divBdr>
        </w:div>
        <w:div w:id="1402748474">
          <w:marLeft w:val="547"/>
          <w:marRight w:val="0"/>
          <w:marTop w:val="134"/>
          <w:marBottom w:val="0"/>
          <w:divBdr>
            <w:top w:val="none" w:sz="0" w:space="0" w:color="auto"/>
            <w:left w:val="none" w:sz="0" w:space="0" w:color="auto"/>
            <w:bottom w:val="none" w:sz="0" w:space="0" w:color="auto"/>
            <w:right w:val="none" w:sz="0" w:space="0" w:color="auto"/>
          </w:divBdr>
        </w:div>
      </w:divsChild>
    </w:div>
    <w:div w:id="1108937361">
      <w:bodyDiv w:val="1"/>
      <w:marLeft w:val="0"/>
      <w:marRight w:val="0"/>
      <w:marTop w:val="0"/>
      <w:marBottom w:val="0"/>
      <w:divBdr>
        <w:top w:val="none" w:sz="0" w:space="0" w:color="auto"/>
        <w:left w:val="none" w:sz="0" w:space="0" w:color="auto"/>
        <w:bottom w:val="none" w:sz="0" w:space="0" w:color="auto"/>
        <w:right w:val="none" w:sz="0" w:space="0" w:color="auto"/>
      </w:divBdr>
    </w:div>
    <w:div w:id="1526165748">
      <w:bodyDiv w:val="1"/>
      <w:marLeft w:val="0"/>
      <w:marRight w:val="0"/>
      <w:marTop w:val="0"/>
      <w:marBottom w:val="0"/>
      <w:divBdr>
        <w:top w:val="none" w:sz="0" w:space="0" w:color="auto"/>
        <w:left w:val="none" w:sz="0" w:space="0" w:color="auto"/>
        <w:bottom w:val="none" w:sz="0" w:space="0" w:color="auto"/>
        <w:right w:val="none" w:sz="0" w:space="0" w:color="auto"/>
      </w:divBdr>
    </w:div>
    <w:div w:id="1622302818">
      <w:bodyDiv w:val="1"/>
      <w:marLeft w:val="0"/>
      <w:marRight w:val="0"/>
      <w:marTop w:val="0"/>
      <w:marBottom w:val="0"/>
      <w:divBdr>
        <w:top w:val="none" w:sz="0" w:space="0" w:color="auto"/>
        <w:left w:val="none" w:sz="0" w:space="0" w:color="auto"/>
        <w:bottom w:val="none" w:sz="0" w:space="0" w:color="auto"/>
        <w:right w:val="none" w:sz="0" w:space="0" w:color="auto"/>
      </w:divBdr>
      <w:divsChild>
        <w:div w:id="2058190526">
          <w:marLeft w:val="547"/>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ribbr.com/academic-writing/tense-tendenci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ickthebrain.com/blog/how-a-simple-formula-for-resolving-problems-and-conflict-can-change-your-rea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ribbr.co.uk/thesis-dissertation/what-is-a-dissertation/" TargetMode="External"/><Relationship Id="rId5" Type="http://schemas.openxmlformats.org/officeDocument/2006/relationships/webSettings" Target="webSettings.xml"/><Relationship Id="rId15" Type="http://schemas.openxmlformats.org/officeDocument/2006/relationships/hyperlink" Target="https://www.google.com/search?q=scope+meaning&amp;oq=scope+&amp;aqs=chrome.6.69i57j0l2j0i433j0j0i433l3j0l2.4838j0j15&amp;sourceid=chrome&amp;ie=UTF-"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jp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E:\2019\VIT%20Thesis%20Format%202019\VIT%20Synopsys%20Format%20201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2B77CCE0CC479BB29D45313B19412A"/>
        <w:category>
          <w:name w:val="General"/>
          <w:gallery w:val="placeholder"/>
        </w:category>
        <w:types>
          <w:type w:val="bbPlcHdr"/>
        </w:types>
        <w:behaviors>
          <w:behavior w:val="content"/>
        </w:behaviors>
        <w:guid w:val="{07FDAF11-B95D-410F-B533-DA2BDDCFA051}"/>
      </w:docPartPr>
      <w:docPartBody>
        <w:p w:rsidR="00BA3546" w:rsidRDefault="0077384B" w:rsidP="0077384B">
          <w:pPr>
            <w:pStyle w:val="4D2B77CCE0CC479BB29D45313B19412A"/>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vHelv_B">
    <w:altName w:val="Times New Roman"/>
    <w:panose1 w:val="00000000000000000000"/>
    <w:charset w:val="00"/>
    <w:family w:val="roman"/>
    <w:notTrueType/>
    <w:pitch w:val="default"/>
  </w:font>
  <w:font w:name="Liberation Serif">
    <w:altName w:val="Times New Roman"/>
    <w:charset w:val="00"/>
    <w:family w:val="roman"/>
    <w:pitch w:val="variable"/>
    <w:sig w:usb0="E0000AFF" w:usb1="500078FF" w:usb2="00000021" w:usb3="00000000" w:csb0="000001B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7C62"/>
    <w:rsid w:val="000033FC"/>
    <w:rsid w:val="00073CCD"/>
    <w:rsid w:val="00101CE9"/>
    <w:rsid w:val="00120EB6"/>
    <w:rsid w:val="00232CD2"/>
    <w:rsid w:val="00294D63"/>
    <w:rsid w:val="00322E00"/>
    <w:rsid w:val="00495CE7"/>
    <w:rsid w:val="004F52CC"/>
    <w:rsid w:val="00595E4C"/>
    <w:rsid w:val="005B7C62"/>
    <w:rsid w:val="005C6468"/>
    <w:rsid w:val="0064750E"/>
    <w:rsid w:val="00662047"/>
    <w:rsid w:val="006C1EB9"/>
    <w:rsid w:val="006D5C02"/>
    <w:rsid w:val="00712168"/>
    <w:rsid w:val="007164DC"/>
    <w:rsid w:val="0077384B"/>
    <w:rsid w:val="00790A5B"/>
    <w:rsid w:val="007D0ED9"/>
    <w:rsid w:val="007E0155"/>
    <w:rsid w:val="00820723"/>
    <w:rsid w:val="0083744E"/>
    <w:rsid w:val="00872103"/>
    <w:rsid w:val="00874B35"/>
    <w:rsid w:val="008C6CEA"/>
    <w:rsid w:val="008F0503"/>
    <w:rsid w:val="00B015F8"/>
    <w:rsid w:val="00BA3546"/>
    <w:rsid w:val="00E20DD8"/>
    <w:rsid w:val="00E63EDF"/>
    <w:rsid w:val="00F1384C"/>
    <w:rsid w:val="00F61CF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384B"/>
    <w:rPr>
      <w:color w:val="808080"/>
    </w:rPr>
  </w:style>
  <w:style w:type="paragraph" w:customStyle="1" w:styleId="4D2B77CCE0CC479BB29D45313B19412A">
    <w:name w:val="4D2B77CCE0CC479BB29D45313B19412A"/>
    <w:rsid w:val="0077384B"/>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BF9F74-C11E-4FEF-8701-A432CDB20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VIT Synopsys Format 2019.dotx</Template>
  <TotalTime>3</TotalTime>
  <Pages>21</Pages>
  <Words>3205</Words>
  <Characters>18274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21437</CharactersWithSpaces>
  <SharedDoc>false</SharedDoc>
  <HLinks>
    <vt:vector size="54" baseType="variant">
      <vt:variant>
        <vt:i4>3604517</vt:i4>
      </vt:variant>
      <vt:variant>
        <vt:i4>24</vt:i4>
      </vt:variant>
      <vt:variant>
        <vt:i4>0</vt:i4>
      </vt:variant>
      <vt:variant>
        <vt:i4>5</vt:i4>
      </vt:variant>
      <vt:variant>
        <vt:lpwstr/>
      </vt:variant>
      <vt:variant>
        <vt:lpwstr>page23</vt:lpwstr>
      </vt:variant>
      <vt:variant>
        <vt:i4>3604517</vt:i4>
      </vt:variant>
      <vt:variant>
        <vt:i4>21</vt:i4>
      </vt:variant>
      <vt:variant>
        <vt:i4>0</vt:i4>
      </vt:variant>
      <vt:variant>
        <vt:i4>5</vt:i4>
      </vt:variant>
      <vt:variant>
        <vt:lpwstr/>
      </vt:variant>
      <vt:variant>
        <vt:lpwstr>page23</vt:lpwstr>
      </vt:variant>
      <vt:variant>
        <vt:i4>3538981</vt:i4>
      </vt:variant>
      <vt:variant>
        <vt:i4>18</vt:i4>
      </vt:variant>
      <vt:variant>
        <vt:i4>0</vt:i4>
      </vt:variant>
      <vt:variant>
        <vt:i4>5</vt:i4>
      </vt:variant>
      <vt:variant>
        <vt:lpwstr/>
      </vt:variant>
      <vt:variant>
        <vt:lpwstr>page22</vt:lpwstr>
      </vt:variant>
      <vt:variant>
        <vt:i4>3538981</vt:i4>
      </vt:variant>
      <vt:variant>
        <vt:i4>15</vt:i4>
      </vt:variant>
      <vt:variant>
        <vt:i4>0</vt:i4>
      </vt:variant>
      <vt:variant>
        <vt:i4>5</vt:i4>
      </vt:variant>
      <vt:variant>
        <vt:lpwstr/>
      </vt:variant>
      <vt:variant>
        <vt:lpwstr>page22</vt:lpwstr>
      </vt:variant>
      <vt:variant>
        <vt:i4>3473445</vt:i4>
      </vt:variant>
      <vt:variant>
        <vt:i4>12</vt:i4>
      </vt:variant>
      <vt:variant>
        <vt:i4>0</vt:i4>
      </vt:variant>
      <vt:variant>
        <vt:i4>5</vt:i4>
      </vt:variant>
      <vt:variant>
        <vt:lpwstr/>
      </vt:variant>
      <vt:variant>
        <vt:lpwstr>page21</vt:lpwstr>
      </vt:variant>
      <vt:variant>
        <vt:i4>3276837</vt:i4>
      </vt:variant>
      <vt:variant>
        <vt:i4>9</vt:i4>
      </vt:variant>
      <vt:variant>
        <vt:i4>0</vt:i4>
      </vt:variant>
      <vt:variant>
        <vt:i4>5</vt:i4>
      </vt:variant>
      <vt:variant>
        <vt:lpwstr/>
      </vt:variant>
      <vt:variant>
        <vt:lpwstr>page26</vt:lpwstr>
      </vt:variant>
      <vt:variant>
        <vt:i4>3276837</vt:i4>
      </vt:variant>
      <vt:variant>
        <vt:i4>6</vt:i4>
      </vt:variant>
      <vt:variant>
        <vt:i4>0</vt:i4>
      </vt:variant>
      <vt:variant>
        <vt:i4>5</vt:i4>
      </vt:variant>
      <vt:variant>
        <vt:lpwstr/>
      </vt:variant>
      <vt:variant>
        <vt:lpwstr>page26</vt:lpwstr>
      </vt:variant>
      <vt:variant>
        <vt:i4>3276837</vt:i4>
      </vt:variant>
      <vt:variant>
        <vt:i4>3</vt:i4>
      </vt:variant>
      <vt:variant>
        <vt:i4>0</vt:i4>
      </vt:variant>
      <vt:variant>
        <vt:i4>5</vt:i4>
      </vt:variant>
      <vt:variant>
        <vt:lpwstr/>
      </vt:variant>
      <vt:variant>
        <vt:lpwstr>page26</vt:lpwstr>
      </vt:variant>
      <vt:variant>
        <vt:i4>3276837</vt:i4>
      </vt:variant>
      <vt:variant>
        <vt:i4>0</vt:i4>
      </vt:variant>
      <vt:variant>
        <vt:i4>0</vt:i4>
      </vt:variant>
      <vt:variant>
        <vt:i4>5</vt:i4>
      </vt:variant>
      <vt:variant>
        <vt:lpwstr/>
      </vt:variant>
      <vt:variant>
        <vt:lpwstr>page26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 chennai</dc:creator>
  <cp:keywords/>
  <dc:description/>
  <cp:lastModifiedBy>Avadhesh Kumar Sharma</cp:lastModifiedBy>
  <cp:revision>5</cp:revision>
  <cp:lastPrinted>2022-04-11T11:41:00Z</cp:lastPrinted>
  <dcterms:created xsi:type="dcterms:W3CDTF">2026-03-26T10:21:00Z</dcterms:created>
  <dcterms:modified xsi:type="dcterms:W3CDTF">2026-10-09T06:32:00Z</dcterms:modified>
</cp:coreProperties>
</file>