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5"/>
        </w:numPr>
        <w:ind w:left="720" w:hanging="360"/>
        <w:rPr>
          <w:b w:val="1"/>
          <w:bCs w:val="1"/>
        </w:rPr>
      </w:pPr>
      <w:r w:rsidDel="00000000" w:rsidR="00000000" w:rsidRPr="00000000">
        <w:rPr>
          <w:b w:val="1"/>
          <w:bCs w:val="1"/>
          <w:rtl w:val="0"/>
        </w:rPr>
        <w:t xml:space="preserve">Progress Summary</w:t>
      </w:r>
    </w:p>
    <w:p w:rsidR="00000000" w:rsidDel="00000000" w:rsidP="00000000" w:rsidRDefault="00000000" w:rsidRPr="00000000" w14:paraId="00000002">
      <w:pPr>
        <w:ind w:left="720" w:hanging="360"/>
        <w:rPr>
          <w:b w:val="1"/>
          <w:bCs w:val="1"/>
        </w:rPr>
      </w:pPr>
      <w:r w:rsidDel="00000000" w:rsidR="00000000" w:rsidRPr="00000000">
        <w:pict>
          <v:rect style="width:0.0pt;height:1.5pt" o:hr="t" o:hrstd="t" o:hralign="center" fillcolor="#A0A0A0" stroked="f"/>
        </w:pict>
      </w:r>
      <w:r w:rsidDel="00000000" w:rsidR="00000000" w:rsidRPr="00000000">
        <w:rPr>
          <w:b w:val="1"/>
          <w:bCs w:val="1"/>
          <w:rtl w:val="0"/>
        </w:rPr>
        <w:t xml:space="preserve">Completed</w:t>
      </w:r>
    </w:p>
    <w:p w:rsidR="00000000" w:rsidDel="00000000" w:rsidP="00000000" w:rsidRDefault="00000000" w:rsidRPr="00000000" w14:paraId="00000003">
      <w:pPr>
        <w:numPr>
          <w:ilvl w:val="0"/>
          <w:numId w:val="2"/>
        </w:numPr>
        <w:ind w:left="720" w:hanging="360"/>
        <w:rPr/>
      </w:pPr>
      <w:r w:rsidDel="00000000" w:rsidR="00000000" w:rsidRPr="00000000">
        <w:rPr>
          <w:rtl w:val="0"/>
        </w:rPr>
        <w:t xml:space="preserve">Dataset from ICU ML repository with 11000 labeled website instances and 30 features</w:t>
      </w:r>
    </w:p>
    <w:p w:rsidR="00000000" w:rsidDel="00000000" w:rsidP="00000000" w:rsidRDefault="00000000" w:rsidRPr="00000000" w14:paraId="00000004">
      <w:pPr>
        <w:numPr>
          <w:ilvl w:val="0"/>
          <w:numId w:val="2"/>
        </w:numPr>
        <w:ind w:left="720" w:hanging="360"/>
        <w:rPr>
          <w:u w:val="none"/>
        </w:rPr>
      </w:pPr>
      <w:r w:rsidDel="00000000" w:rsidR="00000000" w:rsidRPr="00000000">
        <w:rPr>
          <w:rtl w:val="0"/>
        </w:rPr>
        <w:t xml:space="preserve">Data processing pipeline with feature range validation,missing values handling, duplicate removals and the training/validation/split made.</w:t>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Done some basic analysis using class distribution check and per feature distributions with correlation heatmap generated.</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The initial Random Forest classifier is implemented and trained with preliminary accuracy metrics recorded</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URL based domain and security features have been extracted and validated against expected value ranges.</w:t>
      </w:r>
    </w:p>
    <w:p w:rsidR="00000000" w:rsidDel="00000000" w:rsidP="00000000" w:rsidRDefault="00000000" w:rsidRPr="00000000" w14:paraId="00000008">
      <w:pPr>
        <w:ind w:left="720" w:firstLine="0"/>
        <w:rPr/>
      </w:pPr>
      <w:r w:rsidDel="00000000" w:rsidR="00000000" w:rsidRPr="00000000">
        <w:rPr>
          <w:rtl w:val="0"/>
        </w:rPr>
        <w:t xml:space="preserve"> </w:t>
      </w:r>
    </w:p>
    <w:p w:rsidR="00000000" w:rsidDel="00000000" w:rsidP="00000000" w:rsidRDefault="00000000" w:rsidRPr="00000000" w14:paraId="00000009">
      <w:pPr>
        <w:ind w:left="720" w:firstLine="0"/>
        <w:rPr>
          <w:b w:val="1"/>
          <w:bCs w:val="1"/>
        </w:rPr>
      </w:pPr>
      <w:r w:rsidDel="00000000" w:rsidR="00000000" w:rsidRPr="00000000">
        <w:rPr>
          <w:b w:val="1"/>
          <w:bCs w:val="1"/>
          <w:rtl w:val="0"/>
        </w:rPr>
        <w:t xml:space="preserve">In Progress</w:t>
      </w:r>
    </w:p>
    <w:p w:rsidR="00000000" w:rsidDel="00000000" w:rsidP="00000000" w:rsidRDefault="00000000" w:rsidRPr="00000000" w14:paraId="0000000A">
      <w:pPr>
        <w:numPr>
          <w:ilvl w:val="0"/>
          <w:numId w:val="4"/>
        </w:numPr>
        <w:ind w:left="720" w:hanging="360"/>
        <w:rPr/>
      </w:pPr>
      <w:r w:rsidDel="00000000" w:rsidR="00000000" w:rsidRPr="00000000">
        <w:rPr>
          <w:rtl w:val="0"/>
        </w:rPr>
        <w:t xml:space="preserve">Logistic Regression baseline model needs to be coded and implementation for benchmarking is a necessity for comparing.</w:t>
      </w:r>
    </w:p>
    <w:p w:rsidR="00000000" w:rsidDel="00000000" w:rsidP="00000000" w:rsidRDefault="00000000" w:rsidRPr="00000000" w14:paraId="0000000B">
      <w:pPr>
        <w:numPr>
          <w:ilvl w:val="0"/>
          <w:numId w:val="4"/>
        </w:numPr>
        <w:ind w:left="720" w:hanging="360"/>
        <w:rPr>
          <w:u w:val="none"/>
        </w:rPr>
      </w:pPr>
      <w:r w:rsidDel="00000000" w:rsidR="00000000" w:rsidRPr="00000000">
        <w:rPr>
          <w:rtl w:val="0"/>
        </w:rPr>
        <w:t xml:space="preserve">Hyperparameter tuning for the Random Forest using some accurate method like cross validation, also writing the code using the pipeline feature so that the model can be optimized and edited easily.</w:t>
      </w:r>
    </w:p>
    <w:p w:rsidR="00000000" w:rsidDel="00000000" w:rsidP="00000000" w:rsidRDefault="00000000" w:rsidRPr="00000000" w14:paraId="0000000C">
      <w:pPr>
        <w:numPr>
          <w:ilvl w:val="0"/>
          <w:numId w:val="4"/>
        </w:numPr>
        <w:ind w:left="720" w:hanging="360"/>
        <w:rPr>
          <w:u w:val="none"/>
        </w:rPr>
      </w:pPr>
      <w:r w:rsidDel="00000000" w:rsidR="00000000" w:rsidRPr="00000000">
        <w:rPr>
          <w:rtl w:val="0"/>
        </w:rPr>
        <w:t xml:space="preserve">Visualization components are planned and detailed in Section 2 of the project report</w:t>
      </w:r>
    </w:p>
    <w:p w:rsidR="00000000" w:rsidDel="00000000" w:rsidP="00000000" w:rsidRDefault="00000000" w:rsidRPr="00000000" w14:paraId="0000000D">
      <w:pPr>
        <w:ind w:left="720" w:firstLine="0"/>
        <w:rPr/>
      </w:pPr>
      <w:r w:rsidDel="00000000" w:rsidR="00000000" w:rsidRPr="00000000">
        <w:rPr>
          <w:rtl w:val="0"/>
        </w:rPr>
      </w:r>
    </w:p>
    <w:p w:rsidR="00000000" w:rsidDel="00000000" w:rsidP="00000000" w:rsidRDefault="00000000" w:rsidRPr="00000000" w14:paraId="0000000E">
      <w:pPr>
        <w:ind w:left="720" w:firstLine="0"/>
        <w:rPr>
          <w:b w:val="1"/>
          <w:bCs w:val="1"/>
        </w:rPr>
      </w:pPr>
      <w:r w:rsidDel="00000000" w:rsidR="00000000" w:rsidRPr="00000000">
        <w:rPr>
          <w:b w:val="1"/>
          <w:bCs w:val="1"/>
          <w:rtl w:val="0"/>
        </w:rPr>
        <w:t xml:space="preserve">Challenges Encountered</w:t>
      </w:r>
    </w:p>
    <w:p w:rsidR="00000000" w:rsidDel="00000000" w:rsidP="00000000" w:rsidRDefault="00000000" w:rsidRPr="00000000" w14:paraId="0000000F">
      <w:pPr>
        <w:numPr>
          <w:ilvl w:val="0"/>
          <w:numId w:val="1"/>
        </w:numPr>
        <w:ind w:left="720" w:hanging="360"/>
        <w:rPr/>
      </w:pPr>
      <w:r w:rsidDel="00000000" w:rsidR="00000000" w:rsidRPr="00000000">
        <w:rPr>
          <w:rtl w:val="0"/>
        </w:rPr>
        <w:t xml:space="preserve">There are some minor imbalance detected and evaluating class weighting vs resampling strategies to address without inflating the recall values</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There were also some features that showed higher inter-correlation and require careful selection to avoid collinearity</w:t>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numPr>
          <w:ilvl w:val="0"/>
          <w:numId w:val="5"/>
        </w:numPr>
        <w:ind w:left="720" w:hanging="360"/>
        <w:rPr>
          <w:b w:val="1"/>
          <w:bCs w:val="1"/>
          <w:u w:val="none"/>
        </w:rPr>
      </w:pPr>
      <w:r w:rsidDel="00000000" w:rsidR="00000000" w:rsidRPr="00000000">
        <w:rPr>
          <w:b w:val="1"/>
          <w:bCs w:val="1"/>
          <w:rtl w:val="0"/>
        </w:rPr>
        <w:t xml:space="preserve">Next Steps and Visualization Work</w:t>
      </w:r>
    </w:p>
    <w:p w:rsidR="00000000" w:rsidDel="00000000" w:rsidP="00000000" w:rsidRDefault="00000000" w:rsidRPr="00000000" w14:paraId="00000013">
      <w:pPr>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ab/>
      </w:r>
      <w:r w:rsidDel="00000000" w:rsidR="00000000" w:rsidRPr="00000000">
        <w:rPr>
          <w:rtl w:val="0"/>
        </w:rPr>
        <w:t xml:space="preserve">In the following concrete coding tasks are needed for some visualization and PCA</w:t>
      </w:r>
    </w:p>
    <w:p w:rsidR="00000000" w:rsidDel="00000000" w:rsidP="00000000" w:rsidRDefault="00000000" w:rsidRPr="00000000" w14:paraId="00000015">
      <w:pPr>
        <w:numPr>
          <w:ilvl w:val="0"/>
          <w:numId w:val="3"/>
        </w:numPr>
        <w:ind w:left="1440" w:hanging="360"/>
        <w:rPr>
          <w:u w:val="none"/>
        </w:rPr>
      </w:pPr>
      <w:r w:rsidDel="00000000" w:rsidR="00000000" w:rsidRPr="00000000">
        <w:rPr>
          <w:rtl w:val="0"/>
        </w:rPr>
        <w:t xml:space="preserve">Confusion matrices can be doe using the heatmaps and test set predictions for both the Random Forest and Logistic Regression Models</w:t>
      </w:r>
    </w:p>
    <w:p w:rsidR="00000000" w:rsidDel="00000000" w:rsidP="00000000" w:rsidRDefault="00000000" w:rsidRPr="00000000" w14:paraId="00000016">
      <w:pPr>
        <w:numPr>
          <w:ilvl w:val="0"/>
          <w:numId w:val="3"/>
        </w:numPr>
        <w:ind w:left="1440" w:hanging="360"/>
        <w:rPr>
          <w:u w:val="none"/>
        </w:rPr>
      </w:pPr>
      <w:r w:rsidDel="00000000" w:rsidR="00000000" w:rsidRPr="00000000">
        <w:rPr>
          <w:rtl w:val="0"/>
        </w:rPr>
        <w:t xml:space="preserve">We can also display the raw counts and normalized rates to show the false positives and false negatives</w:t>
      </w:r>
    </w:p>
    <w:p w:rsidR="00000000" w:rsidDel="00000000" w:rsidP="00000000" w:rsidRDefault="00000000" w:rsidRPr="00000000" w14:paraId="00000017">
      <w:pPr>
        <w:numPr>
          <w:ilvl w:val="0"/>
          <w:numId w:val="3"/>
        </w:numPr>
        <w:ind w:left="1440" w:hanging="360"/>
        <w:rPr>
          <w:u w:val="none"/>
        </w:rPr>
      </w:pPr>
      <w:r w:rsidDel="00000000" w:rsidR="00000000" w:rsidRPr="00000000">
        <w:rPr>
          <w:rtl w:val="0"/>
        </w:rPr>
        <w:t xml:space="preserve">ROC and Precision Recall curves with PCA feature visualization</w:t>
      </w:r>
    </w:p>
    <w:p w:rsidR="00000000" w:rsidDel="00000000" w:rsidP="00000000" w:rsidRDefault="00000000" w:rsidRPr="00000000" w14:paraId="00000018">
      <w:pPr>
        <w:numPr>
          <w:ilvl w:val="1"/>
          <w:numId w:val="3"/>
        </w:numPr>
        <w:ind w:left="2160" w:hanging="360"/>
        <w:rPr>
          <w:u w:val="none"/>
        </w:rPr>
      </w:pPr>
      <w:r w:rsidDel="00000000" w:rsidR="00000000" w:rsidRPr="00000000">
        <w:rPr>
          <w:rtl w:val="0"/>
        </w:rPr>
        <w:t xml:space="preserve">Apply PCA for 2 components and to the full 30 feature space to generate scatter plots that are colored by the correct labels being phishing or legitimate</w:t>
      </w:r>
    </w:p>
    <w:p w:rsidR="00000000" w:rsidDel="00000000" w:rsidP="00000000" w:rsidRDefault="00000000" w:rsidRPr="00000000" w14:paraId="00000019">
      <w:pPr>
        <w:numPr>
          <w:ilvl w:val="0"/>
          <w:numId w:val="3"/>
        </w:numPr>
        <w:ind w:left="1440" w:hanging="360"/>
        <w:rPr>
          <w:u w:val="none"/>
        </w:rPr>
      </w:pPr>
      <w:r w:rsidDel="00000000" w:rsidR="00000000" w:rsidRPr="00000000">
        <w:rPr>
          <w:rtl w:val="0"/>
        </w:rPr>
        <w:t xml:space="preserve">Feature Importance Bar chart for showing which URL or domains signal the matters the most </w:t>
      </w:r>
    </w:p>
    <w:p w:rsidR="00000000" w:rsidDel="00000000" w:rsidP="00000000" w:rsidRDefault="00000000" w:rsidRPr="00000000" w14:paraId="0000001A">
      <w:pPr>
        <w:numPr>
          <w:ilvl w:val="0"/>
          <w:numId w:val="3"/>
        </w:numPr>
        <w:ind w:left="1440" w:hanging="360"/>
        <w:rPr>
          <w:u w:val="none"/>
        </w:rPr>
      </w:pPr>
      <w:r w:rsidDel="00000000" w:rsidR="00000000" w:rsidRPr="00000000">
        <w:rPr>
          <w:rtl w:val="0"/>
        </w:rPr>
        <w:t xml:space="preserve">We can also add learning curves that plot the training vs validation accuracy loss so that we can evaluate the model and also see it vary across the train /validation and testing split</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rPr>
        <w:b w:val="1"/>
        <w:bCs w:val="1"/>
      </w:rPr>
    </w:pPr>
    <w:r w:rsidDel="00000000" w:rsidR="00000000" w:rsidRPr="00000000">
      <w:rPr>
        <w:b w:val="1"/>
        <w:bCs w:val="1"/>
        <w:rtl w:val="0"/>
      </w:rPr>
      <w:t xml:space="preserve">Pravir Goosari, Akshath Rao, Rohan Sriram</w:t>
    </w:r>
  </w:p>
  <w:p w:rsidR="00000000" w:rsidDel="00000000" w:rsidP="00000000" w:rsidRDefault="00000000" w:rsidRPr="00000000" w14:paraId="0000001C">
    <w:pPr>
      <w:rPr>
        <w:b w:val="1"/>
        <w:bCs w:val="1"/>
      </w:rPr>
    </w:pPr>
    <w:r w:rsidDel="00000000" w:rsidR="00000000" w:rsidRPr="00000000">
      <w:rPr>
        <w:b w:val="1"/>
        <w:bCs w:val="1"/>
        <w:rtl w:val="0"/>
      </w:rPr>
      <w:t xml:space="preserve">Progress Report - Final Project</w:t>
    </w:r>
  </w:p>
  <w:p w:rsidR="00000000" w:rsidDel="00000000" w:rsidP="00000000" w:rsidRDefault="00000000" w:rsidRPr="00000000" w14:paraId="0000001D">
    <w:pPr>
      <w:rPr/>
    </w:pPr>
    <w:r w:rsidDel="00000000" w:rsidR="00000000" w:rsidRPr="00000000">
      <w:rPr>
        <w:b w:val="1"/>
        <w:bCs w:val="1"/>
        <w:rtl w:val="0"/>
      </w:rPr>
      <w:t xml:space="preserve">March 4th,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