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Psychology</w:t>
      </w:r>
    </w:p>
    <w:p>
      <w:pPr>
        <w:spacing w:after="400"/>
        <w:jc w:val="center"/>
      </w:pPr>
      <w:r>
        <w:rPr>
          <w:color w:val="6366f1"/>
          <w:sz w:val="32"/>
          <w:szCs w:val="32"/>
        </w:rPr>
        <w:t xml:space="preserve">Complete Content Reference</w:t>
      </w:r>
    </w:p>
    <w:p>
      <w:pPr>
        <w:jc w:val="center"/>
      </w:pPr>
      <w:r>
        <w:rPr>
          <w:color w:val="666666"/>
          <w:sz w:val="22"/>
          <w:szCs w:val="22"/>
        </w:rPr>
        <w:t xml:space="preserve">5 Units  •  359 Drill Cards  •  250 MCQs</w:t>
      </w:r>
    </w:p>
    <w:p>
      <w:pPr>
        <w:spacing w:after="400"/>
        <w:jc w:val="center"/>
      </w:pPr>
      <w:r>
        <w:rPr>
          <w:color w:val="666666"/>
          <w:sz w:val="22"/>
          <w:szCs w:val="22"/>
        </w:rPr>
        <w:t xml:space="preserve">Exam Date: 2026-05-12</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Biological Bases of Behavior</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The biological bases of behavior encompass the structure and function of neurons, neural communication, major brain regions, the two hemispheres, and how genetics and evolution shape psychological traits.</w:t>
      </w:r>
    </w:p>
    <w:p>
      <w:pPr>
        <w:pStyle w:val="Heading3"/>
      </w:pPr>
      <w:r>
        <w:t xml:space="preserve">Neurons &amp; the Action Potential</w:t>
      </w:r>
    </w:p>
    <w:p>
      <w:pPr>
        <w:spacing w:after="160"/>
      </w:pPr>
      <w:r>
        <w:t xml:space="preserve">Neurons transmit signals via the action potential — an all-or-none electrical impulse triggered when depolarization exceeds threshold. Neurotransmitters are released at the synapse and bind to receptors on the postsynaptic neuron, producing excitatory or inhibitory effects.</w:t>
      </w:r>
    </w:p>
    <w:p>
      <w:pPr>
        <w:pStyle w:val="Heading3"/>
      </w:pPr>
      <w:r>
        <w:t xml:space="preserve">Central &amp; Peripheral Nervous Systems</w:t>
      </w:r>
    </w:p>
    <w:p>
      <w:pPr>
        <w:spacing w:after="160"/>
      </w:pPr>
      <w:r>
        <w:t xml:space="preserve">The central nervous system (brain + spinal cord) integrates information; the peripheral nervous system (somatic + autonomic) connects the CNS to the body. The autonomic system's sympathetic division mobilizes the fight-or-flight response; the parasympathetic division restores rest-and-digest.</w:t>
      </w:r>
    </w:p>
    <w:p>
      <w:pPr>
        <w:pStyle w:val="Heading3"/>
      </w:pPr>
      <w:r>
        <w:t xml:space="preserve">Major Brain Structures</w:t>
      </w:r>
    </w:p>
    <w:p>
      <w:pPr>
        <w:spacing w:after="160"/>
      </w:pPr>
      <w:r>
        <w:t xml:space="preserve">Major brain structures: the brainstem (medulla, pons, reticular formation) controls survival functions and arousal; the cerebellum coordinates movement and procedural memory; the limbic system (hippocampus = memory consolidation, amygdala = fear/emotion, hypothalamus = drives) regulates motivation and emotion; the cerebral cortex handles higher cognition.</w:t>
      </w:r>
    </w:p>
    <w:p>
      <w:pPr>
        <w:pStyle w:val="Heading3"/>
      </w:pPr>
      <w:r>
        <w:t xml:space="preserve">Brain Lateralization</w:t>
      </w:r>
    </w:p>
    <w:p>
      <w:pPr>
        <w:spacing w:after="160"/>
      </w:pPr>
      <w:r>
        <w:t xml:space="preserve">Brain lateralization: left hemisphere governs language (Broca's area = speech production; Wernicke's area = language comprehension) and analytic processing; right hemisphere handles spatial tasks, facial recognition, and holistic processing. The corpus callosum connects and coordinates the two hemispheres.</w:t>
      </w:r>
    </w:p>
    <w:p>
      <w:pPr>
        <w:pStyle w:val="Heading3"/>
      </w:pPr>
      <w:r>
        <w:t xml:space="preserve">Brain Plasticity</w:t>
      </w:r>
    </w:p>
    <w:p>
      <w:pPr>
        <w:spacing w:after="160"/>
      </w:pPr>
      <w:r>
        <w:t xml:space="preserve">Brain plasticity means the nervous system reorganizes through experience — synaptic pruning, neurogenesis (hippocampus), and functional reorganization after injury. Plasticity is greatest in early development but continues throughout life.</w:t>
      </w:r>
    </w:p>
    <w:p>
      <w:pPr>
        <w:pStyle w:val="Heading3"/>
      </w:pPr>
      <w:r>
        <w:t xml:space="preserve">Behavioral Genetics</w:t>
      </w:r>
    </w:p>
    <w:p>
      <w:pPr>
        <w:spacing w:after="160"/>
      </w:pPr>
      <w:r>
        <w:t xml:space="preserve">Behavioral genetics studies heredity's role using twin studies (MZ vs DZ comparisons), adoption studies, and heritability estimates. Most psychological traits reflect gene-environment interaction — genes set reaction ranges that environments shape.</w:t>
      </w:r>
    </w:p>
    <w:p>
      <w:pPr>
        <w:pStyle w:val="Heading3"/>
      </w:pPr>
      <w:r>
        <w:t xml:space="preserve">Key Neurotransmitter Systems</w:t>
      </w:r>
    </w:p>
    <w:p>
      <w:pPr>
        <w:spacing w:after="160"/>
      </w:pPr>
      <w:r>
        <w:t xml:space="preserve">Key neurotransmitter systems: dopamine (reward, movement — deficient in Parkinson's, excess linked to schizophrenia), serotonin (mood, sleep — targeted by SSRIs), GABA (inhibitory — targeted by benzodiazepines), acetylcholine (muscle control, memory — blocked in Alzheimer's), norepinephrine (arousal, fight-or-flight).</w:t>
      </w:r>
    </w:p>
    <w:p>
      <w:pPr>
        <w:shd w:fill="FEF3C7" w:val="clear"/>
        <w:spacing w:after="200" w:before="240"/>
        <w:ind w:left="200" w:right="200"/>
      </w:pPr>
      <w:r>
        <w:rPr>
          <w:b/>
          <w:bCs/>
          <w:sz w:val="22"/>
          <w:szCs w:val="22"/>
        </w:rPr>
        <w:t xml:space="preserve">Exam Tip:  </w:t>
      </w:r>
      <w:r>
        <w:rPr>
          <w:sz w:val="21"/>
          <w:szCs w:val="21"/>
        </w:rPr>
        <w:t xml:space="preserve">FRQ case studies require naming a specific brain structure or neurotransmitter AND explaining its function — partial credit is lost if you only name the structure without explaining the mechanism.</w:t>
      </w:r>
    </w:p>
    <w:p>
      <w:pPr>
        <w:pStyle w:val="Heading2"/>
      </w:pPr>
      <w:r>
        <w:t xml:space="preserve">Drills</w:t>
      </w:r>
      <w:r>
        <w:rPr>
          <w:b w:val="false"/>
          <w:bCs w:val="false"/>
          <w:color w:val="888888"/>
          <w:sz w:val="22"/>
          <w:szCs w:val="22"/>
        </w:rPr>
        <w:t xml:space="preserve">  (58 cards)</w:t>
      </w:r>
    </w:p>
    <w:p>
      <w:pPr>
        <w:pStyle w:val="Heading3"/>
      </w:pPr>
      <w:r>
        <w:t xml:space="preserve">Definition → Term</w:t>
      </w:r>
      <w:r>
        <w:rPr>
          <w:b w:val="false"/>
          <w:bCs w:val="false"/>
          <w:color w:val="888888"/>
          <w:sz w:val="22"/>
          <w:szCs w:val="22"/>
        </w:rPr>
        <w:t xml:space="preserve">  (45)</w:t>
      </w:r>
    </w:p>
    <w:p>
      <w:pPr>
        <w:spacing w:before="100"/>
      </w:pPr>
      <w:r>
        <w:rPr>
          <w:b/>
          <w:bCs/>
        </w:rPr>
        <w:t xml:space="preserve">1. </w:t>
      </w:r>
      <w:r>
        <w:t xml:space="preserve">The brain's ability to reorganize itself by forming new neural connections throughout life, especially following injury or learning</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Brain plasticity</w:t>
      </w:r>
    </w:p>
    <w:p>
      <w:pPr>
        <w:spacing w:before="100"/>
      </w:pPr>
      <w:r>
        <w:rPr>
          <w:b/>
          <w:bCs/>
        </w:rPr>
        <w:t xml:space="preserve">2. </w:t>
      </w:r>
      <w:r>
        <w:t xml:space="preserve">The area in the left temporal lobe responsible for language comprehension; damage causes difficulty understanding speech</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Wernicke's area</w:t>
      </w:r>
    </w:p>
    <w:p>
      <w:pPr>
        <w:spacing w:before="100"/>
      </w:pPr>
      <w:r>
        <w:rPr>
          <w:b/>
          <w:bCs/>
        </w:rPr>
        <w:t xml:space="preserve">3. </w:t>
      </w:r>
      <w:r>
        <w:t xml:space="preserve">The strip of cortex at the back of the frontal lobe that controls voluntary muscle movement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Motor cortex</w:t>
      </w:r>
    </w:p>
    <w:p>
      <w:pPr>
        <w:spacing w:before="100"/>
      </w:pPr>
      <w:r>
        <w:rPr>
          <w:b/>
          <w:bCs/>
        </w:rPr>
        <w:t xml:space="preserve">4. </w:t>
      </w:r>
      <w:r>
        <w:t xml:space="preserve">The thick band of nerve fibers connecting the left and right cerebral hemispheres, allowing communication between them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Corpus callosum</w:t>
      </w:r>
    </w:p>
    <w:p>
      <w:pPr>
        <w:spacing w:before="100"/>
      </w:pPr>
      <w:r>
        <w:rPr>
          <w:b/>
          <w:bCs/>
        </w:rPr>
        <w:t xml:space="preserve">5. </w:t>
      </w:r>
      <w:r>
        <w:t xml:space="preserve">The 'master gland' of the endocrine system located in the brain that regulates other glands and releases hormones controlling growth, stress, and reproduction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Pituitary gland</w:t>
      </w:r>
    </w:p>
    <w:p>
      <w:pPr>
        <w:spacing w:before="100"/>
      </w:pPr>
      <w:r>
        <w:rPr>
          <w:b/>
          <w:bCs/>
        </w:rPr>
        <w:t xml:space="preserve">6. </w:t>
      </w:r>
      <w:r>
        <w:t xml:space="preserve">The outermost layer of the brain responsible for higher-order thinking, reasoning, perception, and voluntary movement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Cerebral cortex</w:t>
      </w:r>
    </w:p>
    <w:p>
      <w:pPr>
        <w:spacing w:before="100"/>
      </w:pPr>
      <w:r>
        <w:rPr>
          <w:b/>
          <w:bCs/>
        </w:rPr>
        <w:t xml:space="preserve">7. </w:t>
      </w:r>
      <w:r>
        <w:t xml:space="preserve">A network of neurons in the brainstem that filters incoming stimuli and regulates arousal, wakefulness, and attention</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Reticular activating system</w:t>
      </w:r>
    </w:p>
    <w:p>
      <w:pPr>
        <w:spacing w:before="100"/>
      </w:pPr>
      <w:r>
        <w:rPr>
          <w:b/>
          <w:bCs/>
        </w:rPr>
        <w:t xml:space="preserve">8. </w:t>
      </w:r>
      <w:r>
        <w:t xml:space="preserve">The cerebral hemisphere dominant for language, logic, and analytical processing in most right-handed people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Left hemisphere</w:t>
      </w:r>
    </w:p>
    <w:p>
      <w:pPr>
        <w:spacing w:before="100"/>
      </w:pPr>
      <w:r>
        <w:rPr>
          <w:b/>
          <w:bCs/>
        </w:rPr>
        <w:t xml:space="preserve">9. </w:t>
      </w:r>
      <w:r>
        <w:t xml:space="preserve">A stimulant drug that blocks the reuptake of dopamine, norepinephrine, and serotonin, producing intense euphoria and heightened alertness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Cocaine</w:t>
      </w:r>
    </w:p>
    <w:p>
      <w:pPr>
        <w:spacing w:before="100"/>
      </w:pPr>
      <w:r>
        <w:rPr>
          <w:b/>
          <w:bCs/>
        </w:rPr>
        <w:t xml:space="preserve">10. </w:t>
      </w:r>
      <w:r>
        <w:t xml:space="preserve">A language disorder caused by brain damage that impairs the ability to produce or understand speech</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Aphasia</w:t>
      </w:r>
    </w:p>
    <w:p>
      <w:pPr>
        <w:spacing w:before="100"/>
      </w:pPr>
      <w:r>
        <w:rPr>
          <w:b/>
          <w:bCs/>
        </w:rPr>
        <w:t xml:space="preserve">11. </w:t>
      </w:r>
      <w:r>
        <w:t xml:space="preserve">The strip of cortex in the parietal lobe that receives and processes body sensory information such as touch, temperature, and pain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Somatosensory cortex</w:t>
      </w:r>
    </w:p>
    <w:p>
      <w:pPr>
        <w:spacing w:before="100"/>
      </w:pPr>
      <w:r>
        <w:rPr>
          <w:b/>
          <w:bCs/>
        </w:rPr>
        <w:t xml:space="preserve">12. </w:t>
      </w:r>
      <w:r>
        <w:t xml:space="preserve">The cerebral hemisphere dominant for spatial abilities, facial recognition, artistic expression, and emotional processing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Right hemisphere</w:t>
      </w:r>
    </w:p>
    <w:p>
      <w:pPr>
        <w:spacing w:before="100"/>
      </w:pPr>
      <w:r>
        <w:rPr>
          <w:b/>
          <w:bCs/>
        </w:rPr>
        <w:t xml:space="preserve">13. </w:t>
      </w:r>
      <w:r>
        <w:t xml:space="preserve">A psychoactive drug derived from the cannabis plant that acts on cannabinoid receptors, producing altered perception, relaxation, and impaired short-term memory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Marijuana</w:t>
      </w:r>
    </w:p>
    <w:p>
      <w:pPr>
        <w:spacing w:before="100"/>
      </w:pPr>
      <w:r>
        <w:rPr>
          <w:b/>
          <w:bCs/>
        </w:rPr>
        <w:t xml:space="preserve">14. </w:t>
      </w:r>
      <w:r>
        <w:t xml:space="preserve">The physical and/or psychological symptoms that occur when a person who is dependent on a drug stops or reduces use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Withdrawal</w:t>
      </w:r>
    </w:p>
    <w:p>
      <w:pPr>
        <w:spacing w:before="100"/>
      </w:pPr>
      <w:r>
        <w:rPr>
          <w:b/>
          <w:bCs/>
        </w:rPr>
        <w:t xml:space="preserve">15. </w:t>
      </w:r>
      <w:r>
        <w:t xml:space="preserve">A psychoactive drug classified as a CNS depressant that at low doses reduces inhibitions and at high doses impairs coordination, judgment, and memory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Alcohol</w:t>
      </w:r>
    </w:p>
    <w:p>
      <w:pPr>
        <w:spacing w:before="100"/>
      </w:pPr>
      <w:r>
        <w:rPr>
          <w:b/>
          <w:bCs/>
        </w:rPr>
        <w:t xml:space="preserve">16. </w:t>
      </w:r>
      <w:r>
        <w:t xml:space="preserve">A mild stimulant drug that blocks adenosine receptors, increasing alertness and reducing fatigue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Caffeine</w:t>
      </w:r>
    </w:p>
    <w:p>
      <w:pPr>
        <w:spacing w:before="100"/>
      </w:pPr>
      <w:r>
        <w:rPr>
          <w:b/>
          <w:bCs/>
        </w:rPr>
        <w:t xml:space="preserve">17. </w:t>
      </w:r>
      <w:r>
        <w:t xml:space="preserve">The electrical state of a neuron at rest (approximately -70 mV) when it is not firing an action potential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Resting potential</w:t>
      </w:r>
    </w:p>
    <w:p>
      <w:pPr>
        <w:spacing w:before="100"/>
      </w:pPr>
      <w:r>
        <w:rPr>
          <w:b/>
          <w:bCs/>
        </w:rPr>
        <w:t xml:space="preserve">18. </w:t>
      </w:r>
      <w:r>
        <w:t xml:space="preserve">A research method that compares identical (monozygotic) and fraternal (dizygotic) twins to assess the relative contributions of genes and environment to a trait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Twin studies</w:t>
      </w:r>
    </w:p>
    <w:p>
      <w:pPr>
        <w:spacing w:before="100"/>
      </w:pPr>
      <w:r>
        <w:rPr>
          <w:b/>
          <w:bCs/>
        </w:rPr>
        <w:t xml:space="preserve">19. </w:t>
      </w:r>
      <w:r>
        <w:t xml:space="preserve">The process by which heritable traits that increase reproductive success become more common in a population over successive generations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Natural selection</w:t>
      </w:r>
    </w:p>
    <w:p>
      <w:pPr>
        <w:spacing w:before="100"/>
      </w:pPr>
      <w:r>
        <w:rPr>
          <w:b/>
          <w:bCs/>
        </w:rPr>
        <w:t xml:space="preserve">20. </w:t>
      </w:r>
      <w:r>
        <w:t xml:space="preserve">The sense that provides information about body position and movement of limbs through receptors in muscles, tendons, and joints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Kinesthesis</w:t>
      </w:r>
    </w:p>
    <w:p>
      <w:pPr>
        <w:spacing w:before="100"/>
      </w:pPr>
      <w:r>
        <w:rPr>
          <w:b/>
          <w:bCs/>
        </w:rPr>
        <w:t xml:space="preserve">21. </w:t>
      </w:r>
      <w:r>
        <w:t xml:space="preserve">The sense of balance and spatial orientation provided by the semicircular canals and vestibular sacs in the inner ear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Vestibular sense</w:t>
      </w:r>
    </w:p>
    <w:p>
      <w:pPr>
        <w:spacing w:before="100"/>
      </w:pPr>
      <w:r>
        <w:rPr>
          <w:b/>
          <w:bCs/>
        </w:rPr>
        <w:t xml:space="preserve">22. </w:t>
      </w:r>
      <w:r>
        <w:t xml:space="preserve">The experience of pain or sensation in a limb that has been amputated, believed to result from ongoing neural activity in the brain's body map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Phantom limb sensation</w:t>
      </w:r>
    </w:p>
    <w:p>
      <w:pPr>
        <w:spacing w:before="100"/>
      </w:pPr>
      <w:r>
        <w:rPr>
          <w:b/>
          <w:bCs/>
        </w:rPr>
        <w:t xml:space="preserve">23. </w:t>
      </w:r>
      <w:r>
        <w:t xml:space="preserve">The theory that pain signals can be blocked ('gated') by non-pain input and that the spinal cord acts as a neurological gate controlling pain transmission to the brain</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Gate control theory</w:t>
      </w:r>
    </w:p>
    <w:p>
      <w:pPr>
        <w:spacing w:before="100"/>
      </w:pPr>
      <w:r>
        <w:rPr>
          <w:b/>
          <w:bCs/>
        </w:rPr>
        <w:t xml:space="preserve">24. </w:t>
      </w:r>
      <w:r>
        <w:t xml:space="preserve">Small bumps on the tongue containing taste receptor cells (taste buds); responsible for detecting the five basic tastes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Papillae</w:t>
      </w:r>
    </w:p>
    <w:p>
      <w:pPr>
        <w:spacing w:before="100"/>
      </w:pPr>
      <w:r>
        <w:rPr>
          <w:b/>
          <w:bCs/>
        </w:rPr>
        <w:t xml:space="preserve">25. </w:t>
      </w:r>
      <w:r>
        <w:t xml:space="preserve">The brain structure located above the nasal cavity that receives and processes smell signals from olfactory receptor neurons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Olfactory bulb</w:t>
      </w:r>
    </w:p>
    <w:p>
      <w:pPr>
        <w:spacing w:before="100"/>
      </w:pPr>
      <w:r>
        <w:rPr>
          <w:b/>
          <w:bCs/>
        </w:rPr>
        <w:t xml:space="preserve">26. </w:t>
      </w:r>
      <w:r>
        <w:t xml:space="preserve">The sense of taste; involves detecting chemical stimuli via taste receptor cells on the tongue and soft palate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Gustation</w:t>
      </w:r>
    </w:p>
    <w:p>
      <w:pPr>
        <w:spacing w:before="100"/>
      </w:pPr>
      <w:r>
        <w:rPr>
          <w:b/>
          <w:bCs/>
        </w:rPr>
        <w:t xml:space="preserve">27. </w:t>
      </w:r>
      <w:r>
        <w:t xml:space="preserve">The sense of smell; involves detecting airborne chemical molecules via olfactory receptor neurons in the nasal cavity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Olfaction</w:t>
      </w:r>
    </w:p>
    <w:p>
      <w:pPr>
        <w:spacing w:before="100"/>
      </w:pPr>
      <w:r>
        <w:rPr>
          <w:b/>
          <w:bCs/>
        </w:rPr>
        <w:t xml:space="preserve">28. </w:t>
      </w:r>
      <w:r>
        <w:t xml:space="preserve">Hearing loss caused by damage to the inner ear (cochlea) or auditory nerve, affecting the ability to convert sound waves into neural signals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Sensorineural hearing loss</w:t>
      </w:r>
    </w:p>
    <w:p>
      <w:pPr>
        <w:spacing w:before="100"/>
      </w:pPr>
      <w:r>
        <w:rPr>
          <w:b/>
          <w:bCs/>
        </w:rPr>
        <w:t xml:space="preserve">29. </w:t>
      </w:r>
      <w:r>
        <w:t xml:space="preserve">Hearing loss caused by damage to or obstruction of the outer or middle ear structures that conduct sound to the inner ear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Conduction hearing loss</w:t>
      </w:r>
    </w:p>
    <w:p>
      <w:pPr>
        <w:spacing w:before="100"/>
      </w:pPr>
      <w:r>
        <w:rPr>
          <w:b/>
          <w:bCs/>
        </w:rPr>
        <w:t xml:space="preserve">30. </w:t>
      </w:r>
      <w:r>
        <w:t xml:space="preserve">The ability to determine the direction of a sound source using differences in the timing and intensity of sound waves reaching each ear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Sound localization</w:t>
      </w:r>
    </w:p>
    <w:p>
      <w:pPr>
        <w:spacing w:before="100"/>
      </w:pPr>
      <w:r>
        <w:rPr>
          <w:b/>
          <w:bCs/>
        </w:rPr>
        <w:t xml:space="preserve">31. </w:t>
      </w:r>
      <w:r>
        <w:t xml:space="preserve">The theory that pitch perception is determined by the rate of neural firing in the auditory nerve, with higher pitches producing faster firing (best for low-frequency sounds)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Frequency theory</w:t>
      </w:r>
    </w:p>
    <w:p>
      <w:pPr>
        <w:spacing w:before="100"/>
      </w:pPr>
      <w:r>
        <w:rPr>
          <w:b/>
          <w:bCs/>
        </w:rPr>
        <w:t xml:space="preserve">32. </w:t>
      </w:r>
      <w:r>
        <w:t xml:space="preserve">The electrochemical signal that travels down a neuron's axon when the neuron is sufficiently stimulated; follows the all-or-none principle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Action potential</w:t>
      </w:r>
    </w:p>
    <w:p>
      <w:pPr>
        <w:spacing w:before="100"/>
      </w:pPr>
      <w:r>
        <w:rPr>
          <w:b/>
          <w:bCs/>
        </w:rPr>
        <w:t xml:space="preserve">33. </w:t>
      </w:r>
      <w:r>
        <w:t xml:space="preserve">The principle that a neuron either fires with full strength or does not fire at all — there is no partial firing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All-or-none principle</w:t>
      </w:r>
    </w:p>
    <w:p>
      <w:pPr>
        <w:spacing w:before="100"/>
      </w:pPr>
      <w:r>
        <w:rPr>
          <w:b/>
          <w:bCs/>
        </w:rPr>
        <w:t xml:space="preserve">34. </w:t>
      </w:r>
      <w:r>
        <w:t xml:space="preserve">The branching extensions of a neuron that receive signals from other neurons and transmit them toward the cell body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Dendrites</w:t>
      </w:r>
    </w:p>
    <w:p>
      <w:pPr>
        <w:spacing w:before="100"/>
      </w:pPr>
      <w:r>
        <w:rPr>
          <w:b/>
          <w:bCs/>
        </w:rPr>
        <w:t xml:space="preserve">35. </w:t>
      </w:r>
      <w:r>
        <w:t xml:space="preserve">The fatty tissue layer that encases and insulates axons, speeding up the transmission of electrical signals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Myelin sheath</w:t>
      </w:r>
    </w:p>
    <w:p>
      <w:pPr>
        <w:spacing w:before="100"/>
      </w:pPr>
      <w:r>
        <w:rPr>
          <w:b/>
          <w:bCs/>
        </w:rPr>
        <w:t xml:space="preserve">36. </w:t>
      </w:r>
      <w:r>
        <w:t xml:space="preserve">The junction between the axon terminal of one neuron and the dendrite or cell body of the next neuron, across which neurotransmitters are released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Synapse</w:t>
      </w:r>
    </w:p>
    <w:p>
      <w:pPr>
        <w:spacing w:before="100"/>
      </w:pPr>
      <w:r>
        <w:rPr>
          <w:b/>
          <w:bCs/>
        </w:rPr>
        <w:t xml:space="preserve">37. </w:t>
      </w:r>
      <w:r>
        <w:t xml:space="preserve">A neurotransmitter associated with reward, motivation, and motor control; depleted in Parkinson's disease; excess linked to schizophrenia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Dopamine</w:t>
      </w:r>
    </w:p>
    <w:p>
      <w:pPr>
        <w:spacing w:before="100"/>
      </w:pPr>
      <w:r>
        <w:rPr>
          <w:b/>
          <w:bCs/>
        </w:rPr>
        <w:t xml:space="preserve">38. </w:t>
      </w:r>
      <w:r>
        <w:t xml:space="preserve">A neurotransmitter that regulates mood, appetite, and sleep; low levels associated with depression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Serotonin</w:t>
      </w:r>
    </w:p>
    <w:p>
      <w:pPr>
        <w:spacing w:before="100"/>
      </w:pPr>
      <w:r>
        <w:rPr>
          <w:b/>
          <w:bCs/>
        </w:rPr>
        <w:t xml:space="preserve">39. </w:t>
      </w:r>
      <w:r>
        <w:t xml:space="preserve">Natural opioid-like neurotransmitters released by the brain that reduce pain and produce feelings of pleasure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Endorphins</w:t>
      </w:r>
    </w:p>
    <w:p>
      <w:pPr>
        <w:spacing w:before="100"/>
      </w:pPr>
      <w:r>
        <w:rPr>
          <w:b/>
          <w:bCs/>
        </w:rPr>
        <w:t xml:space="preserve">40. </w:t>
      </w:r>
      <w:r>
        <w:t xml:space="preserve">The principal inhibitory neurotransmitter in the CNS that reduces neural excitability; benzodiazepines enhance its effects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GABA</w:t>
      </w:r>
    </w:p>
    <w:p>
      <w:pPr>
        <w:spacing w:before="100"/>
      </w:pPr>
      <w:r>
        <w:rPr>
          <w:b/>
          <w:bCs/>
        </w:rPr>
        <w:t xml:space="preserve">41. </w:t>
      </w:r>
      <w:r>
        <w:t xml:space="preserve">The part of the limbic system that plays a key role in processing emotional responses, especially fear and threat detection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Amygdala</w:t>
      </w:r>
    </w:p>
    <w:p>
      <w:pPr>
        <w:spacing w:before="100"/>
      </w:pPr>
      <w:r>
        <w:rPr>
          <w:b/>
          <w:bCs/>
        </w:rPr>
        <w:t xml:space="preserve">42. </w:t>
      </w:r>
      <w:r>
        <w:t xml:space="preserve">The limbic system structure critical for forming new long-term memories; damage causes anterograde amnesia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Hippocampus</w:t>
      </w:r>
    </w:p>
    <w:p>
      <w:pPr>
        <w:spacing w:before="100"/>
      </w:pPr>
      <w:r>
        <w:rPr>
          <w:b/>
          <w:bCs/>
        </w:rPr>
        <w:t xml:space="preserve">43. </w:t>
      </w:r>
      <w:r>
        <w:t xml:space="preserve">The brain structure that acts as a relay station for sensory information (except smell), routing signals to the appropriate cortical areas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Thalamus</w:t>
      </w:r>
    </w:p>
    <w:p>
      <w:pPr>
        <w:spacing w:before="100"/>
      </w:pPr>
      <w:r>
        <w:rPr>
          <w:b/>
          <w:bCs/>
        </w:rPr>
        <w:t xml:space="preserve">44. </w:t>
      </w:r>
      <w:r>
        <w:t xml:space="preserve">The minimum stimulation needed to detect a particular stimulus 50% of the time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Absolute threshold</w:t>
      </w:r>
    </w:p>
    <w:p>
      <w:pPr>
        <w:spacing w:before="100"/>
      </w:pPr>
      <w:r>
        <w:rPr>
          <w:b/>
          <w:bCs/>
        </w:rPr>
        <w:t xml:space="preserve">45. </w:t>
      </w:r>
      <w:r>
        <w:t xml:space="preserve">The minimum difference between two stimuli required for detection 50% of the time; also called the just noticeable difference (JND)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Difference threshold</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Conducted split-brain research with epileptic patients, demonstrating that the two cerebral hemispheres have specialized functions and cannot communicate when the corpus callosum is severed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Roger Sperry</w:t>
      </w:r>
    </w:p>
    <w:p>
      <w:pPr>
        <w:spacing w:before="100"/>
      </w:pPr>
      <w:r>
        <w:rPr>
          <w:b/>
          <w:bCs/>
        </w:rPr>
        <w:t xml:space="preserve">2. </w:t>
      </w:r>
      <w:r>
        <w:t xml:space="preserve">Discovered the brain area responsible for speech production in the left frontal lobe by studying patients with aphasia; the area now bears his name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Paul Broca</w:t>
      </w:r>
    </w:p>
    <w:p>
      <w:pPr>
        <w:spacing w:before="100"/>
      </w:pPr>
      <w:r>
        <w:rPr>
          <w:b/>
          <w:bCs/>
        </w:rPr>
        <w:t xml:space="preserve">3. </w:t>
      </w:r>
      <w:r>
        <w:t xml:space="preserve">Identified the area in the left temporal lobe responsible for language comprehension; patients with damage there produce fluent but meaningless speech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Carl Wernicke</w:t>
      </w:r>
    </w:p>
    <w:p>
      <w:pPr>
        <w:spacing w:before="100"/>
      </w:pPr>
      <w:r>
        <w:rPr>
          <w:b/>
          <w:bCs/>
        </w:rPr>
        <w:t xml:space="preserve">4. </w:t>
      </w:r>
      <w:r>
        <w:t xml:space="preserve">Proposed the gate control theory of pain, arguing that the spinal cord acts as a gate that can be opened or closed to pain signals based on competing input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Ronald Melzack and Patrick Wall</w:t>
      </w:r>
    </w:p>
    <w:p>
      <w:pPr>
        <w:pStyle w:val="Heading3"/>
      </w:pPr>
      <w:r>
        <w:t xml:space="preserve">Concept Multiple Choice</w:t>
      </w:r>
      <w:r>
        <w:rPr>
          <w:b w:val="false"/>
          <w:bCs w:val="false"/>
          <w:color w:val="888888"/>
          <w:sz w:val="22"/>
          <w:szCs w:val="22"/>
        </w:rPr>
        <w:t xml:space="preserve">  (9)</w:t>
      </w:r>
    </w:p>
    <w:p>
      <w:pPr>
        <w:spacing w:before="180"/>
      </w:pPr>
      <w:r>
        <w:rPr>
          <w:b/>
          <w:bCs/>
        </w:rPr>
        <w:t xml:space="preserve">1. </w:t>
      </w:r>
      <w:r>
        <w:t xml:space="preserve">A patient with damage to the left temporal lobe can speak fluently but produces sentences that make no sense. Which condition does this most likely describe?</w:t>
      </w:r>
      <w:r>
        <w:rPr>
          <w:color w:val="d97706"/>
          <w:sz w:val="18"/>
          <w:szCs w:val="18"/>
        </w:rPr>
        <w:t xml:space="preserve">  [Medium]</w:t>
      </w:r>
    </w:p>
    <w:p>
      <w:pPr>
        <w:spacing w:before="40"/>
        <w:ind w:left="720"/>
      </w:pPr>
      <w:r>
        <w:rPr>
          <w:b/>
          <w:bCs/>
          <w:color w:val="16a34a"/>
        </w:rPr>
        <w:t xml:space="preserve">✓ </w:t>
      </w:r>
      <w:r>
        <w:t xml:space="preserve">Wernicke's aphasia</w:t>
      </w:r>
    </w:p>
    <w:p>
      <w:pPr>
        <w:spacing w:after="60"/>
        <w:ind w:left="1080"/>
      </w:pPr>
      <w:r>
        <w:rPr>
          <w:i/>
          <w:iCs/>
          <w:color w:val="666666"/>
          <w:sz w:val="19"/>
          <w:szCs w:val="19"/>
        </w:rPr>
        <w:t xml:space="preserve">Wernicke's aphasia results from damage to Wernicke's area in the left temporal lobe, causing fluent but meaningless speech because language comprehension is impaired.</w:t>
      </w:r>
    </w:p>
    <w:p>
      <w:pPr>
        <w:spacing w:before="40"/>
        <w:ind w:left="720"/>
      </w:pPr>
      <w:r>
        <w:rPr>
          <w:b/>
          <w:bCs/>
          <w:color w:val="dc2626"/>
        </w:rPr>
        <w:t xml:space="preserve">✗ </w:t>
      </w:r>
      <w:r>
        <w:t xml:space="preserve">Broca's aphasia</w:t>
      </w:r>
    </w:p>
    <w:p>
      <w:pPr>
        <w:spacing w:after="60"/>
        <w:ind w:left="1080"/>
      </w:pPr>
      <w:r>
        <w:rPr>
          <w:i/>
          <w:iCs/>
          <w:color w:val="666666"/>
          <w:sz w:val="19"/>
          <w:szCs w:val="19"/>
        </w:rPr>
        <w:t xml:space="preserve">Broca's aphasia causes effortful, halting speech — patients struggle to speak but comprehension is relatively intact, the opposite of this scenario.</w:t>
      </w:r>
    </w:p>
    <w:p>
      <w:pPr>
        <w:spacing w:before="40"/>
        <w:ind w:left="720"/>
      </w:pPr>
      <w:r>
        <w:rPr>
          <w:b/>
          <w:bCs/>
          <w:color w:val="dc2626"/>
        </w:rPr>
        <w:t xml:space="preserve">✗ </w:t>
      </w:r>
      <w:r>
        <w:t xml:space="preserve">Global aphasia</w:t>
      </w:r>
    </w:p>
    <w:p>
      <w:pPr>
        <w:spacing w:after="60"/>
        <w:ind w:left="1080"/>
      </w:pPr>
      <w:r>
        <w:rPr>
          <w:i/>
          <w:iCs/>
          <w:color w:val="666666"/>
          <w:sz w:val="19"/>
          <w:szCs w:val="19"/>
        </w:rPr>
        <w:t xml:space="preserve">Global aphasia involves both production and comprehension deficits — the patient described here can still produce fluent speech.</w:t>
      </w:r>
    </w:p>
    <w:p>
      <w:pPr>
        <w:spacing w:before="40"/>
        <w:ind w:left="720"/>
      </w:pPr>
      <w:r>
        <w:rPr>
          <w:b/>
          <w:bCs/>
          <w:color w:val="dc2626"/>
        </w:rPr>
        <w:t xml:space="preserve">✗ </w:t>
      </w:r>
      <w:r>
        <w:t xml:space="preserve">Conduction aphasia</w:t>
      </w:r>
    </w:p>
    <w:p>
      <w:pPr>
        <w:spacing w:after="60"/>
        <w:ind w:left="1080"/>
      </w:pPr>
      <w:r>
        <w:rPr>
          <w:i/>
          <w:iCs/>
          <w:color w:val="666666"/>
          <w:sz w:val="19"/>
          <w:szCs w:val="19"/>
        </w:rPr>
        <w:t xml:space="preserve">Conduction aphasia involves difficulty repeating words despite relatively intact comprehension and spontaneous speech, not the fluent meaningless speech described here.</w:t>
      </w:r>
    </w:p>
    <w:p>
      <w:pPr>
        <w:spacing w:before="180"/>
      </w:pPr>
      <w:r>
        <w:rPr>
          <w:b/>
          <w:bCs/>
        </w:rPr>
        <w:t xml:space="preserve">2. </w:t>
      </w:r>
      <w:r>
        <w:t xml:space="preserve">After suffering a stroke, a patient cannot move the right side of their body. Based on contralateral control, which part of the brain most likely sustained damage?</w:t>
      </w:r>
      <w:r>
        <w:rPr>
          <w:color w:val="d97706"/>
          <w:sz w:val="18"/>
          <w:szCs w:val="18"/>
        </w:rPr>
        <w:t xml:space="preserve">  [Medium]</w:t>
      </w:r>
    </w:p>
    <w:p>
      <w:pPr>
        <w:spacing w:before="40"/>
        <w:ind w:left="720"/>
      </w:pPr>
      <w:r>
        <w:rPr>
          <w:b/>
          <w:bCs/>
          <w:color w:val="16a34a"/>
        </w:rPr>
        <w:t xml:space="preserve">✓ </w:t>
      </w:r>
      <w:r>
        <w:t xml:space="preserve">Left motor cortex</w:t>
      </w:r>
    </w:p>
    <w:p>
      <w:pPr>
        <w:spacing w:after="60"/>
        <w:ind w:left="1080"/>
      </w:pPr>
      <w:r>
        <w:rPr>
          <w:i/>
          <w:iCs/>
          <w:color w:val="666666"/>
          <w:sz w:val="19"/>
          <w:szCs w:val="19"/>
        </w:rPr>
        <w:t xml:space="preserve">The motor cortex controls the opposite (contralateral) side of the body — the left motor cortex controls right-side movement, so damage there would paralyze the right side.</w:t>
      </w:r>
    </w:p>
    <w:p>
      <w:pPr>
        <w:spacing w:before="40"/>
        <w:ind w:left="720"/>
      </w:pPr>
      <w:r>
        <w:rPr>
          <w:b/>
          <w:bCs/>
          <w:color w:val="dc2626"/>
        </w:rPr>
        <w:t xml:space="preserve">✗ </w:t>
      </w:r>
      <w:r>
        <w:t xml:space="preserve">Right motor cortex</w:t>
      </w:r>
    </w:p>
    <w:p>
      <w:pPr>
        <w:spacing w:after="60"/>
        <w:ind w:left="1080"/>
      </w:pPr>
      <w:r>
        <w:rPr>
          <w:i/>
          <w:iCs/>
          <w:color w:val="666666"/>
          <w:sz w:val="19"/>
          <w:szCs w:val="19"/>
        </w:rPr>
        <w:t xml:space="preserve">The right motor cortex controls the left side of the body; damage there would cause left-side paralysis, not right-side paralysis.</w:t>
      </w:r>
    </w:p>
    <w:p>
      <w:pPr>
        <w:spacing w:before="40"/>
        <w:ind w:left="720"/>
      </w:pPr>
      <w:r>
        <w:rPr>
          <w:b/>
          <w:bCs/>
          <w:color w:val="dc2626"/>
        </w:rPr>
        <w:t xml:space="preserve">✗ </w:t>
      </w:r>
      <w:r>
        <w:t xml:space="preserve">Left somatosensory cortex</w:t>
      </w:r>
    </w:p>
    <w:p>
      <w:pPr>
        <w:spacing w:after="60"/>
        <w:ind w:left="1080"/>
      </w:pPr>
      <w:r>
        <w:rPr>
          <w:i/>
          <w:iCs/>
          <w:color w:val="666666"/>
          <w:sz w:val="19"/>
          <w:szCs w:val="19"/>
        </w:rPr>
        <w:t xml:space="preserve">The somatosensory cortex processes sensory input rather than controlling movement; damage there would impair sensation, not motor control.</w:t>
      </w:r>
    </w:p>
    <w:p>
      <w:pPr>
        <w:spacing w:before="40"/>
        <w:ind w:left="720"/>
      </w:pPr>
      <w:r>
        <w:rPr>
          <w:b/>
          <w:bCs/>
          <w:color w:val="dc2626"/>
        </w:rPr>
        <w:t xml:space="preserve">✗ </w:t>
      </w:r>
      <w:r>
        <w:t xml:space="preserve">Cerebellum</w:t>
      </w:r>
    </w:p>
    <w:p>
      <w:pPr>
        <w:spacing w:after="60"/>
        <w:ind w:left="1080"/>
      </w:pPr>
      <w:r>
        <w:rPr>
          <w:i/>
          <w:iCs/>
          <w:color w:val="666666"/>
          <w:sz w:val="19"/>
          <w:szCs w:val="19"/>
        </w:rPr>
        <w:t xml:space="preserve">The cerebellum coordinates balance and fine motor movements rather than initiating voluntary movement; damage typically causes ataxia, not hemiplegia.</w:t>
      </w:r>
    </w:p>
    <w:p>
      <w:pPr>
        <w:spacing w:before="180"/>
      </w:pPr>
      <w:r>
        <w:rPr>
          <w:b/>
          <w:bCs/>
        </w:rPr>
        <w:t xml:space="preserve">3. </w:t>
      </w:r>
      <w:r>
        <w:t xml:space="preserve">Which type of brain imaging technique measures changes in blood flow to identify areas of heightened neural activity during a cognitive task?</w:t>
      </w:r>
      <w:r>
        <w:rPr>
          <w:color w:val="16a34a"/>
          <w:sz w:val="18"/>
          <w:szCs w:val="18"/>
        </w:rPr>
        <w:t xml:space="preserve">  [Easy]</w:t>
      </w:r>
    </w:p>
    <w:p>
      <w:pPr>
        <w:spacing w:before="40"/>
        <w:ind w:left="720"/>
      </w:pPr>
      <w:r>
        <w:rPr>
          <w:b/>
          <w:bCs/>
          <w:color w:val="16a34a"/>
        </w:rPr>
        <w:t xml:space="preserve">✓ </w:t>
      </w:r>
      <w:r>
        <w:t xml:space="preserve">fMRI</w:t>
      </w:r>
    </w:p>
    <w:p>
      <w:pPr>
        <w:spacing w:after="60"/>
        <w:ind w:left="1080"/>
      </w:pPr>
      <w:r>
        <w:rPr>
          <w:i/>
          <w:iCs/>
          <w:color w:val="666666"/>
          <w:sz w:val="19"/>
          <w:szCs w:val="19"/>
        </w:rPr>
        <w:t xml:space="preserve">Functional MRI (fMRI) detects changes in blood oxygenation (BOLD signal) to map which brain regions are most active during a task, providing excellent spatial resolution.</w:t>
      </w:r>
    </w:p>
    <w:p>
      <w:pPr>
        <w:spacing w:before="40"/>
        <w:ind w:left="720"/>
      </w:pPr>
      <w:r>
        <w:rPr>
          <w:b/>
          <w:bCs/>
          <w:color w:val="dc2626"/>
        </w:rPr>
        <w:t xml:space="preserve">✗ </w:t>
      </w:r>
      <w:r>
        <w:t xml:space="preserve">EEG</w:t>
      </w:r>
    </w:p>
    <w:p>
      <w:pPr>
        <w:spacing w:after="60"/>
        <w:ind w:left="1080"/>
      </w:pPr>
      <w:r>
        <w:rPr>
          <w:i/>
          <w:iCs/>
          <w:color w:val="666666"/>
          <w:sz w:val="19"/>
          <w:szCs w:val="19"/>
        </w:rPr>
        <w:t xml:space="preserve">EEG measures electrical activity (brain waves) and has excellent temporal resolution but poor spatial resolution — it does not directly measure blood flow.</w:t>
      </w:r>
    </w:p>
    <w:p>
      <w:pPr>
        <w:spacing w:before="40"/>
        <w:ind w:left="720"/>
      </w:pPr>
      <w:r>
        <w:rPr>
          <w:b/>
          <w:bCs/>
          <w:color w:val="dc2626"/>
        </w:rPr>
        <w:t xml:space="preserve">✗ </w:t>
      </w:r>
      <w:r>
        <w:t xml:space="preserve">PET scan</w:t>
      </w:r>
    </w:p>
    <w:p>
      <w:pPr>
        <w:spacing w:after="60"/>
        <w:ind w:left="1080"/>
      </w:pPr>
      <w:r>
        <w:rPr>
          <w:i/>
          <w:iCs/>
          <w:color w:val="666666"/>
          <w:sz w:val="19"/>
          <w:szCs w:val="19"/>
        </w:rPr>
        <w:t xml:space="preserve">PET scans measure metabolic activity using radioactive tracers, but fMRI is the more common real-time method and does not require injection of radioactive substances.</w:t>
      </w:r>
    </w:p>
    <w:p>
      <w:pPr>
        <w:spacing w:before="40"/>
        <w:ind w:left="720"/>
      </w:pPr>
      <w:r>
        <w:rPr>
          <w:b/>
          <w:bCs/>
          <w:color w:val="dc2626"/>
        </w:rPr>
        <w:t xml:space="preserve">✗ </w:t>
      </w:r>
      <w:r>
        <w:t xml:space="preserve">Structural MRI</w:t>
      </w:r>
    </w:p>
    <w:p>
      <w:pPr>
        <w:spacing w:after="60"/>
        <w:ind w:left="1080"/>
      </w:pPr>
      <w:r>
        <w:rPr>
          <w:i/>
          <w:iCs/>
          <w:color w:val="666666"/>
          <w:sz w:val="19"/>
          <w:szCs w:val="19"/>
        </w:rPr>
        <w:t xml:space="preserve">Structural MRI produces detailed images of brain anatomy but does not measure functional activity or blood flow changes during tasks.</w:t>
      </w:r>
    </w:p>
    <w:p>
      <w:pPr>
        <w:spacing w:before="180"/>
      </w:pPr>
      <w:r>
        <w:rPr>
          <w:b/>
          <w:bCs/>
        </w:rPr>
        <w:t xml:space="preserve">4. </w:t>
      </w:r>
      <w:r>
        <w:t xml:space="preserve">A person who frequently uses heroin now requires a larger dose to achieve the same effect. Which phenomenon does this demonstrate?</w:t>
      </w:r>
      <w:r>
        <w:rPr>
          <w:color w:val="16a34a"/>
          <w:sz w:val="18"/>
          <w:szCs w:val="18"/>
        </w:rPr>
        <w:t xml:space="preserve">  [Easy]</w:t>
      </w:r>
    </w:p>
    <w:p>
      <w:pPr>
        <w:spacing w:before="40"/>
        <w:ind w:left="720"/>
      </w:pPr>
      <w:r>
        <w:rPr>
          <w:b/>
          <w:bCs/>
          <w:color w:val="16a34a"/>
        </w:rPr>
        <w:t xml:space="preserve">✓ </w:t>
      </w:r>
      <w:r>
        <w:t xml:space="preserve">Tolerance</w:t>
      </w:r>
    </w:p>
    <w:p>
      <w:pPr>
        <w:spacing w:after="60"/>
        <w:ind w:left="1080"/>
      </w:pPr>
      <w:r>
        <w:rPr>
          <w:i/>
          <w:iCs/>
          <w:color w:val="666666"/>
          <w:sz w:val="19"/>
          <w:szCs w:val="19"/>
        </w:rPr>
        <w:t xml:space="preserve">Tolerance occurs when repeated drug use causes the brain to adapt, requiring increasingly larger doses to achieve the same effect as receptor sensitivity decreases.</w:t>
      </w:r>
    </w:p>
    <w:p>
      <w:pPr>
        <w:spacing w:before="40"/>
        <w:ind w:left="720"/>
      </w:pPr>
      <w:r>
        <w:rPr>
          <w:b/>
          <w:bCs/>
          <w:color w:val="dc2626"/>
        </w:rPr>
        <w:t xml:space="preserve">✗ </w:t>
      </w:r>
      <w:r>
        <w:t xml:space="preserve">Withdrawal</w:t>
      </w:r>
    </w:p>
    <w:p>
      <w:pPr>
        <w:spacing w:after="60"/>
        <w:ind w:left="1080"/>
      </w:pPr>
      <w:r>
        <w:rPr>
          <w:i/>
          <w:iCs/>
          <w:color w:val="666666"/>
          <w:sz w:val="19"/>
          <w:szCs w:val="19"/>
        </w:rPr>
        <w:t xml:space="preserve">Withdrawal describes symptoms that occur when drug use stops — not the reduced response to the same dose while still using the drug.</w:t>
      </w:r>
    </w:p>
    <w:p>
      <w:pPr>
        <w:spacing w:before="40"/>
        <w:ind w:left="720"/>
      </w:pPr>
      <w:r>
        <w:rPr>
          <w:b/>
          <w:bCs/>
          <w:color w:val="dc2626"/>
        </w:rPr>
        <w:t xml:space="preserve">✗ </w:t>
      </w:r>
      <w:r>
        <w:t xml:space="preserve">Sensitization</w:t>
      </w:r>
    </w:p>
    <w:p>
      <w:pPr>
        <w:spacing w:after="60"/>
        <w:ind w:left="1080"/>
      </w:pPr>
      <w:r>
        <w:rPr>
          <w:i/>
          <w:iCs/>
          <w:color w:val="666666"/>
          <w:sz w:val="19"/>
          <w:szCs w:val="19"/>
        </w:rPr>
        <w:t xml:space="preserve">Sensitization is the opposite of tolerance — an increased response to the same dose; this scenario describes decreased response requiring higher doses.</w:t>
      </w:r>
    </w:p>
    <w:p>
      <w:pPr>
        <w:spacing w:before="40"/>
        <w:ind w:left="720"/>
      </w:pPr>
      <w:r>
        <w:rPr>
          <w:b/>
          <w:bCs/>
          <w:color w:val="dc2626"/>
        </w:rPr>
        <w:t xml:space="preserve">✗ </w:t>
      </w:r>
      <w:r>
        <w:t xml:space="preserve">Psychological dependence</w:t>
      </w:r>
    </w:p>
    <w:p>
      <w:pPr>
        <w:spacing w:after="60"/>
        <w:ind w:left="1080"/>
      </w:pPr>
      <w:r>
        <w:rPr>
          <w:i/>
          <w:iCs/>
          <w:color w:val="666666"/>
          <w:sz w:val="19"/>
          <w:szCs w:val="19"/>
        </w:rPr>
        <w:t xml:space="preserve">Psychological dependence involves craving and compulsion to use — the scenario specifically describes a physiological adaptation requiring higher doses, which is tolerance.</w:t>
      </w:r>
    </w:p>
    <w:p>
      <w:pPr>
        <w:spacing w:before="180"/>
      </w:pPr>
      <w:r>
        <w:rPr>
          <w:b/>
          <w:bCs/>
        </w:rPr>
        <w:t xml:space="preserve">5. </w:t>
      </w:r>
      <w:r>
        <w:t xml:space="preserve">Which nervous system subdivision is primarily responsible for slowing the heart rate, stimulating digestion, and conserving energy?</w:t>
      </w:r>
      <w:r>
        <w:rPr>
          <w:color w:val="d97706"/>
          <w:sz w:val="18"/>
          <w:szCs w:val="18"/>
        </w:rPr>
        <w:t xml:space="preserve">  [Medium]</w:t>
      </w:r>
    </w:p>
    <w:p>
      <w:pPr>
        <w:spacing w:before="40"/>
        <w:ind w:left="720"/>
      </w:pPr>
      <w:r>
        <w:rPr>
          <w:b/>
          <w:bCs/>
          <w:color w:val="16a34a"/>
        </w:rPr>
        <w:t xml:space="preserve">✓ </w:t>
      </w:r>
      <w:r>
        <w:t xml:space="preserve">Parasympathetic nervous system</w:t>
      </w:r>
    </w:p>
    <w:p>
      <w:pPr>
        <w:spacing w:after="60"/>
        <w:ind w:left="1080"/>
      </w:pPr>
      <w:r>
        <w:rPr>
          <w:i/>
          <w:iCs/>
          <w:color w:val="666666"/>
          <w:sz w:val="19"/>
          <w:szCs w:val="19"/>
        </w:rPr>
        <w:t xml:space="preserve">The parasympathetic division ('rest and digest') slows the heart rate, stimulates digestion, and conserves energy — the opposite of the fight-or-flight response.</w:t>
      </w:r>
    </w:p>
    <w:p>
      <w:pPr>
        <w:spacing w:before="40"/>
        <w:ind w:left="720"/>
      </w:pPr>
      <w:r>
        <w:rPr>
          <w:b/>
          <w:bCs/>
          <w:color w:val="dc2626"/>
        </w:rPr>
        <w:t xml:space="preserve">✗ </w:t>
      </w:r>
      <w:r>
        <w:t xml:space="preserve">Sympathetic nervous system</w:t>
      </w:r>
    </w:p>
    <w:p>
      <w:pPr>
        <w:spacing w:after="60"/>
        <w:ind w:left="1080"/>
      </w:pPr>
      <w:r>
        <w:rPr>
          <w:i/>
          <w:iCs/>
          <w:color w:val="666666"/>
          <w:sz w:val="19"/>
          <w:szCs w:val="19"/>
        </w:rPr>
        <w:t xml:space="preserve">The sympathetic division ('fight or flight') accelerates heart rate and suppresses digestion to prepare the body for action — opposite of what is described.</w:t>
      </w:r>
    </w:p>
    <w:p>
      <w:pPr>
        <w:spacing w:before="40"/>
        <w:ind w:left="720"/>
      </w:pPr>
      <w:r>
        <w:rPr>
          <w:b/>
          <w:bCs/>
          <w:color w:val="dc2626"/>
        </w:rPr>
        <w:t xml:space="preserve">✗ </w:t>
      </w:r>
      <w:r>
        <w:t xml:space="preserve">Somatic nervous system</w:t>
      </w:r>
    </w:p>
    <w:p>
      <w:pPr>
        <w:spacing w:after="60"/>
        <w:ind w:left="1080"/>
      </w:pPr>
      <w:r>
        <w:rPr>
          <w:i/>
          <w:iCs/>
          <w:color w:val="666666"/>
          <w:sz w:val="19"/>
          <w:szCs w:val="19"/>
        </w:rPr>
        <w:t xml:space="preserve">The somatic nervous system controls voluntary muscle movements, not the involuntary functions like heart rate and digestion described here.</w:t>
      </w:r>
    </w:p>
    <w:p>
      <w:pPr>
        <w:spacing w:before="40"/>
        <w:ind w:left="720"/>
      </w:pPr>
      <w:r>
        <w:rPr>
          <w:b/>
          <w:bCs/>
          <w:color w:val="dc2626"/>
        </w:rPr>
        <w:t xml:space="preserve">✗ </w:t>
      </w:r>
      <w:r>
        <w:t xml:space="preserve">Central nervous system</w:t>
      </w:r>
    </w:p>
    <w:p>
      <w:pPr>
        <w:spacing w:after="60"/>
        <w:ind w:left="1080"/>
      </w:pPr>
      <w:r>
        <w:rPr>
          <w:i/>
          <w:iCs/>
          <w:color w:val="666666"/>
          <w:sz w:val="19"/>
          <w:szCs w:val="19"/>
        </w:rPr>
        <w:t xml:space="preserve">The CNS processes information and directs responses, but the specific automatic body-maintenance functions described here are carried out by the autonomic PNS.</w:t>
      </w:r>
    </w:p>
    <w:p>
      <w:pPr>
        <w:spacing w:before="180"/>
      </w:pPr>
      <w:r>
        <w:rPr>
          <w:b/>
          <w:bCs/>
        </w:rPr>
        <w:t xml:space="preserve">6. </w:t>
      </w:r>
      <w:r>
        <w:t xml:space="preserve">A musician who practiced violin for 20 years has a larger cortical representation of the left hand's fingers in the somatosensory cortex than a non-musician. Which concept best explains this?</w:t>
      </w:r>
      <w:r>
        <w:rPr>
          <w:color w:val="dc2626"/>
          <w:sz w:val="18"/>
          <w:szCs w:val="18"/>
        </w:rPr>
        <w:t xml:space="preserve">  [Hard]</w:t>
      </w:r>
    </w:p>
    <w:p>
      <w:pPr>
        <w:spacing w:before="40"/>
        <w:ind w:left="720"/>
      </w:pPr>
      <w:r>
        <w:rPr>
          <w:b/>
          <w:bCs/>
          <w:color w:val="16a34a"/>
        </w:rPr>
        <w:t xml:space="preserve">✓ </w:t>
      </w:r>
      <w:r>
        <w:t xml:space="preserve">Brain plasticity</w:t>
      </w:r>
    </w:p>
    <w:p>
      <w:pPr>
        <w:spacing w:after="60"/>
        <w:ind w:left="1080"/>
      </w:pPr>
      <w:r>
        <w:rPr>
          <w:i/>
          <w:iCs/>
          <w:color w:val="666666"/>
          <w:sz w:val="19"/>
          <w:szCs w:val="19"/>
        </w:rPr>
        <w:t xml:space="preserve">Brain plasticity (neuroplasticity) describes the brain's ability to reorganize and grow new neural connections in response to experience — repeated use of the left hand expands its cortical representation.</w:t>
      </w:r>
    </w:p>
    <w:p>
      <w:pPr>
        <w:spacing w:before="40"/>
        <w:ind w:left="720"/>
      </w:pPr>
      <w:r>
        <w:rPr>
          <w:b/>
          <w:bCs/>
          <w:color w:val="dc2626"/>
        </w:rPr>
        <w:t xml:space="preserve">✗ </w:t>
      </w:r>
      <w:r>
        <w:t xml:space="preserve">Lateralization</w:t>
      </w:r>
    </w:p>
    <w:p>
      <w:pPr>
        <w:spacing w:after="60"/>
        <w:ind w:left="1080"/>
      </w:pPr>
      <w:r>
        <w:rPr>
          <w:i/>
          <w:iCs/>
          <w:color w:val="666666"/>
          <w:sz w:val="19"/>
          <w:szCs w:val="19"/>
        </w:rPr>
        <w:t xml:space="preserve">Lateralization refers to specialization of the left and right hemispheres for different functions — it does not explain increased cortical area from practice.</w:t>
      </w:r>
    </w:p>
    <w:p>
      <w:pPr>
        <w:spacing w:before="40"/>
        <w:ind w:left="720"/>
      </w:pPr>
      <w:r>
        <w:rPr>
          <w:b/>
          <w:bCs/>
          <w:color w:val="dc2626"/>
        </w:rPr>
        <w:t xml:space="preserve">✗ </w:t>
      </w:r>
      <w:r>
        <w:t xml:space="preserve">The all-or-none principle</w:t>
      </w:r>
    </w:p>
    <w:p>
      <w:pPr>
        <w:spacing w:after="60"/>
        <w:ind w:left="1080"/>
      </w:pPr>
      <w:r>
        <w:rPr>
          <w:i/>
          <w:iCs/>
          <w:color w:val="666666"/>
          <w:sz w:val="19"/>
          <w:szCs w:val="19"/>
        </w:rPr>
        <w:t xml:space="preserve">The all-or-none principle describes how neurons either fire fully or not at all — it is a property of individual neuron firing, not long-term cortical reorganization.</w:t>
      </w:r>
    </w:p>
    <w:p>
      <w:pPr>
        <w:spacing w:before="40"/>
        <w:ind w:left="720"/>
      </w:pPr>
      <w:r>
        <w:rPr>
          <w:b/>
          <w:bCs/>
          <w:color w:val="dc2626"/>
        </w:rPr>
        <w:t xml:space="preserve">✗ </w:t>
      </w:r>
      <w:r>
        <w:t xml:space="preserve">Long-term potentiation</w:t>
      </w:r>
    </w:p>
    <w:p>
      <w:pPr>
        <w:spacing w:after="60"/>
        <w:ind w:left="1080"/>
      </w:pPr>
      <w:r>
        <w:rPr>
          <w:i/>
          <w:iCs/>
          <w:color w:val="666666"/>
          <w:sz w:val="19"/>
          <w:szCs w:val="19"/>
        </w:rPr>
        <w:t xml:space="preserve">Long-term potentiation is a cellular mechanism for memory formation (synaptic strengthening), not the macro-level cortical reorganization (expanded brain map area) described here.</w:t>
      </w:r>
    </w:p>
    <w:p>
      <w:pPr>
        <w:spacing w:before="180"/>
      </w:pPr>
      <w:r>
        <w:rPr>
          <w:b/>
          <w:bCs/>
        </w:rPr>
        <w:t xml:space="preserve">7. </w:t>
      </w:r>
      <w:r>
        <w:t xml:space="preserve">A researcher finds that identical twins raised apart show very similar IQ scores. Which conclusion is best supported by this finding?</w:t>
      </w:r>
      <w:r>
        <w:rPr>
          <w:color w:val="dc2626"/>
          <w:sz w:val="18"/>
          <w:szCs w:val="18"/>
        </w:rPr>
        <w:t xml:space="preserve">  [Hard]</w:t>
      </w:r>
    </w:p>
    <w:p>
      <w:pPr>
        <w:spacing w:before="40"/>
        <w:ind w:left="720"/>
      </w:pPr>
      <w:r>
        <w:rPr>
          <w:b/>
          <w:bCs/>
          <w:color w:val="16a34a"/>
        </w:rPr>
        <w:t xml:space="preserve">✓ </w:t>
      </w:r>
      <w:r>
        <w:t xml:space="preserve">Genetic factors contribute significantly to intelligence</w:t>
      </w:r>
    </w:p>
    <w:p>
      <w:pPr>
        <w:spacing w:after="60"/>
        <w:ind w:left="1080"/>
      </w:pPr>
      <w:r>
        <w:rPr>
          <w:i/>
          <w:iCs/>
          <w:color w:val="666666"/>
          <w:sz w:val="19"/>
          <w:szCs w:val="19"/>
        </w:rPr>
        <w:t xml:space="preserve">Identical (monozygotic) twins share 100% of their genes — similar IQ scores despite different environments strongly implicates genetic influence on intelligence.</w:t>
      </w:r>
    </w:p>
    <w:p>
      <w:pPr>
        <w:spacing w:before="40"/>
        <w:ind w:left="720"/>
      </w:pPr>
      <w:r>
        <w:rPr>
          <w:b/>
          <w:bCs/>
          <w:color w:val="dc2626"/>
        </w:rPr>
        <w:t xml:space="preserve">✗ </w:t>
      </w:r>
      <w:r>
        <w:t xml:space="preserve">Environment determines intelligence more than genes</w:t>
      </w:r>
    </w:p>
    <w:p>
      <w:pPr>
        <w:spacing w:after="60"/>
        <w:ind w:left="1080"/>
      </w:pPr>
      <w:r>
        <w:rPr>
          <w:i/>
          <w:iCs/>
          <w:color w:val="666666"/>
          <w:sz w:val="19"/>
          <w:szCs w:val="19"/>
        </w:rPr>
        <w:t xml:space="preserve">If environment were the primary determinant, twins raised in different environments would show more divergent IQ scores; similarity despite different environments points to genes.</w:t>
      </w:r>
    </w:p>
    <w:p>
      <w:pPr>
        <w:spacing w:before="40"/>
        <w:ind w:left="720"/>
      </w:pPr>
      <w:r>
        <w:rPr>
          <w:b/>
          <w:bCs/>
          <w:color w:val="dc2626"/>
        </w:rPr>
        <w:t xml:space="preserve">✗ </w:t>
      </w:r>
      <w:r>
        <w:t xml:space="preserve">Intelligence is equally determined by genes and environment</w:t>
      </w:r>
    </w:p>
    <w:p>
      <w:pPr>
        <w:spacing w:after="60"/>
        <w:ind w:left="1080"/>
      </w:pPr>
      <w:r>
        <w:rPr>
          <w:i/>
          <w:iCs/>
          <w:color w:val="666666"/>
          <w:sz w:val="19"/>
          <w:szCs w:val="19"/>
        </w:rPr>
        <w:t xml:space="preserve">While both contribute, this specific finding — similarity despite environmental differences — primarily implicates genetics, not equal contribution.</w:t>
      </w:r>
    </w:p>
    <w:p>
      <w:pPr>
        <w:spacing w:before="40"/>
        <w:ind w:left="720"/>
      </w:pPr>
      <w:r>
        <w:rPr>
          <w:b/>
          <w:bCs/>
          <w:color w:val="dc2626"/>
        </w:rPr>
        <w:t xml:space="preserve">✗ </w:t>
      </w:r>
      <w:r>
        <w:t xml:space="preserve">The heritability of intelligence is zero</w:t>
      </w:r>
    </w:p>
    <w:p>
      <w:pPr>
        <w:spacing w:after="60"/>
        <w:ind w:left="1080"/>
      </w:pPr>
      <w:r>
        <w:rPr>
          <w:i/>
          <w:iCs/>
          <w:color w:val="666666"/>
          <w:sz w:val="19"/>
          <w:szCs w:val="19"/>
        </w:rPr>
        <w:t xml:space="preserve">Heritability of zero would mean genes don't contribute at all, predicting no more similarity between identical twins than random pairs — contradicting the finding.</w:t>
      </w:r>
    </w:p>
    <w:p>
      <w:pPr>
        <w:spacing w:before="180"/>
      </w:pPr>
      <w:r>
        <w:rPr>
          <w:b/>
          <w:bCs/>
        </w:rPr>
        <w:t xml:space="preserve">8. </w:t>
      </w:r>
      <w:r>
        <w:t xml:space="preserve">A drug that mimics a neurotransmitter by binding to and activating receptor sites is best classified as which of the following?</w:t>
      </w:r>
      <w:r>
        <w:rPr>
          <w:color w:val="dc2626"/>
          <w:sz w:val="18"/>
          <w:szCs w:val="18"/>
        </w:rPr>
        <w:t xml:space="preserve">  [Hard]</w:t>
      </w:r>
    </w:p>
    <w:p>
      <w:pPr>
        <w:spacing w:before="40"/>
        <w:ind w:left="720"/>
      </w:pPr>
      <w:r>
        <w:rPr>
          <w:b/>
          <w:bCs/>
          <w:color w:val="16a34a"/>
        </w:rPr>
        <w:t xml:space="preserve">✓ </w:t>
      </w:r>
      <w:r>
        <w:t xml:space="preserve">Agonist</w:t>
      </w:r>
    </w:p>
    <w:p>
      <w:pPr>
        <w:spacing w:after="60"/>
        <w:ind w:left="1080"/>
      </w:pPr>
      <w:r>
        <w:rPr>
          <w:i/>
          <w:iCs/>
          <w:color w:val="666666"/>
          <w:sz w:val="19"/>
          <w:szCs w:val="19"/>
        </w:rPr>
        <w:t xml:space="preserve">An agonist enhances or mimics a neurotransmitter's effect by binding to and activating receptor sites, producing the same or greater response than the neurotransmitter itself.</w:t>
      </w:r>
    </w:p>
    <w:p>
      <w:pPr>
        <w:spacing w:before="40"/>
        <w:ind w:left="720"/>
      </w:pPr>
      <w:r>
        <w:rPr>
          <w:b/>
          <w:bCs/>
          <w:color w:val="dc2626"/>
        </w:rPr>
        <w:t xml:space="preserve">✗ </w:t>
      </w:r>
      <w:r>
        <w:t xml:space="preserve">Antagonist</w:t>
      </w:r>
    </w:p>
    <w:p>
      <w:pPr>
        <w:spacing w:after="60"/>
        <w:ind w:left="1080"/>
      </w:pPr>
      <w:r>
        <w:rPr>
          <w:i/>
          <w:iCs/>
          <w:color w:val="666666"/>
          <w:sz w:val="19"/>
          <w:szCs w:val="19"/>
        </w:rPr>
        <w:t xml:space="preserve">An antagonist blocks receptor sites, preventing the neurotransmitter from binding and reducing or eliminating its effect — the opposite of activation.</w:t>
      </w:r>
    </w:p>
    <w:p>
      <w:pPr>
        <w:spacing w:before="40"/>
        <w:ind w:left="720"/>
      </w:pPr>
      <w:r>
        <w:rPr>
          <w:b/>
          <w:bCs/>
          <w:color w:val="dc2626"/>
        </w:rPr>
        <w:t xml:space="preserve">✗ </w:t>
      </w:r>
      <w:r>
        <w:t xml:space="preserve">Reuptake inhibitor</w:t>
      </w:r>
    </w:p>
    <w:p>
      <w:pPr>
        <w:spacing w:after="60"/>
        <w:ind w:left="1080"/>
      </w:pPr>
      <w:r>
        <w:rPr>
          <w:i/>
          <w:iCs/>
          <w:color w:val="666666"/>
          <w:sz w:val="19"/>
          <w:szCs w:val="19"/>
        </w:rPr>
        <w:t xml:space="preserve">A reuptake inhibitor blocks reabsorption of a neurotransmitter into the presynaptic neuron, increasing its presence in the synapse — different from directly activating receptor sites.</w:t>
      </w:r>
    </w:p>
    <w:p>
      <w:pPr>
        <w:spacing w:before="40"/>
        <w:ind w:left="720"/>
      </w:pPr>
      <w:r>
        <w:rPr>
          <w:b/>
          <w:bCs/>
          <w:color w:val="dc2626"/>
        </w:rPr>
        <w:t xml:space="preserve">✗ </w:t>
      </w:r>
      <w:r>
        <w:t xml:space="preserve">Second messenger</w:t>
      </w:r>
    </w:p>
    <w:p>
      <w:pPr>
        <w:spacing w:after="60"/>
        <w:ind w:left="1080"/>
      </w:pPr>
      <w:r>
        <w:rPr>
          <w:i/>
          <w:iCs/>
          <w:color w:val="666666"/>
          <w:sz w:val="19"/>
          <w:szCs w:val="19"/>
        </w:rPr>
        <w:t xml:space="preserve">A second messenger is an intracellular signaling molecule activated after a neurotransmitter binds — it is not the classification for drugs that activate receptor sites.</w:t>
      </w:r>
    </w:p>
    <w:p>
      <w:pPr>
        <w:spacing w:before="180"/>
      </w:pPr>
      <w:r>
        <w:rPr>
          <w:b/>
          <w:bCs/>
        </w:rPr>
        <w:t xml:space="preserve">9. </w:t>
      </w:r>
      <w:r>
        <w:t xml:space="preserve">A researcher uses a technique with high temporal resolution but limited spatial resolution to measure brain activity. Which technique is being used?</w:t>
      </w:r>
      <w:r>
        <w:rPr>
          <w:color w:val="d97706"/>
          <w:sz w:val="18"/>
          <w:szCs w:val="18"/>
        </w:rPr>
        <w:t xml:space="preserve">  [Medium]</w:t>
      </w:r>
    </w:p>
    <w:p>
      <w:pPr>
        <w:spacing w:before="40"/>
        <w:ind w:left="720"/>
      </w:pPr>
      <w:r>
        <w:rPr>
          <w:b/>
          <w:bCs/>
          <w:color w:val="16a34a"/>
        </w:rPr>
        <w:t xml:space="preserve">✓ </w:t>
      </w:r>
      <w:r>
        <w:t xml:space="preserve">EEG</w:t>
      </w:r>
    </w:p>
    <w:p>
      <w:pPr>
        <w:spacing w:after="60"/>
        <w:ind w:left="1080"/>
      </w:pPr>
      <w:r>
        <w:rPr>
          <w:i/>
          <w:iCs/>
          <w:color w:val="666666"/>
          <w:sz w:val="19"/>
          <w:szCs w:val="19"/>
        </w:rPr>
        <w:t xml:space="preserve">EEG records brain electrical activity in real time with millisecond precision but cannot precisely localize which deep brain structure is generating the signal.</w:t>
      </w:r>
    </w:p>
    <w:p>
      <w:pPr>
        <w:spacing w:before="40"/>
        <w:ind w:left="720"/>
      </w:pPr>
      <w:r>
        <w:rPr>
          <w:b/>
          <w:bCs/>
          <w:color w:val="dc2626"/>
        </w:rPr>
        <w:t xml:space="preserve">✗ </w:t>
      </w:r>
      <w:r>
        <w:t xml:space="preserve">fMRI</w:t>
      </w:r>
    </w:p>
    <w:p>
      <w:pPr>
        <w:spacing w:after="60"/>
        <w:ind w:left="1080"/>
      </w:pPr>
      <w:r>
        <w:rPr>
          <w:i/>
          <w:iCs/>
          <w:color w:val="666666"/>
          <w:sz w:val="19"/>
          <w:szCs w:val="19"/>
        </w:rPr>
        <w:t xml:space="preserve">fMRI has excellent spatial resolution (can identify specific brain regions) but relatively poor temporal resolution — it measures blood flow changes that lag neural activity by seconds.</w:t>
      </w:r>
    </w:p>
    <w:p>
      <w:pPr>
        <w:spacing w:before="40"/>
        <w:ind w:left="720"/>
      </w:pPr>
      <w:r>
        <w:rPr>
          <w:b/>
          <w:bCs/>
          <w:color w:val="dc2626"/>
        </w:rPr>
        <w:t xml:space="preserve">✗ </w:t>
      </w:r>
      <w:r>
        <w:t xml:space="preserve">PET scan</w:t>
      </w:r>
    </w:p>
    <w:p>
      <w:pPr>
        <w:spacing w:after="60"/>
        <w:ind w:left="1080"/>
      </w:pPr>
      <w:r>
        <w:rPr>
          <w:i/>
          <w:iCs/>
          <w:color w:val="666666"/>
          <w:sz w:val="19"/>
          <w:szCs w:val="19"/>
        </w:rPr>
        <w:t xml:space="preserve">PET scans measure metabolic activity over minutes, providing even poorer temporal resolution than fMRI, though with reasonable spatial resolution.</w:t>
      </w:r>
    </w:p>
    <w:p>
      <w:pPr>
        <w:spacing w:before="40"/>
        <w:ind w:left="720"/>
      </w:pPr>
      <w:r>
        <w:rPr>
          <w:b/>
          <w:bCs/>
          <w:color w:val="dc2626"/>
        </w:rPr>
        <w:t xml:space="preserve">✗ </w:t>
      </w:r>
      <w:r>
        <w:t xml:space="preserve">CT scan</w:t>
      </w:r>
    </w:p>
    <w:p>
      <w:pPr>
        <w:spacing w:after="60"/>
        <w:ind w:left="1080"/>
      </w:pPr>
      <w:r>
        <w:rPr>
          <w:i/>
          <w:iCs/>
          <w:color w:val="666666"/>
          <w:sz w:val="19"/>
          <w:szCs w:val="19"/>
        </w:rPr>
        <w:t xml:space="preserve">CT scans produce structural images of the brain using X-rays — they do not measure ongoing neural activity at all.</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PSY-1.A</w:t>
      </w:r>
    </w:p>
    <w:p>
      <w:pPr>
        <w:spacing w:after="100"/>
      </w:pPr>
      <w:r>
        <w:t xml:space="preserve">Which part of the neuron receives incoming signals from other neurons and transmits them toward the cell body?</w:t>
      </w:r>
    </w:p>
    <w:p>
      <w:pPr>
        <w:spacing w:before="40"/>
        <w:ind w:left="360"/>
      </w:pPr>
      <w:r>
        <w:rPr>
          <w:b/>
          <w:bCs/>
          <w:sz w:val="21"/>
          <w:szCs w:val="21"/>
        </w:rPr>
        <w:t xml:space="preserve">(A) </w:t>
      </w:r>
      <w:r>
        <w:rPr>
          <w:sz w:val="21"/>
          <w:szCs w:val="21"/>
        </w:rPr>
        <w:t xml:space="preserve">Dendrites</w:t>
      </w:r>
      <w:r>
        <w:rPr>
          <w:b/>
          <w:bCs/>
          <w:color w:val="16a34a"/>
          <w:sz w:val="21"/>
          <w:szCs w:val="21"/>
        </w:rPr>
        <w:t xml:space="preserve"> ✓</w:t>
      </w:r>
    </w:p>
    <w:p>
      <w:pPr>
        <w:spacing w:after="60"/>
        <w:ind w:left="720"/>
      </w:pPr>
      <w:r>
        <w:rPr>
          <w:i/>
          <w:iCs/>
          <w:color w:val="666666"/>
          <w:sz w:val="19"/>
          <w:szCs w:val="19"/>
        </w:rPr>
        <w:t xml:space="preserve">Dendrites are the branching extensions of a neuron that receive signals from other neurons and pass them toward the cell body for processing.</w:t>
      </w:r>
    </w:p>
    <w:p>
      <w:pPr>
        <w:spacing w:before="40"/>
        <w:ind w:left="360"/>
      </w:pPr>
      <w:r>
        <w:rPr>
          <w:b/>
          <w:bCs/>
          <w:sz w:val="21"/>
          <w:szCs w:val="21"/>
        </w:rPr>
        <w:t xml:space="preserve">(B) </w:t>
      </w:r>
      <w:r>
        <w:rPr>
          <w:sz w:val="21"/>
          <w:szCs w:val="21"/>
        </w:rPr>
        <w:t xml:space="preserve">Axon terminals</w:t>
      </w:r>
      <w:r>
        <w:rPr>
          <w:b/>
          <w:bCs/>
          <w:color w:val="dc2626"/>
          <w:sz w:val="21"/>
          <w:szCs w:val="21"/>
        </w:rPr>
        <w:t xml:space="preserve"> ✗</w:t>
      </w:r>
    </w:p>
    <w:p>
      <w:pPr>
        <w:spacing w:after="60"/>
        <w:ind w:left="720"/>
      </w:pPr>
      <w:r>
        <w:rPr>
          <w:i/>
          <w:iCs/>
          <w:color w:val="666666"/>
          <w:sz w:val="19"/>
          <w:szCs w:val="19"/>
        </w:rPr>
        <w:t xml:space="preserve">Axon terminals release neurotransmitters into the synapse to send signals to the next neuron — they transmit outgoing signals, not receive incoming ones.</w:t>
      </w:r>
    </w:p>
    <w:p>
      <w:pPr>
        <w:spacing w:before="40"/>
        <w:ind w:left="360"/>
      </w:pPr>
      <w:r>
        <w:rPr>
          <w:b/>
          <w:bCs/>
          <w:sz w:val="21"/>
          <w:szCs w:val="21"/>
        </w:rPr>
        <w:t xml:space="preserve">(C) </w:t>
      </w:r>
      <w:r>
        <w:rPr>
          <w:sz w:val="21"/>
          <w:szCs w:val="21"/>
        </w:rPr>
        <w:t xml:space="preserve">Myelin sheath</w:t>
      </w:r>
      <w:r>
        <w:rPr>
          <w:b/>
          <w:bCs/>
          <w:color w:val="dc2626"/>
          <w:sz w:val="21"/>
          <w:szCs w:val="21"/>
        </w:rPr>
        <w:t xml:space="preserve"> ✗</w:t>
      </w:r>
    </w:p>
    <w:p>
      <w:pPr>
        <w:spacing w:after="60"/>
        <w:ind w:left="720"/>
      </w:pPr>
      <w:r>
        <w:rPr>
          <w:i/>
          <w:iCs/>
          <w:color w:val="666666"/>
          <w:sz w:val="19"/>
          <w:szCs w:val="19"/>
        </w:rPr>
        <w:t xml:space="preserve">The myelin sheath insulates the axon to speed signal transmission; it plays no role in receiving signals from other neurons.</w:t>
      </w:r>
    </w:p>
    <w:p>
      <w:pPr>
        <w:spacing w:before="40"/>
        <w:ind w:left="360"/>
      </w:pPr>
      <w:r>
        <w:rPr>
          <w:b/>
          <w:bCs/>
          <w:sz w:val="21"/>
          <w:szCs w:val="21"/>
        </w:rPr>
        <w:t xml:space="preserve">(D) </w:t>
      </w:r>
      <w:r>
        <w:rPr>
          <w:sz w:val="21"/>
          <w:szCs w:val="21"/>
        </w:rPr>
        <w:t xml:space="preserve">Nucleus</w:t>
      </w:r>
      <w:r>
        <w:rPr>
          <w:b/>
          <w:bCs/>
          <w:color w:val="dc2626"/>
          <w:sz w:val="21"/>
          <w:szCs w:val="21"/>
        </w:rPr>
        <w:t xml:space="preserve"> ✗</w:t>
      </w:r>
    </w:p>
    <w:p>
      <w:pPr>
        <w:spacing w:after="60"/>
        <w:ind w:left="720"/>
      </w:pPr>
      <w:r>
        <w:rPr>
          <w:i/>
          <w:iCs/>
          <w:color w:val="666666"/>
          <w:sz w:val="19"/>
          <w:szCs w:val="19"/>
        </w:rPr>
        <w:t xml:space="preserve">The nucleus contains genetic material and directs cell functions; it is not involved in receiving neural signals from neighboring neurons.</w:t>
      </w:r>
    </w:p>
    <w:p>
      <w:pPr>
        <w:pBdr>
          <w:bottom w:val="single" w:color="DDDDDD" w:sz="1" w:space="4"/>
        </w:pBdr>
        <w:spacing w:before="280"/>
      </w:pPr>
      <w:r>
        <w:rPr>
          <w:b/>
          <w:bCs/>
          <w:sz w:val="23"/>
          <w:szCs w:val="23"/>
        </w:rPr>
        <w:t xml:space="preserve">Question 2</w:t>
      </w:r>
      <w:r>
        <w:rPr>
          <w:color w:val="16a34a"/>
          <w:sz w:val="18"/>
          <w:szCs w:val="18"/>
        </w:rPr>
        <w:t xml:space="preserve">  [Easy]</w:t>
      </w:r>
      <w:r>
        <w:rPr>
          <w:color w:val="888888"/>
          <w:sz w:val="17"/>
          <w:szCs w:val="17"/>
        </w:rPr>
        <w:t xml:space="preserve">  PSY-1.A</w:t>
      </w:r>
    </w:p>
    <w:p>
      <w:pPr>
        <w:spacing w:after="100"/>
      </w:pPr>
      <w:r>
        <w:t xml:space="preserve">Which neurotransmitter is most directly associated with motor control and reward, and is depleted in Parkinson's disease?</w:t>
      </w:r>
    </w:p>
    <w:p>
      <w:pPr>
        <w:spacing w:before="40"/>
        <w:ind w:left="360"/>
      </w:pPr>
      <w:r>
        <w:rPr>
          <w:b/>
          <w:bCs/>
          <w:sz w:val="21"/>
          <w:szCs w:val="21"/>
        </w:rPr>
        <w:t xml:space="preserve">(A) </w:t>
      </w:r>
      <w:r>
        <w:rPr>
          <w:sz w:val="21"/>
          <w:szCs w:val="21"/>
        </w:rPr>
        <w:t xml:space="preserve">Dopamine</w:t>
      </w:r>
      <w:r>
        <w:rPr>
          <w:b/>
          <w:bCs/>
          <w:color w:val="16a34a"/>
          <w:sz w:val="21"/>
          <w:szCs w:val="21"/>
        </w:rPr>
        <w:t xml:space="preserve"> ✓</w:t>
      </w:r>
    </w:p>
    <w:p>
      <w:pPr>
        <w:spacing w:after="60"/>
        <w:ind w:left="720"/>
      </w:pPr>
      <w:r>
        <w:rPr>
          <w:i/>
          <w:iCs/>
          <w:color w:val="666666"/>
          <w:sz w:val="19"/>
          <w:szCs w:val="19"/>
        </w:rPr>
        <w:t xml:space="preserve">Dopamine regulates voluntary movement and the brain's reward circuitry; its depletion in the substantia nigra causes the motor symptoms of Parkinson's disease.</w:t>
      </w:r>
    </w:p>
    <w:p>
      <w:pPr>
        <w:spacing w:before="40"/>
        <w:ind w:left="360"/>
      </w:pPr>
      <w:r>
        <w:rPr>
          <w:b/>
          <w:bCs/>
          <w:sz w:val="21"/>
          <w:szCs w:val="21"/>
        </w:rPr>
        <w:t xml:space="preserve">(B) </w:t>
      </w:r>
      <w:r>
        <w:rPr>
          <w:sz w:val="21"/>
          <w:szCs w:val="21"/>
        </w:rPr>
        <w:t xml:space="preserve">Serotonin</w:t>
      </w:r>
      <w:r>
        <w:rPr>
          <w:b/>
          <w:bCs/>
          <w:color w:val="dc2626"/>
          <w:sz w:val="21"/>
          <w:szCs w:val="21"/>
        </w:rPr>
        <w:t xml:space="preserve"> ✗</w:t>
      </w:r>
    </w:p>
    <w:p>
      <w:pPr>
        <w:spacing w:after="60"/>
        <w:ind w:left="720"/>
      </w:pPr>
      <w:r>
        <w:rPr>
          <w:i/>
          <w:iCs/>
          <w:color w:val="666666"/>
          <w:sz w:val="19"/>
          <w:szCs w:val="19"/>
        </w:rPr>
        <w:t xml:space="preserve">Serotonin regulates mood, sleep, and appetite — it is not the primary neurotransmitter involved in Parkinson's disease or motor control pathways.</w:t>
      </w:r>
    </w:p>
    <w:p>
      <w:pPr>
        <w:spacing w:before="40"/>
        <w:ind w:left="360"/>
      </w:pPr>
      <w:r>
        <w:rPr>
          <w:b/>
          <w:bCs/>
          <w:sz w:val="21"/>
          <w:szCs w:val="21"/>
        </w:rPr>
        <w:t xml:space="preserve">(C) </w:t>
      </w:r>
      <w:r>
        <w:rPr>
          <w:sz w:val="21"/>
          <w:szCs w:val="21"/>
        </w:rPr>
        <w:t xml:space="preserve">Acetylcholine</w:t>
      </w:r>
      <w:r>
        <w:rPr>
          <w:b/>
          <w:bCs/>
          <w:color w:val="dc2626"/>
          <w:sz w:val="21"/>
          <w:szCs w:val="21"/>
        </w:rPr>
        <w:t xml:space="preserve"> ✗</w:t>
      </w:r>
    </w:p>
    <w:p>
      <w:pPr>
        <w:spacing w:after="60"/>
        <w:ind w:left="720"/>
      </w:pPr>
      <w:r>
        <w:rPr>
          <w:i/>
          <w:iCs/>
          <w:color w:val="666666"/>
          <w:sz w:val="19"/>
          <w:szCs w:val="19"/>
        </w:rPr>
        <w:t xml:space="preserve">Acetylcholine is involved in muscle activation and memory; while it has a role in motor function, it is not the neurotransmitter specifically depleted in Parkinson's disease.</w:t>
      </w:r>
    </w:p>
    <w:p>
      <w:pPr>
        <w:spacing w:before="40"/>
        <w:ind w:left="360"/>
      </w:pPr>
      <w:r>
        <w:rPr>
          <w:b/>
          <w:bCs/>
          <w:sz w:val="21"/>
          <w:szCs w:val="21"/>
        </w:rPr>
        <w:t xml:space="preserve">(D) </w:t>
      </w:r>
      <w:r>
        <w:rPr>
          <w:sz w:val="21"/>
          <w:szCs w:val="21"/>
        </w:rPr>
        <w:t xml:space="preserve">GABA</w:t>
      </w:r>
      <w:r>
        <w:rPr>
          <w:b/>
          <w:bCs/>
          <w:color w:val="dc2626"/>
          <w:sz w:val="21"/>
          <w:szCs w:val="21"/>
        </w:rPr>
        <w:t xml:space="preserve"> ✗</w:t>
      </w:r>
    </w:p>
    <w:p>
      <w:pPr>
        <w:spacing w:after="60"/>
        <w:ind w:left="720"/>
      </w:pPr>
      <w:r>
        <w:rPr>
          <w:i/>
          <w:iCs/>
          <w:color w:val="666666"/>
          <w:sz w:val="19"/>
          <w:szCs w:val="19"/>
        </w:rPr>
        <w:t xml:space="preserve">GABA is the primary inhibitory neurotransmitter that reduces neural excitability; it is not specifically depleted in Parkinson's disease.</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52-year-old patient suffers a stroke that damages the left frontal lobe. Following the stroke, the patient can understand speech and follow written instructions but produces only short, halting utterances and struggles to form complete sentences.</w:t>
      </w:r>
    </w:p>
    <w:p>
      <w:pPr>
        <w:spacing w:after="100"/>
      </w:pPr>
      <w:r>
        <w:t xml:space="preserve">Which condition does this patient's language deficit most likely represent?</w:t>
      </w:r>
    </w:p>
    <w:p>
      <w:pPr>
        <w:spacing w:before="40"/>
        <w:ind w:left="360"/>
      </w:pPr>
      <w:r>
        <w:rPr>
          <w:b/>
          <w:bCs/>
          <w:sz w:val="21"/>
          <w:szCs w:val="21"/>
        </w:rPr>
        <w:t xml:space="preserve">(A) </w:t>
      </w:r>
      <w:r>
        <w:rPr>
          <w:sz w:val="21"/>
          <w:szCs w:val="21"/>
        </w:rPr>
        <w:t xml:space="preserve">Broca's aphasia</w:t>
      </w:r>
      <w:r>
        <w:rPr>
          <w:b/>
          <w:bCs/>
          <w:color w:val="16a34a"/>
          <w:sz w:val="21"/>
          <w:szCs w:val="21"/>
        </w:rPr>
        <w:t xml:space="preserve"> ✓</w:t>
      </w:r>
    </w:p>
    <w:p>
      <w:pPr>
        <w:spacing w:after="60"/>
        <w:ind w:left="720"/>
      </w:pPr>
      <w:r>
        <w:rPr>
          <w:i/>
          <w:iCs/>
          <w:color w:val="666666"/>
          <w:sz w:val="19"/>
          <w:szCs w:val="19"/>
        </w:rPr>
        <w:t xml:space="preserve">Broca's aphasia results from damage to Broca's area in the left frontal lobe, causing effortful, telegraphic speech production while leaving comprehension relatively intact — matching this patient's profile.</w:t>
      </w:r>
    </w:p>
    <w:p>
      <w:pPr>
        <w:spacing w:before="40"/>
        <w:ind w:left="360"/>
      </w:pPr>
      <w:r>
        <w:rPr>
          <w:b/>
          <w:bCs/>
          <w:sz w:val="21"/>
          <w:szCs w:val="21"/>
        </w:rPr>
        <w:t xml:space="preserve">(B) </w:t>
      </w:r>
      <w:r>
        <w:rPr>
          <w:sz w:val="21"/>
          <w:szCs w:val="21"/>
        </w:rPr>
        <w:t xml:space="preserve">Wernicke's aphasia</w:t>
      </w:r>
      <w:r>
        <w:rPr>
          <w:b/>
          <w:bCs/>
          <w:color w:val="dc2626"/>
          <w:sz w:val="21"/>
          <w:szCs w:val="21"/>
        </w:rPr>
        <w:t xml:space="preserve"> ✗</w:t>
      </w:r>
    </w:p>
    <w:p>
      <w:pPr>
        <w:spacing w:after="60"/>
        <w:ind w:left="720"/>
      </w:pPr>
      <w:r>
        <w:rPr>
          <w:i/>
          <w:iCs/>
          <w:color w:val="666666"/>
          <w:sz w:val="19"/>
          <w:szCs w:val="19"/>
        </w:rPr>
        <w:t xml:space="preserve">Wernicke's aphasia damages the left temporal lobe and causes fluent but meaningless speech with poor comprehension — the patient here retains comprehension, ruling this out.</w:t>
      </w:r>
    </w:p>
    <w:p>
      <w:pPr>
        <w:spacing w:before="40"/>
        <w:ind w:left="360"/>
      </w:pPr>
      <w:r>
        <w:rPr>
          <w:b/>
          <w:bCs/>
          <w:sz w:val="21"/>
          <w:szCs w:val="21"/>
        </w:rPr>
        <w:t xml:space="preserve">(C) </w:t>
      </w:r>
      <w:r>
        <w:rPr>
          <w:sz w:val="21"/>
          <w:szCs w:val="21"/>
        </w:rPr>
        <w:t xml:space="preserve">Global aphasia</w:t>
      </w:r>
      <w:r>
        <w:rPr>
          <w:b/>
          <w:bCs/>
          <w:color w:val="dc2626"/>
          <w:sz w:val="21"/>
          <w:szCs w:val="21"/>
        </w:rPr>
        <w:t xml:space="preserve"> ✗</w:t>
      </w:r>
    </w:p>
    <w:p>
      <w:pPr>
        <w:spacing w:after="60"/>
        <w:ind w:left="720"/>
      </w:pPr>
      <w:r>
        <w:rPr>
          <w:i/>
          <w:iCs/>
          <w:color w:val="666666"/>
          <w:sz w:val="19"/>
          <w:szCs w:val="19"/>
        </w:rPr>
        <w:t xml:space="preserve">Global aphasia involves severe impairment of both speech production and comprehension — this patient's comprehension is intact, so global aphasia is too broad a diagnosis.</w:t>
      </w:r>
    </w:p>
    <w:p>
      <w:pPr>
        <w:spacing w:before="40"/>
        <w:ind w:left="360"/>
      </w:pPr>
      <w:r>
        <w:rPr>
          <w:b/>
          <w:bCs/>
          <w:sz w:val="21"/>
          <w:szCs w:val="21"/>
        </w:rPr>
        <w:t xml:space="preserve">(D) </w:t>
      </w:r>
      <w:r>
        <w:rPr>
          <w:sz w:val="21"/>
          <w:szCs w:val="21"/>
        </w:rPr>
        <w:t xml:space="preserve">Anomic aphasia</w:t>
      </w:r>
      <w:r>
        <w:rPr>
          <w:b/>
          <w:bCs/>
          <w:color w:val="dc2626"/>
          <w:sz w:val="21"/>
          <w:szCs w:val="21"/>
        </w:rPr>
        <w:t xml:space="preserve"> ✗</w:t>
      </w:r>
    </w:p>
    <w:p>
      <w:pPr>
        <w:spacing w:after="60"/>
        <w:ind w:left="720"/>
      </w:pPr>
      <w:r>
        <w:rPr>
          <w:i/>
          <w:iCs/>
          <w:color w:val="666666"/>
          <w:sz w:val="19"/>
          <w:szCs w:val="19"/>
        </w:rPr>
        <w:t xml:space="preserve">Anomic aphasia primarily involves difficulty recalling specific words (word-finding problems) while grammar and fluency remain relatively intact — the patient's struggle with sentence construction indicates a more severe frontal lobe deficit.</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researcher conducts split-brain experiments with patients who have had their corpus callosum severed. When a picture of a spoon is flashed to the left visual field only, the patient cannot verbally name what they saw but can pick up the spoon with their left hand.</w:t>
      </w:r>
    </w:p>
    <w:p>
      <w:pPr>
        <w:spacing w:after="100"/>
      </w:pPr>
      <w:r>
        <w:t xml:space="preserve">Which conclusion about hemispheric specialization does this result most directly support?</w:t>
      </w:r>
    </w:p>
    <w:p>
      <w:pPr>
        <w:spacing w:before="40"/>
        <w:ind w:left="360"/>
      </w:pPr>
      <w:r>
        <w:rPr>
          <w:b/>
          <w:bCs/>
          <w:sz w:val="21"/>
          <w:szCs w:val="21"/>
        </w:rPr>
        <w:t xml:space="preserve">(A) </w:t>
      </w:r>
      <w:r>
        <w:rPr>
          <w:sz w:val="21"/>
          <w:szCs w:val="21"/>
        </w:rPr>
        <w:t xml:space="preserve">Language is primarily processed in the left hemisphere, which only receives information from the right visual field</w:t>
      </w:r>
      <w:r>
        <w:rPr>
          <w:b/>
          <w:bCs/>
          <w:color w:val="16a34a"/>
          <w:sz w:val="21"/>
          <w:szCs w:val="21"/>
        </w:rPr>
        <w:t xml:space="preserve"> ✓</w:t>
      </w:r>
    </w:p>
    <w:p>
      <w:pPr>
        <w:spacing w:after="60"/>
        <w:ind w:left="720"/>
      </w:pPr>
      <w:r>
        <w:rPr>
          <w:i/>
          <w:iCs/>
          <w:color w:val="666666"/>
          <w:sz w:val="19"/>
          <w:szCs w:val="19"/>
        </w:rPr>
        <w:t xml:space="preserve">The left visual field projects to the right hemisphere; without the corpus callosum, this information cannot reach the left hemisphere's language areas, so the patient cannot verbally name the spoon — but can act on it with the right-hemisphere-controlled left hand.</w:t>
      </w:r>
    </w:p>
    <w:p>
      <w:pPr>
        <w:spacing w:before="40"/>
        <w:ind w:left="360"/>
      </w:pPr>
      <w:r>
        <w:rPr>
          <w:b/>
          <w:bCs/>
          <w:sz w:val="21"/>
          <w:szCs w:val="21"/>
        </w:rPr>
        <w:t xml:space="preserve">(B) </w:t>
      </w:r>
      <w:r>
        <w:rPr>
          <w:sz w:val="21"/>
          <w:szCs w:val="21"/>
        </w:rPr>
        <w:t xml:space="preserve">The right hemisphere controls all voluntary movement in the body</w:t>
      </w:r>
      <w:r>
        <w:rPr>
          <w:b/>
          <w:bCs/>
          <w:color w:val="dc2626"/>
          <w:sz w:val="21"/>
          <w:szCs w:val="21"/>
        </w:rPr>
        <w:t xml:space="preserve"> ✗</w:t>
      </w:r>
    </w:p>
    <w:p>
      <w:pPr>
        <w:spacing w:after="60"/>
        <w:ind w:left="720"/>
      </w:pPr>
      <w:r>
        <w:rPr>
          <w:i/>
          <w:iCs/>
          <w:color w:val="666666"/>
          <w:sz w:val="19"/>
          <w:szCs w:val="19"/>
        </w:rPr>
        <w:t xml:space="preserve">The right hemisphere controls the left side of the body (contralateral control), not all voluntary movement — the left hand being able to select the spoon demonstrates right-hemisphere recognition, not total right-hemisphere motor dominance.</w:t>
      </w:r>
    </w:p>
    <w:p>
      <w:pPr>
        <w:spacing w:before="40"/>
        <w:ind w:left="360"/>
      </w:pPr>
      <w:r>
        <w:rPr>
          <w:b/>
          <w:bCs/>
          <w:sz w:val="21"/>
          <w:szCs w:val="21"/>
        </w:rPr>
        <w:t xml:space="preserve">(C) </w:t>
      </w:r>
      <w:r>
        <w:rPr>
          <w:sz w:val="21"/>
          <w:szCs w:val="21"/>
        </w:rPr>
        <w:t xml:space="preserve">Visual information from both visual fields projects to both hemispheres simultaneously</w:t>
      </w:r>
      <w:r>
        <w:rPr>
          <w:b/>
          <w:bCs/>
          <w:color w:val="dc2626"/>
          <w:sz w:val="21"/>
          <w:szCs w:val="21"/>
        </w:rPr>
        <w:t xml:space="preserve"> ✗</w:t>
      </w:r>
    </w:p>
    <w:p>
      <w:pPr>
        <w:spacing w:after="60"/>
        <w:ind w:left="720"/>
      </w:pPr>
      <w:r>
        <w:rPr>
          <w:i/>
          <w:iCs/>
          <w:color w:val="666666"/>
          <w:sz w:val="19"/>
          <w:szCs w:val="19"/>
        </w:rPr>
        <w:t xml:space="preserve">In split-brain patients, severing the corpus callosum prevents cross-hemisphere communication — information from the left visual field only reaches the right hemisphere, demonstrating hemispheric separation.</w:t>
      </w:r>
    </w:p>
    <w:p>
      <w:pPr>
        <w:spacing w:before="40"/>
        <w:ind w:left="360"/>
      </w:pPr>
      <w:r>
        <w:rPr>
          <w:b/>
          <w:bCs/>
          <w:sz w:val="21"/>
          <w:szCs w:val="21"/>
        </w:rPr>
        <w:t xml:space="preserve">(D) </w:t>
      </w:r>
      <w:r>
        <w:rPr>
          <w:sz w:val="21"/>
          <w:szCs w:val="21"/>
        </w:rPr>
        <w:t xml:space="preserve">The corpus callosum is responsible for inhibiting motor responses</w:t>
      </w:r>
      <w:r>
        <w:rPr>
          <w:b/>
          <w:bCs/>
          <w:color w:val="dc2626"/>
          <w:sz w:val="21"/>
          <w:szCs w:val="21"/>
        </w:rPr>
        <w:t xml:space="preserve"> ✗</w:t>
      </w:r>
    </w:p>
    <w:p>
      <w:pPr>
        <w:spacing w:after="60"/>
        <w:ind w:left="720"/>
      </w:pPr>
      <w:r>
        <w:rPr>
          <w:i/>
          <w:iCs/>
          <w:color w:val="666666"/>
          <w:sz w:val="19"/>
          <w:szCs w:val="19"/>
        </w:rPr>
        <w:t xml:space="preserve">The corpus callosum allows communication between the two hemispheres — it does not specifically inhibit motor responses; the patient's ability to use the left hand shows intact motor function in the right hemisphere.</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PSY-1.B</w:t>
      </w:r>
    </w:p>
    <w:p>
      <w:pPr>
        <w:spacing w:after="100"/>
      </w:pPr>
      <w:r>
        <w:t xml:space="preserve">Which brain structure acts as the relay station for sensory information (except smell), routing it to the appropriate areas of the cerebral cortex?</w:t>
      </w:r>
    </w:p>
    <w:p>
      <w:pPr>
        <w:spacing w:before="40"/>
        <w:ind w:left="360"/>
      </w:pPr>
      <w:r>
        <w:rPr>
          <w:b/>
          <w:bCs/>
          <w:sz w:val="21"/>
          <w:szCs w:val="21"/>
        </w:rPr>
        <w:t xml:space="preserve">(A) </w:t>
      </w:r>
      <w:r>
        <w:rPr>
          <w:sz w:val="21"/>
          <w:szCs w:val="21"/>
        </w:rPr>
        <w:t xml:space="preserve">Thalamus</w:t>
      </w:r>
      <w:r>
        <w:rPr>
          <w:b/>
          <w:bCs/>
          <w:color w:val="16a34a"/>
          <w:sz w:val="21"/>
          <w:szCs w:val="21"/>
        </w:rPr>
        <w:t xml:space="preserve"> ✓</w:t>
      </w:r>
    </w:p>
    <w:p>
      <w:pPr>
        <w:spacing w:after="60"/>
        <w:ind w:left="720"/>
      </w:pPr>
      <w:r>
        <w:rPr>
          <w:i/>
          <w:iCs/>
          <w:color w:val="666666"/>
          <w:sz w:val="19"/>
          <w:szCs w:val="19"/>
        </w:rPr>
        <w:t xml:space="preserve">The thalamus receives sensory signals from nearly all sensory systems (except the olfactory system) and relays them to the appropriate cortical areas for further processing.</w:t>
      </w:r>
    </w:p>
    <w:p>
      <w:pPr>
        <w:spacing w:before="40"/>
        <w:ind w:left="360"/>
      </w:pPr>
      <w:r>
        <w:rPr>
          <w:b/>
          <w:bCs/>
          <w:sz w:val="21"/>
          <w:szCs w:val="21"/>
        </w:rPr>
        <w:t xml:space="preserve">(B) </w:t>
      </w:r>
      <w:r>
        <w:rPr>
          <w:sz w:val="21"/>
          <w:szCs w:val="21"/>
        </w:rPr>
        <w:t xml:space="preserve">Hypothalamus</w:t>
      </w:r>
      <w:r>
        <w:rPr>
          <w:b/>
          <w:bCs/>
          <w:color w:val="dc2626"/>
          <w:sz w:val="21"/>
          <w:szCs w:val="21"/>
        </w:rPr>
        <w:t xml:space="preserve"> ✗</w:t>
      </w:r>
    </w:p>
    <w:p>
      <w:pPr>
        <w:spacing w:after="60"/>
        <w:ind w:left="720"/>
      </w:pPr>
      <w:r>
        <w:rPr>
          <w:i/>
          <w:iCs/>
          <w:color w:val="666666"/>
          <w:sz w:val="19"/>
          <w:szCs w:val="19"/>
        </w:rPr>
        <w:t xml:space="preserve">The hypothalamus regulates basic drives (hunger, thirst, temperature, sex) and the endocrine system — it does not relay sensory information to the cortex.</w:t>
      </w:r>
    </w:p>
    <w:p>
      <w:pPr>
        <w:spacing w:before="40"/>
        <w:ind w:left="360"/>
      </w:pPr>
      <w:r>
        <w:rPr>
          <w:b/>
          <w:bCs/>
          <w:sz w:val="21"/>
          <w:szCs w:val="21"/>
        </w:rPr>
        <w:t xml:space="preserve">(C) </w:t>
      </w:r>
      <w:r>
        <w:rPr>
          <w:sz w:val="21"/>
          <w:szCs w:val="21"/>
        </w:rPr>
        <w:t xml:space="preserve">Hippocampus</w:t>
      </w:r>
      <w:r>
        <w:rPr>
          <w:b/>
          <w:bCs/>
          <w:color w:val="dc2626"/>
          <w:sz w:val="21"/>
          <w:szCs w:val="21"/>
        </w:rPr>
        <w:t xml:space="preserve"> ✗</w:t>
      </w:r>
    </w:p>
    <w:p>
      <w:pPr>
        <w:spacing w:after="60"/>
        <w:ind w:left="720"/>
      </w:pPr>
      <w:r>
        <w:rPr>
          <w:i/>
          <w:iCs/>
          <w:color w:val="666666"/>
          <w:sz w:val="19"/>
          <w:szCs w:val="19"/>
        </w:rPr>
        <w:t xml:space="preserve">The hippocampus is critical for forming new long-term memories — it is not a general sensory relay station for cortical processing.</w:t>
      </w:r>
    </w:p>
    <w:p>
      <w:pPr>
        <w:spacing w:before="40"/>
        <w:ind w:left="360"/>
      </w:pPr>
      <w:r>
        <w:rPr>
          <w:b/>
          <w:bCs/>
          <w:sz w:val="21"/>
          <w:szCs w:val="21"/>
        </w:rPr>
        <w:t xml:space="preserve">(D) </w:t>
      </w:r>
      <w:r>
        <w:rPr>
          <w:sz w:val="21"/>
          <w:szCs w:val="21"/>
        </w:rPr>
        <w:t xml:space="preserve">Cerebellum</w:t>
      </w:r>
      <w:r>
        <w:rPr>
          <w:b/>
          <w:bCs/>
          <w:color w:val="dc2626"/>
          <w:sz w:val="21"/>
          <w:szCs w:val="21"/>
        </w:rPr>
        <w:t xml:space="preserve"> ✗</w:t>
      </w:r>
    </w:p>
    <w:p>
      <w:pPr>
        <w:spacing w:after="60"/>
        <w:ind w:left="720"/>
      </w:pPr>
      <w:r>
        <w:rPr>
          <w:i/>
          <w:iCs/>
          <w:color w:val="666666"/>
          <w:sz w:val="19"/>
          <w:szCs w:val="19"/>
        </w:rPr>
        <w:t xml:space="preserve">The cerebellum coordinates balance and fine motor movements — it does not relay sensory signals to the cerebral cortex for conscious processing.</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PSY-1.A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Neurotransmitter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Function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Imbalance Effect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Dopamine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Reward, movement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Excess → Schizophrenia; Deficit → Parkinson's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Serotonin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Mood, sleep, appetite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Deficit → Depression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GABA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Neural inhibition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Deficit → Anxiety</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Norepinephrine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Arousal, alertness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Deficit → Depression</w:t>
            </w:r>
          </w:p>
        </w:tc>
      </w:tr>
    </w:tbl>
    <w:p>
      <w:pPr>
        <w:spacing w:after="100"/>
      </w:pPr>
    </w:p>
    <w:p>
      <w:pPr>
        <w:spacing w:after="100"/>
      </w:pPr>
      <w:r>
        <w:t xml:space="preserve">Based on the table, which of the following conclusions about antidepressant medications is best supported?</w:t>
      </w:r>
    </w:p>
    <w:p>
      <w:pPr>
        <w:spacing w:before="40"/>
        <w:ind w:left="360"/>
      </w:pPr>
      <w:r>
        <w:rPr>
          <w:b/>
          <w:bCs/>
          <w:sz w:val="21"/>
          <w:szCs w:val="21"/>
        </w:rPr>
        <w:t xml:space="preserve">(A) </w:t>
      </w:r>
      <w:r>
        <w:rPr>
          <w:sz w:val="21"/>
          <w:szCs w:val="21"/>
        </w:rPr>
        <w:t xml:space="preserve">Antidepressants that increase serotonin and norepinephrine availability would address two neurochemical contributors to depression</w:t>
      </w:r>
      <w:r>
        <w:rPr>
          <w:b/>
          <w:bCs/>
          <w:color w:val="16a34a"/>
          <w:sz w:val="21"/>
          <w:szCs w:val="21"/>
        </w:rPr>
        <w:t xml:space="preserve"> ✓</w:t>
      </w:r>
    </w:p>
    <w:p>
      <w:pPr>
        <w:spacing w:after="60"/>
        <w:ind w:left="720"/>
      </w:pPr>
      <w:r>
        <w:rPr>
          <w:i/>
          <w:iCs/>
          <w:color w:val="666666"/>
          <w:sz w:val="19"/>
          <w:szCs w:val="19"/>
        </w:rPr>
        <w:t xml:space="preserve">The table shows both serotonin and norepinephrine deficits are associated with depression; SNRIs (serotonin-norepinephrine reuptake inhibitors) target both systems, providing dual-mechanism treatment.</w:t>
      </w:r>
    </w:p>
    <w:p>
      <w:pPr>
        <w:spacing w:before="40"/>
        <w:ind w:left="360"/>
      </w:pPr>
      <w:r>
        <w:rPr>
          <w:b/>
          <w:bCs/>
          <w:sz w:val="21"/>
          <w:szCs w:val="21"/>
        </w:rPr>
        <w:t xml:space="preserve">(B) </w:t>
      </w:r>
      <w:r>
        <w:rPr>
          <w:sz w:val="21"/>
          <w:szCs w:val="21"/>
        </w:rPr>
        <w:t xml:space="preserve">Blocking GABA receptors would be an effective treatment for depression</w:t>
      </w:r>
      <w:r>
        <w:rPr>
          <w:b/>
          <w:bCs/>
          <w:color w:val="dc2626"/>
          <w:sz w:val="21"/>
          <w:szCs w:val="21"/>
        </w:rPr>
        <w:t xml:space="preserve"> ✗</w:t>
      </w:r>
    </w:p>
    <w:p>
      <w:pPr>
        <w:spacing w:after="60"/>
        <w:ind w:left="720"/>
      </w:pPr>
      <w:r>
        <w:rPr>
          <w:i/>
          <w:iCs/>
          <w:color w:val="666666"/>
          <w:sz w:val="19"/>
          <w:szCs w:val="19"/>
        </w:rPr>
        <w:t xml:space="preserve">The table shows GABA deficits cause anxiety, not depression; blocking GABA would worsen anxiety, not treat depression.</w:t>
      </w:r>
    </w:p>
    <w:p>
      <w:pPr>
        <w:spacing w:before="40"/>
        <w:ind w:left="360"/>
      </w:pPr>
      <w:r>
        <w:rPr>
          <w:b/>
          <w:bCs/>
          <w:sz w:val="21"/>
          <w:szCs w:val="21"/>
        </w:rPr>
        <w:t xml:space="preserve">(C) </w:t>
      </w:r>
      <w:r>
        <w:rPr>
          <w:sz w:val="21"/>
          <w:szCs w:val="21"/>
        </w:rPr>
        <w:t xml:space="preserve">Dopamine agonists would be the most direct treatment for major depression</w:t>
      </w:r>
      <w:r>
        <w:rPr>
          <w:b/>
          <w:bCs/>
          <w:color w:val="dc2626"/>
          <w:sz w:val="21"/>
          <w:szCs w:val="21"/>
        </w:rPr>
        <w:t xml:space="preserve"> ✗</w:t>
      </w:r>
    </w:p>
    <w:p>
      <w:pPr>
        <w:spacing w:after="60"/>
        <w:ind w:left="720"/>
      </w:pPr>
      <w:r>
        <w:rPr>
          <w:i/>
          <w:iCs/>
          <w:color w:val="666666"/>
          <w:sz w:val="19"/>
          <w:szCs w:val="19"/>
        </w:rPr>
        <w:t xml:space="preserve">While dopamine plays a role in mood, the table identifies serotonin and norepinephrine deficits as the primary neurochemical contributors to depression — dopamine excess is linked to schizophrenia, not depression treatment.</w:t>
      </w:r>
    </w:p>
    <w:p>
      <w:pPr>
        <w:spacing w:before="40"/>
        <w:ind w:left="360"/>
      </w:pPr>
      <w:r>
        <w:rPr>
          <w:b/>
          <w:bCs/>
          <w:sz w:val="21"/>
          <w:szCs w:val="21"/>
        </w:rPr>
        <w:t xml:space="preserve">(D) </w:t>
      </w:r>
      <w:r>
        <w:rPr>
          <w:sz w:val="21"/>
          <w:szCs w:val="21"/>
        </w:rPr>
        <w:t xml:space="preserve">Increasing dopamine would eliminate both depression and schizophrenia symptoms</w:t>
      </w:r>
      <w:r>
        <w:rPr>
          <w:b/>
          <w:bCs/>
          <w:color w:val="dc2626"/>
          <w:sz w:val="21"/>
          <w:szCs w:val="21"/>
        </w:rPr>
        <w:t xml:space="preserve"> ✗</w:t>
      </w:r>
    </w:p>
    <w:p>
      <w:pPr>
        <w:spacing w:after="60"/>
        <w:ind w:left="720"/>
      </w:pPr>
      <w:r>
        <w:rPr>
          <w:i/>
          <w:iCs/>
          <w:color w:val="666666"/>
          <w:sz w:val="19"/>
          <w:szCs w:val="19"/>
        </w:rPr>
        <w:t xml:space="preserve">The table shows dopamine excess is linked to schizophrenia — increasing dopamine could worsen psychosis while potentially lifting mood, but would not eliminate schizophrenia symptoms.</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Researchers studying meditation practitioners found that long-term meditators had greater cortical thickness in the prefrontal cortex and insula compared to non-meditators. These areas are associated with attention regulation and emotional awareness.</w:t>
      </w:r>
    </w:p>
    <w:p>
      <w:pPr>
        <w:spacing w:after="100"/>
      </w:pPr>
      <w:r>
        <w:t xml:space="preserve">Which concept most directly accounts for the structural brain differences found in meditators?</w:t>
      </w:r>
    </w:p>
    <w:p>
      <w:pPr>
        <w:spacing w:before="40"/>
        <w:ind w:left="360"/>
      </w:pPr>
      <w:r>
        <w:rPr>
          <w:b/>
          <w:bCs/>
          <w:sz w:val="21"/>
          <w:szCs w:val="21"/>
        </w:rPr>
        <w:t xml:space="preserve">(A) </w:t>
      </w:r>
      <w:r>
        <w:rPr>
          <w:sz w:val="21"/>
          <w:szCs w:val="21"/>
        </w:rPr>
        <w:t xml:space="preserve">Brain plasticity</w:t>
      </w:r>
      <w:r>
        <w:rPr>
          <w:b/>
          <w:bCs/>
          <w:color w:val="16a34a"/>
          <w:sz w:val="21"/>
          <w:szCs w:val="21"/>
        </w:rPr>
        <w:t xml:space="preserve"> ✓</w:t>
      </w:r>
    </w:p>
    <w:p>
      <w:pPr>
        <w:spacing w:after="60"/>
        <w:ind w:left="720"/>
      </w:pPr>
      <w:r>
        <w:rPr>
          <w:i/>
          <w:iCs/>
          <w:color w:val="666666"/>
          <w:sz w:val="19"/>
          <w:szCs w:val="19"/>
        </w:rPr>
        <w:t xml:space="preserve">Brain plasticity (neuroplasticity) refers to the brain's ability to form new neural connections and change structure in response to experience — repeated meditation practice reshaped the cortical structure of these regions.</w:t>
      </w:r>
    </w:p>
    <w:p>
      <w:pPr>
        <w:spacing w:before="40"/>
        <w:ind w:left="360"/>
      </w:pPr>
      <w:r>
        <w:rPr>
          <w:b/>
          <w:bCs/>
          <w:sz w:val="21"/>
          <w:szCs w:val="21"/>
        </w:rPr>
        <w:t xml:space="preserve">(B) </w:t>
      </w:r>
      <w:r>
        <w:rPr>
          <w:sz w:val="21"/>
          <w:szCs w:val="21"/>
        </w:rPr>
        <w:t xml:space="preserve">The all-or-none principle</w:t>
      </w:r>
      <w:r>
        <w:rPr>
          <w:b/>
          <w:bCs/>
          <w:color w:val="dc2626"/>
          <w:sz w:val="21"/>
          <w:szCs w:val="21"/>
        </w:rPr>
        <w:t xml:space="preserve"> ✗</w:t>
      </w:r>
    </w:p>
    <w:p>
      <w:pPr>
        <w:spacing w:after="60"/>
        <w:ind w:left="720"/>
      </w:pPr>
      <w:r>
        <w:rPr>
          <w:i/>
          <w:iCs/>
          <w:color w:val="666666"/>
          <w:sz w:val="19"/>
          <w:szCs w:val="19"/>
        </w:rPr>
        <w:t xml:space="preserve">The all-or-none principle describes how individual neurons either fire fully or not at all — it does not explain structural changes at the level of cortical thickness across brain regions.</w:t>
      </w:r>
    </w:p>
    <w:p>
      <w:pPr>
        <w:spacing w:before="40"/>
        <w:ind w:left="360"/>
      </w:pPr>
      <w:r>
        <w:rPr>
          <w:b/>
          <w:bCs/>
          <w:sz w:val="21"/>
          <w:szCs w:val="21"/>
        </w:rPr>
        <w:t xml:space="preserve">(C) </w:t>
      </w:r>
      <w:r>
        <w:rPr>
          <w:sz w:val="21"/>
          <w:szCs w:val="21"/>
        </w:rPr>
        <w:t xml:space="preserve">Natural selection</w:t>
      </w:r>
      <w:r>
        <w:rPr>
          <w:b/>
          <w:bCs/>
          <w:color w:val="dc2626"/>
          <w:sz w:val="21"/>
          <w:szCs w:val="21"/>
        </w:rPr>
        <w:t xml:space="preserve"> ✗</w:t>
      </w:r>
    </w:p>
    <w:p>
      <w:pPr>
        <w:spacing w:after="60"/>
        <w:ind w:left="720"/>
      </w:pPr>
      <w:r>
        <w:rPr>
          <w:i/>
          <w:iCs/>
          <w:color w:val="666666"/>
          <w:sz w:val="19"/>
          <w:szCs w:val="19"/>
        </w:rPr>
        <w:t xml:space="preserve">Natural selection operates across generations through reproduction — it cannot explain brain changes observed within individuals over years of meditation practice.</w:t>
      </w:r>
    </w:p>
    <w:p>
      <w:pPr>
        <w:spacing w:before="40"/>
        <w:ind w:left="360"/>
      </w:pPr>
      <w:r>
        <w:rPr>
          <w:b/>
          <w:bCs/>
          <w:sz w:val="21"/>
          <w:szCs w:val="21"/>
        </w:rPr>
        <w:t xml:space="preserve">(D) </w:t>
      </w:r>
      <w:r>
        <w:rPr>
          <w:sz w:val="21"/>
          <w:szCs w:val="21"/>
        </w:rPr>
        <w:t xml:space="preserve">Lateralization</w:t>
      </w:r>
      <w:r>
        <w:rPr>
          <w:b/>
          <w:bCs/>
          <w:color w:val="dc2626"/>
          <w:sz w:val="21"/>
          <w:szCs w:val="21"/>
        </w:rPr>
        <w:t xml:space="preserve"> ✗</w:t>
      </w:r>
    </w:p>
    <w:p>
      <w:pPr>
        <w:spacing w:after="60"/>
        <w:ind w:left="720"/>
      </w:pPr>
      <w:r>
        <w:rPr>
          <w:i/>
          <w:iCs/>
          <w:color w:val="666666"/>
          <w:sz w:val="19"/>
          <w:szCs w:val="19"/>
        </w:rPr>
        <w:t xml:space="preserve">Lateralization refers to specialization of left and right hemispheres for different functions — it does not explain the expansion of cortical thickness through practice.</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study compared pain ratings among three groups: Group A wore a vibrating wristband while experiencing cold pain, Group B received no additional stimulation, and Group C wore a non-vibrating wristband. Groups A and C were told the device would reduce pain. Group A reported significantly lower pain than Group B; Group C reported pain levels similar to Group B.</w:t>
      </w:r>
    </w:p>
    <w:p>
      <w:pPr>
        <w:spacing w:after="100"/>
      </w:pPr>
      <w:r>
        <w:t xml:space="preserve">The results of this study most directly support which theory of pain modulation?</w:t>
      </w:r>
    </w:p>
    <w:p>
      <w:pPr>
        <w:spacing w:before="40"/>
        <w:ind w:left="360"/>
      </w:pPr>
      <w:r>
        <w:rPr>
          <w:b/>
          <w:bCs/>
          <w:sz w:val="21"/>
          <w:szCs w:val="21"/>
        </w:rPr>
        <w:t xml:space="preserve">(A) </w:t>
      </w:r>
      <w:r>
        <w:rPr>
          <w:sz w:val="21"/>
          <w:szCs w:val="21"/>
        </w:rPr>
        <w:t xml:space="preserve">Gate control theory, because non-painful tactile stimulation competed with pain signals at the spinal gate</w:t>
      </w:r>
      <w:r>
        <w:rPr>
          <w:b/>
          <w:bCs/>
          <w:color w:val="16a34a"/>
          <w:sz w:val="21"/>
          <w:szCs w:val="21"/>
        </w:rPr>
        <w:t xml:space="preserve"> ✓</w:t>
      </w:r>
    </w:p>
    <w:p>
      <w:pPr>
        <w:spacing w:after="60"/>
        <w:ind w:left="720"/>
      </w:pPr>
      <w:r>
        <w:rPr>
          <w:i/>
          <w:iCs/>
          <w:color w:val="666666"/>
          <w:sz w:val="19"/>
          <w:szCs w:val="19"/>
        </w:rPr>
        <w:t xml:space="preserve">Gate control theory holds that non-pain input (the vibration) can 'close the gate' to pain signals in the spinal cord — Group A's vibration provided competing tactile input that reduced pain, while Group C's placebo belief without actual stimulation did not.</w:t>
      </w:r>
    </w:p>
    <w:p>
      <w:pPr>
        <w:spacing w:before="40"/>
        <w:ind w:left="360"/>
      </w:pPr>
      <w:r>
        <w:rPr>
          <w:b/>
          <w:bCs/>
          <w:sz w:val="21"/>
          <w:szCs w:val="21"/>
        </w:rPr>
        <w:t xml:space="preserve">(B) </w:t>
      </w:r>
      <w:r>
        <w:rPr>
          <w:sz w:val="21"/>
          <w:szCs w:val="21"/>
        </w:rPr>
        <w:t xml:space="preserve">Signal detection theory, because expectation alone changed pain thresholds</w:t>
      </w:r>
      <w:r>
        <w:rPr>
          <w:b/>
          <w:bCs/>
          <w:color w:val="dc2626"/>
          <w:sz w:val="21"/>
          <w:szCs w:val="21"/>
        </w:rPr>
        <w:t xml:space="preserve"> ✗</w:t>
      </w:r>
    </w:p>
    <w:p>
      <w:pPr>
        <w:spacing w:after="60"/>
        <w:ind w:left="720"/>
      </w:pPr>
      <w:r>
        <w:rPr>
          <w:i/>
          <w:iCs/>
          <w:color w:val="666666"/>
          <w:sz w:val="19"/>
          <w:szCs w:val="19"/>
        </w:rPr>
        <w:t xml:space="preserve">Signal detection theory involves how decision criteria affect detection of stimuli — while Group C's expectation alone (placebo belief) did not reduce pain, the pattern supports gating from actual tactile input, not signal detection.</w:t>
      </w:r>
    </w:p>
    <w:p>
      <w:pPr>
        <w:spacing w:before="40"/>
        <w:ind w:left="360"/>
      </w:pPr>
      <w:r>
        <w:rPr>
          <w:b/>
          <w:bCs/>
          <w:sz w:val="21"/>
          <w:szCs w:val="21"/>
        </w:rPr>
        <w:t xml:space="preserve">(C) </w:t>
      </w:r>
      <w:r>
        <w:rPr>
          <w:sz w:val="21"/>
          <w:szCs w:val="21"/>
        </w:rPr>
        <w:t xml:space="preserve">Frequency theory, because the vibration altered the frequency of pain signals in the auditory nerve</w:t>
      </w:r>
      <w:r>
        <w:rPr>
          <w:b/>
          <w:bCs/>
          <w:color w:val="dc2626"/>
          <w:sz w:val="21"/>
          <w:szCs w:val="21"/>
        </w:rPr>
        <w:t xml:space="preserve"> ✗</w:t>
      </w:r>
    </w:p>
    <w:p>
      <w:pPr>
        <w:spacing w:after="60"/>
        <w:ind w:left="720"/>
      </w:pPr>
      <w:r>
        <w:rPr>
          <w:i/>
          <w:iCs/>
          <w:color w:val="666666"/>
          <w:sz w:val="19"/>
          <w:szCs w:val="19"/>
        </w:rPr>
        <w:t xml:space="preserve">Frequency theory explains hearing (pitch perception) by the rate of auditory nerve firing — it is completely unrelated to pain modulation through tactile stimulation.</w:t>
      </w:r>
    </w:p>
    <w:p>
      <w:pPr>
        <w:spacing w:before="40"/>
        <w:ind w:left="360"/>
      </w:pPr>
      <w:r>
        <w:rPr>
          <w:b/>
          <w:bCs/>
          <w:sz w:val="21"/>
          <w:szCs w:val="21"/>
        </w:rPr>
        <w:t xml:space="preserve">(D) </w:t>
      </w:r>
      <w:r>
        <w:rPr>
          <w:sz w:val="21"/>
          <w:szCs w:val="21"/>
        </w:rPr>
        <w:t xml:space="preserve">The James-Lange theory, because physiological arousal from the vibration changed the emotional experience of pain</w:t>
      </w:r>
      <w:r>
        <w:rPr>
          <w:b/>
          <w:bCs/>
          <w:color w:val="dc2626"/>
          <w:sz w:val="21"/>
          <w:szCs w:val="21"/>
        </w:rPr>
        <w:t xml:space="preserve"> ✗</w:t>
      </w:r>
    </w:p>
    <w:p>
      <w:pPr>
        <w:spacing w:after="60"/>
        <w:ind w:left="720"/>
      </w:pPr>
      <w:r>
        <w:rPr>
          <w:i/>
          <w:iCs/>
          <w:color w:val="666666"/>
          <w:sz w:val="19"/>
          <w:szCs w:val="19"/>
        </w:rPr>
        <w:t xml:space="preserve">The James-Lange theory is an emotion theory (arousal → emotion); it does not address neural pain modulation mechanisms in the spinal cord.</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person who regularly uses heroin notices that they need increasingly larger doses to achieve the same feeling of euphoria. When they attempt to stop using, they experience severe muscle cramps, nausea, and intense anxiety.</w:t>
      </w:r>
    </w:p>
    <w:p>
      <w:pPr>
        <w:spacing w:after="100"/>
      </w:pPr>
      <w:r>
        <w:t xml:space="preserve">Which two phenomena are most directly illustrated by this description?</w:t>
      </w:r>
    </w:p>
    <w:p>
      <w:pPr>
        <w:spacing w:before="40"/>
        <w:ind w:left="360"/>
      </w:pPr>
      <w:r>
        <w:rPr>
          <w:b/>
          <w:bCs/>
          <w:sz w:val="21"/>
          <w:szCs w:val="21"/>
        </w:rPr>
        <w:t xml:space="preserve">(A) </w:t>
      </w:r>
      <w:r>
        <w:rPr>
          <w:sz w:val="21"/>
          <w:szCs w:val="21"/>
        </w:rPr>
        <w:t xml:space="preserve">Tolerance and withdrawal</w:t>
      </w:r>
      <w:r>
        <w:rPr>
          <w:b/>
          <w:bCs/>
          <w:color w:val="16a34a"/>
          <w:sz w:val="21"/>
          <w:szCs w:val="21"/>
        </w:rPr>
        <w:t xml:space="preserve"> ✓</w:t>
      </w:r>
    </w:p>
    <w:p>
      <w:pPr>
        <w:spacing w:after="60"/>
        <w:ind w:left="720"/>
      </w:pPr>
      <w:r>
        <w:rPr>
          <w:i/>
          <w:iCs/>
          <w:color w:val="666666"/>
          <w:sz w:val="19"/>
          <w:szCs w:val="19"/>
        </w:rPr>
        <w:t xml:space="preserve">Tolerance is the need for larger doses to achieve the same effect (due to physiological adaptation); withdrawal is the physical and psychological symptoms experienced when the drug is discontinued.</w:t>
      </w:r>
    </w:p>
    <w:p>
      <w:pPr>
        <w:spacing w:before="40"/>
        <w:ind w:left="360"/>
      </w:pPr>
      <w:r>
        <w:rPr>
          <w:b/>
          <w:bCs/>
          <w:sz w:val="21"/>
          <w:szCs w:val="21"/>
        </w:rPr>
        <w:t xml:space="preserve">(B) </w:t>
      </w:r>
      <w:r>
        <w:rPr>
          <w:sz w:val="21"/>
          <w:szCs w:val="21"/>
        </w:rPr>
        <w:t xml:space="preserve">Sensitization and rebound effect</w:t>
      </w:r>
      <w:r>
        <w:rPr>
          <w:b/>
          <w:bCs/>
          <w:color w:val="dc2626"/>
          <w:sz w:val="21"/>
          <w:szCs w:val="21"/>
        </w:rPr>
        <w:t xml:space="preserve"> ✗</w:t>
      </w:r>
    </w:p>
    <w:p>
      <w:pPr>
        <w:spacing w:after="60"/>
        <w:ind w:left="720"/>
      </w:pPr>
      <w:r>
        <w:rPr>
          <w:i/>
          <w:iCs/>
          <w:color w:val="666666"/>
          <w:sz w:val="19"/>
          <w:szCs w:val="19"/>
        </w:rPr>
        <w:t xml:space="preserve">Sensitization is an increased response to the same dose (opposite of tolerance); rebound effect refers to worsening of original symptoms after stopping certain medications — neither describes this scenario accurately.</w:t>
      </w:r>
    </w:p>
    <w:p>
      <w:pPr>
        <w:spacing w:before="40"/>
        <w:ind w:left="360"/>
      </w:pPr>
      <w:r>
        <w:rPr>
          <w:b/>
          <w:bCs/>
          <w:sz w:val="21"/>
          <w:szCs w:val="21"/>
        </w:rPr>
        <w:t xml:space="preserve">(C) </w:t>
      </w:r>
      <w:r>
        <w:rPr>
          <w:sz w:val="21"/>
          <w:szCs w:val="21"/>
        </w:rPr>
        <w:t xml:space="preserve">Physical dependence and euphoria</w:t>
      </w:r>
      <w:r>
        <w:rPr>
          <w:b/>
          <w:bCs/>
          <w:color w:val="dc2626"/>
          <w:sz w:val="21"/>
          <w:szCs w:val="21"/>
        </w:rPr>
        <w:t xml:space="preserve"> ✗</w:t>
      </w:r>
    </w:p>
    <w:p>
      <w:pPr>
        <w:spacing w:after="60"/>
        <w:ind w:left="720"/>
      </w:pPr>
      <w:r>
        <w:rPr>
          <w:i/>
          <w:iCs/>
          <w:color w:val="666666"/>
          <w:sz w:val="19"/>
          <w:szCs w:val="19"/>
        </w:rPr>
        <w:t xml:space="preserve">While physical dependence is related, the two phenomena specifically described are tolerance (dose escalation) and withdrawal (stopping symptoms) — euphoria describes a drug effect, not a consequence of stopping.</w:t>
      </w:r>
    </w:p>
    <w:p>
      <w:pPr>
        <w:spacing w:before="40"/>
        <w:ind w:left="360"/>
      </w:pPr>
      <w:r>
        <w:rPr>
          <w:b/>
          <w:bCs/>
          <w:sz w:val="21"/>
          <w:szCs w:val="21"/>
        </w:rPr>
        <w:t xml:space="preserve">(D) </w:t>
      </w:r>
      <w:r>
        <w:rPr>
          <w:sz w:val="21"/>
          <w:szCs w:val="21"/>
        </w:rPr>
        <w:t xml:space="preserve">Psychological dependence and agonist effect</w:t>
      </w:r>
      <w:r>
        <w:rPr>
          <w:b/>
          <w:bCs/>
          <w:color w:val="dc2626"/>
          <w:sz w:val="21"/>
          <w:szCs w:val="21"/>
        </w:rPr>
        <w:t xml:space="preserve"> ✗</w:t>
      </w:r>
    </w:p>
    <w:p>
      <w:pPr>
        <w:spacing w:after="60"/>
        <w:ind w:left="720"/>
      </w:pPr>
      <w:r>
        <w:rPr>
          <w:i/>
          <w:iCs/>
          <w:color w:val="666666"/>
          <w:sz w:val="19"/>
          <w:szCs w:val="19"/>
        </w:rPr>
        <w:t xml:space="preserve">Psychological dependence involves emotional craving; agonist effect describes how a drug activates receptors — neither specifically matches the physical dose escalation and stopping symptoms described.</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PSY-1.B</w:t>
      </w:r>
    </w:p>
    <w:p>
      <w:pPr>
        <w:spacing w:after="100"/>
      </w:pPr>
      <w:r>
        <w:t xml:space="preserve">Which lobe of the cerebral cortex is primarily responsible for processing visual information?</w:t>
      </w:r>
    </w:p>
    <w:p>
      <w:pPr>
        <w:spacing w:before="40"/>
        <w:ind w:left="360"/>
      </w:pPr>
      <w:r>
        <w:rPr>
          <w:b/>
          <w:bCs/>
          <w:sz w:val="21"/>
          <w:szCs w:val="21"/>
        </w:rPr>
        <w:t xml:space="preserve">(A) </w:t>
      </w:r>
      <w:r>
        <w:rPr>
          <w:sz w:val="21"/>
          <w:szCs w:val="21"/>
        </w:rPr>
        <w:t xml:space="preserve">Occipital lobe</w:t>
      </w:r>
      <w:r>
        <w:rPr>
          <w:b/>
          <w:bCs/>
          <w:color w:val="16a34a"/>
          <w:sz w:val="21"/>
          <w:szCs w:val="21"/>
        </w:rPr>
        <w:t xml:space="preserve"> ✓</w:t>
      </w:r>
    </w:p>
    <w:p>
      <w:pPr>
        <w:spacing w:after="60"/>
        <w:ind w:left="720"/>
      </w:pPr>
      <w:r>
        <w:rPr>
          <w:i/>
          <w:iCs/>
          <w:color w:val="666666"/>
          <w:sz w:val="19"/>
          <w:szCs w:val="19"/>
        </w:rPr>
        <w:t xml:space="preserve">The occipital lobe at the back of the brain is the primary visual processing area — damage to it causes visual deficits even when the eyes are intact.</w:t>
      </w:r>
    </w:p>
    <w:p>
      <w:pPr>
        <w:spacing w:before="40"/>
        <w:ind w:left="360"/>
      </w:pPr>
      <w:r>
        <w:rPr>
          <w:b/>
          <w:bCs/>
          <w:sz w:val="21"/>
          <w:szCs w:val="21"/>
        </w:rPr>
        <w:t xml:space="preserve">(B) </w:t>
      </w:r>
      <w:r>
        <w:rPr>
          <w:sz w:val="21"/>
          <w:szCs w:val="21"/>
        </w:rPr>
        <w:t xml:space="preserve">Parietal lobe</w:t>
      </w:r>
      <w:r>
        <w:rPr>
          <w:b/>
          <w:bCs/>
          <w:color w:val="dc2626"/>
          <w:sz w:val="21"/>
          <w:szCs w:val="21"/>
        </w:rPr>
        <w:t xml:space="preserve"> ✗</w:t>
      </w:r>
    </w:p>
    <w:p>
      <w:pPr>
        <w:spacing w:after="60"/>
        <w:ind w:left="720"/>
      </w:pPr>
      <w:r>
        <w:rPr>
          <w:i/>
          <w:iCs/>
          <w:color w:val="666666"/>
          <w:sz w:val="19"/>
          <w:szCs w:val="19"/>
        </w:rPr>
        <w:t xml:space="preserve">The parietal lobe processes somatosensory information (touch, temperature, pain) and spatial awareness — it plays a secondary role in integrating visual and spatial information, but is not the primary visual area.</w:t>
      </w:r>
    </w:p>
    <w:p>
      <w:pPr>
        <w:spacing w:before="40"/>
        <w:ind w:left="360"/>
      </w:pPr>
      <w:r>
        <w:rPr>
          <w:b/>
          <w:bCs/>
          <w:sz w:val="21"/>
          <w:szCs w:val="21"/>
        </w:rPr>
        <w:t xml:space="preserve">(C) </w:t>
      </w:r>
      <w:r>
        <w:rPr>
          <w:sz w:val="21"/>
          <w:szCs w:val="21"/>
        </w:rPr>
        <w:t xml:space="preserve">Temporal lobe</w:t>
      </w:r>
      <w:r>
        <w:rPr>
          <w:b/>
          <w:bCs/>
          <w:color w:val="dc2626"/>
          <w:sz w:val="21"/>
          <w:szCs w:val="21"/>
        </w:rPr>
        <w:t xml:space="preserve"> ✗</w:t>
      </w:r>
    </w:p>
    <w:p>
      <w:pPr>
        <w:spacing w:after="60"/>
        <w:ind w:left="720"/>
      </w:pPr>
      <w:r>
        <w:rPr>
          <w:i/>
          <w:iCs/>
          <w:color w:val="666666"/>
          <w:sz w:val="19"/>
          <w:szCs w:val="19"/>
        </w:rPr>
        <w:t xml:space="preserve">The temporal lobe processes auditory information and is involved in language comprehension and memory — it handles object recognition but is not the primary visual processing area.</w:t>
      </w:r>
    </w:p>
    <w:p>
      <w:pPr>
        <w:spacing w:before="40"/>
        <w:ind w:left="360"/>
      </w:pPr>
      <w:r>
        <w:rPr>
          <w:b/>
          <w:bCs/>
          <w:sz w:val="21"/>
          <w:szCs w:val="21"/>
        </w:rPr>
        <w:t xml:space="preserve">(D) </w:t>
      </w:r>
      <w:r>
        <w:rPr>
          <w:sz w:val="21"/>
          <w:szCs w:val="21"/>
        </w:rPr>
        <w:t xml:space="preserve">Frontal lobe</w:t>
      </w:r>
      <w:r>
        <w:rPr>
          <w:b/>
          <w:bCs/>
          <w:color w:val="dc2626"/>
          <w:sz w:val="21"/>
          <w:szCs w:val="21"/>
        </w:rPr>
        <w:t xml:space="preserve"> ✗</w:t>
      </w:r>
    </w:p>
    <w:p>
      <w:pPr>
        <w:spacing w:after="60"/>
        <w:ind w:left="720"/>
      </w:pPr>
      <w:r>
        <w:rPr>
          <w:i/>
          <w:iCs/>
          <w:color w:val="666666"/>
          <w:sz w:val="19"/>
          <w:szCs w:val="19"/>
        </w:rPr>
        <w:t xml:space="preserve">The frontal lobe handles executive functions, decision-making, and voluntary movement — it is not a primary sensory area for vision.</w:t>
      </w:r>
    </w:p>
    <w:p>
      <w:pPr>
        <w:pBdr>
          <w:bottom w:val="single" w:color="DDDDDD" w:sz="1" w:space="4"/>
        </w:pBdr>
        <w:spacing w:before="280"/>
      </w:pPr>
      <w:r>
        <w:rPr>
          <w:b/>
          <w:bCs/>
          <w:sz w:val="23"/>
          <w:szCs w:val="23"/>
        </w:rPr>
        <w:t xml:space="preserve">Question 11</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Researchers tested two imaging techniques to study brain activity during a language task. Technique 1 tracked activity with millisecond precision but could not localize which brain structure was generating the signal. Technique 2 identified exactly which brain regions were most active but had a temporal lag of several seconds.</w:t>
      </w:r>
    </w:p>
    <w:p>
      <w:pPr>
        <w:spacing w:after="100"/>
      </w:pPr>
      <w:r>
        <w:t xml:space="preserve">Which pairing correctly identifies the two techniques?</w:t>
      </w:r>
    </w:p>
    <w:p>
      <w:pPr>
        <w:spacing w:before="40"/>
        <w:ind w:left="360"/>
      </w:pPr>
      <w:r>
        <w:rPr>
          <w:b/>
          <w:bCs/>
          <w:sz w:val="21"/>
          <w:szCs w:val="21"/>
        </w:rPr>
        <w:t xml:space="preserve">(A) </w:t>
      </w:r>
      <w:r>
        <w:rPr>
          <w:sz w:val="21"/>
          <w:szCs w:val="21"/>
        </w:rPr>
        <w:t xml:space="preserve">Technique 1 = EEG; Technique 2 = fMRI</w:t>
      </w:r>
      <w:r>
        <w:rPr>
          <w:b/>
          <w:bCs/>
          <w:color w:val="16a34a"/>
          <w:sz w:val="21"/>
          <w:szCs w:val="21"/>
        </w:rPr>
        <w:t xml:space="preserve"> ✓</w:t>
      </w:r>
    </w:p>
    <w:p>
      <w:pPr>
        <w:spacing w:after="60"/>
        <w:ind w:left="720"/>
      </w:pPr>
      <w:r>
        <w:rPr>
          <w:i/>
          <w:iCs/>
          <w:color w:val="666666"/>
          <w:sz w:val="19"/>
          <w:szCs w:val="19"/>
        </w:rPr>
        <w:t xml:space="preserve">EEG measures electrical activity in real time (millisecond resolution) but has poor spatial resolution; fMRI measures blood oxygenation changes with excellent spatial resolution but a hemodynamic lag of 4–6 seconds.</w:t>
      </w:r>
    </w:p>
    <w:p>
      <w:pPr>
        <w:spacing w:before="40"/>
        <w:ind w:left="360"/>
      </w:pPr>
      <w:r>
        <w:rPr>
          <w:b/>
          <w:bCs/>
          <w:sz w:val="21"/>
          <w:szCs w:val="21"/>
        </w:rPr>
        <w:t xml:space="preserve">(B) </w:t>
      </w:r>
      <w:r>
        <w:rPr>
          <w:sz w:val="21"/>
          <w:szCs w:val="21"/>
        </w:rPr>
        <w:t xml:space="preserve">Technique 1 = fMRI; Technique 2 = EEG</w:t>
      </w:r>
      <w:r>
        <w:rPr>
          <w:b/>
          <w:bCs/>
          <w:color w:val="dc2626"/>
          <w:sz w:val="21"/>
          <w:szCs w:val="21"/>
        </w:rPr>
        <w:t xml:space="preserve"> ✗</w:t>
      </w:r>
    </w:p>
    <w:p>
      <w:pPr>
        <w:spacing w:after="60"/>
        <w:ind w:left="720"/>
      </w:pPr>
      <w:r>
        <w:rPr>
          <w:i/>
          <w:iCs/>
          <w:color w:val="666666"/>
          <w:sz w:val="19"/>
          <w:szCs w:val="19"/>
        </w:rPr>
        <w:t xml:space="preserve">fMRI has excellent spatial resolution but poor temporal resolution (seconds, not milliseconds); EEG has excellent temporal resolution but poor spatial resolution — this option reverses the descriptions.</w:t>
      </w:r>
    </w:p>
    <w:p>
      <w:pPr>
        <w:spacing w:before="40"/>
        <w:ind w:left="360"/>
      </w:pPr>
      <w:r>
        <w:rPr>
          <w:b/>
          <w:bCs/>
          <w:sz w:val="21"/>
          <w:szCs w:val="21"/>
        </w:rPr>
        <w:t xml:space="preserve">(C) </w:t>
      </w:r>
      <w:r>
        <w:rPr>
          <w:sz w:val="21"/>
          <w:szCs w:val="21"/>
        </w:rPr>
        <w:t xml:space="preserve">Technique 1 = PET scan; Technique 2 = lesion study</w:t>
      </w:r>
      <w:r>
        <w:rPr>
          <w:b/>
          <w:bCs/>
          <w:color w:val="dc2626"/>
          <w:sz w:val="21"/>
          <w:szCs w:val="21"/>
        </w:rPr>
        <w:t xml:space="preserve"> ✗</w:t>
      </w:r>
    </w:p>
    <w:p>
      <w:pPr>
        <w:spacing w:after="60"/>
        <w:ind w:left="720"/>
      </w:pPr>
      <w:r>
        <w:rPr>
          <w:i/>
          <w:iCs/>
          <w:color w:val="666666"/>
          <w:sz w:val="19"/>
          <w:szCs w:val="19"/>
        </w:rPr>
        <w:t xml:space="preserve">PET scans have moderate spatial resolution and very poor temporal resolution (minutes); lesion studies infer function from brain damage — neither matches the description of millisecond-precision, temporally lagged imaging.</w:t>
      </w:r>
    </w:p>
    <w:p>
      <w:pPr>
        <w:spacing w:before="40"/>
        <w:ind w:left="360"/>
      </w:pPr>
      <w:r>
        <w:rPr>
          <w:b/>
          <w:bCs/>
          <w:sz w:val="21"/>
          <w:szCs w:val="21"/>
        </w:rPr>
        <w:t xml:space="preserve">(D) </w:t>
      </w:r>
      <w:r>
        <w:rPr>
          <w:sz w:val="21"/>
          <w:szCs w:val="21"/>
        </w:rPr>
        <w:t xml:space="preserve">Technique 1 = MRI; Technique 2 = CT scan</w:t>
      </w:r>
      <w:r>
        <w:rPr>
          <w:b/>
          <w:bCs/>
          <w:color w:val="dc2626"/>
          <w:sz w:val="21"/>
          <w:szCs w:val="21"/>
        </w:rPr>
        <w:t xml:space="preserve"> ✗</w:t>
      </w:r>
    </w:p>
    <w:p>
      <w:pPr>
        <w:spacing w:after="60"/>
        <w:ind w:left="720"/>
      </w:pPr>
      <w:r>
        <w:rPr>
          <w:i/>
          <w:iCs/>
          <w:color w:val="666666"/>
          <w:sz w:val="19"/>
          <w:szCs w:val="19"/>
        </w:rPr>
        <w:t xml:space="preserve">Structural MRI and CT scans both produce static images of brain anatomy — neither measures ongoing neural activity with temporal or spatial resolution during tasks.</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A study of twins raised together and apart found the following correlations for IQ scores: Identical twins raised together: r = 0.86; Identical twins raised apart: r = 0.72; Fraternal twins raised together: r = 0.60; Fraternal twins raised apart: r = 0.32.</w:t>
      </w:r>
    </w:p>
    <w:p>
      <w:pPr>
        <w:spacing w:after="100"/>
      </w:pPr>
      <w:r>
        <w:t xml:space="preserve">Which conclusion is most directly supported by comparing the identical twins raised together versus apart?</w:t>
      </w:r>
    </w:p>
    <w:p>
      <w:pPr>
        <w:spacing w:before="40"/>
        <w:ind w:left="360"/>
      </w:pPr>
      <w:r>
        <w:rPr>
          <w:b/>
          <w:bCs/>
          <w:sz w:val="21"/>
          <w:szCs w:val="21"/>
        </w:rPr>
        <w:t xml:space="preserve">(A) </w:t>
      </w:r>
      <w:r>
        <w:rPr>
          <w:sz w:val="21"/>
          <w:szCs w:val="21"/>
        </w:rPr>
        <w:t xml:space="preserve">Genetic factors contribute substantially to IQ, but environment also plays a significant role</w:t>
      </w:r>
      <w:r>
        <w:rPr>
          <w:b/>
          <w:bCs/>
          <w:color w:val="16a34a"/>
          <w:sz w:val="21"/>
          <w:szCs w:val="21"/>
        </w:rPr>
        <w:t xml:space="preserve"> ✓</w:t>
      </w:r>
    </w:p>
    <w:p>
      <w:pPr>
        <w:spacing w:after="60"/>
        <w:ind w:left="720"/>
      </w:pPr>
      <w:r>
        <w:rPr>
          <w:i/>
          <w:iCs/>
          <w:color w:val="666666"/>
          <w:sz w:val="19"/>
          <w:szCs w:val="19"/>
        </w:rPr>
        <w:t xml:space="preserve">Identical twins share 100% of their genes — the correlation drop from 0.86 (together) to 0.72 (apart) shows that while genes strongly predict IQ, sharing an environment adds approximately 14 percentage points of similarity, demonstrating both genetic and environmental contributions.</w:t>
      </w:r>
    </w:p>
    <w:p>
      <w:pPr>
        <w:spacing w:before="40"/>
        <w:ind w:left="360"/>
      </w:pPr>
      <w:r>
        <w:rPr>
          <w:b/>
          <w:bCs/>
          <w:sz w:val="21"/>
          <w:szCs w:val="21"/>
        </w:rPr>
        <w:t xml:space="preserve">(B) </w:t>
      </w:r>
      <w:r>
        <w:rPr>
          <w:sz w:val="21"/>
          <w:szCs w:val="21"/>
        </w:rPr>
        <w:t xml:space="preserve">Environment is the primary determinant of IQ, as shown by the correlation difference between twins raised together versus apart</w:t>
      </w:r>
      <w:r>
        <w:rPr>
          <w:b/>
          <w:bCs/>
          <w:color w:val="dc2626"/>
          <w:sz w:val="21"/>
          <w:szCs w:val="21"/>
        </w:rPr>
        <w:t xml:space="preserve"> ✗</w:t>
      </w:r>
    </w:p>
    <w:p>
      <w:pPr>
        <w:spacing w:after="60"/>
        <w:ind w:left="720"/>
      </w:pPr>
      <w:r>
        <w:rPr>
          <w:i/>
          <w:iCs/>
          <w:color w:val="666666"/>
          <w:sz w:val="19"/>
          <w:szCs w:val="19"/>
        </w:rPr>
        <w:t xml:space="preserve">If environment primarily determined IQ, identical twins raised apart would show much lower correlations — the 0.72 correlation for separated identical twins still greatly exceeds the 0.32 for fraternal twins raised apart, demonstrating strong genetic influence.</w:t>
      </w:r>
    </w:p>
    <w:p>
      <w:pPr>
        <w:spacing w:before="40"/>
        <w:ind w:left="360"/>
      </w:pPr>
      <w:r>
        <w:rPr>
          <w:b/>
          <w:bCs/>
          <w:sz w:val="21"/>
          <w:szCs w:val="21"/>
        </w:rPr>
        <w:t xml:space="preserve">(C) </w:t>
      </w:r>
      <w:r>
        <w:rPr>
          <w:sz w:val="21"/>
          <w:szCs w:val="21"/>
        </w:rPr>
        <w:t xml:space="preserve">IQ is entirely determined by genes, since identical twins always show similar scores regardless of environment</w:t>
      </w:r>
      <w:r>
        <w:rPr>
          <w:b/>
          <w:bCs/>
          <w:color w:val="dc2626"/>
          <w:sz w:val="21"/>
          <w:szCs w:val="21"/>
        </w:rPr>
        <w:t xml:space="preserve"> ✗</w:t>
      </w:r>
    </w:p>
    <w:p>
      <w:pPr>
        <w:spacing w:after="60"/>
        <w:ind w:left="720"/>
      </w:pPr>
      <w:r>
        <w:rPr>
          <w:i/>
          <w:iCs/>
          <w:color w:val="666666"/>
          <w:sz w:val="19"/>
          <w:szCs w:val="19"/>
        </w:rPr>
        <w:t xml:space="preserve">The correlation difference between identical twins raised together (0.86) versus apart (0.72) shows that environment does have an effect — complete genetic determination would produce identical correlations in both conditions.</w:t>
      </w:r>
    </w:p>
    <w:p>
      <w:pPr>
        <w:spacing w:before="40"/>
        <w:ind w:left="360"/>
      </w:pPr>
      <w:r>
        <w:rPr>
          <w:b/>
          <w:bCs/>
          <w:sz w:val="21"/>
          <w:szCs w:val="21"/>
        </w:rPr>
        <w:t xml:space="preserve">(D) </w:t>
      </w:r>
      <w:r>
        <w:rPr>
          <w:sz w:val="21"/>
          <w:szCs w:val="21"/>
        </w:rPr>
        <w:t xml:space="preserve">Shared environment has no effect on IQ, because identical twins have similar IQs regardless of upbringing</w:t>
      </w:r>
      <w:r>
        <w:rPr>
          <w:b/>
          <w:bCs/>
          <w:color w:val="dc2626"/>
          <w:sz w:val="21"/>
          <w:szCs w:val="21"/>
        </w:rPr>
        <w:t xml:space="preserve"> ✗</w:t>
      </w:r>
    </w:p>
    <w:p>
      <w:pPr>
        <w:spacing w:after="60"/>
        <w:ind w:left="720"/>
      </w:pPr>
      <w:r>
        <w:rPr>
          <w:i/>
          <w:iCs/>
          <w:color w:val="666666"/>
          <w:sz w:val="19"/>
          <w:szCs w:val="19"/>
        </w:rPr>
        <w:t xml:space="preserve">The drop from 0.86 to 0.72 when identical twins are raised apart shows that shared environment does contribute to IQ similarity — a 14-point correlation difference is meaningful.</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During a frightening near-accident, a driver experiences rapid heart rate, dilated pupils, slowed digestion, and increased breathing rate.</w:t>
      </w:r>
    </w:p>
    <w:p>
      <w:pPr>
        <w:spacing w:after="100"/>
      </w:pPr>
      <w:r>
        <w:t xml:space="preserve">Which nervous system subdivision is primarily responsible for these physiological responses?</w:t>
      </w:r>
    </w:p>
    <w:p>
      <w:pPr>
        <w:spacing w:before="40"/>
        <w:ind w:left="360"/>
      </w:pPr>
      <w:r>
        <w:rPr>
          <w:b/>
          <w:bCs/>
          <w:sz w:val="21"/>
          <w:szCs w:val="21"/>
        </w:rPr>
        <w:t xml:space="preserve">(A) </w:t>
      </w:r>
      <w:r>
        <w:rPr>
          <w:sz w:val="21"/>
          <w:szCs w:val="21"/>
        </w:rPr>
        <w:t xml:space="preserve">Sympathetic division of the autonomic nervous system</w:t>
      </w:r>
      <w:r>
        <w:rPr>
          <w:b/>
          <w:bCs/>
          <w:color w:val="16a34a"/>
          <w:sz w:val="21"/>
          <w:szCs w:val="21"/>
        </w:rPr>
        <w:t xml:space="preserve"> ✓</w:t>
      </w:r>
    </w:p>
    <w:p>
      <w:pPr>
        <w:spacing w:after="60"/>
        <w:ind w:left="720"/>
      </w:pPr>
      <w:r>
        <w:rPr>
          <w:i/>
          <w:iCs/>
          <w:color w:val="666666"/>
          <w:sz w:val="19"/>
          <w:szCs w:val="19"/>
        </w:rPr>
        <w:t xml:space="preserve">The sympathetic division triggers the 'fight-or-flight' response — accelerating heart rate, dilating pupils, inhibiting digestion, and increasing respiration to prepare the body for action in response to threat.</w:t>
      </w:r>
    </w:p>
    <w:p>
      <w:pPr>
        <w:spacing w:before="40"/>
        <w:ind w:left="360"/>
      </w:pPr>
      <w:r>
        <w:rPr>
          <w:b/>
          <w:bCs/>
          <w:sz w:val="21"/>
          <w:szCs w:val="21"/>
        </w:rPr>
        <w:t xml:space="preserve">(B) </w:t>
      </w:r>
      <w:r>
        <w:rPr>
          <w:sz w:val="21"/>
          <w:szCs w:val="21"/>
        </w:rPr>
        <w:t xml:space="preserve">Parasympathetic division of the autonomic nervous system</w:t>
      </w:r>
      <w:r>
        <w:rPr>
          <w:b/>
          <w:bCs/>
          <w:color w:val="dc2626"/>
          <w:sz w:val="21"/>
          <w:szCs w:val="21"/>
        </w:rPr>
        <w:t xml:space="preserve"> ✗</w:t>
      </w:r>
    </w:p>
    <w:p>
      <w:pPr>
        <w:spacing w:after="60"/>
        <w:ind w:left="720"/>
      </w:pPr>
      <w:r>
        <w:rPr>
          <w:i/>
          <w:iCs/>
          <w:color w:val="666666"/>
          <w:sz w:val="19"/>
          <w:szCs w:val="19"/>
        </w:rPr>
        <w:t xml:space="preserve">The parasympathetic division mediates 'rest and digest' — it slows heart rate, constricts pupils, stimulates digestion — the opposite of what the driver experiences during the near-accident.</w:t>
      </w:r>
    </w:p>
    <w:p>
      <w:pPr>
        <w:spacing w:before="40"/>
        <w:ind w:left="360"/>
      </w:pPr>
      <w:r>
        <w:rPr>
          <w:b/>
          <w:bCs/>
          <w:sz w:val="21"/>
          <w:szCs w:val="21"/>
        </w:rPr>
        <w:t xml:space="preserve">(C) </w:t>
      </w:r>
      <w:r>
        <w:rPr>
          <w:sz w:val="21"/>
          <w:szCs w:val="21"/>
        </w:rPr>
        <w:t xml:space="preserve">Somatic nervous system</w:t>
      </w:r>
      <w:r>
        <w:rPr>
          <w:b/>
          <w:bCs/>
          <w:color w:val="dc2626"/>
          <w:sz w:val="21"/>
          <w:szCs w:val="21"/>
        </w:rPr>
        <w:t xml:space="preserve"> ✗</w:t>
      </w:r>
    </w:p>
    <w:p>
      <w:pPr>
        <w:spacing w:after="60"/>
        <w:ind w:left="720"/>
      </w:pPr>
      <w:r>
        <w:rPr>
          <w:i/>
          <w:iCs/>
          <w:color w:val="666666"/>
          <w:sz w:val="19"/>
          <w:szCs w:val="19"/>
        </w:rPr>
        <w:t xml:space="preserve">The somatic nervous system controls voluntary skeletal muscle movements — it does not control involuntary processes like heart rate, pupil dilation, or digestive rate.</w:t>
      </w:r>
    </w:p>
    <w:p>
      <w:pPr>
        <w:spacing w:before="40"/>
        <w:ind w:left="360"/>
      </w:pPr>
      <w:r>
        <w:rPr>
          <w:b/>
          <w:bCs/>
          <w:sz w:val="21"/>
          <w:szCs w:val="21"/>
        </w:rPr>
        <w:t xml:space="preserve">(D) </w:t>
      </w:r>
      <w:r>
        <w:rPr>
          <w:sz w:val="21"/>
          <w:szCs w:val="21"/>
        </w:rPr>
        <w:t xml:space="preserve">Central nervous system</w:t>
      </w:r>
      <w:r>
        <w:rPr>
          <w:b/>
          <w:bCs/>
          <w:color w:val="dc2626"/>
          <w:sz w:val="21"/>
          <w:szCs w:val="21"/>
        </w:rPr>
        <w:t xml:space="preserve"> ✗</w:t>
      </w:r>
    </w:p>
    <w:p>
      <w:pPr>
        <w:spacing w:after="60"/>
        <w:ind w:left="720"/>
      </w:pPr>
      <w:r>
        <w:rPr>
          <w:i/>
          <w:iCs/>
          <w:color w:val="666666"/>
          <w:sz w:val="19"/>
          <w:szCs w:val="19"/>
        </w:rPr>
        <w:t xml:space="preserve">The CNS (brain and spinal cord) coordinates and processes information — the specific automatic body responses described are executed by the autonomic peripheral nervous system, specifically the sympathetic division.</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neuroscientist administers a drug that occupies dopamine receptor sites without activating them, thereby preventing dopamine from binding. The drug produces a significant reduction in psychotic symptoms in patients with schizophrenia.</w:t>
      </w:r>
    </w:p>
    <w:p>
      <w:pPr>
        <w:spacing w:after="100"/>
      </w:pPr>
      <w:r>
        <w:t xml:space="preserve">Based on this finding, which statement about the drug and its mechanism is best supported?</w:t>
      </w:r>
    </w:p>
    <w:p>
      <w:pPr>
        <w:spacing w:before="40"/>
        <w:ind w:left="360"/>
      </w:pPr>
      <w:r>
        <w:rPr>
          <w:b/>
          <w:bCs/>
          <w:sz w:val="21"/>
          <w:szCs w:val="21"/>
        </w:rPr>
        <w:t xml:space="preserve">(A) </w:t>
      </w:r>
      <w:r>
        <w:rPr>
          <w:sz w:val="21"/>
          <w:szCs w:val="21"/>
        </w:rPr>
        <w:t xml:space="preserve">The drug is a dopamine antagonist, and its effectiveness supports the hypothesis that excess dopamine activity contributes to schizophrenia</w:t>
      </w:r>
      <w:r>
        <w:rPr>
          <w:b/>
          <w:bCs/>
          <w:color w:val="16a34a"/>
          <w:sz w:val="21"/>
          <w:szCs w:val="21"/>
        </w:rPr>
        <w:t xml:space="preserve"> ✓</w:t>
      </w:r>
    </w:p>
    <w:p>
      <w:pPr>
        <w:spacing w:after="60"/>
        <w:ind w:left="720"/>
      </w:pPr>
      <w:r>
        <w:rPr>
          <w:i/>
          <w:iCs/>
          <w:color w:val="666666"/>
          <w:sz w:val="19"/>
          <w:szCs w:val="19"/>
        </w:rPr>
        <w:t xml:space="preserve">A drug that blocks receptor sites without activating them is an antagonist — its effectiveness in reducing psychotic symptoms provides experimental support for the dopamine hypothesis: that excessive dopamine activity underlies schizophrenia.</w:t>
      </w:r>
    </w:p>
    <w:p>
      <w:pPr>
        <w:spacing w:before="40"/>
        <w:ind w:left="360"/>
      </w:pPr>
      <w:r>
        <w:rPr>
          <w:b/>
          <w:bCs/>
          <w:sz w:val="21"/>
          <w:szCs w:val="21"/>
        </w:rPr>
        <w:t xml:space="preserve">(B) </w:t>
      </w:r>
      <w:r>
        <w:rPr>
          <w:sz w:val="21"/>
          <w:szCs w:val="21"/>
        </w:rPr>
        <w:t xml:space="preserve">The drug is a dopamine agonist, and its effectiveness shows that stimulating dopamine receptors treats psychosis</w:t>
      </w:r>
      <w:r>
        <w:rPr>
          <w:b/>
          <w:bCs/>
          <w:color w:val="dc2626"/>
          <w:sz w:val="21"/>
          <w:szCs w:val="21"/>
        </w:rPr>
        <w:t xml:space="preserve"> ✗</w:t>
      </w:r>
    </w:p>
    <w:p>
      <w:pPr>
        <w:spacing w:after="60"/>
        <w:ind w:left="720"/>
      </w:pPr>
      <w:r>
        <w:rPr>
          <w:i/>
          <w:iCs/>
          <w:color w:val="666666"/>
          <w:sz w:val="19"/>
          <w:szCs w:val="19"/>
        </w:rPr>
        <w:t xml:space="preserve">An agonist activates receptor sites — a drug that occupies but does not activate receptors is an antagonist; also, stimulating dopamine would worsen psychotic symptoms, not reduce them.</w:t>
      </w:r>
    </w:p>
    <w:p>
      <w:pPr>
        <w:spacing w:before="40"/>
        <w:ind w:left="360"/>
      </w:pPr>
      <w:r>
        <w:rPr>
          <w:b/>
          <w:bCs/>
          <w:sz w:val="21"/>
          <w:szCs w:val="21"/>
        </w:rPr>
        <w:t xml:space="preserve">(C) </w:t>
      </w:r>
      <w:r>
        <w:rPr>
          <w:sz w:val="21"/>
          <w:szCs w:val="21"/>
        </w:rPr>
        <w:t xml:space="preserve">The drug is a reuptake inhibitor, and it works by increasing dopamine availability in the synapse</w:t>
      </w:r>
      <w:r>
        <w:rPr>
          <w:b/>
          <w:bCs/>
          <w:color w:val="dc2626"/>
          <w:sz w:val="21"/>
          <w:szCs w:val="21"/>
        </w:rPr>
        <w:t xml:space="preserve"> ✗</w:t>
      </w:r>
    </w:p>
    <w:p>
      <w:pPr>
        <w:spacing w:after="60"/>
        <w:ind w:left="720"/>
      </w:pPr>
      <w:r>
        <w:rPr>
          <w:i/>
          <w:iCs/>
          <w:color w:val="666666"/>
          <w:sz w:val="19"/>
          <w:szCs w:val="19"/>
        </w:rPr>
        <w:t xml:space="preserve">A reuptake inhibitor prevents dopamine from being reabsorbed, increasing its availability — this would worsen schizophrenia symptoms by increasing dopamine activity, not reduce them.</w:t>
      </w:r>
    </w:p>
    <w:p>
      <w:pPr>
        <w:spacing w:before="40"/>
        <w:ind w:left="360"/>
      </w:pPr>
      <w:r>
        <w:rPr>
          <w:b/>
          <w:bCs/>
          <w:sz w:val="21"/>
          <w:szCs w:val="21"/>
        </w:rPr>
        <w:t xml:space="preserve">(D) </w:t>
      </w:r>
      <w:r>
        <w:rPr>
          <w:sz w:val="21"/>
          <w:szCs w:val="21"/>
        </w:rPr>
        <w:t xml:space="preserve">The drug's effectiveness disproves the dopamine hypothesis by showing that receptor binding is unrelated to psychosis</w:t>
      </w:r>
      <w:r>
        <w:rPr>
          <w:b/>
          <w:bCs/>
          <w:color w:val="dc2626"/>
          <w:sz w:val="21"/>
          <w:szCs w:val="21"/>
        </w:rPr>
        <w:t xml:space="preserve"> ✗</w:t>
      </w:r>
    </w:p>
    <w:p>
      <w:pPr>
        <w:spacing w:after="60"/>
        <w:ind w:left="720"/>
      </w:pPr>
      <w:r>
        <w:rPr>
          <w:i/>
          <w:iCs/>
          <w:color w:val="666666"/>
          <w:sz w:val="19"/>
          <w:szCs w:val="19"/>
        </w:rPr>
        <w:t xml:space="preserve">The drug's effectiveness in blocking dopamine receptors actually strongly supports the dopamine hypothesis — it demonstrates that reducing dopamine activity at receptor sites reduces psychotic symptoms.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violinist who has practiced for 25 years undergoes brain scanning. Compared to non-musicians, she shows significantly enlarged cortical representation for the fingers of her left hand in both the motor and somatosensory cortices.</w:t>
      </w:r>
    </w:p>
    <w:p>
      <w:pPr>
        <w:spacing w:after="100"/>
      </w:pPr>
      <w:r>
        <w:t xml:space="preserve">Which concept most directly explains why the violinist has an expanded cortical map for her left-hand fingers?</w:t>
      </w:r>
    </w:p>
    <w:p>
      <w:pPr>
        <w:spacing w:before="40"/>
        <w:ind w:left="360"/>
      </w:pPr>
      <w:r>
        <w:rPr>
          <w:b/>
          <w:bCs/>
          <w:sz w:val="21"/>
          <w:szCs w:val="21"/>
        </w:rPr>
        <w:t xml:space="preserve">(A) </w:t>
      </w:r>
      <w:r>
        <w:rPr>
          <w:sz w:val="21"/>
          <w:szCs w:val="21"/>
        </w:rPr>
        <w:t xml:space="preserve">Neuroplasticity, because repeated use of specific body parts expands their cortical representation</w:t>
      </w:r>
      <w:r>
        <w:rPr>
          <w:b/>
          <w:bCs/>
          <w:color w:val="16a34a"/>
          <w:sz w:val="21"/>
          <w:szCs w:val="21"/>
        </w:rPr>
        <w:t xml:space="preserve"> ✓</w:t>
      </w:r>
    </w:p>
    <w:p>
      <w:pPr>
        <w:spacing w:after="60"/>
        <w:ind w:left="720"/>
      </w:pPr>
      <w:r>
        <w:rPr>
          <w:i/>
          <w:iCs/>
          <w:color w:val="666666"/>
          <w:sz w:val="19"/>
          <w:szCs w:val="19"/>
        </w:rPr>
        <w:t xml:space="preserve">Neuroplasticity (brain plasticity) is the brain's ability to reorganize in response to experience — decades of violin practice repeatedly activated neural pathways for the left hand, causing the cortex to allocate more space to those fingers.</w:t>
      </w:r>
    </w:p>
    <w:p>
      <w:pPr>
        <w:spacing w:before="40"/>
        <w:ind w:left="360"/>
      </w:pPr>
      <w:r>
        <w:rPr>
          <w:b/>
          <w:bCs/>
          <w:sz w:val="21"/>
          <w:szCs w:val="21"/>
        </w:rPr>
        <w:t xml:space="preserve">(B) </w:t>
      </w:r>
      <w:r>
        <w:rPr>
          <w:sz w:val="21"/>
          <w:szCs w:val="21"/>
        </w:rPr>
        <w:t xml:space="preserve">Contralateral control, because the right hemisphere controls the left hand and has expanded in size</w:t>
      </w:r>
      <w:r>
        <w:rPr>
          <w:b/>
          <w:bCs/>
          <w:color w:val="dc2626"/>
          <w:sz w:val="21"/>
          <w:szCs w:val="21"/>
        </w:rPr>
        <w:t xml:space="preserve"> ✗</w:t>
      </w:r>
    </w:p>
    <w:p>
      <w:pPr>
        <w:spacing w:after="60"/>
        <w:ind w:left="720"/>
      </w:pPr>
      <w:r>
        <w:rPr>
          <w:i/>
          <w:iCs/>
          <w:color w:val="666666"/>
          <w:sz w:val="19"/>
          <w:szCs w:val="19"/>
        </w:rPr>
        <w:t xml:space="preserve">Contralateral control means the right hemisphere controls left-hand movement, but it doesn't explain why that specific region expanded — neuroplasticity from practice is the direct cause of the cortical expansion.</w:t>
      </w:r>
    </w:p>
    <w:p>
      <w:pPr>
        <w:spacing w:before="40"/>
        <w:ind w:left="360"/>
      </w:pPr>
      <w:r>
        <w:rPr>
          <w:b/>
          <w:bCs/>
          <w:sz w:val="21"/>
          <w:szCs w:val="21"/>
        </w:rPr>
        <w:t xml:space="preserve">(C) </w:t>
      </w:r>
      <w:r>
        <w:rPr>
          <w:sz w:val="21"/>
          <w:szCs w:val="21"/>
        </w:rPr>
        <w:t xml:space="preserve">Long-term potentiation, because repeated synaptic activation has made those synapses stronger</w:t>
      </w:r>
      <w:r>
        <w:rPr>
          <w:b/>
          <w:bCs/>
          <w:color w:val="dc2626"/>
          <w:sz w:val="21"/>
          <w:szCs w:val="21"/>
        </w:rPr>
        <w:t xml:space="preserve"> ✗</w:t>
      </w:r>
    </w:p>
    <w:p>
      <w:pPr>
        <w:spacing w:after="60"/>
        <w:ind w:left="720"/>
      </w:pPr>
      <w:r>
        <w:rPr>
          <w:i/>
          <w:iCs/>
          <w:color w:val="666666"/>
          <w:sz w:val="19"/>
          <w:szCs w:val="19"/>
        </w:rPr>
        <w:t xml:space="preserve">LTP describes synaptic strengthening at the cellular level — while LTP is involved, the question asks about the macro-level expansion of cortical map area, which is more directly described by neuroplasticity.</w:t>
      </w:r>
    </w:p>
    <w:p>
      <w:pPr>
        <w:spacing w:before="40"/>
        <w:ind w:left="360"/>
      </w:pPr>
      <w:r>
        <w:rPr>
          <w:b/>
          <w:bCs/>
          <w:sz w:val="21"/>
          <w:szCs w:val="21"/>
        </w:rPr>
        <w:t xml:space="preserve">(D) </w:t>
      </w:r>
      <w:r>
        <w:rPr>
          <w:sz w:val="21"/>
          <w:szCs w:val="21"/>
        </w:rPr>
        <w:t xml:space="preserve">Evolutionary adaptation, because musicians have developed genetically superior finger representations over generations</w:t>
      </w:r>
      <w:r>
        <w:rPr>
          <w:b/>
          <w:bCs/>
          <w:color w:val="dc2626"/>
          <w:sz w:val="21"/>
          <w:szCs w:val="21"/>
        </w:rPr>
        <w:t xml:space="preserve"> ✗</w:t>
      </w:r>
    </w:p>
    <w:p>
      <w:pPr>
        <w:spacing w:after="60"/>
        <w:ind w:left="720"/>
      </w:pPr>
      <w:r>
        <w:rPr>
          <w:i/>
          <w:iCs/>
          <w:color w:val="666666"/>
          <w:sz w:val="19"/>
          <w:szCs w:val="19"/>
        </w:rPr>
        <w:t xml:space="preserve">Evolutionary adaptation occurs over many generations through natural selection — the 25-year individual practice history cannot be explained by genetic evolution; this is an acquired brain change.</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PSY-1.B</w:t>
      </w:r>
    </w:p>
    <w:p>
      <w:pPr>
        <w:spacing w:after="100"/>
      </w:pPr>
      <w:r>
        <w:t xml:space="preserve">Which brain structure is most directly associated with processing and regulating emotional responses, particularly fear?</w:t>
      </w:r>
    </w:p>
    <w:p>
      <w:pPr>
        <w:spacing w:before="40"/>
        <w:ind w:left="360"/>
      </w:pPr>
      <w:r>
        <w:rPr>
          <w:b/>
          <w:bCs/>
          <w:sz w:val="21"/>
          <w:szCs w:val="21"/>
        </w:rPr>
        <w:t xml:space="preserve">(A) </w:t>
      </w:r>
      <w:r>
        <w:rPr>
          <w:sz w:val="21"/>
          <w:szCs w:val="21"/>
        </w:rPr>
        <w:t xml:space="preserve">Amygdala</w:t>
      </w:r>
      <w:r>
        <w:rPr>
          <w:b/>
          <w:bCs/>
          <w:color w:val="16a34a"/>
          <w:sz w:val="21"/>
          <w:szCs w:val="21"/>
        </w:rPr>
        <w:t xml:space="preserve"> ✓</w:t>
      </w:r>
    </w:p>
    <w:p>
      <w:pPr>
        <w:spacing w:after="60"/>
        <w:ind w:left="720"/>
      </w:pPr>
      <w:r>
        <w:rPr>
          <w:i/>
          <w:iCs/>
          <w:color w:val="666666"/>
          <w:sz w:val="19"/>
          <w:szCs w:val="19"/>
        </w:rPr>
        <w:t xml:space="preserve">The amygdala (part of the limbic system) is the brain's primary emotional processing center — it is especially critical for recognizing and responding to threatening stimuli and forming fear memories.</w:t>
      </w:r>
    </w:p>
    <w:p>
      <w:pPr>
        <w:spacing w:before="40"/>
        <w:ind w:left="360"/>
      </w:pPr>
      <w:r>
        <w:rPr>
          <w:b/>
          <w:bCs/>
          <w:sz w:val="21"/>
          <w:szCs w:val="21"/>
        </w:rPr>
        <w:t xml:space="preserve">(B) </w:t>
      </w:r>
      <w:r>
        <w:rPr>
          <w:sz w:val="21"/>
          <w:szCs w:val="21"/>
        </w:rPr>
        <w:t xml:space="preserve">Hippocampus</w:t>
      </w:r>
      <w:r>
        <w:rPr>
          <w:b/>
          <w:bCs/>
          <w:color w:val="dc2626"/>
          <w:sz w:val="21"/>
          <w:szCs w:val="21"/>
        </w:rPr>
        <w:t xml:space="preserve"> ✗</w:t>
      </w:r>
    </w:p>
    <w:p>
      <w:pPr>
        <w:spacing w:after="60"/>
        <w:ind w:left="720"/>
      </w:pPr>
      <w:r>
        <w:rPr>
          <w:i/>
          <w:iCs/>
          <w:color w:val="666666"/>
          <w:sz w:val="19"/>
          <w:szCs w:val="19"/>
        </w:rPr>
        <w:t xml:space="preserve">The hippocampus is primarily involved in forming new long-term memories — while it interacts with the amygdala during emotional memory formation, fear processing is primarily the amygdala's role.</w:t>
      </w:r>
    </w:p>
    <w:p>
      <w:pPr>
        <w:spacing w:before="40"/>
        <w:ind w:left="360"/>
      </w:pPr>
      <w:r>
        <w:rPr>
          <w:b/>
          <w:bCs/>
          <w:sz w:val="21"/>
          <w:szCs w:val="21"/>
        </w:rPr>
        <w:t xml:space="preserve">(C) </w:t>
      </w:r>
      <w:r>
        <w:rPr>
          <w:sz w:val="21"/>
          <w:szCs w:val="21"/>
        </w:rPr>
        <w:t xml:space="preserve">Thalamus</w:t>
      </w:r>
      <w:r>
        <w:rPr>
          <w:b/>
          <w:bCs/>
          <w:color w:val="dc2626"/>
          <w:sz w:val="21"/>
          <w:szCs w:val="21"/>
        </w:rPr>
        <w:t xml:space="preserve"> ✗</w:t>
      </w:r>
    </w:p>
    <w:p>
      <w:pPr>
        <w:spacing w:after="60"/>
        <w:ind w:left="720"/>
      </w:pPr>
      <w:r>
        <w:rPr>
          <w:i/>
          <w:iCs/>
          <w:color w:val="666666"/>
          <w:sz w:val="19"/>
          <w:szCs w:val="19"/>
        </w:rPr>
        <w:t xml:space="preserve">The thalamus relays sensory information — while it does project to the amygdala (the 'quick and dirty' emotional pathway), the amygdala itself is the primary emotional processing structure.</w:t>
      </w:r>
    </w:p>
    <w:p>
      <w:pPr>
        <w:spacing w:before="40"/>
        <w:ind w:left="360"/>
      </w:pPr>
      <w:r>
        <w:rPr>
          <w:b/>
          <w:bCs/>
          <w:sz w:val="21"/>
          <w:szCs w:val="21"/>
        </w:rPr>
        <w:t xml:space="preserve">(D) </w:t>
      </w:r>
      <w:r>
        <w:rPr>
          <w:sz w:val="21"/>
          <w:szCs w:val="21"/>
        </w:rPr>
        <w:t xml:space="preserve">Cerebellum</w:t>
      </w:r>
      <w:r>
        <w:rPr>
          <w:b/>
          <w:bCs/>
          <w:color w:val="dc2626"/>
          <w:sz w:val="21"/>
          <w:szCs w:val="21"/>
        </w:rPr>
        <w:t xml:space="preserve"> ✗</w:t>
      </w:r>
    </w:p>
    <w:p>
      <w:pPr>
        <w:spacing w:after="60"/>
        <w:ind w:left="720"/>
      </w:pPr>
      <w:r>
        <w:rPr>
          <w:i/>
          <w:iCs/>
          <w:color w:val="666666"/>
          <w:sz w:val="19"/>
          <w:szCs w:val="19"/>
        </w:rPr>
        <w:t xml:space="preserve">The cerebellum coordinates movement and balance — it does not play a primary role in emotional regulation or fear processing.</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In an experiment, participants placed their hands in ice-cold water while either rubbing a vibrating plate or sitting still. Those who used the vibrating plate reported significantly lower pain ratings and could keep their hand in the water 40% longer than those who did not.</w:t>
      </w:r>
    </w:p>
    <w:p>
      <w:pPr>
        <w:spacing w:after="100"/>
      </w:pPr>
      <w:r>
        <w:t xml:space="preserve">Which theoretical explanation best accounts for the pain reduction in the vibrating-plate condition?</w:t>
      </w:r>
    </w:p>
    <w:p>
      <w:pPr>
        <w:spacing w:before="40"/>
        <w:ind w:left="360"/>
      </w:pPr>
      <w:r>
        <w:rPr>
          <w:b/>
          <w:bCs/>
          <w:sz w:val="21"/>
          <w:szCs w:val="21"/>
        </w:rPr>
        <w:t xml:space="preserve">(A) </w:t>
      </w:r>
      <w:r>
        <w:rPr>
          <w:sz w:val="21"/>
          <w:szCs w:val="21"/>
        </w:rPr>
        <w:t xml:space="preserve">Gate control theory — the vibration-generated tactile signals competed with pain signals at the spinal gate, reducing pain transmission to the brain</w:t>
      </w:r>
      <w:r>
        <w:rPr>
          <w:b/>
          <w:bCs/>
          <w:color w:val="16a34a"/>
          <w:sz w:val="21"/>
          <w:szCs w:val="21"/>
        </w:rPr>
        <w:t xml:space="preserve"> ✓</w:t>
      </w:r>
    </w:p>
    <w:p>
      <w:pPr>
        <w:spacing w:after="60"/>
        <w:ind w:left="720"/>
      </w:pPr>
      <w:r>
        <w:rPr>
          <w:i/>
          <w:iCs/>
          <w:color w:val="666666"/>
          <w:sz w:val="19"/>
          <w:szCs w:val="19"/>
        </w:rPr>
        <w:t xml:space="preserve">Gate control theory proposes that non-painful input (tactile signals from vibration) can close the 'gate' in the spinal cord to pain signals, reducing the pain experience — this matches the experimental finding.</w:t>
      </w:r>
    </w:p>
    <w:p>
      <w:pPr>
        <w:spacing w:before="40"/>
        <w:ind w:left="360"/>
      </w:pPr>
      <w:r>
        <w:rPr>
          <w:b/>
          <w:bCs/>
          <w:sz w:val="21"/>
          <w:szCs w:val="21"/>
        </w:rPr>
        <w:t xml:space="preserve">(B) </w:t>
      </w:r>
      <w:r>
        <w:rPr>
          <w:sz w:val="21"/>
          <w:szCs w:val="21"/>
        </w:rPr>
        <w:t xml:space="preserve">Opponent-process theory — the vibration caused opposing neural responses that neutralized the pain signal</w:t>
      </w:r>
      <w:r>
        <w:rPr>
          <w:b/>
          <w:bCs/>
          <w:color w:val="dc2626"/>
          <w:sz w:val="21"/>
          <w:szCs w:val="21"/>
        </w:rPr>
        <w:t xml:space="preserve"> ✗</w:t>
      </w:r>
    </w:p>
    <w:p>
      <w:pPr>
        <w:spacing w:after="60"/>
        <w:ind w:left="720"/>
      </w:pPr>
      <w:r>
        <w:rPr>
          <w:i/>
          <w:iCs/>
          <w:color w:val="666666"/>
          <w:sz w:val="19"/>
          <w:szCs w:val="19"/>
        </w:rPr>
        <w:t xml:space="preserve">Opponent-process theory applies to color vision and to opponent emotional responses — it does not explain the neural mechanism of tactile stimulation reducing pain in the spinal cord.</w:t>
      </w:r>
    </w:p>
    <w:p>
      <w:pPr>
        <w:spacing w:before="40"/>
        <w:ind w:left="360"/>
      </w:pPr>
      <w:r>
        <w:rPr>
          <w:b/>
          <w:bCs/>
          <w:sz w:val="21"/>
          <w:szCs w:val="21"/>
        </w:rPr>
        <w:t xml:space="preserve">(C) </w:t>
      </w:r>
      <w:r>
        <w:rPr>
          <w:sz w:val="21"/>
          <w:szCs w:val="21"/>
        </w:rPr>
        <w:t xml:space="preserve">Place theory — the frequency of the vibration activated specific locations on the basilar membrane, blocking pain</w:t>
      </w:r>
      <w:r>
        <w:rPr>
          <w:b/>
          <w:bCs/>
          <w:color w:val="dc2626"/>
          <w:sz w:val="21"/>
          <w:szCs w:val="21"/>
        </w:rPr>
        <w:t xml:space="preserve"> ✗</w:t>
      </w:r>
    </w:p>
    <w:p>
      <w:pPr>
        <w:spacing w:after="60"/>
        <w:ind w:left="720"/>
      </w:pPr>
      <w:r>
        <w:rPr>
          <w:i/>
          <w:iCs/>
          <w:color w:val="666666"/>
          <w:sz w:val="19"/>
          <w:szCs w:val="19"/>
        </w:rPr>
        <w:t xml:space="preserve">Place theory explains how different frequencies of sound stimulate different locations on the cochlea's basilar membrane — it is a theory of hearing, not pain modulation.</w:t>
      </w:r>
    </w:p>
    <w:p>
      <w:pPr>
        <w:spacing w:before="40"/>
        <w:ind w:left="360"/>
      </w:pPr>
      <w:r>
        <w:rPr>
          <w:b/>
          <w:bCs/>
          <w:sz w:val="21"/>
          <w:szCs w:val="21"/>
        </w:rPr>
        <w:t xml:space="preserve">(D) </w:t>
      </w:r>
      <w:r>
        <w:rPr>
          <w:sz w:val="21"/>
          <w:szCs w:val="21"/>
        </w:rPr>
        <w:t xml:space="preserve">Signal detection theory — the vibration raised the criterion for reporting pain by changing the participant's decision threshold</w:t>
      </w:r>
      <w:r>
        <w:rPr>
          <w:b/>
          <w:bCs/>
          <w:color w:val="dc2626"/>
          <w:sz w:val="21"/>
          <w:szCs w:val="21"/>
        </w:rPr>
        <w:t xml:space="preserve"> ✗</w:t>
      </w:r>
    </w:p>
    <w:p>
      <w:pPr>
        <w:spacing w:after="60"/>
        <w:ind w:left="720"/>
      </w:pPr>
      <w:r>
        <w:rPr>
          <w:i/>
          <w:iCs/>
          <w:color w:val="666666"/>
          <w:sz w:val="19"/>
          <w:szCs w:val="19"/>
        </w:rPr>
        <w:t xml:space="preserve">Signal detection theory addresses how psychological factors affect detection decisions — while it could partially explain placebo effects, it does not account for the physiological mechanism of tactile input blocking pain at the spinal cord level.</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patient with damage to the hippocampus is unable to form new long-term memories after the injury (anterograde amnesia) but retains all memories formed before the injury and can still learn new motor skills.</w:t>
      </w:r>
    </w:p>
    <w:p>
      <w:pPr>
        <w:spacing w:after="100"/>
      </w:pPr>
      <w:r>
        <w:t xml:space="preserve">The preservation of previously formed memories and motor skill learning in this patient most directly suggests which conclusion?</w:t>
      </w:r>
    </w:p>
    <w:p>
      <w:pPr>
        <w:spacing w:before="40"/>
        <w:ind w:left="360"/>
      </w:pPr>
      <w:r>
        <w:rPr>
          <w:b/>
          <w:bCs/>
          <w:sz w:val="21"/>
          <w:szCs w:val="21"/>
        </w:rPr>
        <w:t xml:space="preserve">(A) </w:t>
      </w:r>
      <w:r>
        <w:rPr>
          <w:sz w:val="21"/>
          <w:szCs w:val="21"/>
        </w:rPr>
        <w:t xml:space="preserve">The hippocampus is critical for encoding new explicit memories but not for storing established memories or learning implicit skills</w:t>
      </w:r>
      <w:r>
        <w:rPr>
          <w:b/>
          <w:bCs/>
          <w:color w:val="16a34a"/>
          <w:sz w:val="21"/>
          <w:szCs w:val="21"/>
        </w:rPr>
        <w:t xml:space="preserve"> ✓</w:t>
      </w:r>
    </w:p>
    <w:p>
      <w:pPr>
        <w:spacing w:after="60"/>
        <w:ind w:left="720"/>
      </w:pPr>
      <w:r>
        <w:rPr>
          <w:i/>
          <w:iCs/>
          <w:color w:val="666666"/>
          <w:sz w:val="19"/>
          <w:szCs w:val="19"/>
        </w:rPr>
        <w:t xml:space="preserve">The hippocampus is needed to transfer new information into long-term explicit memory — but established long-term memories are stored elsewhere in the cortex, and motor skill learning uses the cerebellum and basal ganglia (implicit memory systems), which are intact.</w:t>
      </w:r>
    </w:p>
    <w:p>
      <w:pPr>
        <w:spacing w:before="40"/>
        <w:ind w:left="360"/>
      </w:pPr>
      <w:r>
        <w:rPr>
          <w:b/>
          <w:bCs/>
          <w:sz w:val="21"/>
          <w:szCs w:val="21"/>
        </w:rPr>
        <w:t xml:space="preserve">(B) </w:t>
      </w:r>
      <w:r>
        <w:rPr>
          <w:sz w:val="21"/>
          <w:szCs w:val="21"/>
        </w:rPr>
        <w:t xml:space="preserve">The hippocampus stores all types of memories and its damage prevents any future learning</w:t>
      </w:r>
      <w:r>
        <w:rPr>
          <w:b/>
          <w:bCs/>
          <w:color w:val="dc2626"/>
          <w:sz w:val="21"/>
          <w:szCs w:val="21"/>
        </w:rPr>
        <w:t xml:space="preserve"> ✗</w:t>
      </w:r>
    </w:p>
    <w:p>
      <w:pPr>
        <w:spacing w:after="60"/>
        <w:ind w:left="720"/>
      </w:pPr>
      <w:r>
        <w:rPr>
          <w:i/>
          <w:iCs/>
          <w:color w:val="666666"/>
          <w:sz w:val="19"/>
          <w:szCs w:val="19"/>
        </w:rPr>
        <w:t xml:space="preserve">The patient can still learn motor skills — demonstrating that implicit procedural memory (stored in the cerebellum and basal ganglia) is independent of the hippocampus; not all memory types are hippocampus-dependent.</w:t>
      </w:r>
    </w:p>
    <w:p>
      <w:pPr>
        <w:spacing w:before="40"/>
        <w:ind w:left="360"/>
      </w:pPr>
      <w:r>
        <w:rPr>
          <w:b/>
          <w:bCs/>
          <w:sz w:val="21"/>
          <w:szCs w:val="21"/>
        </w:rPr>
        <w:t xml:space="preserve">(C) </w:t>
      </w:r>
      <w:r>
        <w:rPr>
          <w:sz w:val="21"/>
          <w:szCs w:val="21"/>
        </w:rPr>
        <w:t xml:space="preserve">Damage to the hippocampus impairs both encoding and retrieval of all memories formed before and after the injury</w:t>
      </w:r>
      <w:r>
        <w:rPr>
          <w:b/>
          <w:bCs/>
          <w:color w:val="dc2626"/>
          <w:sz w:val="21"/>
          <w:szCs w:val="21"/>
        </w:rPr>
        <w:t xml:space="preserve"> ✗</w:t>
      </w:r>
    </w:p>
    <w:p>
      <w:pPr>
        <w:spacing w:after="60"/>
        <w:ind w:left="720"/>
      </w:pPr>
      <w:r>
        <w:rPr>
          <w:i/>
          <w:iCs/>
          <w:color w:val="666666"/>
          <w:sz w:val="19"/>
          <w:szCs w:val="19"/>
        </w:rPr>
        <w:t xml:space="preserve">The patient retains all pre-injury memories, showing that retrieval of established long-term memories does not require the intact hippocampus — only the encoding of new explicit memories is affected.</w:t>
      </w:r>
    </w:p>
    <w:p>
      <w:pPr>
        <w:spacing w:before="40"/>
        <w:ind w:left="360"/>
      </w:pPr>
      <w:r>
        <w:rPr>
          <w:b/>
          <w:bCs/>
          <w:sz w:val="21"/>
          <w:szCs w:val="21"/>
        </w:rPr>
        <w:t xml:space="preserve">(D) </w:t>
      </w:r>
      <w:r>
        <w:rPr>
          <w:sz w:val="21"/>
          <w:szCs w:val="21"/>
        </w:rPr>
        <w:t xml:space="preserve">Procedural and explicit memories are stored in the same brain system, but the hippocampus controls access to both</w:t>
      </w:r>
      <w:r>
        <w:rPr>
          <w:b/>
          <w:bCs/>
          <w:color w:val="dc2626"/>
          <w:sz w:val="21"/>
          <w:szCs w:val="21"/>
        </w:rPr>
        <w:t xml:space="preserve"> ✗</w:t>
      </w:r>
    </w:p>
    <w:p>
      <w:pPr>
        <w:spacing w:after="60"/>
        <w:ind w:left="720"/>
      </w:pPr>
      <w:r>
        <w:rPr>
          <w:i/>
          <w:iCs/>
          <w:color w:val="666666"/>
          <w:sz w:val="19"/>
          <w:szCs w:val="19"/>
        </w:rPr>
        <w:t xml:space="preserve">The fact that motor skill learning is preserved while explicit memory formation is impaired demonstrates that procedural and explicit memories involve different brain systems — the hippocampus is not the gatekeeper for motor memory.</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person who loses a leg in an accident continues to feel pain, pressure, and itching in the missing limb months after the amputation.</w:t>
      </w:r>
    </w:p>
    <w:p>
      <w:pPr>
        <w:spacing w:after="100"/>
      </w:pPr>
      <w:r>
        <w:t xml:space="preserve">Which concept most directly explains this experience?</w:t>
      </w:r>
    </w:p>
    <w:p>
      <w:pPr>
        <w:spacing w:before="40"/>
        <w:ind w:left="360"/>
      </w:pPr>
      <w:r>
        <w:rPr>
          <w:b/>
          <w:bCs/>
          <w:sz w:val="21"/>
          <w:szCs w:val="21"/>
        </w:rPr>
        <w:t xml:space="preserve">(A) </w:t>
      </w:r>
      <w:r>
        <w:rPr>
          <w:sz w:val="21"/>
          <w:szCs w:val="21"/>
        </w:rPr>
        <w:t xml:space="preserve">Phantom limb sensation, resulting from ongoing neural activity in the brain's cortical map for the missing limb</w:t>
      </w:r>
      <w:r>
        <w:rPr>
          <w:b/>
          <w:bCs/>
          <w:color w:val="16a34a"/>
          <w:sz w:val="21"/>
          <w:szCs w:val="21"/>
        </w:rPr>
        <w:t xml:space="preserve"> ✓</w:t>
      </w:r>
    </w:p>
    <w:p>
      <w:pPr>
        <w:spacing w:after="60"/>
        <w:ind w:left="720"/>
      </w:pPr>
      <w:r>
        <w:rPr>
          <w:i/>
          <w:iCs/>
          <w:color w:val="666666"/>
          <w:sz w:val="19"/>
          <w:szCs w:val="19"/>
        </w:rPr>
        <w:t xml:space="preserve">The brain retains a cortical map of the missing limb — neural activity continues in those representations, producing sensations that feel as if they originate in the amputated limb even though it no longer exists.</w:t>
      </w:r>
    </w:p>
    <w:p>
      <w:pPr>
        <w:spacing w:before="40"/>
        <w:ind w:left="360"/>
      </w:pPr>
      <w:r>
        <w:rPr>
          <w:b/>
          <w:bCs/>
          <w:sz w:val="21"/>
          <w:szCs w:val="21"/>
        </w:rPr>
        <w:t xml:space="preserve">(B) </w:t>
      </w:r>
      <w:r>
        <w:rPr>
          <w:sz w:val="21"/>
          <w:szCs w:val="21"/>
        </w:rPr>
        <w:t xml:space="preserve">Gate control theory, because pain signals from the stump are being amplified rather than gated</w:t>
      </w:r>
      <w:r>
        <w:rPr>
          <w:b/>
          <w:bCs/>
          <w:color w:val="dc2626"/>
          <w:sz w:val="21"/>
          <w:szCs w:val="21"/>
        </w:rPr>
        <w:t xml:space="preserve"> ✗</w:t>
      </w:r>
    </w:p>
    <w:p>
      <w:pPr>
        <w:spacing w:after="60"/>
        <w:ind w:left="720"/>
      </w:pPr>
      <w:r>
        <w:rPr>
          <w:i/>
          <w:iCs/>
          <w:color w:val="666666"/>
          <w:sz w:val="19"/>
          <w:szCs w:val="19"/>
        </w:rPr>
        <w:t xml:space="preserve">Gate control theory describes pain modulation at the spinal cord level — phantom limb sensation is not about stump-origin signals being amplified, but about cortical representations of the missing limb generating signals.</w:t>
      </w:r>
    </w:p>
    <w:p>
      <w:pPr>
        <w:spacing w:before="40"/>
        <w:ind w:left="360"/>
      </w:pPr>
      <w:r>
        <w:rPr>
          <w:b/>
          <w:bCs/>
          <w:sz w:val="21"/>
          <w:szCs w:val="21"/>
        </w:rPr>
        <w:t xml:space="preserve">(C) </w:t>
      </w:r>
      <w:r>
        <w:rPr>
          <w:sz w:val="21"/>
          <w:szCs w:val="21"/>
        </w:rPr>
        <w:t xml:space="preserve">Referred pain, because nerves from adjacent body areas transmit signals to the brain region for the missing limb</w:t>
      </w:r>
      <w:r>
        <w:rPr>
          <w:b/>
          <w:bCs/>
          <w:color w:val="dc2626"/>
          <w:sz w:val="21"/>
          <w:szCs w:val="21"/>
        </w:rPr>
        <w:t xml:space="preserve"> ✗</w:t>
      </w:r>
    </w:p>
    <w:p>
      <w:pPr>
        <w:spacing w:after="60"/>
        <w:ind w:left="720"/>
      </w:pPr>
      <w:r>
        <w:rPr>
          <w:i/>
          <w:iCs/>
          <w:color w:val="666666"/>
          <w:sz w:val="19"/>
          <w:szCs w:val="19"/>
        </w:rPr>
        <w:t xml:space="preserve">Referred pain (e.g., heart attack pain felt in the arm) occurs because afferent signals from different areas converge on the same spinal cord neurons — phantom pain is a central rather than peripheral phenomenon.</w:t>
      </w:r>
    </w:p>
    <w:p>
      <w:pPr>
        <w:spacing w:before="40"/>
        <w:ind w:left="360"/>
      </w:pPr>
      <w:r>
        <w:rPr>
          <w:b/>
          <w:bCs/>
          <w:sz w:val="21"/>
          <w:szCs w:val="21"/>
        </w:rPr>
        <w:t xml:space="preserve">(D) </w:t>
      </w:r>
      <w:r>
        <w:rPr>
          <w:sz w:val="21"/>
          <w:szCs w:val="21"/>
        </w:rPr>
        <w:t xml:space="preserve">Bottom-up processing failure, because sensory receptors in the stump send faulty signals to the brain</w:t>
      </w:r>
      <w:r>
        <w:rPr>
          <w:b/>
          <w:bCs/>
          <w:color w:val="dc2626"/>
          <w:sz w:val="21"/>
          <w:szCs w:val="21"/>
        </w:rPr>
        <w:t xml:space="preserve"> ✗</w:t>
      </w:r>
    </w:p>
    <w:p>
      <w:pPr>
        <w:spacing w:after="60"/>
        <w:ind w:left="720"/>
      </w:pPr>
      <w:r>
        <w:rPr>
          <w:i/>
          <w:iCs/>
          <w:color w:val="666666"/>
          <w:sz w:val="19"/>
          <w:szCs w:val="19"/>
        </w:rPr>
        <w:t xml:space="preserve">Bottom-up processing involves data-driven perception from sensory input — phantom limb sensation occurs even when there is no peripheral sensory input from the missing limb, making it a central brain phenomenon, not a receptor issue.</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An evolutionary psychologist argues that human infants are born with a preference for sweet tastes and an aversion to bitter tastes without any prior experience, and that this is an evolved trait shared across cultures.</w:t>
      </w:r>
    </w:p>
    <w:p>
      <w:pPr>
        <w:spacing w:after="100"/>
      </w:pPr>
      <w:r>
        <w:t xml:space="preserve">Which reasoning best explains why natural selection would favor these innate taste preferences?</w:t>
      </w:r>
    </w:p>
    <w:p>
      <w:pPr>
        <w:spacing w:before="40"/>
        <w:ind w:left="360"/>
      </w:pPr>
      <w:r>
        <w:rPr>
          <w:b/>
          <w:bCs/>
          <w:sz w:val="21"/>
          <w:szCs w:val="21"/>
        </w:rPr>
        <w:t xml:space="preserve">(A) </w:t>
      </w:r>
      <w:r>
        <w:rPr>
          <w:sz w:val="21"/>
          <w:szCs w:val="21"/>
        </w:rPr>
        <w:t xml:space="preserve">Sweet foods are typically high-calorie and nutritious, while bitter tastes often signal toxic substances — preferences that aided survival would have been passed on to offspring</w:t>
      </w:r>
      <w:r>
        <w:rPr>
          <w:b/>
          <w:bCs/>
          <w:color w:val="16a34a"/>
          <w:sz w:val="21"/>
          <w:szCs w:val="21"/>
        </w:rPr>
        <w:t xml:space="preserve"> ✓</w:t>
      </w:r>
    </w:p>
    <w:p>
      <w:pPr>
        <w:spacing w:after="60"/>
        <w:ind w:left="720"/>
      </w:pPr>
      <w:r>
        <w:rPr>
          <w:i/>
          <w:iCs/>
          <w:color w:val="666666"/>
          <w:sz w:val="19"/>
          <w:szCs w:val="19"/>
        </w:rPr>
        <w:t xml:space="preserve">Natural selection favors traits that increase survival and reproductive success — ancestors who avoided potentially toxic bitter plants and sought calorie-dense sweet foods survived to reproduce, passing on these preferences genetically.</w:t>
      </w:r>
    </w:p>
    <w:p>
      <w:pPr>
        <w:spacing w:before="40"/>
        <w:ind w:left="360"/>
      </w:pPr>
      <w:r>
        <w:rPr>
          <w:b/>
          <w:bCs/>
          <w:sz w:val="21"/>
          <w:szCs w:val="21"/>
        </w:rPr>
        <w:t xml:space="preserve">(B) </w:t>
      </w:r>
      <w:r>
        <w:rPr>
          <w:sz w:val="21"/>
          <w:szCs w:val="21"/>
        </w:rPr>
        <w:t xml:space="preserve">Infants learn taste preferences through operant conditioning immediately after birth, producing culturally universal results</w:t>
      </w:r>
      <w:r>
        <w:rPr>
          <w:b/>
          <w:bCs/>
          <w:color w:val="dc2626"/>
          <w:sz w:val="21"/>
          <w:szCs w:val="21"/>
        </w:rPr>
        <w:t xml:space="preserve"> ✗</w:t>
      </w:r>
    </w:p>
    <w:p>
      <w:pPr>
        <w:spacing w:after="60"/>
        <w:ind w:left="720"/>
      </w:pPr>
      <w:r>
        <w:rPr>
          <w:i/>
          <w:iCs/>
          <w:color w:val="666666"/>
          <w:sz w:val="19"/>
          <w:szCs w:val="19"/>
        </w:rPr>
        <w:t xml:space="preserve">If preferences were learned through conditioning, they would vary based on experience and culture — the cross-cultural universality of these preferences specifically supports an innate, evolved explanation rather than learned conditioning.</w:t>
      </w:r>
    </w:p>
    <w:p>
      <w:pPr>
        <w:spacing w:before="40"/>
        <w:ind w:left="360"/>
      </w:pPr>
      <w:r>
        <w:rPr>
          <w:b/>
          <w:bCs/>
          <w:sz w:val="21"/>
          <w:szCs w:val="21"/>
        </w:rPr>
        <w:t xml:space="preserve">(C) </w:t>
      </w:r>
      <w:r>
        <w:rPr>
          <w:sz w:val="21"/>
          <w:szCs w:val="21"/>
        </w:rPr>
        <w:t xml:space="preserve">Classical conditioning before birth, when taste molecules pass through the amniotic fluid, creates the universal preferences</w:t>
      </w:r>
      <w:r>
        <w:rPr>
          <w:b/>
          <w:bCs/>
          <w:color w:val="dc2626"/>
          <w:sz w:val="21"/>
          <w:szCs w:val="21"/>
        </w:rPr>
        <w:t xml:space="preserve"> ✗</w:t>
      </w:r>
    </w:p>
    <w:p>
      <w:pPr>
        <w:spacing w:after="60"/>
        <w:ind w:left="720"/>
      </w:pPr>
      <w:r>
        <w:rPr>
          <w:i/>
          <w:iCs/>
          <w:color w:val="666666"/>
          <w:sz w:val="19"/>
          <w:szCs w:val="19"/>
        </w:rPr>
        <w:t xml:space="preserve">While prenatal flavor exposure does occur, the evolutionary psychologist's argument specifically addresses innate, inherited preferences — classical conditioning would produce individual variation based on maternal diet, not universal preferences.</w:t>
      </w:r>
    </w:p>
    <w:p>
      <w:pPr>
        <w:spacing w:before="40"/>
        <w:ind w:left="360"/>
      </w:pPr>
      <w:r>
        <w:rPr>
          <w:b/>
          <w:bCs/>
          <w:sz w:val="21"/>
          <w:szCs w:val="21"/>
        </w:rPr>
        <w:t xml:space="preserve">(D) </w:t>
      </w:r>
      <w:r>
        <w:rPr>
          <w:sz w:val="21"/>
          <w:szCs w:val="21"/>
        </w:rPr>
        <w:t xml:space="preserve">Cultural transmission of knowledge about safe and dangerous foods was encoded into infant taste genetics over time</w:t>
      </w:r>
      <w:r>
        <w:rPr>
          <w:b/>
          <w:bCs/>
          <w:color w:val="dc2626"/>
          <w:sz w:val="21"/>
          <w:szCs w:val="21"/>
        </w:rPr>
        <w:t xml:space="preserve"> ✗</w:t>
      </w:r>
    </w:p>
    <w:p>
      <w:pPr>
        <w:spacing w:after="60"/>
        <w:ind w:left="720"/>
      </w:pPr>
      <w:r>
        <w:rPr>
          <w:i/>
          <w:iCs/>
          <w:color w:val="666666"/>
          <w:sz w:val="19"/>
          <w:szCs w:val="19"/>
        </w:rPr>
        <w:t xml:space="preserve">Cultural transmission (learning and communication) cannot be encoded into genetics within an individual's lifetime — evolution works through differential reproductive success across many generations, not cultural knowledge transfer.</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PSY-1.A</w:t>
      </w:r>
    </w:p>
    <w:p>
      <w:pPr>
        <w:spacing w:after="100"/>
      </w:pPr>
      <w:r>
        <w:t xml:space="preserve">Which sleep stage is characterized by rapid eye movements, vivid dreaming, and temporary muscle paralysis?</w:t>
      </w:r>
    </w:p>
    <w:p>
      <w:pPr>
        <w:spacing w:before="40"/>
        <w:ind w:left="360"/>
      </w:pPr>
      <w:r>
        <w:rPr>
          <w:b/>
          <w:bCs/>
          <w:sz w:val="21"/>
          <w:szCs w:val="21"/>
        </w:rPr>
        <w:t xml:space="preserve">(A) </w:t>
      </w:r>
      <w:r>
        <w:rPr>
          <w:sz w:val="21"/>
          <w:szCs w:val="21"/>
        </w:rPr>
        <w:t xml:space="preserve">REM sleep</w:t>
      </w:r>
      <w:r>
        <w:rPr>
          <w:b/>
          <w:bCs/>
          <w:color w:val="16a34a"/>
          <w:sz w:val="21"/>
          <w:szCs w:val="21"/>
        </w:rPr>
        <w:t xml:space="preserve"> ✓</w:t>
      </w:r>
    </w:p>
    <w:p>
      <w:pPr>
        <w:spacing w:after="60"/>
        <w:ind w:left="720"/>
      </w:pPr>
      <w:r>
        <w:rPr>
          <w:i/>
          <w:iCs/>
          <w:color w:val="666666"/>
          <w:sz w:val="19"/>
          <w:szCs w:val="19"/>
        </w:rPr>
        <w:t xml:space="preserve">REM (rapid eye movement) sleep is associated with vivid dreaming, rapid eye movements, and atonia (muscle paralysis) — the brain is highly active during this stage, but the body is immobilized to prevent acting out dreams.</w:t>
      </w:r>
    </w:p>
    <w:p>
      <w:pPr>
        <w:spacing w:before="40"/>
        <w:ind w:left="360"/>
      </w:pPr>
      <w:r>
        <w:rPr>
          <w:b/>
          <w:bCs/>
          <w:sz w:val="21"/>
          <w:szCs w:val="21"/>
        </w:rPr>
        <w:t xml:space="preserve">(B) </w:t>
      </w:r>
      <w:r>
        <w:rPr>
          <w:sz w:val="21"/>
          <w:szCs w:val="21"/>
        </w:rPr>
        <w:t xml:space="preserve">NREM Stage 1</w:t>
      </w:r>
      <w:r>
        <w:rPr>
          <w:b/>
          <w:bCs/>
          <w:color w:val="dc2626"/>
          <w:sz w:val="21"/>
          <w:szCs w:val="21"/>
        </w:rPr>
        <w:t xml:space="preserve"> ✗</w:t>
      </w:r>
    </w:p>
    <w:p>
      <w:pPr>
        <w:spacing w:after="60"/>
        <w:ind w:left="720"/>
      </w:pPr>
      <w:r>
        <w:rPr>
          <w:i/>
          <w:iCs/>
          <w:color w:val="666666"/>
          <w:sz w:val="19"/>
          <w:szCs w:val="19"/>
        </w:rPr>
        <w:t xml:space="preserve">NREM Stage 1 is light sleep at the boundary between wakefulness and sleep — it is not characterized by rapid eye movements, vivid dreams, or muscle paralysis.</w:t>
      </w:r>
    </w:p>
    <w:p>
      <w:pPr>
        <w:spacing w:before="40"/>
        <w:ind w:left="360"/>
      </w:pPr>
      <w:r>
        <w:rPr>
          <w:b/>
          <w:bCs/>
          <w:sz w:val="21"/>
          <w:szCs w:val="21"/>
        </w:rPr>
        <w:t xml:space="preserve">(C) </w:t>
      </w:r>
      <w:r>
        <w:rPr>
          <w:sz w:val="21"/>
          <w:szCs w:val="21"/>
        </w:rPr>
        <w:t xml:space="preserve">NREM Stage 3</w:t>
      </w:r>
      <w:r>
        <w:rPr>
          <w:b/>
          <w:bCs/>
          <w:color w:val="dc2626"/>
          <w:sz w:val="21"/>
          <w:szCs w:val="21"/>
        </w:rPr>
        <w:t xml:space="preserve"> ✗</w:t>
      </w:r>
    </w:p>
    <w:p>
      <w:pPr>
        <w:spacing w:after="60"/>
        <w:ind w:left="720"/>
      </w:pPr>
      <w:r>
        <w:rPr>
          <w:i/>
          <w:iCs/>
          <w:color w:val="666666"/>
          <w:sz w:val="19"/>
          <w:szCs w:val="19"/>
        </w:rPr>
        <w:t xml:space="preserve">NREM Stage 3 (slow-wave sleep) is the deepest stage characterized by delta waves and is associated with physical restoration — vivid dreaming and rapid eye movements are features of REM, not Stage 3.</w:t>
      </w:r>
    </w:p>
    <w:p>
      <w:pPr>
        <w:spacing w:before="40"/>
        <w:ind w:left="360"/>
      </w:pPr>
      <w:r>
        <w:rPr>
          <w:b/>
          <w:bCs/>
          <w:sz w:val="21"/>
          <w:szCs w:val="21"/>
        </w:rPr>
        <w:t xml:space="preserve">(D) </w:t>
      </w:r>
      <w:r>
        <w:rPr>
          <w:sz w:val="21"/>
          <w:szCs w:val="21"/>
        </w:rPr>
        <w:t xml:space="preserve">NREM Stage 2</w:t>
      </w:r>
      <w:r>
        <w:rPr>
          <w:b/>
          <w:bCs/>
          <w:color w:val="dc2626"/>
          <w:sz w:val="21"/>
          <w:szCs w:val="21"/>
        </w:rPr>
        <w:t xml:space="preserve"> ✗</w:t>
      </w:r>
    </w:p>
    <w:p>
      <w:pPr>
        <w:spacing w:after="60"/>
        <w:ind w:left="720"/>
      </w:pPr>
      <w:r>
        <w:rPr>
          <w:i/>
          <w:iCs/>
          <w:color w:val="666666"/>
          <w:sz w:val="19"/>
          <w:szCs w:val="19"/>
        </w:rPr>
        <w:t xml:space="preserve">NREM Stage 2 features sleep spindles and K-complexes — it is an intermediate stage of sleep without the vivid dreaming or muscle paralysis characteristic of REM.</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musician notes that as she practices, the improvement in her technique initially comes rapidly but then slows, even though she puts in the same daily practice hours. Her teacher suggests this is a normal part of the learning process.</w:t>
      </w:r>
    </w:p>
    <w:p>
      <w:pPr>
        <w:spacing w:after="100"/>
      </w:pPr>
      <w:r>
        <w:t xml:space="preserve">A neuroscientist would most likely attribute the early rapid improvement to which cellular-level process?</w:t>
      </w:r>
    </w:p>
    <w:p>
      <w:pPr>
        <w:spacing w:before="40"/>
        <w:ind w:left="360"/>
      </w:pPr>
      <w:r>
        <w:rPr>
          <w:b/>
          <w:bCs/>
          <w:sz w:val="21"/>
          <w:szCs w:val="21"/>
        </w:rPr>
        <w:t xml:space="preserve">(A) </w:t>
      </w:r>
      <w:r>
        <w:rPr>
          <w:sz w:val="21"/>
          <w:szCs w:val="21"/>
        </w:rPr>
        <w:t xml:space="preserve">Long-term potentiation, in which repeated synaptic activation strengthens connections between relevant neurons</w:t>
      </w:r>
      <w:r>
        <w:rPr>
          <w:b/>
          <w:bCs/>
          <w:color w:val="16a34a"/>
          <w:sz w:val="21"/>
          <w:szCs w:val="21"/>
        </w:rPr>
        <w:t xml:space="preserve"> ✓</w:t>
      </w:r>
    </w:p>
    <w:p>
      <w:pPr>
        <w:spacing w:after="60"/>
        <w:ind w:left="720"/>
      </w:pPr>
      <w:r>
        <w:rPr>
          <w:i/>
          <w:iCs/>
          <w:color w:val="666666"/>
          <w:sz w:val="19"/>
          <w:szCs w:val="19"/>
        </w:rPr>
        <w:t xml:space="preserve">Long-term potentiation (LTP) is the cellular mechanism of learning and memory — repeated practice strengthens the synaptic connections between neurons involved in the skill, making the neural pathway faster and more efficient.</w:t>
      </w:r>
    </w:p>
    <w:p>
      <w:pPr>
        <w:spacing w:before="40"/>
        <w:ind w:left="360"/>
      </w:pPr>
      <w:r>
        <w:rPr>
          <w:b/>
          <w:bCs/>
          <w:sz w:val="21"/>
          <w:szCs w:val="21"/>
        </w:rPr>
        <w:t xml:space="preserve">(B) </w:t>
      </w:r>
      <w:r>
        <w:rPr>
          <w:sz w:val="21"/>
          <w:szCs w:val="21"/>
        </w:rPr>
        <w:t xml:space="preserve">Retroactive interference, in which old skill memories disrupt encoding of new, refined technique</w:t>
      </w:r>
      <w:r>
        <w:rPr>
          <w:b/>
          <w:bCs/>
          <w:color w:val="dc2626"/>
          <w:sz w:val="21"/>
          <w:szCs w:val="21"/>
        </w:rPr>
        <w:t xml:space="preserve"> ✗</w:t>
      </w:r>
    </w:p>
    <w:p>
      <w:pPr>
        <w:spacing w:after="60"/>
        <w:ind w:left="720"/>
      </w:pPr>
      <w:r>
        <w:rPr>
          <w:i/>
          <w:iCs/>
          <w:color w:val="666666"/>
          <w:sz w:val="19"/>
          <w:szCs w:val="19"/>
        </w:rPr>
        <w:t xml:space="preserve">Retroactive interference involves new information disrupting old memories — it is a memory phenomenon, not a cellular mechanism for skill learning improvement.</w:t>
      </w:r>
    </w:p>
    <w:p>
      <w:pPr>
        <w:spacing w:before="40"/>
        <w:ind w:left="360"/>
      </w:pPr>
      <w:r>
        <w:rPr>
          <w:b/>
          <w:bCs/>
          <w:sz w:val="21"/>
          <w:szCs w:val="21"/>
        </w:rPr>
        <w:t xml:space="preserve">(C) </w:t>
      </w:r>
      <w:r>
        <w:rPr>
          <w:sz w:val="21"/>
          <w:szCs w:val="21"/>
        </w:rPr>
        <w:t xml:space="preserve">Neurotransmitter depletion, in which heavy use exhausts the available pool of dopamine at motor synapses</w:t>
      </w:r>
      <w:r>
        <w:rPr>
          <w:b/>
          <w:bCs/>
          <w:color w:val="dc2626"/>
          <w:sz w:val="21"/>
          <w:szCs w:val="21"/>
        </w:rPr>
        <w:t xml:space="preserve"> ✗</w:t>
      </w:r>
    </w:p>
    <w:p>
      <w:pPr>
        <w:spacing w:after="60"/>
        <w:ind w:left="720"/>
      </w:pPr>
      <w:r>
        <w:rPr>
          <w:i/>
          <w:iCs/>
          <w:color w:val="666666"/>
          <w:sz w:val="19"/>
          <w:szCs w:val="19"/>
        </w:rPr>
        <w:t xml:space="preserve">Neurotransmitter depletion does not explain improvement in performance — it would impair function, not enhance it; practice-related improvement involves synaptic strengthening, not depletion.</w:t>
      </w:r>
    </w:p>
    <w:p>
      <w:pPr>
        <w:spacing w:before="40"/>
        <w:ind w:left="360"/>
      </w:pPr>
      <w:r>
        <w:rPr>
          <w:b/>
          <w:bCs/>
          <w:sz w:val="21"/>
          <w:szCs w:val="21"/>
        </w:rPr>
        <w:t xml:space="preserve">(D) </w:t>
      </w:r>
      <w:r>
        <w:rPr>
          <w:sz w:val="21"/>
          <w:szCs w:val="21"/>
        </w:rPr>
        <w:t xml:space="preserve">Action potential frequency reduction, because practiced neurons fire less often as the skill becomes automatic</w:t>
      </w:r>
      <w:r>
        <w:rPr>
          <w:b/>
          <w:bCs/>
          <w:color w:val="dc2626"/>
          <w:sz w:val="21"/>
          <w:szCs w:val="21"/>
        </w:rPr>
        <w:t xml:space="preserve"> ✗</w:t>
      </w:r>
    </w:p>
    <w:p>
      <w:pPr>
        <w:spacing w:after="60"/>
        <w:ind w:left="720"/>
      </w:pPr>
      <w:r>
        <w:rPr>
          <w:i/>
          <w:iCs/>
          <w:color w:val="666666"/>
          <w:sz w:val="19"/>
          <w:szCs w:val="19"/>
        </w:rPr>
        <w:t xml:space="preserve">While automaticity involves more efficient processing, reduced action potential frequency alone doesn't explain skill improvement; LTP (strengthening of connections) is the cellular basis for early rapid learning gains.</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researcher is studying the effects of a new drug on anxiety. The drug enhances the activity of GABA by making GABA receptors more sensitive to GABA already present in the synapse, without producing GABA itself.</w:t>
      </w:r>
    </w:p>
    <w:p>
      <w:pPr>
        <w:spacing w:after="100"/>
      </w:pPr>
      <w:r>
        <w:t xml:space="preserve">Based on this mechanism, which of the following statements best describes the drug?</w:t>
      </w:r>
    </w:p>
    <w:p>
      <w:pPr>
        <w:spacing w:before="40"/>
        <w:ind w:left="360"/>
      </w:pPr>
      <w:r>
        <w:rPr>
          <w:b/>
          <w:bCs/>
          <w:sz w:val="21"/>
          <w:szCs w:val="21"/>
        </w:rPr>
        <w:t xml:space="preserve">(A) </w:t>
      </w:r>
      <w:r>
        <w:rPr>
          <w:sz w:val="21"/>
          <w:szCs w:val="21"/>
        </w:rPr>
        <w:t xml:space="preserve">The drug is a GABA agonist that reduces anxiety by enhancing neural inhibition</w:t>
      </w:r>
      <w:r>
        <w:rPr>
          <w:b/>
          <w:bCs/>
          <w:color w:val="16a34a"/>
          <w:sz w:val="21"/>
          <w:szCs w:val="21"/>
        </w:rPr>
        <w:t xml:space="preserve"> ✓</w:t>
      </w:r>
    </w:p>
    <w:p>
      <w:pPr>
        <w:spacing w:after="60"/>
        <w:ind w:left="720"/>
      </w:pPr>
      <w:r>
        <w:rPr>
          <w:i/>
          <w:iCs/>
          <w:color w:val="666666"/>
          <w:sz w:val="19"/>
          <w:szCs w:val="19"/>
        </w:rPr>
        <w:t xml:space="preserve">The drug enhances GABA receptor activity, increasing neural inhibition and reducing anxiety — this is functionally similar to an agonist at the AP level.</w:t>
      </w:r>
    </w:p>
    <w:p>
      <w:pPr>
        <w:spacing w:before="40"/>
        <w:ind w:left="360"/>
      </w:pPr>
      <w:r>
        <w:rPr>
          <w:b/>
          <w:bCs/>
          <w:sz w:val="21"/>
          <w:szCs w:val="21"/>
        </w:rPr>
        <w:t xml:space="preserve">(B) </w:t>
      </w:r>
      <w:r>
        <w:rPr>
          <w:sz w:val="21"/>
          <w:szCs w:val="21"/>
        </w:rPr>
        <w:t xml:space="preserve">The drug is a GABA antagonist that reduces anxiety by blocking excitatory neurotransmission</w:t>
      </w:r>
      <w:r>
        <w:rPr>
          <w:b/>
          <w:bCs/>
          <w:color w:val="dc2626"/>
          <w:sz w:val="21"/>
          <w:szCs w:val="21"/>
        </w:rPr>
        <w:t xml:space="preserve"> ✗</w:t>
      </w:r>
    </w:p>
    <w:p>
      <w:pPr>
        <w:spacing w:after="60"/>
        <w:ind w:left="720"/>
      </w:pPr>
      <w:r>
        <w:rPr>
          <w:i/>
          <w:iCs/>
          <w:color w:val="666666"/>
          <w:sz w:val="19"/>
          <w:szCs w:val="19"/>
        </w:rPr>
        <w:t xml:space="preserve">An antagonist blocks receptor sites — this drug enhances GABA's effects, making it an agonist, not an antagonist; it works through inhibitory neurotransmission, not by blocking excitation.</w:t>
      </w:r>
    </w:p>
    <w:p>
      <w:pPr>
        <w:spacing w:before="40"/>
        <w:ind w:left="360"/>
      </w:pPr>
      <w:r>
        <w:rPr>
          <w:b/>
          <w:bCs/>
          <w:sz w:val="21"/>
          <w:szCs w:val="21"/>
        </w:rPr>
        <w:t xml:space="preserve">(C) </w:t>
      </w:r>
      <w:r>
        <w:rPr>
          <w:sz w:val="21"/>
          <w:szCs w:val="21"/>
        </w:rPr>
        <w:t xml:space="preserve">The drug functions as a reuptake inhibitor that increases GABA concentration in the synapse</w:t>
      </w:r>
      <w:r>
        <w:rPr>
          <w:b/>
          <w:bCs/>
          <w:color w:val="dc2626"/>
          <w:sz w:val="21"/>
          <w:szCs w:val="21"/>
        </w:rPr>
        <w:t xml:space="preserve"> ✗</w:t>
      </w:r>
    </w:p>
    <w:p>
      <w:pPr>
        <w:spacing w:after="60"/>
        <w:ind w:left="720"/>
      </w:pPr>
      <w:r>
        <w:rPr>
          <w:i/>
          <w:iCs/>
          <w:color w:val="666666"/>
          <w:sz w:val="19"/>
          <w:szCs w:val="19"/>
        </w:rPr>
        <w:t xml:space="preserve">A reuptake inhibitor prevents reabsorption of a neurotransmitter — this drug makes receptors more sensitive to GABA without increasing GABA concentration; it enhances GABA's effects rather than preventing its reuptake.</w:t>
      </w:r>
    </w:p>
    <w:p>
      <w:pPr>
        <w:spacing w:before="40"/>
        <w:ind w:left="360"/>
      </w:pPr>
      <w:r>
        <w:rPr>
          <w:b/>
          <w:bCs/>
          <w:sz w:val="21"/>
          <w:szCs w:val="21"/>
        </w:rPr>
        <w:t xml:space="preserve">(D) </w:t>
      </w:r>
      <w:r>
        <w:rPr>
          <w:sz w:val="21"/>
          <w:szCs w:val="21"/>
        </w:rPr>
        <w:t xml:space="preserve">The drug reduces anxiety by blocking serotonin reuptake, increasing available serotonin</w:t>
      </w:r>
      <w:r>
        <w:rPr>
          <w:b/>
          <w:bCs/>
          <w:color w:val="dc2626"/>
          <w:sz w:val="21"/>
          <w:szCs w:val="21"/>
        </w:rPr>
        <w:t xml:space="preserve"> ✗</w:t>
      </w:r>
    </w:p>
    <w:p>
      <w:pPr>
        <w:spacing w:after="60"/>
        <w:ind w:left="720"/>
      </w:pPr>
      <w:r>
        <w:rPr>
          <w:i/>
          <w:iCs/>
          <w:color w:val="666666"/>
          <w:sz w:val="19"/>
          <w:szCs w:val="19"/>
        </w:rPr>
        <w:t xml:space="preserve">The drug explicitly works on GABA receptors, not serotonin — SSRIs block serotonin reuptake, but the mechanism described here is GABA receptor sensitization.</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child is born with a hearing impairment in one ear due to damage sustained during birth. By age 3, audiological testing reveals that the child has difficulty locating the source of sounds.</w:t>
      </w:r>
    </w:p>
    <w:p>
      <w:pPr>
        <w:spacing w:after="100"/>
      </w:pPr>
      <w:r>
        <w:t xml:space="preserve">Which auditory concept most directly explains why this child has difficulty with sound localization?</w:t>
      </w:r>
    </w:p>
    <w:p>
      <w:pPr>
        <w:spacing w:before="40"/>
        <w:ind w:left="360"/>
      </w:pPr>
      <w:r>
        <w:rPr>
          <w:b/>
          <w:bCs/>
          <w:sz w:val="21"/>
          <w:szCs w:val="21"/>
        </w:rPr>
        <w:t xml:space="preserve">(A) </w:t>
      </w:r>
      <w:r>
        <w:rPr>
          <w:sz w:val="21"/>
          <w:szCs w:val="21"/>
        </w:rPr>
        <w:t xml:space="preserve">Sound localization requires comparing signals arriving at both ears; the hearing impairment in one ear reduces the available binaural cues</w:t>
      </w:r>
      <w:r>
        <w:rPr>
          <w:b/>
          <w:bCs/>
          <w:color w:val="16a34a"/>
          <w:sz w:val="21"/>
          <w:szCs w:val="21"/>
        </w:rPr>
        <w:t xml:space="preserve"> ✓</w:t>
      </w:r>
    </w:p>
    <w:p>
      <w:pPr>
        <w:spacing w:after="60"/>
        <w:ind w:left="720"/>
      </w:pPr>
      <w:r>
        <w:rPr>
          <w:i/>
          <w:iCs/>
          <w:color w:val="666666"/>
          <w:sz w:val="19"/>
          <w:szCs w:val="19"/>
        </w:rPr>
        <w:t xml:space="preserve">Sound localization depends on interaural differences — the brain compares the timing and intensity of sound reaching each ear to calculate source direction. Hearing loss in one ear disrupts this binaural comparison.</w:t>
      </w:r>
    </w:p>
    <w:p>
      <w:pPr>
        <w:spacing w:before="40"/>
        <w:ind w:left="360"/>
      </w:pPr>
      <w:r>
        <w:rPr>
          <w:b/>
          <w:bCs/>
          <w:sz w:val="21"/>
          <w:szCs w:val="21"/>
        </w:rPr>
        <w:t xml:space="preserve">(B) </w:t>
      </w:r>
      <w:r>
        <w:rPr>
          <w:sz w:val="21"/>
          <w:szCs w:val="21"/>
        </w:rPr>
        <w:t xml:space="preserve">The child's frequency theory processing is impaired, reducing pitch detection in the affected ear</w:t>
      </w:r>
      <w:r>
        <w:rPr>
          <w:b/>
          <w:bCs/>
          <w:color w:val="dc2626"/>
          <w:sz w:val="21"/>
          <w:szCs w:val="21"/>
        </w:rPr>
        <w:t xml:space="preserve"> ✗</w:t>
      </w:r>
    </w:p>
    <w:p>
      <w:pPr>
        <w:spacing w:after="60"/>
        <w:ind w:left="720"/>
      </w:pPr>
      <w:r>
        <w:rPr>
          <w:i/>
          <w:iCs/>
          <w:color w:val="666666"/>
          <w:sz w:val="19"/>
          <w:szCs w:val="19"/>
        </w:rPr>
        <w:t xml:space="preserve">Frequency theory relates to pitch perception (the rate of neural firing matching sound frequency) — it explains how pitch is coded, not sound localization, which requires binaural comparison.</w:t>
      </w:r>
    </w:p>
    <w:p>
      <w:pPr>
        <w:spacing w:before="40"/>
        <w:ind w:left="360"/>
      </w:pPr>
      <w:r>
        <w:rPr>
          <w:b/>
          <w:bCs/>
          <w:sz w:val="21"/>
          <w:szCs w:val="21"/>
        </w:rPr>
        <w:t xml:space="preserve">(C) </w:t>
      </w:r>
      <w:r>
        <w:rPr>
          <w:sz w:val="21"/>
          <w:szCs w:val="21"/>
        </w:rPr>
        <w:t xml:space="preserve">The affected ear has lost its papillae, reducing taste-sound integration critical for spatial awareness</w:t>
      </w:r>
      <w:r>
        <w:rPr>
          <w:b/>
          <w:bCs/>
          <w:color w:val="dc2626"/>
          <w:sz w:val="21"/>
          <w:szCs w:val="21"/>
        </w:rPr>
        <w:t xml:space="preserve"> ✗</w:t>
      </w:r>
    </w:p>
    <w:p>
      <w:pPr>
        <w:spacing w:after="60"/>
        <w:ind w:left="720"/>
      </w:pPr>
      <w:r>
        <w:rPr>
          <w:i/>
          <w:iCs/>
          <w:color w:val="666666"/>
          <w:sz w:val="19"/>
          <w:szCs w:val="19"/>
        </w:rPr>
        <w:t xml:space="preserve">Papillae are taste receptor structures on the tongue — they have no role in hearing or sound localization; this option confuses sensory systems.</w:t>
      </w:r>
    </w:p>
    <w:p>
      <w:pPr>
        <w:spacing w:before="40"/>
        <w:ind w:left="360"/>
      </w:pPr>
      <w:r>
        <w:rPr>
          <w:b/>
          <w:bCs/>
          <w:sz w:val="21"/>
          <w:szCs w:val="21"/>
        </w:rPr>
        <w:t xml:space="preserve">(D) </w:t>
      </w:r>
      <w:r>
        <w:rPr>
          <w:sz w:val="21"/>
          <w:szCs w:val="21"/>
        </w:rPr>
        <w:t xml:space="preserve">Conduction hearing loss in the affected ear prevents all sound from being transmitted to the inner ear</w:t>
      </w:r>
      <w:r>
        <w:rPr>
          <w:b/>
          <w:bCs/>
          <w:color w:val="dc2626"/>
          <w:sz w:val="21"/>
          <w:szCs w:val="21"/>
        </w:rPr>
        <w:t xml:space="preserve"> ✗</w:t>
      </w:r>
    </w:p>
    <w:p>
      <w:pPr>
        <w:spacing w:after="60"/>
        <w:ind w:left="720"/>
      </w:pPr>
      <w:r>
        <w:rPr>
          <w:i/>
          <w:iCs/>
          <w:color w:val="666666"/>
          <w:sz w:val="19"/>
          <w:szCs w:val="19"/>
        </w:rPr>
        <w:t xml:space="preserve">Conduction hearing loss involves obstruction in the outer/middle ear — birth injury causing hearing impairment could be sensorineural; regardless, the correct explanation for localization difficulty is the disruption of binaural cues, not specifying conduction vs. sensorineural as the cause.</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Researchers studying chronic pain patients found that physical therapy interventions that combined exercise with mindfulness-based techniques reduced pain perception more than either approach alone. The combination also produced changes visible in fMRI scans, including reduced activity in the anterior cingulate cortex during pain stimulation.</w:t>
      </w:r>
    </w:p>
    <w:p>
      <w:pPr>
        <w:spacing w:after="100"/>
      </w:pPr>
      <w:r>
        <w:t xml:space="preserve">Which explanation is most consistent with both the behavioral outcome and the neuroimaging finding?</w:t>
      </w:r>
    </w:p>
    <w:p>
      <w:pPr>
        <w:spacing w:before="40"/>
        <w:ind w:left="360"/>
      </w:pPr>
      <w:r>
        <w:rPr>
          <w:b/>
          <w:bCs/>
          <w:sz w:val="21"/>
          <w:szCs w:val="21"/>
        </w:rPr>
        <w:t xml:space="preserve">(A) </w:t>
      </w:r>
      <w:r>
        <w:rPr>
          <w:sz w:val="21"/>
          <w:szCs w:val="21"/>
        </w:rPr>
        <w:t xml:space="preserve">The combination intervention engaged brain plasticity mechanisms, modifying pain-processing neural circuits in the anterior cingulate cortex</w:t>
      </w:r>
      <w:r>
        <w:rPr>
          <w:b/>
          <w:bCs/>
          <w:color w:val="16a34a"/>
          <w:sz w:val="21"/>
          <w:szCs w:val="21"/>
        </w:rPr>
        <w:t xml:space="preserve"> ✓</w:t>
      </w:r>
    </w:p>
    <w:p>
      <w:pPr>
        <w:spacing w:after="60"/>
        <w:ind w:left="720"/>
      </w:pPr>
      <w:r>
        <w:rPr>
          <w:i/>
          <w:iCs/>
          <w:color w:val="666666"/>
          <w:sz w:val="19"/>
          <w:szCs w:val="19"/>
        </w:rPr>
        <w:t xml:space="preserve">The anterior cingulate cortex processes the emotional component of pain — mindfulness-based techniques, combined with physical therapy, can reshape how this region responds to pain signals through neuroplasticity, reducing both pain experience and associated brain activity.</w:t>
      </w:r>
    </w:p>
    <w:p>
      <w:pPr>
        <w:spacing w:before="40"/>
        <w:ind w:left="360"/>
      </w:pPr>
      <w:r>
        <w:rPr>
          <w:b/>
          <w:bCs/>
          <w:sz w:val="21"/>
          <w:szCs w:val="21"/>
        </w:rPr>
        <w:t xml:space="preserve">(B) </w:t>
      </w:r>
      <w:r>
        <w:rPr>
          <w:sz w:val="21"/>
          <w:szCs w:val="21"/>
        </w:rPr>
        <w:t xml:space="preserve">The reduced anterior cingulate cortex activity proves that the pain signals were not reaching the brain at all</w:t>
      </w:r>
      <w:r>
        <w:rPr>
          <w:b/>
          <w:bCs/>
          <w:color w:val="dc2626"/>
          <w:sz w:val="21"/>
          <w:szCs w:val="21"/>
        </w:rPr>
        <w:t xml:space="preserve"> ✗</w:t>
      </w:r>
    </w:p>
    <w:p>
      <w:pPr>
        <w:spacing w:after="60"/>
        <w:ind w:left="720"/>
      </w:pPr>
      <w:r>
        <w:rPr>
          <w:i/>
          <w:iCs/>
          <w:color w:val="666666"/>
          <w:sz w:val="19"/>
          <w:szCs w:val="19"/>
        </w:rPr>
        <w:t xml:space="preserve">Reduced activity in a brain region does not mean signals stopped reaching the brain entirely — it means the region is processing pain signals differently (less reactively), consistent with altered pain modulation through brain plasticity.</w:t>
      </w:r>
    </w:p>
    <w:p>
      <w:pPr>
        <w:spacing w:before="40"/>
        <w:ind w:left="360"/>
      </w:pPr>
      <w:r>
        <w:rPr>
          <w:b/>
          <w:bCs/>
          <w:sz w:val="21"/>
          <w:szCs w:val="21"/>
        </w:rPr>
        <w:t xml:space="preserve">(C) </w:t>
      </w:r>
      <w:r>
        <w:rPr>
          <w:sz w:val="21"/>
          <w:szCs w:val="21"/>
        </w:rPr>
        <w:t xml:space="preserve">The findings support frequency theory, as the combination intervention changed the rate of neural firing in auditory pathways to block pain</w:t>
      </w:r>
      <w:r>
        <w:rPr>
          <w:b/>
          <w:bCs/>
          <w:color w:val="dc2626"/>
          <w:sz w:val="21"/>
          <w:szCs w:val="21"/>
        </w:rPr>
        <w:t xml:space="preserve"> ✗</w:t>
      </w:r>
    </w:p>
    <w:p>
      <w:pPr>
        <w:spacing w:after="60"/>
        <w:ind w:left="720"/>
      </w:pPr>
      <w:r>
        <w:rPr>
          <w:i/>
          <w:iCs/>
          <w:color w:val="666666"/>
          <w:sz w:val="19"/>
          <w:szCs w:val="19"/>
        </w:rPr>
        <w:t xml:space="preserve">Frequency theory explains pitch perception in the auditory system — it has no relevance to pain processing in the anterior cingulate cortex or neuroimaging changes in pain patients.</w:t>
      </w:r>
    </w:p>
    <w:p>
      <w:pPr>
        <w:spacing w:before="40"/>
        <w:ind w:left="360"/>
      </w:pPr>
      <w:r>
        <w:rPr>
          <w:b/>
          <w:bCs/>
          <w:sz w:val="21"/>
          <w:szCs w:val="21"/>
        </w:rPr>
        <w:t xml:space="preserve">(D) </w:t>
      </w:r>
      <w:r>
        <w:rPr>
          <w:sz w:val="21"/>
          <w:szCs w:val="21"/>
        </w:rPr>
        <w:t xml:space="preserve">The results confirm that gate control theory operates exclusively in the anterior cingulate cortex</w:t>
      </w:r>
      <w:r>
        <w:rPr>
          <w:b/>
          <w:bCs/>
          <w:color w:val="dc2626"/>
          <w:sz w:val="21"/>
          <w:szCs w:val="21"/>
        </w:rPr>
        <w:t xml:space="preserve"> ✗</w:t>
      </w:r>
    </w:p>
    <w:p>
      <w:pPr>
        <w:spacing w:after="60"/>
        <w:ind w:left="720"/>
      </w:pPr>
      <w:r>
        <w:rPr>
          <w:i/>
          <w:iCs/>
          <w:color w:val="666666"/>
          <w:sz w:val="19"/>
          <w:szCs w:val="19"/>
        </w:rPr>
        <w:t xml:space="preserve">Gate control theory specifically describes pain gating at the spinal cord level — the anterior cingulate cortex is a higher cortical region, and the findings are better explained by brain plasticity altering cortical pain processing.</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PSY-1.A</w:t>
      </w:r>
    </w:p>
    <w:p>
      <w:pPr>
        <w:spacing w:after="100"/>
      </w:pPr>
      <w:r>
        <w:t xml:space="preserve">Which statement best describes the all-or-none principle as it applies to neural firing?</w:t>
      </w:r>
    </w:p>
    <w:p>
      <w:pPr>
        <w:spacing w:before="40"/>
        <w:ind w:left="360"/>
      </w:pPr>
      <w:r>
        <w:rPr>
          <w:b/>
          <w:bCs/>
          <w:sz w:val="21"/>
          <w:szCs w:val="21"/>
        </w:rPr>
        <w:t xml:space="preserve">(A) </w:t>
      </w:r>
      <w:r>
        <w:rPr>
          <w:sz w:val="21"/>
          <w:szCs w:val="21"/>
        </w:rPr>
        <w:t xml:space="preserve">A neuron fires at full strength whenever the stimulus exceeds the threshold; there is no partial firing</w:t>
      </w:r>
      <w:r>
        <w:rPr>
          <w:b/>
          <w:bCs/>
          <w:color w:val="16a34a"/>
          <w:sz w:val="21"/>
          <w:szCs w:val="21"/>
        </w:rPr>
        <w:t xml:space="preserve"> ✓</w:t>
      </w:r>
    </w:p>
    <w:p>
      <w:pPr>
        <w:spacing w:after="60"/>
        <w:ind w:left="720"/>
      </w:pPr>
      <w:r>
        <w:rPr>
          <w:i/>
          <w:iCs/>
          <w:color w:val="666666"/>
          <w:sz w:val="19"/>
          <w:szCs w:val="19"/>
        </w:rPr>
        <w:t xml:space="preserve">The all-or-none principle states that a neuron either fires a full-strength action potential when threshold is reached, or does not fire at all — stimulus intensity does not change the strength of the action potential, only the frequency of firing.</w:t>
      </w:r>
    </w:p>
    <w:p>
      <w:pPr>
        <w:spacing w:before="40"/>
        <w:ind w:left="360"/>
      </w:pPr>
      <w:r>
        <w:rPr>
          <w:b/>
          <w:bCs/>
          <w:sz w:val="21"/>
          <w:szCs w:val="21"/>
        </w:rPr>
        <w:t xml:space="preserve">(B) </w:t>
      </w:r>
      <w:r>
        <w:rPr>
          <w:sz w:val="21"/>
          <w:szCs w:val="21"/>
        </w:rPr>
        <w:t xml:space="preserve">Stronger stimuli produce stronger action potentials that travel faster down the axon</w:t>
      </w:r>
      <w:r>
        <w:rPr>
          <w:b/>
          <w:bCs/>
          <w:color w:val="dc2626"/>
          <w:sz w:val="21"/>
          <w:szCs w:val="21"/>
        </w:rPr>
        <w:t xml:space="preserve"> ✗</w:t>
      </w:r>
    </w:p>
    <w:p>
      <w:pPr>
        <w:spacing w:after="60"/>
        <w:ind w:left="720"/>
      </w:pPr>
      <w:r>
        <w:rPr>
          <w:i/>
          <w:iCs/>
          <w:color w:val="666666"/>
          <w:sz w:val="19"/>
          <w:szCs w:val="19"/>
        </w:rPr>
        <w:t xml:space="preserve">Action potential strength is constant regardless of stimulus intensity — stimulus intensity affects firing frequency (how often the neuron fires), not the strength or speed of each individual action potential.</w:t>
      </w:r>
    </w:p>
    <w:p>
      <w:pPr>
        <w:spacing w:before="40"/>
        <w:ind w:left="360"/>
      </w:pPr>
      <w:r>
        <w:rPr>
          <w:b/>
          <w:bCs/>
          <w:sz w:val="21"/>
          <w:szCs w:val="21"/>
        </w:rPr>
        <w:t xml:space="preserve">(C) </w:t>
      </w:r>
      <w:r>
        <w:rPr>
          <w:sz w:val="21"/>
          <w:szCs w:val="21"/>
        </w:rPr>
        <w:t xml:space="preserve">Neurons can fire at partial strength when stimulated below the threshold by combining weak inputs</w:t>
      </w:r>
      <w:r>
        <w:rPr>
          <w:b/>
          <w:bCs/>
          <w:color w:val="dc2626"/>
          <w:sz w:val="21"/>
          <w:szCs w:val="21"/>
        </w:rPr>
        <w:t xml:space="preserve"> ✗</w:t>
      </w:r>
    </w:p>
    <w:p>
      <w:pPr>
        <w:spacing w:after="60"/>
        <w:ind w:left="720"/>
      </w:pPr>
      <w:r>
        <w:rPr>
          <w:i/>
          <w:iCs/>
          <w:color w:val="666666"/>
          <w:sz w:val="19"/>
          <w:szCs w:val="19"/>
        </w:rPr>
        <w:t xml:space="preserve">While spatial and temporal summation of sub-threshold inputs can trigger a full action potential when combined, each action potential that fires is full-strength — there are no partial action potentials.</w:t>
      </w:r>
    </w:p>
    <w:p>
      <w:pPr>
        <w:spacing w:before="40"/>
        <w:ind w:left="360"/>
      </w:pPr>
      <w:r>
        <w:rPr>
          <w:b/>
          <w:bCs/>
          <w:sz w:val="21"/>
          <w:szCs w:val="21"/>
        </w:rPr>
        <w:t xml:space="preserve">(D) </w:t>
      </w:r>
      <w:r>
        <w:rPr>
          <w:sz w:val="21"/>
          <w:szCs w:val="21"/>
        </w:rPr>
        <w:t xml:space="preserve">The all-or-none principle applies only to sensory neurons; motor neurons fire in proportion to stimulus strength</w:t>
      </w:r>
      <w:r>
        <w:rPr>
          <w:b/>
          <w:bCs/>
          <w:color w:val="dc2626"/>
          <w:sz w:val="21"/>
          <w:szCs w:val="21"/>
        </w:rPr>
        <w:t xml:space="preserve"> ✗</w:t>
      </w:r>
    </w:p>
    <w:p>
      <w:pPr>
        <w:spacing w:after="60"/>
        <w:ind w:left="720"/>
      </w:pPr>
      <w:r>
        <w:rPr>
          <w:i/>
          <w:iCs/>
          <w:color w:val="666666"/>
          <w:sz w:val="19"/>
          <w:szCs w:val="19"/>
        </w:rPr>
        <w:t xml:space="preserve">The all-or-none principle applies to all neurons — both sensory and motor neurons fire full-strength action potentials or not at all; no neurons produce proportionally graded action potentials.</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Research shows that babies born to mothers who frequently consumed alcohol during pregnancy are more likely to display abnormal facial features, growth deficits, and cognitive impairments — a condition called fetal alcohol syndrome.</w:t>
      </w:r>
    </w:p>
    <w:p>
      <w:pPr>
        <w:spacing w:after="100"/>
      </w:pPr>
      <w:r>
        <w:t xml:space="preserve">What does fetal alcohol syndrome most directly illustrate about prenatal development?</w:t>
      </w:r>
    </w:p>
    <w:p>
      <w:pPr>
        <w:spacing w:before="40"/>
        <w:ind w:left="360"/>
      </w:pPr>
      <w:r>
        <w:rPr>
          <w:b/>
          <w:bCs/>
          <w:sz w:val="21"/>
          <w:szCs w:val="21"/>
        </w:rPr>
        <w:t xml:space="preserve">(A) </w:t>
      </w:r>
      <w:r>
        <w:rPr>
          <w:sz w:val="21"/>
          <w:szCs w:val="21"/>
        </w:rPr>
        <w:t xml:space="preserve">Alcohol acts as a teratogen during critical periods of fetal brain development, causing lasting damage</w:t>
      </w:r>
      <w:r>
        <w:rPr>
          <w:b/>
          <w:bCs/>
          <w:color w:val="16a34a"/>
          <w:sz w:val="21"/>
          <w:szCs w:val="21"/>
        </w:rPr>
        <w:t xml:space="preserve"> ✓</w:t>
      </w:r>
    </w:p>
    <w:p>
      <w:pPr>
        <w:spacing w:after="60"/>
        <w:ind w:left="720"/>
      </w:pPr>
      <w:r>
        <w:rPr>
          <w:i/>
          <w:iCs/>
          <w:color w:val="666666"/>
          <w:sz w:val="19"/>
          <w:szCs w:val="19"/>
        </w:rPr>
        <w:t xml:space="preserve">Teratogens are substances that cross the placental barrier and damage the developing fetus — alcohol disrupts cell migration and brain formation, especially during sensitive windows, producing the permanent cognitive and physical effects of fetal alcohol syndrome.</w:t>
      </w:r>
    </w:p>
    <w:p>
      <w:pPr>
        <w:spacing w:before="40"/>
        <w:ind w:left="360"/>
      </w:pPr>
      <w:r>
        <w:rPr>
          <w:b/>
          <w:bCs/>
          <w:sz w:val="21"/>
          <w:szCs w:val="21"/>
        </w:rPr>
        <w:t xml:space="preserve">(B) </w:t>
      </w:r>
      <w:r>
        <w:rPr>
          <w:sz w:val="21"/>
          <w:szCs w:val="21"/>
        </w:rPr>
        <w:t xml:space="preserve">The nature-nurture debate is resolved by this case, with nurture (environment) determining all outcomes</w:t>
      </w:r>
      <w:r>
        <w:rPr>
          <w:b/>
          <w:bCs/>
          <w:color w:val="dc2626"/>
          <w:sz w:val="21"/>
          <w:szCs w:val="21"/>
        </w:rPr>
        <w:t xml:space="preserve"> ✗</w:t>
      </w:r>
    </w:p>
    <w:p>
      <w:pPr>
        <w:spacing w:after="60"/>
        <w:ind w:left="720"/>
      </w:pPr>
      <w:r>
        <w:rPr>
          <w:i/>
          <w:iCs/>
          <w:color w:val="666666"/>
          <w:sz w:val="19"/>
          <w:szCs w:val="19"/>
        </w:rPr>
        <w:t xml:space="preserve">While this case demonstrates a powerful environmental influence (prenatal alcohol exposure), it does not resolve the nature-nurture debate — genetic variation in vulnerability to alcohol's effects also exists.</w:t>
      </w:r>
    </w:p>
    <w:p>
      <w:pPr>
        <w:spacing w:before="40"/>
        <w:ind w:left="360"/>
      </w:pPr>
      <w:r>
        <w:rPr>
          <w:b/>
          <w:bCs/>
          <w:sz w:val="21"/>
          <w:szCs w:val="21"/>
        </w:rPr>
        <w:t xml:space="preserve">(C) </w:t>
      </w:r>
      <w:r>
        <w:rPr>
          <w:sz w:val="21"/>
          <w:szCs w:val="21"/>
        </w:rPr>
        <w:t xml:space="preserve">Postnatal experiences can reverse prenatal damage through brain plasticity</w:t>
      </w:r>
      <w:r>
        <w:rPr>
          <w:b/>
          <w:bCs/>
          <w:color w:val="dc2626"/>
          <w:sz w:val="21"/>
          <w:szCs w:val="21"/>
        </w:rPr>
        <w:t xml:space="preserve"> ✗</w:t>
      </w:r>
    </w:p>
    <w:p>
      <w:pPr>
        <w:spacing w:after="60"/>
        <w:ind w:left="720"/>
      </w:pPr>
      <w:r>
        <w:rPr>
          <w:i/>
          <w:iCs/>
          <w:color w:val="666666"/>
          <w:sz w:val="19"/>
          <w:szCs w:val="19"/>
        </w:rPr>
        <w:t xml:space="preserve">While early intervention can improve outcomes for some affected children, fetal alcohol syndrome causes permanent structural brain damage that cannot be fully reversed through postnatal experience — this option overstates plasticity's restorative power.</w:t>
      </w:r>
    </w:p>
    <w:p>
      <w:pPr>
        <w:spacing w:before="40"/>
        <w:ind w:left="360"/>
      </w:pPr>
      <w:r>
        <w:rPr>
          <w:b/>
          <w:bCs/>
          <w:sz w:val="21"/>
          <w:szCs w:val="21"/>
        </w:rPr>
        <w:t xml:space="preserve">(D) </w:t>
      </w:r>
      <w:r>
        <w:rPr>
          <w:sz w:val="21"/>
          <w:szCs w:val="21"/>
        </w:rPr>
        <w:t xml:space="preserve">The effects of alcohol on the fetus demonstrate the recency effect — earlier exposures matter less than later ones</w:t>
      </w:r>
      <w:r>
        <w:rPr>
          <w:b/>
          <w:bCs/>
          <w:color w:val="dc2626"/>
          <w:sz w:val="21"/>
          <w:szCs w:val="21"/>
        </w:rPr>
        <w:t xml:space="preserve"> ✗</w:t>
      </w:r>
    </w:p>
    <w:p>
      <w:pPr>
        <w:spacing w:after="60"/>
        <w:ind w:left="720"/>
      </w:pPr>
      <w:r>
        <w:rPr>
          <w:i/>
          <w:iCs/>
          <w:color w:val="666666"/>
          <w:sz w:val="19"/>
          <w:szCs w:val="19"/>
        </w:rPr>
        <w:t xml:space="preserve">The recency effect is a memory phenomenon about list recall — prenatal alcohol effects are actually most severe during critical early periods of brain development, making early exposure particularly damaging, which contradicts the option's claim.</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neuroscience researcher finds that repeated electrical stimulation of a rat's medial forebrain bundle causes the rat to repeatedly press a lever to receive stimulation, ignoring food, water, and social contact. The rat's behavior continues until exhaustion.</w:t>
      </w:r>
    </w:p>
    <w:p>
      <w:pPr>
        <w:spacing w:after="100"/>
      </w:pPr>
      <w:r>
        <w:t xml:space="preserve">Which concept does this experiment most directly demonstrate, and what does it suggest about the neural basis of addiction?</w:t>
      </w:r>
    </w:p>
    <w:p>
      <w:pPr>
        <w:spacing w:before="40"/>
        <w:ind w:left="360"/>
      </w:pPr>
      <w:r>
        <w:rPr>
          <w:b/>
          <w:bCs/>
          <w:sz w:val="21"/>
          <w:szCs w:val="21"/>
        </w:rPr>
        <w:t xml:space="preserve">(A) </w:t>
      </w:r>
      <w:r>
        <w:rPr>
          <w:sz w:val="21"/>
          <w:szCs w:val="21"/>
        </w:rPr>
        <w:t xml:space="preserve">The reward center's dopamine pathways can override basic survival drives when directly activated, suggesting addiction hijacks the brain's natural motivational system</w:t>
      </w:r>
      <w:r>
        <w:rPr>
          <w:b/>
          <w:bCs/>
          <w:color w:val="16a34a"/>
          <w:sz w:val="21"/>
          <w:szCs w:val="21"/>
        </w:rPr>
        <w:t xml:space="preserve"> ✓</w:t>
      </w:r>
    </w:p>
    <w:p>
      <w:pPr>
        <w:spacing w:after="60"/>
        <w:ind w:left="720"/>
      </w:pPr>
      <w:r>
        <w:rPr>
          <w:i/>
          <w:iCs/>
          <w:color w:val="666666"/>
          <w:sz w:val="19"/>
          <w:szCs w:val="19"/>
        </w:rPr>
        <w:t xml:space="preserve">The medial forebrain bundle is part of the dopamine-rich mesolimbic reward pathway — direct stimulation activates the same circuits as drugs of abuse; the rat's compulsive self-stimulation at the expense of survival needs models how addictive substances hijack the reward system.</w:t>
      </w:r>
    </w:p>
    <w:p>
      <w:pPr>
        <w:spacing w:before="40"/>
        <w:ind w:left="360"/>
      </w:pPr>
      <w:r>
        <w:rPr>
          <w:b/>
          <w:bCs/>
          <w:sz w:val="21"/>
          <w:szCs w:val="21"/>
        </w:rPr>
        <w:t xml:space="preserve">(B) </w:t>
      </w:r>
      <w:r>
        <w:rPr>
          <w:sz w:val="21"/>
          <w:szCs w:val="21"/>
        </w:rPr>
        <w:t xml:space="preserve">Classical conditioning caused the rat to associate lever-pressing with reward, demonstrating the operant basis of addiction exclusively</w:t>
      </w:r>
      <w:r>
        <w:rPr>
          <w:b/>
          <w:bCs/>
          <w:color w:val="dc2626"/>
          <w:sz w:val="21"/>
          <w:szCs w:val="21"/>
        </w:rPr>
        <w:t xml:space="preserve"> ✗</w:t>
      </w:r>
    </w:p>
    <w:p>
      <w:pPr>
        <w:spacing w:after="60"/>
        <w:ind w:left="720"/>
      </w:pPr>
      <w:r>
        <w:rPr>
          <w:i/>
          <w:iCs/>
          <w:color w:val="666666"/>
          <w:sz w:val="19"/>
          <w:szCs w:val="19"/>
        </w:rPr>
        <w:t xml:space="preserve">This was electrical brain stimulation, not a stimulus-response conditioning paradigm — the compulsive behavior resulted from direct activation of reward circuits, not from learned associations through operant conditioning alone.</w:t>
      </w:r>
    </w:p>
    <w:p>
      <w:pPr>
        <w:spacing w:before="40"/>
        <w:ind w:left="360"/>
      </w:pPr>
      <w:r>
        <w:rPr>
          <w:b/>
          <w:bCs/>
          <w:sz w:val="21"/>
          <w:szCs w:val="21"/>
        </w:rPr>
        <w:t xml:space="preserve">(C) </w:t>
      </w:r>
      <w:r>
        <w:rPr>
          <w:sz w:val="21"/>
          <w:szCs w:val="21"/>
        </w:rPr>
        <w:t xml:space="preserve">The prefrontal cortex normally inhibits addictive behavior; stimulation of the reward center disabled this inhibition</w:t>
      </w:r>
      <w:r>
        <w:rPr>
          <w:b/>
          <w:bCs/>
          <w:color w:val="dc2626"/>
          <w:sz w:val="21"/>
          <w:szCs w:val="21"/>
        </w:rPr>
        <w:t xml:space="preserve"> ✗</w:t>
      </w:r>
    </w:p>
    <w:p>
      <w:pPr>
        <w:spacing w:after="60"/>
        <w:ind w:left="720"/>
      </w:pPr>
      <w:r>
        <w:rPr>
          <w:i/>
          <w:iCs/>
          <w:color w:val="666666"/>
          <w:sz w:val="19"/>
          <w:szCs w:val="19"/>
        </w:rPr>
        <w:t xml:space="preserve">While prefrontal inhibitory control is relevant to addiction, the experiment stimulated the reward pathway directly — the demonstration is primarily about how reward circuit activation drives compulsive behavior.</w:t>
      </w:r>
    </w:p>
    <w:p>
      <w:pPr>
        <w:spacing w:before="40"/>
        <w:ind w:left="360"/>
      </w:pPr>
      <w:r>
        <w:rPr>
          <w:b/>
          <w:bCs/>
          <w:sz w:val="21"/>
          <w:szCs w:val="21"/>
        </w:rPr>
        <w:t xml:space="preserve">(D) </w:t>
      </w:r>
      <w:r>
        <w:rPr>
          <w:sz w:val="21"/>
          <w:szCs w:val="21"/>
        </w:rPr>
        <w:t xml:space="preserve">The cerebellum coordinates reward-seeking motor behaviors, and addiction represents cerebellar overactivation</w:t>
      </w:r>
      <w:r>
        <w:rPr>
          <w:b/>
          <w:bCs/>
          <w:color w:val="dc2626"/>
          <w:sz w:val="21"/>
          <w:szCs w:val="21"/>
        </w:rPr>
        <w:t xml:space="preserve"> ✗</w:t>
      </w:r>
    </w:p>
    <w:p>
      <w:pPr>
        <w:spacing w:after="60"/>
        <w:ind w:left="720"/>
      </w:pPr>
      <w:r>
        <w:rPr>
          <w:i/>
          <w:iCs/>
          <w:color w:val="666666"/>
          <w:sz w:val="19"/>
          <w:szCs w:val="19"/>
        </w:rPr>
        <w:t xml:space="preserve">The cerebellum coordinates movement and balance — addiction involves the mesolimbic dopamine reward system (nucleus accumbens, VTA), not the cerebellum.</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researcher investigates why some soldiers with physically equivalent injuries report drastically different pain levels on the battlefield versus in a hospital setting. The soldiers on the battlefield report much lower pain levels, despite having similar wound severity.</w:t>
      </w:r>
    </w:p>
    <w:p>
      <w:pPr>
        <w:spacing w:after="100"/>
      </w:pPr>
      <w:r>
        <w:t xml:space="preserve">Which psychological factor most directly explains the reduced pain perception on the battlefield?</w:t>
      </w:r>
    </w:p>
    <w:p>
      <w:pPr>
        <w:spacing w:before="40"/>
        <w:ind w:left="360"/>
      </w:pPr>
      <w:r>
        <w:rPr>
          <w:b/>
          <w:bCs/>
          <w:sz w:val="21"/>
          <w:szCs w:val="21"/>
        </w:rPr>
        <w:t xml:space="preserve">(A) </w:t>
      </w:r>
      <w:r>
        <w:rPr>
          <w:sz w:val="21"/>
          <w:szCs w:val="21"/>
        </w:rPr>
        <w:t xml:space="preserve">Cognitive factors, including stress-induced endorphin release and attentional focus on survival, can close the spinal gate and reduce pain transmission</w:t>
      </w:r>
      <w:r>
        <w:rPr>
          <w:b/>
          <w:bCs/>
          <w:color w:val="16a34a"/>
          <w:sz w:val="21"/>
          <w:szCs w:val="21"/>
        </w:rPr>
        <w:t xml:space="preserve"> ✓</w:t>
      </w:r>
    </w:p>
    <w:p>
      <w:pPr>
        <w:spacing w:after="60"/>
        <w:ind w:left="720"/>
      </w:pPr>
      <w:r>
        <w:rPr>
          <w:i/>
          <w:iCs/>
          <w:color w:val="666666"/>
          <w:sz w:val="19"/>
          <w:szCs w:val="19"/>
        </w:rPr>
        <w:t xml:space="preserve">Gate control theory incorporates cognitive and emotional factors — stress activates endorphin release (natural pain killers) and survival-focused attention competes with pain signals, collectively reducing pain transmission at the spinal gate.</w:t>
      </w:r>
    </w:p>
    <w:p>
      <w:pPr>
        <w:spacing w:before="40"/>
        <w:ind w:left="360"/>
      </w:pPr>
      <w:r>
        <w:rPr>
          <w:b/>
          <w:bCs/>
          <w:sz w:val="21"/>
          <w:szCs w:val="21"/>
        </w:rPr>
        <w:t xml:space="preserve">(B) </w:t>
      </w:r>
      <w:r>
        <w:rPr>
          <w:sz w:val="21"/>
          <w:szCs w:val="21"/>
        </w:rPr>
        <w:t xml:space="preserve">Peripheral desensitization — combat-trained soldiers have fewer pain receptors than civilians, reducing perceived pain</w:t>
      </w:r>
      <w:r>
        <w:rPr>
          <w:b/>
          <w:bCs/>
          <w:color w:val="dc2626"/>
          <w:sz w:val="21"/>
          <w:szCs w:val="21"/>
        </w:rPr>
        <w:t xml:space="preserve"> ✗</w:t>
      </w:r>
    </w:p>
    <w:p>
      <w:pPr>
        <w:spacing w:after="60"/>
        <w:ind w:left="720"/>
      </w:pPr>
      <w:r>
        <w:rPr>
          <w:i/>
          <w:iCs/>
          <w:color w:val="666666"/>
          <w:sz w:val="19"/>
          <w:szCs w:val="19"/>
        </w:rPr>
        <w:t xml:space="preserve">Pain receptor density is not significantly altered by military training — the battlefield pain reduction is a central cognitive-emotional phenomenon, not peripheral receptor adaptation.</w:t>
      </w:r>
    </w:p>
    <w:p>
      <w:pPr>
        <w:spacing w:before="40"/>
        <w:ind w:left="360"/>
      </w:pPr>
      <w:r>
        <w:rPr>
          <w:b/>
          <w:bCs/>
          <w:sz w:val="21"/>
          <w:szCs w:val="21"/>
        </w:rPr>
        <w:t xml:space="preserve">(C) </w:t>
      </w:r>
      <w:r>
        <w:rPr>
          <w:sz w:val="21"/>
          <w:szCs w:val="21"/>
        </w:rPr>
        <w:t xml:space="preserve">Conduction hearing loss sustained in combat impairs sensory processing overall, including pain perception</w:t>
      </w:r>
      <w:r>
        <w:rPr>
          <w:b/>
          <w:bCs/>
          <w:color w:val="dc2626"/>
          <w:sz w:val="21"/>
          <w:szCs w:val="21"/>
        </w:rPr>
        <w:t xml:space="preserve"> ✗</w:t>
      </w:r>
    </w:p>
    <w:p>
      <w:pPr>
        <w:spacing w:after="60"/>
        <w:ind w:left="720"/>
      </w:pPr>
      <w:r>
        <w:rPr>
          <w:i/>
          <w:iCs/>
          <w:color w:val="666666"/>
          <w:sz w:val="19"/>
          <w:szCs w:val="19"/>
        </w:rPr>
        <w:t xml:space="preserve">Conduction hearing loss is a specific auditory impairment — it affects hearing by disrupting outer/middle ear sound transmission and has no mechanism for reducing pain perception in a different sensory system.</w:t>
      </w:r>
    </w:p>
    <w:p>
      <w:pPr>
        <w:spacing w:before="40"/>
        <w:ind w:left="360"/>
      </w:pPr>
      <w:r>
        <w:rPr>
          <w:b/>
          <w:bCs/>
          <w:sz w:val="21"/>
          <w:szCs w:val="21"/>
        </w:rPr>
        <w:t xml:space="preserve">(D) </w:t>
      </w:r>
      <w:r>
        <w:rPr>
          <w:sz w:val="21"/>
          <w:szCs w:val="21"/>
        </w:rPr>
        <w:t xml:space="preserve">The soldiers' pain tolerance was genetically pre-determined, making battlefield conditions irrelevant</w:t>
      </w:r>
      <w:r>
        <w:rPr>
          <w:b/>
          <w:bCs/>
          <w:color w:val="dc2626"/>
          <w:sz w:val="21"/>
          <w:szCs w:val="21"/>
        </w:rPr>
        <w:t xml:space="preserve"> ✗</w:t>
      </w:r>
    </w:p>
    <w:p>
      <w:pPr>
        <w:spacing w:after="60"/>
        <w:ind w:left="720"/>
      </w:pPr>
      <w:r>
        <w:rPr>
          <w:i/>
          <w:iCs/>
          <w:color w:val="666666"/>
          <w:sz w:val="19"/>
          <w:szCs w:val="19"/>
        </w:rPr>
        <w:t xml:space="preserve">While pain tolerance has genetic components, the same soldiers in a hospital setting report higher pain — the context-dependence of pain perception indicates situational cognitive-emotional factors, not fixed genetic tolerance.</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PSY-1.A</w:t>
      </w:r>
    </w:p>
    <w:p>
      <w:pPr>
        <w:spacing w:after="100"/>
      </w:pPr>
      <w:r>
        <w:t xml:space="preserve">Which sensory system provides information about body movement and limb position through receptors in muscles, tendons, and joints?</w:t>
      </w:r>
    </w:p>
    <w:p>
      <w:pPr>
        <w:spacing w:before="40"/>
        <w:ind w:left="360"/>
      </w:pPr>
      <w:r>
        <w:rPr>
          <w:b/>
          <w:bCs/>
          <w:sz w:val="21"/>
          <w:szCs w:val="21"/>
        </w:rPr>
        <w:t xml:space="preserve">(A) </w:t>
      </w:r>
      <w:r>
        <w:rPr>
          <w:sz w:val="21"/>
          <w:szCs w:val="21"/>
        </w:rPr>
        <w:t xml:space="preserve">Kinesthesis</w:t>
      </w:r>
      <w:r>
        <w:rPr>
          <w:b/>
          <w:bCs/>
          <w:color w:val="16a34a"/>
          <w:sz w:val="21"/>
          <w:szCs w:val="21"/>
        </w:rPr>
        <w:t xml:space="preserve"> ✓</w:t>
      </w:r>
    </w:p>
    <w:p>
      <w:pPr>
        <w:spacing w:after="60"/>
        <w:ind w:left="720"/>
      </w:pPr>
      <w:r>
        <w:rPr>
          <w:i/>
          <w:iCs/>
          <w:color w:val="666666"/>
          <w:sz w:val="19"/>
          <w:szCs w:val="19"/>
        </w:rPr>
        <w:t xml:space="preserve">Kinesthesis (proprioception) is the sense of body position and movement — sensory receptors in muscles, tendons, and joints send continuous information to the brain about the position and movement of body parts.</w:t>
      </w:r>
    </w:p>
    <w:p>
      <w:pPr>
        <w:spacing w:before="40"/>
        <w:ind w:left="360"/>
      </w:pPr>
      <w:r>
        <w:rPr>
          <w:b/>
          <w:bCs/>
          <w:sz w:val="21"/>
          <w:szCs w:val="21"/>
        </w:rPr>
        <w:t xml:space="preserve">(B) </w:t>
      </w:r>
      <w:r>
        <w:rPr>
          <w:sz w:val="21"/>
          <w:szCs w:val="21"/>
        </w:rPr>
        <w:t xml:space="preserve">Vestibular sense</w:t>
      </w:r>
      <w:r>
        <w:rPr>
          <w:b/>
          <w:bCs/>
          <w:color w:val="dc2626"/>
          <w:sz w:val="21"/>
          <w:szCs w:val="21"/>
        </w:rPr>
        <w:t xml:space="preserve"> ✗</w:t>
      </w:r>
    </w:p>
    <w:p>
      <w:pPr>
        <w:spacing w:after="60"/>
        <w:ind w:left="720"/>
      </w:pPr>
      <w:r>
        <w:rPr>
          <w:i/>
          <w:iCs/>
          <w:color w:val="666666"/>
          <w:sz w:val="19"/>
          <w:szCs w:val="19"/>
        </w:rPr>
        <w:t xml:space="preserve">The vestibular sense provides information about balance and spatial orientation through the inner ear — it detects head position and linear/rotational acceleration, not limb position via muscle receptors.</w:t>
      </w:r>
    </w:p>
    <w:p>
      <w:pPr>
        <w:spacing w:before="40"/>
        <w:ind w:left="360"/>
      </w:pPr>
      <w:r>
        <w:rPr>
          <w:b/>
          <w:bCs/>
          <w:sz w:val="21"/>
          <w:szCs w:val="21"/>
        </w:rPr>
        <w:t xml:space="preserve">(C) </w:t>
      </w:r>
      <w:r>
        <w:rPr>
          <w:sz w:val="21"/>
          <w:szCs w:val="21"/>
        </w:rPr>
        <w:t xml:space="preserve">Gustation</w:t>
      </w:r>
      <w:r>
        <w:rPr>
          <w:b/>
          <w:bCs/>
          <w:color w:val="dc2626"/>
          <w:sz w:val="21"/>
          <w:szCs w:val="21"/>
        </w:rPr>
        <w:t xml:space="preserve"> ✗</w:t>
      </w:r>
    </w:p>
    <w:p>
      <w:pPr>
        <w:spacing w:after="60"/>
        <w:ind w:left="720"/>
      </w:pPr>
      <w:r>
        <w:rPr>
          <w:i/>
          <w:iCs/>
          <w:color w:val="666666"/>
          <w:sz w:val="19"/>
          <w:szCs w:val="19"/>
        </w:rPr>
        <w:t xml:space="preserve">Gustation is the sense of taste — it detects chemical substances via taste receptor cells on the tongue, and has no role in detecting body position or limb movement.</w:t>
      </w:r>
    </w:p>
    <w:p>
      <w:pPr>
        <w:spacing w:before="40"/>
        <w:ind w:left="360"/>
      </w:pPr>
      <w:r>
        <w:rPr>
          <w:b/>
          <w:bCs/>
          <w:sz w:val="21"/>
          <w:szCs w:val="21"/>
        </w:rPr>
        <w:t xml:space="preserve">(D) </w:t>
      </w:r>
      <w:r>
        <w:rPr>
          <w:sz w:val="21"/>
          <w:szCs w:val="21"/>
        </w:rPr>
        <w:t xml:space="preserve">Olfaction</w:t>
      </w:r>
      <w:r>
        <w:rPr>
          <w:b/>
          <w:bCs/>
          <w:color w:val="dc2626"/>
          <w:sz w:val="21"/>
          <w:szCs w:val="21"/>
        </w:rPr>
        <w:t xml:space="preserve"> ✗</w:t>
      </w:r>
    </w:p>
    <w:p>
      <w:pPr>
        <w:spacing w:after="60"/>
        <w:ind w:left="720"/>
      </w:pPr>
      <w:r>
        <w:rPr>
          <w:i/>
          <w:iCs/>
          <w:color w:val="666666"/>
          <w:sz w:val="19"/>
          <w:szCs w:val="19"/>
        </w:rPr>
        <w:t xml:space="preserve">Olfaction is the sense of smell — it detects airborne molecules through olfactory receptor neurons and has no role in body position or limb movement detection.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sleep researcher finds that when participants are deprived of REM sleep by being awakened whenever their brain activity indicates REM onset, they show increased aggressive behavior, difficulty concentrating, and mood disturbances the following day. When allowed to sleep normally on recovery nights, participants spend significantly more time in REM sleep than usual.</w:t>
      </w:r>
    </w:p>
    <w:p>
      <w:pPr>
        <w:spacing w:after="100"/>
      </w:pPr>
      <w:r>
        <w:t xml:space="preserve">The increased time in REM sleep on recovery nights is best described as which phenomenon?</w:t>
      </w:r>
    </w:p>
    <w:p>
      <w:pPr>
        <w:spacing w:before="40"/>
        <w:ind w:left="360"/>
      </w:pPr>
      <w:r>
        <w:rPr>
          <w:b/>
          <w:bCs/>
          <w:sz w:val="21"/>
          <w:szCs w:val="21"/>
        </w:rPr>
        <w:t xml:space="preserve">(A) </w:t>
      </w:r>
      <w:r>
        <w:rPr>
          <w:sz w:val="21"/>
          <w:szCs w:val="21"/>
        </w:rPr>
        <w:t xml:space="preserve">REM rebound, demonstrating that REM sleep serves important psychological functions</w:t>
      </w:r>
      <w:r>
        <w:rPr>
          <w:b/>
          <w:bCs/>
          <w:color w:val="16a34a"/>
          <w:sz w:val="21"/>
          <w:szCs w:val="21"/>
        </w:rPr>
        <w:t xml:space="preserve"> ✓</w:t>
      </w:r>
    </w:p>
    <w:p>
      <w:pPr>
        <w:spacing w:after="60"/>
        <w:ind w:left="720"/>
      </w:pPr>
      <w:r>
        <w:rPr>
          <w:i/>
          <w:iCs/>
          <w:color w:val="666666"/>
          <w:sz w:val="19"/>
          <w:szCs w:val="19"/>
        </w:rPr>
        <w:t xml:space="preserve">REM rebound is the tendency to spend more time in REM sleep after REM deprivation — the rebound effect, combined with the behavioral deficits caused by deprivation, suggests REM sleep serves critical psychological functions including emotional regulation and memory consolidation.</w:t>
      </w:r>
    </w:p>
    <w:p>
      <w:pPr>
        <w:spacing w:before="40"/>
        <w:ind w:left="360"/>
      </w:pPr>
      <w:r>
        <w:rPr>
          <w:b/>
          <w:bCs/>
          <w:sz w:val="21"/>
          <w:szCs w:val="21"/>
        </w:rPr>
        <w:t xml:space="preserve">(B) </w:t>
      </w:r>
      <w:r>
        <w:rPr>
          <w:sz w:val="21"/>
          <w:szCs w:val="21"/>
        </w:rPr>
        <w:t xml:space="preserve">Stage 3 compensation, where slow-wave sleep replaces lost REM time in overall sleep architecture</w:t>
      </w:r>
      <w:r>
        <w:rPr>
          <w:b/>
          <w:bCs/>
          <w:color w:val="dc2626"/>
          <w:sz w:val="21"/>
          <w:szCs w:val="21"/>
        </w:rPr>
        <w:t xml:space="preserve"> ✗</w:t>
      </w:r>
    </w:p>
    <w:p>
      <w:pPr>
        <w:spacing w:after="60"/>
        <w:ind w:left="720"/>
      </w:pPr>
      <w:r>
        <w:rPr>
          <w:i/>
          <w:iCs/>
          <w:color w:val="666666"/>
          <w:sz w:val="19"/>
          <w:szCs w:val="19"/>
        </w:rPr>
        <w:t xml:space="preserve">The recovery sleep specifically involved more REM sleep (not Stage 3 slow-wave sleep) — REM rebound is specific to REM, not a general increase in any deep sleep.</w:t>
      </w:r>
    </w:p>
    <w:p>
      <w:pPr>
        <w:spacing w:before="40"/>
        <w:ind w:left="360"/>
      </w:pPr>
      <w:r>
        <w:rPr>
          <w:b/>
          <w:bCs/>
          <w:sz w:val="21"/>
          <w:szCs w:val="21"/>
        </w:rPr>
        <w:t xml:space="preserve">(C) </w:t>
      </w:r>
      <w:r>
        <w:rPr>
          <w:sz w:val="21"/>
          <w:szCs w:val="21"/>
        </w:rPr>
        <w:t xml:space="preserve">Circadian rhythm disruption causing the sleep cycle to restart from the beginning each night</w:t>
      </w:r>
      <w:r>
        <w:rPr>
          <w:b/>
          <w:bCs/>
          <w:color w:val="dc2626"/>
          <w:sz w:val="21"/>
          <w:szCs w:val="21"/>
        </w:rPr>
        <w:t xml:space="preserve"> ✗</w:t>
      </w:r>
    </w:p>
    <w:p>
      <w:pPr>
        <w:spacing w:after="60"/>
        <w:ind w:left="720"/>
      </w:pPr>
      <w:r>
        <w:rPr>
          <w:i/>
          <w:iCs/>
          <w:color w:val="666666"/>
          <w:sz w:val="19"/>
          <w:szCs w:val="19"/>
        </w:rPr>
        <w:t xml:space="preserve">Circadian rhythm disruption would affect the timing of when sleep occurs across the day/night cycle — REM rebound describes the altered distribution of sleep stages within a normal sleep period after deprivation.</w:t>
      </w:r>
    </w:p>
    <w:p>
      <w:pPr>
        <w:spacing w:before="40"/>
        <w:ind w:left="360"/>
      </w:pPr>
      <w:r>
        <w:rPr>
          <w:b/>
          <w:bCs/>
          <w:sz w:val="21"/>
          <w:szCs w:val="21"/>
        </w:rPr>
        <w:t xml:space="preserve">(D) </w:t>
      </w:r>
      <w:r>
        <w:rPr>
          <w:sz w:val="21"/>
          <w:szCs w:val="21"/>
        </w:rPr>
        <w:t xml:space="preserve">Sleep inertia, where the brain struggles to transition between sleep stages after deprivation</w:t>
      </w:r>
      <w:r>
        <w:rPr>
          <w:b/>
          <w:bCs/>
          <w:color w:val="dc2626"/>
          <w:sz w:val="21"/>
          <w:szCs w:val="21"/>
        </w:rPr>
        <w:t xml:space="preserve"> ✗</w:t>
      </w:r>
    </w:p>
    <w:p>
      <w:pPr>
        <w:spacing w:after="60"/>
        <w:ind w:left="720"/>
      </w:pPr>
      <w:r>
        <w:rPr>
          <w:i/>
          <w:iCs/>
          <w:color w:val="666666"/>
          <w:sz w:val="19"/>
          <w:szCs w:val="19"/>
        </w:rPr>
        <w:t xml:space="preserve">Sleep inertia is the feeling of grogginess when first waking — the scenario describes a change in the proportion of REM within sleep (rebound) after deprivation, not difficulty transitioning between stages.</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An evolutionary biologist proposes that human infants universally prefer high-calorie, sweet foods and avoid bitter-tasting substances without any prior learning. She argues this preference evolved because it increased survival in ancestral environments.</w:t>
      </w:r>
    </w:p>
    <w:p>
      <w:pPr>
        <w:spacing w:after="100"/>
      </w:pPr>
      <w:r>
        <w:t xml:space="preserve">A psychologist testing this claim would best evaluate it by comparing which groups?</w:t>
      </w:r>
    </w:p>
    <w:p>
      <w:pPr>
        <w:spacing w:before="40"/>
        <w:ind w:left="360"/>
      </w:pPr>
      <w:r>
        <w:rPr>
          <w:b/>
          <w:bCs/>
          <w:sz w:val="21"/>
          <w:szCs w:val="21"/>
        </w:rPr>
        <w:t xml:space="preserve">(A) </w:t>
      </w:r>
      <w:r>
        <w:rPr>
          <w:sz w:val="21"/>
          <w:szCs w:val="21"/>
        </w:rPr>
        <w:t xml:space="preserve">Newborns from diverse cultures before any dietary exposure, to determine if sweet preference and bitter aversion appear universally before learning can occur</w:t>
      </w:r>
      <w:r>
        <w:rPr>
          <w:b/>
          <w:bCs/>
          <w:color w:val="16a34a"/>
          <w:sz w:val="21"/>
          <w:szCs w:val="21"/>
        </w:rPr>
        <w:t xml:space="preserve"> ✓</w:t>
      </w:r>
    </w:p>
    <w:p>
      <w:pPr>
        <w:spacing w:after="60"/>
        <w:ind w:left="720"/>
      </w:pPr>
      <w:r>
        <w:rPr>
          <w:i/>
          <w:iCs/>
          <w:color w:val="666666"/>
          <w:sz w:val="19"/>
          <w:szCs w:val="19"/>
        </w:rPr>
        <w:t xml:space="preserve">Testing newborns before environmental exposure eliminates learning as an explanation — cross-cultural universality in newborns would be the strongest evidence for an innate, evolutionarily adaptive preference.</w:t>
      </w:r>
    </w:p>
    <w:p>
      <w:pPr>
        <w:spacing w:before="40"/>
        <w:ind w:left="360"/>
      </w:pPr>
      <w:r>
        <w:rPr>
          <w:b/>
          <w:bCs/>
          <w:sz w:val="21"/>
          <w:szCs w:val="21"/>
        </w:rPr>
        <w:t xml:space="preserve">(B) </w:t>
      </w:r>
      <w:r>
        <w:rPr>
          <w:sz w:val="21"/>
          <w:szCs w:val="21"/>
        </w:rPr>
        <w:t xml:space="preserve">Adult food preferences across cultures, using self-report surveys about favorite foods</w:t>
      </w:r>
      <w:r>
        <w:rPr>
          <w:b/>
          <w:bCs/>
          <w:color w:val="dc2626"/>
          <w:sz w:val="21"/>
          <w:szCs w:val="21"/>
        </w:rPr>
        <w:t xml:space="preserve"> ✗</w:t>
      </w:r>
    </w:p>
    <w:p>
      <w:pPr>
        <w:spacing w:after="60"/>
        <w:ind w:left="720"/>
      </w:pPr>
      <w:r>
        <w:rPr>
          <w:i/>
          <w:iCs/>
          <w:color w:val="666666"/>
          <w:sz w:val="19"/>
          <w:szCs w:val="19"/>
        </w:rPr>
        <w:t xml:space="preserve">Adult preferences reflect a lifetime of cultural learning and food exposure — adult survey data cannot disentangle innate from learned taste preferences, making this a poor test of an evolutionary claim.</w:t>
      </w:r>
    </w:p>
    <w:p>
      <w:pPr>
        <w:spacing w:before="40"/>
        <w:ind w:left="360"/>
      </w:pPr>
      <w:r>
        <w:rPr>
          <w:b/>
          <w:bCs/>
          <w:sz w:val="21"/>
          <w:szCs w:val="21"/>
        </w:rPr>
        <w:t xml:space="preserve">(C) </w:t>
      </w:r>
      <w:r>
        <w:rPr>
          <w:sz w:val="21"/>
          <w:szCs w:val="21"/>
        </w:rPr>
        <w:t xml:space="preserve">Twins raised together versus apart, to determine whether shared genetics or shared diet explains food preferences</w:t>
      </w:r>
      <w:r>
        <w:rPr>
          <w:b/>
          <w:bCs/>
          <w:color w:val="dc2626"/>
          <w:sz w:val="21"/>
          <w:szCs w:val="21"/>
        </w:rPr>
        <w:t xml:space="preserve"> ✗</w:t>
      </w:r>
    </w:p>
    <w:p>
      <w:pPr>
        <w:spacing w:after="60"/>
        <w:ind w:left="720"/>
      </w:pPr>
      <w:r>
        <w:rPr>
          <w:i/>
          <w:iCs/>
          <w:color w:val="666666"/>
          <w:sz w:val="19"/>
          <w:szCs w:val="19"/>
        </w:rPr>
        <w:t xml:space="preserve">While twin studies can address heritability, they do not test for universal innate preferences across cultures; twins raised together may still share environmental exposure to sweet foods before any test.</w:t>
      </w:r>
    </w:p>
    <w:p>
      <w:pPr>
        <w:spacing w:before="40"/>
        <w:ind w:left="360"/>
      </w:pPr>
      <w:r>
        <w:rPr>
          <w:b/>
          <w:bCs/>
          <w:sz w:val="21"/>
          <w:szCs w:val="21"/>
        </w:rPr>
        <w:t xml:space="preserve">(D) </w:t>
      </w:r>
      <w:r>
        <w:rPr>
          <w:sz w:val="21"/>
          <w:szCs w:val="21"/>
        </w:rPr>
        <w:t xml:space="preserve">Adults who were exposed to bitter foods in childhood versus those who were not, using food preference questionnaires</w:t>
      </w:r>
      <w:r>
        <w:rPr>
          <w:b/>
          <w:bCs/>
          <w:color w:val="dc2626"/>
          <w:sz w:val="21"/>
          <w:szCs w:val="21"/>
        </w:rPr>
        <w:t xml:space="preserve"> ✗</w:t>
      </w:r>
    </w:p>
    <w:p>
      <w:pPr>
        <w:spacing w:after="60"/>
        <w:ind w:left="720"/>
      </w:pPr>
      <w:r>
        <w:rPr>
          <w:i/>
          <w:iCs/>
          <w:color w:val="666666"/>
          <w:sz w:val="19"/>
          <w:szCs w:val="19"/>
        </w:rPr>
        <w:t xml:space="preserve">This approach compares adults with different learning histories — it measures the effect of early exposure (environment) on adult preference, not whether the preference is innate and universal before any experience.</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Two patients both present with communication difficulties after suffering strokes. Patient A can speak fluently and at length, but his speech is difficult to understand because the words are jumbled and make no sense. Patient B speaks in short, halting phrases but her comprehension of spoken language is mostly intact.</w:t>
      </w:r>
    </w:p>
    <w:p>
      <w:pPr>
        <w:spacing w:after="100"/>
      </w:pPr>
      <w:r>
        <w:t xml:space="preserve">Which pairing correctly matches each patient to the affected brain region?</w:t>
      </w:r>
    </w:p>
    <w:p>
      <w:pPr>
        <w:spacing w:before="40"/>
        <w:ind w:left="360"/>
      </w:pPr>
      <w:r>
        <w:rPr>
          <w:b/>
          <w:bCs/>
          <w:sz w:val="21"/>
          <w:szCs w:val="21"/>
        </w:rPr>
        <w:t xml:space="preserve">(A) </w:t>
      </w:r>
      <w:r>
        <w:rPr>
          <w:sz w:val="21"/>
          <w:szCs w:val="21"/>
        </w:rPr>
        <w:t xml:space="preserve">Patient A: Wernicke's area damage; Patient B: Broca's area damage</w:t>
      </w:r>
      <w:r>
        <w:rPr>
          <w:b/>
          <w:bCs/>
          <w:color w:val="16a34a"/>
          <w:sz w:val="21"/>
          <w:szCs w:val="21"/>
        </w:rPr>
        <w:t xml:space="preserve"> ✓</w:t>
      </w:r>
    </w:p>
    <w:p>
      <w:pPr>
        <w:spacing w:after="60"/>
        <w:ind w:left="720"/>
      </w:pPr>
      <w:r>
        <w:rPr>
          <w:i/>
          <w:iCs/>
          <w:color w:val="666666"/>
          <w:sz w:val="19"/>
          <w:szCs w:val="19"/>
        </w:rPr>
        <w:t xml:space="preserve">Wernicke's aphasia (left temporal lobe damage) produces fluent but meaningless speech — Patient A's jumbled fluent output matches this. Broca's aphasia (left frontal lobe damage) produces halting speech with intact comprehension — Patient B's pattern matches Broca's.</w:t>
      </w:r>
    </w:p>
    <w:p>
      <w:pPr>
        <w:spacing w:before="40"/>
        <w:ind w:left="360"/>
      </w:pPr>
      <w:r>
        <w:rPr>
          <w:b/>
          <w:bCs/>
          <w:sz w:val="21"/>
          <w:szCs w:val="21"/>
        </w:rPr>
        <w:t xml:space="preserve">(B) </w:t>
      </w:r>
      <w:r>
        <w:rPr>
          <w:sz w:val="21"/>
          <w:szCs w:val="21"/>
        </w:rPr>
        <w:t xml:space="preserve">Patient A: Broca's area damage; Patient B: Wernicke's area damage</w:t>
      </w:r>
      <w:r>
        <w:rPr>
          <w:b/>
          <w:bCs/>
          <w:color w:val="dc2626"/>
          <w:sz w:val="21"/>
          <w:szCs w:val="21"/>
        </w:rPr>
        <w:t xml:space="preserve"> ✗</w:t>
      </w:r>
    </w:p>
    <w:p>
      <w:pPr>
        <w:spacing w:after="60"/>
        <w:ind w:left="720"/>
      </w:pPr>
      <w:r>
        <w:rPr>
          <w:i/>
          <w:iCs/>
          <w:color w:val="666666"/>
          <w:sz w:val="19"/>
          <w:szCs w:val="19"/>
        </w:rPr>
        <w:t xml:space="preserve">Broca's aphasia produces non-fluent, effortful speech — Patient A's fluent output rules out Broca's area damage. Wernicke's aphasia produces fluent meaningless speech with poor comprehension — Patient B's intact comprehension rules out Wernicke's area damage.</w:t>
      </w:r>
    </w:p>
    <w:p>
      <w:pPr>
        <w:spacing w:before="40"/>
        <w:ind w:left="360"/>
      </w:pPr>
      <w:r>
        <w:rPr>
          <w:b/>
          <w:bCs/>
          <w:sz w:val="21"/>
          <w:szCs w:val="21"/>
        </w:rPr>
        <w:t xml:space="preserve">(C) </w:t>
      </w:r>
      <w:r>
        <w:rPr>
          <w:sz w:val="21"/>
          <w:szCs w:val="21"/>
        </w:rPr>
        <w:t xml:space="preserve">Patient A: Motor cortex damage; Patient B: Somatosensory cortex damage</w:t>
      </w:r>
      <w:r>
        <w:rPr>
          <w:b/>
          <w:bCs/>
          <w:color w:val="dc2626"/>
          <w:sz w:val="21"/>
          <w:szCs w:val="21"/>
        </w:rPr>
        <w:t xml:space="preserve"> ✗</w:t>
      </w:r>
    </w:p>
    <w:p>
      <w:pPr>
        <w:spacing w:after="60"/>
        <w:ind w:left="720"/>
      </w:pPr>
      <w:r>
        <w:rPr>
          <w:i/>
          <w:iCs/>
          <w:color w:val="666666"/>
          <w:sz w:val="19"/>
          <w:szCs w:val="19"/>
        </w:rPr>
        <w:t xml:space="preserve">Motor cortex damage would impair voluntary movement, not produce fluent meaningless speech; somatosensory cortex damage would impair sensation, not produce halting speech with intact comprehension.</w:t>
      </w:r>
    </w:p>
    <w:p>
      <w:pPr>
        <w:spacing w:before="40"/>
        <w:ind w:left="360"/>
      </w:pPr>
      <w:r>
        <w:rPr>
          <w:b/>
          <w:bCs/>
          <w:sz w:val="21"/>
          <w:szCs w:val="21"/>
        </w:rPr>
        <w:t xml:space="preserve">(D) </w:t>
      </w:r>
      <w:r>
        <w:rPr>
          <w:sz w:val="21"/>
          <w:szCs w:val="21"/>
        </w:rPr>
        <w:t xml:space="preserve">Patient A: Corpus callosum damage; Patient B: Reticular activating system damage</w:t>
      </w:r>
      <w:r>
        <w:rPr>
          <w:b/>
          <w:bCs/>
          <w:color w:val="dc2626"/>
          <w:sz w:val="21"/>
          <w:szCs w:val="21"/>
        </w:rPr>
        <w:t xml:space="preserve"> ✗</w:t>
      </w:r>
    </w:p>
    <w:p>
      <w:pPr>
        <w:spacing w:after="60"/>
        <w:ind w:left="720"/>
      </w:pPr>
      <w:r>
        <w:rPr>
          <w:i/>
          <w:iCs/>
          <w:color w:val="666666"/>
          <w:sz w:val="19"/>
          <w:szCs w:val="19"/>
        </w:rPr>
        <w:t xml:space="preserve">Corpus callosum damage produces split-brain effects, not aphasia; reticular activating system damage affects arousal and attention — neither produces the specific language profiles described.</w:t>
      </w:r>
    </w:p>
    <w:p>
      <w:pPr>
        <w:pBdr>
          <w:bottom w:val="single" w:color="DDDDDD" w:sz="1" w:space="4"/>
        </w:pBdr>
        <w:spacing w:before="280"/>
      </w:pPr>
      <w:r>
        <w:rPr>
          <w:b/>
          <w:bCs/>
          <w:sz w:val="23"/>
          <w:szCs w:val="23"/>
        </w:rPr>
        <w:t xml:space="preserve">Question 34</w:t>
      </w:r>
      <w:r>
        <w:rPr>
          <w:color w:val="16a34a"/>
          <w:sz w:val="18"/>
          <w:szCs w:val="18"/>
        </w:rPr>
        <w:t xml:space="preserve">  [Easy]</w:t>
      </w:r>
      <w:r>
        <w:rPr>
          <w:color w:val="888888"/>
          <w:sz w:val="17"/>
          <w:szCs w:val="17"/>
        </w:rPr>
        <w:t xml:space="preserve">  PSY-1.A</w:t>
      </w:r>
    </w:p>
    <w:p>
      <w:pPr>
        <w:spacing w:after="100"/>
      </w:pPr>
      <w:r>
        <w:t xml:space="preserve">Which of the following correctly describes the role of myelin in neural transmission?</w:t>
      </w:r>
    </w:p>
    <w:p>
      <w:pPr>
        <w:spacing w:before="40"/>
        <w:ind w:left="360"/>
      </w:pPr>
      <w:r>
        <w:rPr>
          <w:b/>
          <w:bCs/>
          <w:sz w:val="21"/>
          <w:szCs w:val="21"/>
        </w:rPr>
        <w:t xml:space="preserve">(A) </w:t>
      </w:r>
      <w:r>
        <w:rPr>
          <w:sz w:val="21"/>
          <w:szCs w:val="21"/>
        </w:rPr>
        <w:t xml:space="preserve">Myelin insulates the axon and speeds up signal transmission by allowing the signal to jump between nodes of Ranvier</w:t>
      </w:r>
      <w:r>
        <w:rPr>
          <w:b/>
          <w:bCs/>
          <w:color w:val="16a34a"/>
          <w:sz w:val="21"/>
          <w:szCs w:val="21"/>
        </w:rPr>
        <w:t xml:space="preserve"> ✓</w:t>
      </w:r>
    </w:p>
    <w:p>
      <w:pPr>
        <w:spacing w:after="60"/>
        <w:ind w:left="720"/>
      </w:pPr>
      <w:r>
        <w:rPr>
          <w:i/>
          <w:iCs/>
          <w:color w:val="666666"/>
          <w:sz w:val="19"/>
          <w:szCs w:val="19"/>
        </w:rPr>
        <w:t xml:space="preserve">Myelin creates a fatty insulating sheath around the axon — signals travel by saltatory conduction, jumping between exposed nodes of Ranvier rather than traveling the entire axon length, dramatically increasing transmission speed.</w:t>
      </w:r>
    </w:p>
    <w:p>
      <w:pPr>
        <w:spacing w:before="40"/>
        <w:ind w:left="360"/>
      </w:pPr>
      <w:r>
        <w:rPr>
          <w:b/>
          <w:bCs/>
          <w:sz w:val="21"/>
          <w:szCs w:val="21"/>
        </w:rPr>
        <w:t xml:space="preserve">(B) </w:t>
      </w:r>
      <w:r>
        <w:rPr>
          <w:sz w:val="21"/>
          <w:szCs w:val="21"/>
        </w:rPr>
        <w:t xml:space="preserve">Myelin produces neurotransmitters that are released into the synapse when the neuron fires</w:t>
      </w:r>
      <w:r>
        <w:rPr>
          <w:b/>
          <w:bCs/>
          <w:color w:val="dc2626"/>
          <w:sz w:val="21"/>
          <w:szCs w:val="21"/>
        </w:rPr>
        <w:t xml:space="preserve"> ✗</w:t>
      </w:r>
    </w:p>
    <w:p>
      <w:pPr>
        <w:spacing w:after="60"/>
        <w:ind w:left="720"/>
      </w:pPr>
      <w:r>
        <w:rPr>
          <w:i/>
          <w:iCs/>
          <w:color w:val="666666"/>
          <w:sz w:val="19"/>
          <w:szCs w:val="19"/>
        </w:rPr>
        <w:t xml:space="preserve">Neurotransmitters are produced in the cell body and released from axon terminals — myelin is an insulating layer around the axon that has no role in neurotransmitter production.</w:t>
      </w:r>
    </w:p>
    <w:p>
      <w:pPr>
        <w:spacing w:before="40"/>
        <w:ind w:left="360"/>
      </w:pPr>
      <w:r>
        <w:rPr>
          <w:b/>
          <w:bCs/>
          <w:sz w:val="21"/>
          <w:szCs w:val="21"/>
        </w:rPr>
        <w:t xml:space="preserve">(C) </w:t>
      </w:r>
      <w:r>
        <w:rPr>
          <w:sz w:val="21"/>
          <w:szCs w:val="21"/>
        </w:rPr>
        <w:t xml:space="preserve">Myelin generates the electrical charge for the resting potential by pumping ions across the cell membrane</w:t>
      </w:r>
      <w:r>
        <w:rPr>
          <w:b/>
          <w:bCs/>
          <w:color w:val="dc2626"/>
          <w:sz w:val="21"/>
          <w:szCs w:val="21"/>
        </w:rPr>
        <w:t xml:space="preserve"> ✗</w:t>
      </w:r>
    </w:p>
    <w:p>
      <w:pPr>
        <w:spacing w:after="60"/>
        <w:ind w:left="720"/>
      </w:pPr>
      <w:r>
        <w:rPr>
          <w:i/>
          <w:iCs/>
          <w:color w:val="666666"/>
          <w:sz w:val="19"/>
          <w:szCs w:val="19"/>
        </w:rPr>
        <w:t xml:space="preserve">The resting potential is maintained by sodium-potassium pumps in the cell membrane — myelin insulates the axon to speed transmission but does not generate electrical charges.</w:t>
      </w:r>
    </w:p>
    <w:p>
      <w:pPr>
        <w:spacing w:before="40"/>
        <w:ind w:left="360"/>
      </w:pPr>
      <w:r>
        <w:rPr>
          <w:b/>
          <w:bCs/>
          <w:sz w:val="21"/>
          <w:szCs w:val="21"/>
        </w:rPr>
        <w:t xml:space="preserve">(D) </w:t>
      </w:r>
      <w:r>
        <w:rPr>
          <w:sz w:val="21"/>
          <w:szCs w:val="21"/>
        </w:rPr>
        <w:t xml:space="preserve">Myelin amplifies the action potential so it arrives at the axon terminal stronger than when it started</w:t>
      </w:r>
      <w:r>
        <w:rPr>
          <w:b/>
          <w:bCs/>
          <w:color w:val="dc2626"/>
          <w:sz w:val="21"/>
          <w:szCs w:val="21"/>
        </w:rPr>
        <w:t xml:space="preserve"> ✗</w:t>
      </w:r>
    </w:p>
    <w:p>
      <w:pPr>
        <w:spacing w:after="60"/>
        <w:ind w:left="720"/>
      </w:pPr>
      <w:r>
        <w:rPr>
          <w:i/>
          <w:iCs/>
          <w:color w:val="666666"/>
          <w:sz w:val="19"/>
          <w:szCs w:val="19"/>
        </w:rPr>
        <w:t xml:space="preserve">Action potentials are regenerated along the axon at each node and do not decay or amplify — myelin speeds the process by allowing the signal to jump between nodes, but the all-or-none principle means amplitude remains constant.</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teenager who regularly consumed large amounts of alcohol over two years stops drinking. Over the next week, she experiences severe tremors, hallucinations, and seizures. Her physician explains that these symptoms result from her brain's adaptation to the drug.</w:t>
      </w:r>
    </w:p>
    <w:p>
      <w:pPr>
        <w:spacing w:after="100"/>
      </w:pPr>
      <w:r>
        <w:t xml:space="preserve">Which explanation best accounts for the severity of the teenager's withdrawal symptoms?</w:t>
      </w:r>
    </w:p>
    <w:p>
      <w:pPr>
        <w:spacing w:before="40"/>
        <w:ind w:left="360"/>
      </w:pPr>
      <w:r>
        <w:rPr>
          <w:b/>
          <w:bCs/>
          <w:sz w:val="21"/>
          <w:szCs w:val="21"/>
        </w:rPr>
        <w:t xml:space="preserve">(A) </w:t>
      </w:r>
      <w:r>
        <w:rPr>
          <w:sz w:val="21"/>
          <w:szCs w:val="21"/>
        </w:rPr>
        <w:t xml:space="preserve">Chronic alcohol use enhanced GABA activity, causing the brain to compensate by reducing GABA receptor sensitivity; removing alcohol suddenly leaves the brain in an overexcited, under-inhibited state</w:t>
      </w:r>
      <w:r>
        <w:rPr>
          <w:b/>
          <w:bCs/>
          <w:color w:val="16a34a"/>
          <w:sz w:val="21"/>
          <w:szCs w:val="21"/>
        </w:rPr>
        <w:t xml:space="preserve"> ✓</w:t>
      </w:r>
    </w:p>
    <w:p>
      <w:pPr>
        <w:spacing w:after="60"/>
        <w:ind w:left="720"/>
      </w:pPr>
      <w:r>
        <w:rPr>
          <w:i/>
          <w:iCs/>
          <w:color w:val="666666"/>
          <w:sz w:val="19"/>
          <w:szCs w:val="19"/>
        </w:rPr>
        <w:t xml:space="preserve">Alcohol enhances GABA (inhibitory) activity — the brain compensates over time by downregulating GABA receptor sensitivity; when alcohol is removed, the inhibitory effect is lost but the compensatory reduction in GABA sensitivity remains, producing CNS hyperexcitability (tremors, hallucinations, seizures).</w:t>
      </w:r>
    </w:p>
    <w:p>
      <w:pPr>
        <w:spacing w:before="40"/>
        <w:ind w:left="360"/>
      </w:pPr>
      <w:r>
        <w:rPr>
          <w:b/>
          <w:bCs/>
          <w:sz w:val="21"/>
          <w:szCs w:val="21"/>
        </w:rPr>
        <w:t xml:space="preserve">(B) </w:t>
      </w:r>
      <w:r>
        <w:rPr>
          <w:sz w:val="21"/>
          <w:szCs w:val="21"/>
        </w:rPr>
        <w:t xml:space="preserve">Alcohol permanently damaged her neurons through oxidative stress, causing ongoing spontaneous firing</w:t>
      </w:r>
      <w:r>
        <w:rPr>
          <w:b/>
          <w:bCs/>
          <w:color w:val="dc2626"/>
          <w:sz w:val="21"/>
          <w:szCs w:val="21"/>
        </w:rPr>
        <w:t xml:space="preserve"> ✗</w:t>
      </w:r>
    </w:p>
    <w:p>
      <w:pPr>
        <w:spacing w:after="60"/>
        <w:ind w:left="720"/>
      </w:pPr>
      <w:r>
        <w:rPr>
          <w:i/>
          <w:iCs/>
          <w:color w:val="666666"/>
          <w:sz w:val="19"/>
          <w:szCs w:val="19"/>
        </w:rPr>
        <w:t xml:space="preserve">While chronic alcohol causes some neuronal damage, withdrawal symptoms in this case result from acute neuroadaptation (compensatory receptor changes) rather than permanent cell damage — they are expected to resolve as the nervous system re-adapts.</w:t>
      </w:r>
    </w:p>
    <w:p>
      <w:pPr>
        <w:spacing w:before="40"/>
        <w:ind w:left="360"/>
      </w:pPr>
      <w:r>
        <w:rPr>
          <w:b/>
          <w:bCs/>
          <w:sz w:val="21"/>
          <w:szCs w:val="21"/>
        </w:rPr>
        <w:t xml:space="preserve">(C) </w:t>
      </w:r>
      <w:r>
        <w:rPr>
          <w:sz w:val="21"/>
          <w:szCs w:val="21"/>
        </w:rPr>
        <w:t xml:space="preserve">Stopping alcohol triggered dopamine depletion in the reward pathway, causing the symptoms of psychosis</w:t>
      </w:r>
      <w:r>
        <w:rPr>
          <w:b/>
          <w:bCs/>
          <w:color w:val="dc2626"/>
          <w:sz w:val="21"/>
          <w:szCs w:val="21"/>
        </w:rPr>
        <w:t xml:space="preserve"> ✗</w:t>
      </w:r>
    </w:p>
    <w:p>
      <w:pPr>
        <w:spacing w:after="60"/>
        <w:ind w:left="720"/>
      </w:pPr>
      <w:r>
        <w:rPr>
          <w:i/>
          <w:iCs/>
          <w:color w:val="666666"/>
          <w:sz w:val="19"/>
          <w:szCs w:val="19"/>
        </w:rPr>
        <w:t xml:space="preserve">Alcohol's primary neurological action is on GABA and glutamate systems — while dopamine withdrawal effects contribute to cravings, the severe neurological symptoms (seizures, tremors) reflect GABA system rebound, not dopamine depletion.</w:t>
      </w:r>
    </w:p>
    <w:p>
      <w:pPr>
        <w:spacing w:before="40"/>
        <w:ind w:left="360"/>
      </w:pPr>
      <w:r>
        <w:rPr>
          <w:b/>
          <w:bCs/>
          <w:sz w:val="21"/>
          <w:szCs w:val="21"/>
        </w:rPr>
        <w:t xml:space="preserve">(D) </w:t>
      </w:r>
      <w:r>
        <w:rPr>
          <w:sz w:val="21"/>
          <w:szCs w:val="21"/>
        </w:rPr>
        <w:t xml:space="preserve">Endorphin levels surge after alcohol cessation, causing the brain to misinterpret normal stimuli as pain</w:t>
      </w:r>
      <w:r>
        <w:rPr>
          <w:b/>
          <w:bCs/>
          <w:color w:val="dc2626"/>
          <w:sz w:val="21"/>
          <w:szCs w:val="21"/>
        </w:rPr>
        <w:t xml:space="preserve"> ✗</w:t>
      </w:r>
    </w:p>
    <w:p>
      <w:pPr>
        <w:spacing w:after="60"/>
        <w:ind w:left="720"/>
      </w:pPr>
      <w:r>
        <w:rPr>
          <w:i/>
          <w:iCs/>
          <w:color w:val="666666"/>
          <w:sz w:val="19"/>
          <w:szCs w:val="19"/>
        </w:rPr>
        <w:t xml:space="preserve">Endorphins do not surge during alcohol withdrawal — the withdrawal mechanism involves GABA-glutamate imbalance, not endorphin dysregulation.</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PSY-1.B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Imaging Technique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What It Measures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Temporal Resolution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Spatial Resolution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EEG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Electrical activity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Milliseconds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fMRI</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Blood oxygenation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Seconds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PET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Metabolic activity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Minutes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Moderate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Lesion Study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Brain structure vs. behavior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 (deficit-based)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Variable</w:t>
            </w:r>
          </w:p>
        </w:tc>
      </w:tr>
    </w:tbl>
    <w:p>
      <w:pPr>
        <w:spacing w:after="100"/>
      </w:pPr>
    </w:p>
    <w:p>
      <w:pPr>
        <w:spacing w:after="100"/>
      </w:pPr>
      <w:r>
        <w:t xml:space="preserve">A researcher wants to identify exactly which brain regions activate during a creative writing task that requires sustained 30-second bursts of creative thought. Which technique from the table would best serve this purpose?</w:t>
      </w:r>
    </w:p>
    <w:p>
      <w:pPr>
        <w:spacing w:before="40"/>
        <w:ind w:left="360"/>
      </w:pPr>
      <w:r>
        <w:rPr>
          <w:b/>
          <w:bCs/>
          <w:sz w:val="21"/>
          <w:szCs w:val="21"/>
        </w:rPr>
        <w:t xml:space="preserve">(A) </w:t>
      </w:r>
      <w:r>
        <w:rPr>
          <w:sz w:val="21"/>
          <w:szCs w:val="21"/>
        </w:rPr>
        <w:t xml:space="preserve">fMRI, because it provides high spatial resolution sufficient to localize brain regions within the 30-second creative windows</w:t>
      </w:r>
      <w:r>
        <w:rPr>
          <w:b/>
          <w:bCs/>
          <w:color w:val="16a34a"/>
          <w:sz w:val="21"/>
          <w:szCs w:val="21"/>
        </w:rPr>
        <w:t xml:space="preserve"> ✓</w:t>
      </w:r>
    </w:p>
    <w:p>
      <w:pPr>
        <w:spacing w:after="60"/>
        <w:ind w:left="720"/>
      </w:pPr>
      <w:r>
        <w:rPr>
          <w:i/>
          <w:iCs/>
          <w:color w:val="666666"/>
          <w:sz w:val="19"/>
          <w:szCs w:val="19"/>
        </w:rPr>
        <w:t xml:space="preserve">fMRI's high spatial resolution allows identification of specific brain regions, and its temporal resolution (seconds) is sufficient for 30-second tasks — the sustained duration means the hemodynamic lag is not a significant limitation here.</w:t>
      </w:r>
    </w:p>
    <w:p>
      <w:pPr>
        <w:spacing w:before="40"/>
        <w:ind w:left="360"/>
      </w:pPr>
      <w:r>
        <w:rPr>
          <w:b/>
          <w:bCs/>
          <w:sz w:val="21"/>
          <w:szCs w:val="21"/>
        </w:rPr>
        <w:t xml:space="preserve">(B) </w:t>
      </w:r>
      <w:r>
        <w:rPr>
          <w:sz w:val="21"/>
          <w:szCs w:val="21"/>
        </w:rPr>
        <w:t xml:space="preserve">EEG, because it can measure neural activity in real time and identify which regions are creative</w:t>
      </w:r>
      <w:r>
        <w:rPr>
          <w:b/>
          <w:bCs/>
          <w:color w:val="dc2626"/>
          <w:sz w:val="21"/>
          <w:szCs w:val="21"/>
        </w:rPr>
        <w:t xml:space="preserve"> ✗</w:t>
      </w:r>
    </w:p>
    <w:p>
      <w:pPr>
        <w:spacing w:after="60"/>
        <w:ind w:left="720"/>
      </w:pPr>
      <w:r>
        <w:rPr>
          <w:i/>
          <w:iCs/>
          <w:color w:val="666666"/>
          <w:sz w:val="19"/>
          <w:szCs w:val="19"/>
        </w:rPr>
        <w:t xml:space="preserve">EEG has millisecond temporal resolution but poor spatial resolution — it cannot precisely localize which brain regions are generating activity during the creative task, making it unsuitable for region-specific questions.</w:t>
      </w:r>
    </w:p>
    <w:p>
      <w:pPr>
        <w:spacing w:before="40"/>
        <w:ind w:left="360"/>
      </w:pPr>
      <w:r>
        <w:rPr>
          <w:b/>
          <w:bCs/>
          <w:sz w:val="21"/>
          <w:szCs w:val="21"/>
        </w:rPr>
        <w:t xml:space="preserve">(C) </w:t>
      </w:r>
      <w:r>
        <w:rPr>
          <w:sz w:val="21"/>
          <w:szCs w:val="21"/>
        </w:rPr>
        <w:t xml:space="preserve">PET scan, because it provides the most precise moment-to-moment measurement of creative thought</w:t>
      </w:r>
      <w:r>
        <w:rPr>
          <w:b/>
          <w:bCs/>
          <w:color w:val="dc2626"/>
          <w:sz w:val="21"/>
          <w:szCs w:val="21"/>
        </w:rPr>
        <w:t xml:space="preserve"> ✗</w:t>
      </w:r>
    </w:p>
    <w:p>
      <w:pPr>
        <w:spacing w:after="60"/>
        <w:ind w:left="720"/>
      </w:pPr>
      <w:r>
        <w:rPr>
          <w:i/>
          <w:iCs/>
          <w:color w:val="666666"/>
          <w:sz w:val="19"/>
          <w:szCs w:val="19"/>
        </w:rPr>
        <w:t xml:space="preserve">PET scans have minute-level temporal resolution — for a 30-second task they would provide only a blurry time-averaged view and cannot track moment-to-moment changes; fMRI is superior for this application.</w:t>
      </w:r>
    </w:p>
    <w:p>
      <w:pPr>
        <w:spacing w:before="40"/>
        <w:ind w:left="360"/>
      </w:pPr>
      <w:r>
        <w:rPr>
          <w:b/>
          <w:bCs/>
          <w:sz w:val="21"/>
          <w:szCs w:val="21"/>
        </w:rPr>
        <w:t xml:space="preserve">(D) </w:t>
      </w:r>
      <w:r>
        <w:rPr>
          <w:sz w:val="21"/>
          <w:szCs w:val="21"/>
        </w:rPr>
        <w:t xml:space="preserve">Lesion study, because comparing patients with and without creative writing ability deficits identifies the critical brain areas</w:t>
      </w:r>
      <w:r>
        <w:rPr>
          <w:b/>
          <w:bCs/>
          <w:color w:val="dc2626"/>
          <w:sz w:val="21"/>
          <w:szCs w:val="21"/>
        </w:rPr>
        <w:t xml:space="preserve"> ✗</w:t>
      </w:r>
    </w:p>
    <w:p>
      <w:pPr>
        <w:spacing w:after="60"/>
        <w:ind w:left="720"/>
      </w:pPr>
      <w:r>
        <w:rPr>
          <w:i/>
          <w:iCs/>
          <w:color w:val="666666"/>
          <w:sz w:val="19"/>
          <w:szCs w:val="19"/>
        </w:rPr>
        <w:t xml:space="preserve">Lesion studies infer function from damage and cannot measure real-time activity during a creative task — they also lack the temporal and spatial resolution needed to identify which regions activate during creative writing.</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pharmaceutical company is developing a drug to treat depression. In animal studies, the drug increases the firing rate of neurons in the locus coeruleus, a brainstem region that projects norepinephrine throughout the brain.</w:t>
      </w:r>
    </w:p>
    <w:p>
      <w:pPr>
        <w:spacing w:after="100"/>
      </w:pPr>
      <w:r>
        <w:t xml:space="preserve">Based on the mechanism described, which of the following most accurately predicts how this drug would affect the brain?</w:t>
      </w:r>
    </w:p>
    <w:p>
      <w:pPr>
        <w:spacing w:before="40"/>
        <w:ind w:left="360"/>
      </w:pPr>
      <w:r>
        <w:rPr>
          <w:b/>
          <w:bCs/>
          <w:sz w:val="21"/>
          <w:szCs w:val="21"/>
        </w:rPr>
        <w:t xml:space="preserve">(A) </w:t>
      </w:r>
      <w:r>
        <w:rPr>
          <w:sz w:val="21"/>
          <w:szCs w:val="21"/>
        </w:rPr>
        <w:t xml:space="preserve">The drug would increase norepinephrine activity throughout the brain, potentially improving mood and arousal</w:t>
      </w:r>
      <w:r>
        <w:rPr>
          <w:b/>
          <w:bCs/>
          <w:color w:val="16a34a"/>
          <w:sz w:val="21"/>
          <w:szCs w:val="21"/>
        </w:rPr>
        <w:t xml:space="preserve"> ✓</w:t>
      </w:r>
    </w:p>
    <w:p>
      <w:pPr>
        <w:spacing w:after="60"/>
        <w:ind w:left="720"/>
      </w:pPr>
      <w:r>
        <w:rPr>
          <w:i/>
          <w:iCs/>
          <w:color w:val="666666"/>
          <w:sz w:val="19"/>
          <w:szCs w:val="19"/>
        </w:rPr>
        <w:t xml:space="preserve">The locus coeruleus is the major norepinephrine production center in the brain — increasing its firing rate would release more norepinephrine, which is associated with alertness and mood regulation; low norepinephrine is linked to depression.</w:t>
      </w:r>
    </w:p>
    <w:p>
      <w:pPr>
        <w:spacing w:before="40"/>
        <w:ind w:left="360"/>
      </w:pPr>
      <w:r>
        <w:rPr>
          <w:b/>
          <w:bCs/>
          <w:sz w:val="21"/>
          <w:szCs w:val="21"/>
        </w:rPr>
        <w:t xml:space="preserve">(B) </w:t>
      </w:r>
      <w:r>
        <w:rPr>
          <w:sz w:val="21"/>
          <w:szCs w:val="21"/>
        </w:rPr>
        <w:t xml:space="preserve">The drug would have no effect on mood because norepinephrine only affects the peripheral nervous system</w:t>
      </w:r>
      <w:r>
        <w:rPr>
          <w:b/>
          <w:bCs/>
          <w:color w:val="dc2626"/>
          <w:sz w:val="21"/>
          <w:szCs w:val="21"/>
        </w:rPr>
        <w:t xml:space="preserve"> ✗</w:t>
      </w:r>
    </w:p>
    <w:p>
      <w:pPr>
        <w:spacing w:after="60"/>
        <w:ind w:left="720"/>
      </w:pPr>
      <w:r>
        <w:rPr>
          <w:i/>
          <w:iCs/>
          <w:color w:val="666666"/>
          <w:sz w:val="19"/>
          <w:szCs w:val="19"/>
        </w:rPr>
        <w:t xml:space="preserve">Norepinephrine functions as both a peripheral nervous system hormone and a central neurotransmitter — the locus coeruleus projects norepinephrine to cortical and limbic regions that regulate mood.</w:t>
      </w:r>
    </w:p>
    <w:p>
      <w:pPr>
        <w:spacing w:before="40"/>
        <w:ind w:left="360"/>
      </w:pPr>
      <w:r>
        <w:rPr>
          <w:b/>
          <w:bCs/>
          <w:sz w:val="21"/>
          <w:szCs w:val="21"/>
        </w:rPr>
        <w:t xml:space="preserve">(C) </w:t>
      </w:r>
      <w:r>
        <w:rPr>
          <w:sz w:val="21"/>
          <w:szCs w:val="21"/>
        </w:rPr>
        <w:t xml:space="preserve">Increasing locus coeruleus activity would reduce dopamine in the reward pathway, worsening depression</w:t>
      </w:r>
      <w:r>
        <w:rPr>
          <w:b/>
          <w:bCs/>
          <w:color w:val="dc2626"/>
          <w:sz w:val="21"/>
          <w:szCs w:val="21"/>
        </w:rPr>
        <w:t xml:space="preserve"> ✗</w:t>
      </w:r>
    </w:p>
    <w:p>
      <w:pPr>
        <w:spacing w:after="60"/>
        <w:ind w:left="720"/>
      </w:pPr>
      <w:r>
        <w:rPr>
          <w:i/>
          <w:iCs/>
          <w:color w:val="666666"/>
          <w:sz w:val="19"/>
          <w:szCs w:val="19"/>
        </w:rPr>
        <w:t xml:space="preserve">Increased norepinephrine from the locus coeruleus does not directly reduce dopamine — these are distinct systems; norepinephrine activity itself is associated with alertness and mood elevation, not with dopamine reduction.</w:t>
      </w:r>
    </w:p>
    <w:p>
      <w:pPr>
        <w:spacing w:before="40"/>
        <w:ind w:left="360"/>
      </w:pPr>
      <w:r>
        <w:rPr>
          <w:b/>
          <w:bCs/>
          <w:sz w:val="21"/>
          <w:szCs w:val="21"/>
        </w:rPr>
        <w:t xml:space="preserve">(D) </w:t>
      </w:r>
      <w:r>
        <w:rPr>
          <w:sz w:val="21"/>
          <w:szCs w:val="21"/>
        </w:rPr>
        <w:t xml:space="preserve">The drug would produce REM sleep suppression, which would indirectly reduce dopamine and worsen depressive symptoms</w:t>
      </w:r>
      <w:r>
        <w:rPr>
          <w:b/>
          <w:bCs/>
          <w:color w:val="dc2626"/>
          <w:sz w:val="21"/>
          <w:szCs w:val="21"/>
        </w:rPr>
        <w:t xml:space="preserve"> ✗</w:t>
      </w:r>
    </w:p>
    <w:p>
      <w:pPr>
        <w:spacing w:after="60"/>
        <w:ind w:left="720"/>
      </w:pPr>
      <w:r>
        <w:rPr>
          <w:i/>
          <w:iCs/>
          <w:color w:val="666666"/>
          <w:sz w:val="19"/>
          <w:szCs w:val="19"/>
        </w:rPr>
        <w:t xml:space="preserve">While some antidepressants do reduce REM sleep, the mechanism described (locus coeruleus activation → norepinephrine) primarily affects alertness and mood directly through norepinephrine — not through REM suppression.</w:t>
      </w:r>
    </w:p>
    <w:p>
      <w:pPr>
        <w:pBdr>
          <w:bottom w:val="single" w:color="DDDDDD" w:sz="1" w:space="4"/>
        </w:pBdr>
        <w:spacing w:before="280"/>
      </w:pPr>
      <w:r>
        <w:rPr>
          <w:b/>
          <w:bCs/>
          <w:sz w:val="23"/>
          <w:szCs w:val="23"/>
        </w:rPr>
        <w:t xml:space="preserve">Question 38</w:t>
      </w:r>
      <w:r>
        <w:rPr>
          <w:color w:val="16a34a"/>
          <w:sz w:val="18"/>
          <w:szCs w:val="18"/>
        </w:rPr>
        <w:t xml:space="preserve">  [Easy]</w:t>
      </w:r>
      <w:r>
        <w:rPr>
          <w:color w:val="888888"/>
          <w:sz w:val="17"/>
          <w:szCs w:val="17"/>
        </w:rPr>
        <w:t xml:space="preserve">  PSY-1.A</w:t>
      </w:r>
    </w:p>
    <w:p>
      <w:pPr>
        <w:spacing w:after="100"/>
      </w:pPr>
      <w:r>
        <w:t xml:space="preserve">Which of the following best defines the resting potential of a neuron?</w:t>
      </w:r>
    </w:p>
    <w:p>
      <w:pPr>
        <w:spacing w:before="40"/>
        <w:ind w:left="360"/>
      </w:pPr>
      <w:r>
        <w:rPr>
          <w:b/>
          <w:bCs/>
          <w:sz w:val="21"/>
          <w:szCs w:val="21"/>
        </w:rPr>
        <w:t xml:space="preserve">(A) </w:t>
      </w:r>
      <w:r>
        <w:rPr>
          <w:sz w:val="21"/>
          <w:szCs w:val="21"/>
        </w:rPr>
        <w:t xml:space="preserve">The stable negative electrical charge inside the neuron when it is not firing, maintained by ion pumps and selective membrane permeability</w:t>
      </w:r>
      <w:r>
        <w:rPr>
          <w:b/>
          <w:bCs/>
          <w:color w:val="16a34a"/>
          <w:sz w:val="21"/>
          <w:szCs w:val="21"/>
        </w:rPr>
        <w:t xml:space="preserve"> ✓</w:t>
      </w:r>
    </w:p>
    <w:p>
      <w:pPr>
        <w:spacing w:after="60"/>
        <w:ind w:left="720"/>
      </w:pPr>
      <w:r>
        <w:rPr>
          <w:i/>
          <w:iCs/>
          <w:color w:val="666666"/>
          <w:sz w:val="19"/>
          <w:szCs w:val="19"/>
        </w:rPr>
        <w:t xml:space="preserve">The resting potential (~-70 mV) results from unequal distribution of ions (more sodium outside, more potassium inside) maintained by the sodium-potassium pump — the neuron is negatively charged relative to the outside when not firing.</w:t>
      </w:r>
    </w:p>
    <w:p>
      <w:pPr>
        <w:spacing w:before="40"/>
        <w:ind w:left="360"/>
      </w:pPr>
      <w:r>
        <w:rPr>
          <w:b/>
          <w:bCs/>
          <w:sz w:val="21"/>
          <w:szCs w:val="21"/>
        </w:rPr>
        <w:t xml:space="preserve">(B) </w:t>
      </w:r>
      <w:r>
        <w:rPr>
          <w:sz w:val="21"/>
          <w:szCs w:val="21"/>
        </w:rPr>
        <w:t xml:space="preserve">The electrical charge released into the synapse when neurotransmitters are received</w:t>
      </w:r>
      <w:r>
        <w:rPr>
          <w:b/>
          <w:bCs/>
          <w:color w:val="dc2626"/>
          <w:sz w:val="21"/>
          <w:szCs w:val="21"/>
        </w:rPr>
        <w:t xml:space="preserve"> ✗</w:t>
      </w:r>
    </w:p>
    <w:p>
      <w:pPr>
        <w:spacing w:after="60"/>
        <w:ind w:left="720"/>
      </w:pPr>
      <w:r>
        <w:rPr>
          <w:i/>
          <w:iCs/>
          <w:color w:val="666666"/>
          <w:sz w:val="19"/>
          <w:szCs w:val="19"/>
        </w:rPr>
        <w:t xml:space="preserve">Electrical charge is not released into the synapse — neurotransmitters (chemical signals) are released into the synapse when an action potential arrives; the resting potential is an electrical state of the neuron itself between firings.</w:t>
      </w:r>
    </w:p>
    <w:p>
      <w:pPr>
        <w:spacing w:before="40"/>
        <w:ind w:left="360"/>
      </w:pPr>
      <w:r>
        <w:rPr>
          <w:b/>
          <w:bCs/>
          <w:sz w:val="21"/>
          <w:szCs w:val="21"/>
        </w:rPr>
        <w:t xml:space="preserve">(C) </w:t>
      </w:r>
      <w:r>
        <w:rPr>
          <w:sz w:val="21"/>
          <w:szCs w:val="21"/>
        </w:rPr>
        <w:t xml:space="preserve">The minimum voltage needed to trigger an action potential in a neuron</w:t>
      </w:r>
      <w:r>
        <w:rPr>
          <w:b/>
          <w:bCs/>
          <w:color w:val="dc2626"/>
          <w:sz w:val="21"/>
          <w:szCs w:val="21"/>
        </w:rPr>
        <w:t xml:space="preserve"> ✗</w:t>
      </w:r>
    </w:p>
    <w:p>
      <w:pPr>
        <w:spacing w:after="60"/>
        <w:ind w:left="720"/>
      </w:pPr>
      <w:r>
        <w:rPr>
          <w:i/>
          <w:iCs/>
          <w:color w:val="666666"/>
          <w:sz w:val="19"/>
          <w:szCs w:val="19"/>
        </w:rPr>
        <w:t xml:space="preserve">The minimum voltage needed to trigger an action potential is the threshold potential (approximately -55 mV) — the resting potential is the stable baseline state (~-70 mV) when the neuron is not being stimulated to threshold.</w:t>
      </w:r>
    </w:p>
    <w:p>
      <w:pPr>
        <w:spacing w:before="40"/>
        <w:ind w:left="360"/>
      </w:pPr>
      <w:r>
        <w:rPr>
          <w:b/>
          <w:bCs/>
          <w:sz w:val="21"/>
          <w:szCs w:val="21"/>
        </w:rPr>
        <w:t xml:space="preserve">(D) </w:t>
      </w:r>
      <w:r>
        <w:rPr>
          <w:sz w:val="21"/>
          <w:szCs w:val="21"/>
        </w:rPr>
        <w:t xml:space="preserve">The positive electrical charge that builds during myelin regeneration between action potentials</w:t>
      </w:r>
      <w:r>
        <w:rPr>
          <w:b/>
          <w:bCs/>
          <w:color w:val="dc2626"/>
          <w:sz w:val="21"/>
          <w:szCs w:val="21"/>
        </w:rPr>
        <w:t xml:space="preserve"> ✗</w:t>
      </w:r>
    </w:p>
    <w:p>
      <w:pPr>
        <w:spacing w:after="60"/>
        <w:ind w:left="720"/>
      </w:pPr>
      <w:r>
        <w:rPr>
          <w:i/>
          <w:iCs/>
          <w:color w:val="666666"/>
          <w:sz w:val="19"/>
          <w:szCs w:val="19"/>
        </w:rPr>
        <w:t xml:space="preserve">Myelin does not generate electrical charges or regenerate between action potentials in real time — it is a stable insulating structure; the resting potential is maintained by ion pumps, not myelin.</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A patient in intensive care is in a vegetative state following severe brain trauma. Physicians note that the patient retains a normal sleep-wake cycle (cycling between sleep and apparent wakefulness), shows basic reflexes, and maintains normal breathing and heart rate. However, the patient does not respond to spoken commands or show any voluntary movement.</w:t>
      </w:r>
    </w:p>
    <w:p>
      <w:pPr>
        <w:spacing w:after="100"/>
      </w:pPr>
      <w:r>
        <w:t xml:space="preserve">Which conclusion about the patient's brain damage is most consistent with the pattern of preserved and lost functions?</w:t>
      </w:r>
    </w:p>
    <w:p>
      <w:pPr>
        <w:spacing w:before="40"/>
        <w:ind w:left="360"/>
      </w:pPr>
      <w:r>
        <w:rPr>
          <w:b/>
          <w:bCs/>
          <w:sz w:val="21"/>
          <w:szCs w:val="21"/>
        </w:rPr>
        <w:t xml:space="preserve">(A) </w:t>
      </w:r>
      <w:r>
        <w:rPr>
          <w:sz w:val="21"/>
          <w:szCs w:val="21"/>
        </w:rPr>
        <w:t xml:space="preserve">The brainstem is likely intact (preserving automatic functions and sleep-wake cycling), while higher cortical areas are severely damaged (eliminating voluntary response to commands)</w:t>
      </w:r>
      <w:r>
        <w:rPr>
          <w:b/>
          <w:bCs/>
          <w:color w:val="16a34a"/>
          <w:sz w:val="21"/>
          <w:szCs w:val="21"/>
        </w:rPr>
        <w:t xml:space="preserve"> ✓</w:t>
      </w:r>
    </w:p>
    <w:p>
      <w:pPr>
        <w:spacing w:after="60"/>
        <w:ind w:left="720"/>
      </w:pPr>
      <w:r>
        <w:rPr>
          <w:i/>
          <w:iCs/>
          <w:color w:val="666666"/>
          <w:sz w:val="19"/>
          <w:szCs w:val="19"/>
        </w:rPr>
        <w:t xml:space="preserve">The brainstem controls basic life functions (breathing, heart rate) and houses the reticular activating system (sleep-wake cycling) — these are preserved. Voluntary response to commands requires cortical processing; the cortex appears severely compromised, producing a vegetative state despite intact brainstem.</w:t>
      </w:r>
    </w:p>
    <w:p>
      <w:pPr>
        <w:spacing w:before="40"/>
        <w:ind w:left="360"/>
      </w:pPr>
      <w:r>
        <w:rPr>
          <w:b/>
          <w:bCs/>
          <w:sz w:val="21"/>
          <w:szCs w:val="21"/>
        </w:rPr>
        <w:t xml:space="preserve">(B) </w:t>
      </w:r>
      <w:r>
        <w:rPr>
          <w:sz w:val="21"/>
          <w:szCs w:val="21"/>
        </w:rPr>
        <w:t xml:space="preserve">The frontal lobe is the only damaged area, as voluntary movement is controlled there and all other functions are brainstem-independent</w:t>
      </w:r>
      <w:r>
        <w:rPr>
          <w:b/>
          <w:bCs/>
          <w:color w:val="dc2626"/>
          <w:sz w:val="21"/>
          <w:szCs w:val="21"/>
        </w:rPr>
        <w:t xml:space="preserve"> ✗</w:t>
      </w:r>
    </w:p>
    <w:p>
      <w:pPr>
        <w:spacing w:after="60"/>
        <w:ind w:left="720"/>
      </w:pPr>
      <w:r>
        <w:rPr>
          <w:i/>
          <w:iCs/>
          <w:color w:val="666666"/>
          <w:sz w:val="19"/>
          <w:szCs w:val="19"/>
        </w:rPr>
        <w:t xml:space="preserve">Frontal lobe damage alone would impair voluntary movement but would not produce a complete vegetative state with no response to any commands — the pattern described suggests much more widespread cortical dysfunction.</w:t>
      </w:r>
    </w:p>
    <w:p>
      <w:pPr>
        <w:spacing w:before="40"/>
        <w:ind w:left="360"/>
      </w:pPr>
      <w:r>
        <w:rPr>
          <w:b/>
          <w:bCs/>
          <w:sz w:val="21"/>
          <w:szCs w:val="21"/>
        </w:rPr>
        <w:t xml:space="preserve">(C) </w:t>
      </w:r>
      <w:r>
        <w:rPr>
          <w:sz w:val="21"/>
          <w:szCs w:val="21"/>
        </w:rPr>
        <w:t xml:space="preserve">The cerebellum controls all preserved functions, while the hippocampus controls the lost functions</w:t>
      </w:r>
      <w:r>
        <w:rPr>
          <w:b/>
          <w:bCs/>
          <w:color w:val="dc2626"/>
          <w:sz w:val="21"/>
          <w:szCs w:val="21"/>
        </w:rPr>
        <w:t xml:space="preserve"> ✗</w:t>
      </w:r>
    </w:p>
    <w:p>
      <w:pPr>
        <w:spacing w:after="60"/>
        <w:ind w:left="720"/>
      </w:pPr>
      <w:r>
        <w:rPr>
          <w:i/>
          <w:iCs/>
          <w:color w:val="666666"/>
          <w:sz w:val="19"/>
          <w:szCs w:val="19"/>
        </w:rPr>
        <w:t xml:space="preserve">The cerebellum coordinates movement and balance — it does not control breathing, heart rate, or sleep-wake cycles; the hippocampus stores memories, not voluntary movement or command response.</w:t>
      </w:r>
    </w:p>
    <w:p>
      <w:pPr>
        <w:spacing w:before="40"/>
        <w:ind w:left="360"/>
      </w:pPr>
      <w:r>
        <w:rPr>
          <w:b/>
          <w:bCs/>
          <w:sz w:val="21"/>
          <w:szCs w:val="21"/>
        </w:rPr>
        <w:t xml:space="preserve">(D) </w:t>
      </w:r>
      <w:r>
        <w:rPr>
          <w:sz w:val="21"/>
          <w:szCs w:val="21"/>
        </w:rPr>
        <w:t xml:space="preserve">The corpus callosum damage prevents hemispheric communication, eliminating voluntary responses but preserving automatic functions in isolated hemispheres</w:t>
      </w:r>
      <w:r>
        <w:rPr>
          <w:b/>
          <w:bCs/>
          <w:color w:val="dc2626"/>
          <w:sz w:val="21"/>
          <w:szCs w:val="21"/>
        </w:rPr>
        <w:t xml:space="preserve"> ✗</w:t>
      </w:r>
    </w:p>
    <w:p>
      <w:pPr>
        <w:spacing w:after="60"/>
        <w:ind w:left="720"/>
      </w:pPr>
      <w:r>
        <w:rPr>
          <w:i/>
          <w:iCs/>
          <w:color w:val="666666"/>
          <w:sz w:val="19"/>
          <w:szCs w:val="19"/>
        </w:rPr>
        <w:t xml:space="preserve">Corpus callosum damage produces split-brain effects with both hemispheres still functioning — it would not produce a vegetative state; automatic functions are brainstem-controlled, not dependent on intact corpus callosum.</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researcher studying sensorineural hearing loss finds that patients who use hearing aids report significant improvement in sound perception, but patients with severe damage to the auditory nerve report little to no benefit from conventional hearing aids. These patients are referred for cochlear implant evaluation.</w:t>
      </w:r>
    </w:p>
    <w:p>
      <w:pPr>
        <w:spacing w:after="100"/>
      </w:pPr>
      <w:r>
        <w:t xml:space="preserve">Which statement best explains why conventional hearing aids are less effective for patients with severe auditory nerve damage?</w:t>
      </w:r>
    </w:p>
    <w:p>
      <w:pPr>
        <w:spacing w:before="40"/>
        <w:ind w:left="360"/>
      </w:pPr>
      <w:r>
        <w:rPr>
          <w:b/>
          <w:bCs/>
          <w:sz w:val="21"/>
          <w:szCs w:val="21"/>
        </w:rPr>
        <w:t xml:space="preserve">(A) </w:t>
      </w:r>
      <w:r>
        <w:rPr>
          <w:sz w:val="21"/>
          <w:szCs w:val="21"/>
        </w:rPr>
        <w:t xml:space="preserve">Hearing aids amplify sound waves, which are only useful if the auditory nerve can then convert them to neural signals; damaged auditory nerve fibers cannot transmit the amplified signal to the brain</w:t>
      </w:r>
      <w:r>
        <w:rPr>
          <w:b/>
          <w:bCs/>
          <w:color w:val="16a34a"/>
          <w:sz w:val="21"/>
          <w:szCs w:val="21"/>
        </w:rPr>
        <w:t xml:space="preserve"> ✓</w:t>
      </w:r>
    </w:p>
    <w:p>
      <w:pPr>
        <w:spacing w:after="60"/>
        <w:ind w:left="720"/>
      </w:pPr>
      <w:r>
        <w:rPr>
          <w:i/>
          <w:iCs/>
          <w:color w:val="666666"/>
          <w:sz w:val="19"/>
          <w:szCs w:val="19"/>
        </w:rPr>
        <w:t xml:space="preserve">Conventional hearing aids amplify acoustic sounds — they are effective only if the auditory nerve can transduce the amplified sound into neural signals. With severe sensorineural damage (nerve damage), amplification alone cannot bypass the broken transduction pathway.</w:t>
      </w:r>
    </w:p>
    <w:p>
      <w:pPr>
        <w:spacing w:before="40"/>
        <w:ind w:left="360"/>
      </w:pPr>
      <w:r>
        <w:rPr>
          <w:b/>
          <w:bCs/>
          <w:sz w:val="21"/>
          <w:szCs w:val="21"/>
        </w:rPr>
        <w:t xml:space="preserve">(B) </w:t>
      </w:r>
      <w:r>
        <w:rPr>
          <w:sz w:val="21"/>
          <w:szCs w:val="21"/>
        </w:rPr>
        <w:t xml:space="preserve">Hearing aids address conduction hearing loss only, which involves the outer and middle ear; sensorineural damage is in the inner ear, outside the hearing aid's range</w:t>
      </w:r>
      <w:r>
        <w:rPr>
          <w:b/>
          <w:bCs/>
          <w:color w:val="dc2626"/>
          <w:sz w:val="21"/>
          <w:szCs w:val="21"/>
        </w:rPr>
        <w:t xml:space="preserve"> ✗</w:t>
      </w:r>
    </w:p>
    <w:p>
      <w:pPr>
        <w:spacing w:after="60"/>
        <w:ind w:left="720"/>
      </w:pPr>
      <w:r>
        <w:rPr>
          <w:i/>
          <w:iCs/>
          <w:color w:val="666666"/>
          <w:sz w:val="19"/>
          <w:szCs w:val="19"/>
        </w:rPr>
        <w:t xml:space="preserve">While hearing aids are most effective for conduction hearing loss, the key issue with sensorineural loss is specifically nerve damage — the answer does not accurately explain the mechanism, which is about transduction failure, not anatomical reach.</w:t>
      </w:r>
    </w:p>
    <w:p>
      <w:pPr>
        <w:spacing w:before="40"/>
        <w:ind w:left="360"/>
      </w:pPr>
      <w:r>
        <w:rPr>
          <w:b/>
          <w:bCs/>
          <w:sz w:val="21"/>
          <w:szCs w:val="21"/>
        </w:rPr>
        <w:t xml:space="preserve">(C) </w:t>
      </w:r>
      <w:r>
        <w:rPr>
          <w:sz w:val="21"/>
          <w:szCs w:val="21"/>
        </w:rPr>
        <w:t xml:space="preserve">The auditory nerve damage affects the vestibular system, preventing spatial sound processing that hearing aids cannot restore</w:t>
      </w:r>
      <w:r>
        <w:rPr>
          <w:b/>
          <w:bCs/>
          <w:color w:val="dc2626"/>
          <w:sz w:val="21"/>
          <w:szCs w:val="21"/>
        </w:rPr>
        <w:t xml:space="preserve"> ✗</w:t>
      </w:r>
    </w:p>
    <w:p>
      <w:pPr>
        <w:spacing w:after="60"/>
        <w:ind w:left="720"/>
      </w:pPr>
      <w:r>
        <w:rPr>
          <w:i/>
          <w:iCs/>
          <w:color w:val="666666"/>
          <w:sz w:val="19"/>
          <w:szCs w:val="19"/>
        </w:rPr>
        <w:t xml:space="preserve">The vestibular system (balance) and auditory system are anatomically related but functionally distinct — vestibular function affects balance, not hearing; the question concerns auditory nerve damage affecting sound processing, not vestibular function.</w:t>
      </w:r>
    </w:p>
    <w:p>
      <w:pPr>
        <w:spacing w:before="40"/>
        <w:ind w:left="360"/>
      </w:pPr>
      <w:r>
        <w:rPr>
          <w:b/>
          <w:bCs/>
          <w:sz w:val="21"/>
          <w:szCs w:val="21"/>
        </w:rPr>
        <w:t xml:space="preserve">(D) </w:t>
      </w:r>
      <w:r>
        <w:rPr>
          <w:sz w:val="21"/>
          <w:szCs w:val="21"/>
        </w:rPr>
        <w:t xml:space="preserve">Frequency theory predicts that hearing aids cannot match the rate of neural firing required for hearing, making them ineffective for any type of loss</w:t>
      </w:r>
      <w:r>
        <w:rPr>
          <w:b/>
          <w:bCs/>
          <w:color w:val="dc2626"/>
          <w:sz w:val="21"/>
          <w:szCs w:val="21"/>
        </w:rPr>
        <w:t xml:space="preserve"> ✗</w:t>
      </w:r>
    </w:p>
    <w:p>
      <w:pPr>
        <w:spacing w:after="60"/>
        <w:ind w:left="720"/>
      </w:pPr>
      <w:r>
        <w:rPr>
          <w:i/>
          <w:iCs/>
          <w:color w:val="666666"/>
          <w:sz w:val="19"/>
          <w:szCs w:val="19"/>
        </w:rPr>
        <w:t xml:space="preserve">Frequency theory applies to how pitch is encoded in neural firing — it does not predict that hearing aids are universally ineffective; hearing aids do work for many types of hearing loss, just not for severe auditory nerve damage.</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PSY-1.B</w:t>
      </w:r>
    </w:p>
    <w:p>
      <w:pPr>
        <w:spacing w:after="100"/>
      </w:pPr>
      <w:r>
        <w:t xml:space="preserve">Which part of the brain coordinates balance, posture, and fine motor movements, and is located at the back of the brainstem?</w:t>
      </w:r>
    </w:p>
    <w:p>
      <w:pPr>
        <w:spacing w:before="40"/>
        <w:ind w:left="360"/>
      </w:pPr>
      <w:r>
        <w:rPr>
          <w:b/>
          <w:bCs/>
          <w:sz w:val="21"/>
          <w:szCs w:val="21"/>
        </w:rPr>
        <w:t xml:space="preserve">(A) </w:t>
      </w:r>
      <w:r>
        <w:rPr>
          <w:sz w:val="21"/>
          <w:szCs w:val="21"/>
        </w:rPr>
        <w:t xml:space="preserve">Cerebellum</w:t>
      </w:r>
      <w:r>
        <w:rPr>
          <w:b/>
          <w:bCs/>
          <w:color w:val="16a34a"/>
          <w:sz w:val="21"/>
          <w:szCs w:val="21"/>
        </w:rPr>
        <w:t xml:space="preserve"> ✓</w:t>
      </w:r>
    </w:p>
    <w:p>
      <w:pPr>
        <w:spacing w:after="60"/>
        <w:ind w:left="720"/>
      </w:pPr>
      <w:r>
        <w:rPr>
          <w:i/>
          <w:iCs/>
          <w:color w:val="666666"/>
          <w:sz w:val="19"/>
          <w:szCs w:val="19"/>
        </w:rPr>
        <w:t xml:space="preserve">The cerebellum is located at the rear of the brainstem and coordinates balance, posture, and smooth execution of motor skills — damage causes ataxia (uncoordinated movement).</w:t>
      </w:r>
    </w:p>
    <w:p>
      <w:pPr>
        <w:spacing w:before="40"/>
        <w:ind w:left="360"/>
      </w:pPr>
      <w:r>
        <w:rPr>
          <w:b/>
          <w:bCs/>
          <w:sz w:val="21"/>
          <w:szCs w:val="21"/>
        </w:rPr>
        <w:t xml:space="preserve">(B) </w:t>
      </w:r>
      <w:r>
        <w:rPr>
          <w:sz w:val="21"/>
          <w:szCs w:val="21"/>
        </w:rPr>
        <w:t xml:space="preserve">Medulla</w:t>
      </w:r>
      <w:r>
        <w:rPr>
          <w:b/>
          <w:bCs/>
          <w:color w:val="dc2626"/>
          <w:sz w:val="21"/>
          <w:szCs w:val="21"/>
        </w:rPr>
        <w:t xml:space="preserve"> ✗</w:t>
      </w:r>
    </w:p>
    <w:p>
      <w:pPr>
        <w:spacing w:after="60"/>
        <w:ind w:left="720"/>
      </w:pPr>
      <w:r>
        <w:rPr>
          <w:i/>
          <w:iCs/>
          <w:color w:val="666666"/>
          <w:sz w:val="19"/>
          <w:szCs w:val="19"/>
        </w:rPr>
        <w:t xml:space="preserve">The medulla oblongata controls automatic life-support functions like breathing, heart rate, and blood pressure — it does not coordinate fine motor movement or balance.</w:t>
      </w:r>
    </w:p>
    <w:p>
      <w:pPr>
        <w:spacing w:before="40"/>
        <w:ind w:left="360"/>
      </w:pPr>
      <w:r>
        <w:rPr>
          <w:b/>
          <w:bCs/>
          <w:sz w:val="21"/>
          <w:szCs w:val="21"/>
        </w:rPr>
        <w:t xml:space="preserve">(C) </w:t>
      </w:r>
      <w:r>
        <w:rPr>
          <w:sz w:val="21"/>
          <w:szCs w:val="21"/>
        </w:rPr>
        <w:t xml:space="preserve">Thalamus</w:t>
      </w:r>
      <w:r>
        <w:rPr>
          <w:b/>
          <w:bCs/>
          <w:color w:val="dc2626"/>
          <w:sz w:val="21"/>
          <w:szCs w:val="21"/>
        </w:rPr>
        <w:t xml:space="preserve"> ✗</w:t>
      </w:r>
    </w:p>
    <w:p>
      <w:pPr>
        <w:spacing w:after="60"/>
        <w:ind w:left="720"/>
      </w:pPr>
      <w:r>
        <w:rPr>
          <w:i/>
          <w:iCs/>
          <w:color w:val="666666"/>
          <w:sz w:val="19"/>
          <w:szCs w:val="19"/>
        </w:rPr>
        <w:t xml:space="preserve">The thalamus relays sensory signals to the cortex — it is not the primary structure for coordinating balance or fine motor movements.</w:t>
      </w:r>
    </w:p>
    <w:p>
      <w:pPr>
        <w:spacing w:before="40"/>
        <w:ind w:left="360"/>
      </w:pPr>
      <w:r>
        <w:rPr>
          <w:b/>
          <w:bCs/>
          <w:sz w:val="21"/>
          <w:szCs w:val="21"/>
        </w:rPr>
        <w:t xml:space="preserve">(D) </w:t>
      </w:r>
      <w:r>
        <w:rPr>
          <w:sz w:val="21"/>
          <w:szCs w:val="21"/>
        </w:rPr>
        <w:t xml:space="preserve">Pons</w:t>
      </w:r>
      <w:r>
        <w:rPr>
          <w:b/>
          <w:bCs/>
          <w:color w:val="dc2626"/>
          <w:sz w:val="21"/>
          <w:szCs w:val="21"/>
        </w:rPr>
        <w:t xml:space="preserve"> ✗</w:t>
      </w:r>
    </w:p>
    <w:p>
      <w:pPr>
        <w:spacing w:after="60"/>
        <w:ind w:left="720"/>
      </w:pPr>
      <w:r>
        <w:rPr>
          <w:i/>
          <w:iCs/>
          <w:color w:val="666666"/>
          <w:sz w:val="19"/>
          <w:szCs w:val="19"/>
        </w:rPr>
        <w:t xml:space="preserve">The pons relays signals between the cerebellum and cortex and is involved in sleep and breathing regulation — it does not itself coordinate motor movements and balance.</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researcher finds that people can detect a 5% change in the loudness of a soft sound (e.g., from 100 to 105 units) but require a 50-unit change to detect a difference at a louder level (from 1000 to 1050 units). In both cases the detectable difference is 5% of the original stimulus.</w:t>
      </w:r>
    </w:p>
    <w:p>
      <w:pPr>
        <w:spacing w:after="100"/>
      </w:pPr>
      <w:r>
        <w:t xml:space="preserve">Which sensory principle does this finding directly demonstrate?</w:t>
      </w:r>
    </w:p>
    <w:p>
      <w:pPr>
        <w:spacing w:before="40"/>
        <w:ind w:left="360"/>
      </w:pPr>
      <w:r>
        <w:rPr>
          <w:b/>
          <w:bCs/>
          <w:sz w:val="21"/>
          <w:szCs w:val="21"/>
        </w:rPr>
        <w:t xml:space="preserve">(A) </w:t>
      </w:r>
      <w:r>
        <w:rPr>
          <w:sz w:val="21"/>
          <w:szCs w:val="21"/>
        </w:rPr>
        <w:t xml:space="preserve">Weber's Law — the just noticeable difference is a constant proportion of the original stimulus</w:t>
      </w:r>
      <w:r>
        <w:rPr>
          <w:b/>
          <w:bCs/>
          <w:color w:val="16a34a"/>
          <w:sz w:val="21"/>
          <w:szCs w:val="21"/>
        </w:rPr>
        <w:t xml:space="preserve"> ✓</w:t>
      </w:r>
    </w:p>
    <w:p>
      <w:pPr>
        <w:spacing w:after="60"/>
        <w:ind w:left="720"/>
      </w:pPr>
      <w:r>
        <w:rPr>
          <w:i/>
          <w:iCs/>
          <w:color w:val="666666"/>
          <w:sz w:val="19"/>
          <w:szCs w:val="19"/>
        </w:rPr>
        <w:t xml:space="preserve">Weber's Law states that the difference threshold (JND) is a constant fraction of the standard stimulus — a 5% change is detectable at both intensity levels, showing that detection is ratio-based, not absolute-difference-based.</w:t>
      </w:r>
    </w:p>
    <w:p>
      <w:pPr>
        <w:spacing w:before="40"/>
        <w:ind w:left="360"/>
      </w:pPr>
      <w:r>
        <w:rPr>
          <w:b/>
          <w:bCs/>
          <w:sz w:val="21"/>
          <w:szCs w:val="21"/>
        </w:rPr>
        <w:t xml:space="preserve">(B) </w:t>
      </w:r>
      <w:r>
        <w:rPr>
          <w:sz w:val="21"/>
          <w:szCs w:val="21"/>
        </w:rPr>
        <w:t xml:space="preserve">Signal detection theory — the detectable change reflects the observer's response bias, not sensory threshold</w:t>
      </w:r>
      <w:r>
        <w:rPr>
          <w:b/>
          <w:bCs/>
          <w:color w:val="dc2626"/>
          <w:sz w:val="21"/>
          <w:szCs w:val="21"/>
        </w:rPr>
        <w:t xml:space="preserve"> ✗</w:t>
      </w:r>
    </w:p>
    <w:p>
      <w:pPr>
        <w:spacing w:after="60"/>
        <w:ind w:left="720"/>
      </w:pPr>
      <w:r>
        <w:rPr>
          <w:i/>
          <w:iCs/>
          <w:color w:val="666666"/>
          <w:sz w:val="19"/>
          <w:szCs w:val="19"/>
        </w:rPr>
        <w:t xml:space="preserve">Signal detection theory accounts for how psychological factors influence detection decisions — it does not explain why JNDs scale proportionally with stimulus intensity, which is Weber's Law.</w:t>
      </w:r>
    </w:p>
    <w:p>
      <w:pPr>
        <w:spacing w:before="40"/>
        <w:ind w:left="360"/>
      </w:pPr>
      <w:r>
        <w:rPr>
          <w:b/>
          <w:bCs/>
          <w:sz w:val="21"/>
          <w:szCs w:val="21"/>
        </w:rPr>
        <w:t xml:space="preserve">(C) </w:t>
      </w:r>
      <w:r>
        <w:rPr>
          <w:sz w:val="21"/>
          <w:szCs w:val="21"/>
        </w:rPr>
        <w:t xml:space="preserve">The absolute threshold — repeated exposure to any sound lowers the minimum detectable level</w:t>
      </w:r>
      <w:r>
        <w:rPr>
          <w:b/>
          <w:bCs/>
          <w:color w:val="dc2626"/>
          <w:sz w:val="21"/>
          <w:szCs w:val="21"/>
        </w:rPr>
        <w:t xml:space="preserve"> ✗</w:t>
      </w:r>
    </w:p>
    <w:p>
      <w:pPr>
        <w:spacing w:after="60"/>
        <w:ind w:left="720"/>
      </w:pPr>
      <w:r>
        <w:rPr>
          <w:i/>
          <w:iCs/>
          <w:color w:val="666666"/>
          <w:sz w:val="19"/>
          <w:szCs w:val="19"/>
        </w:rPr>
        <w:t xml:space="preserve">The absolute threshold is the minimum stimulus detectable 50% of the time — this finding concerns the difference threshold (JND) between two stimuli, not a minimum detectable level.</w:t>
      </w:r>
    </w:p>
    <w:p>
      <w:pPr>
        <w:spacing w:before="40"/>
        <w:ind w:left="360"/>
      </w:pPr>
      <w:r>
        <w:rPr>
          <w:b/>
          <w:bCs/>
          <w:sz w:val="21"/>
          <w:szCs w:val="21"/>
        </w:rPr>
        <w:t xml:space="preserve">(D) </w:t>
      </w:r>
      <w:r>
        <w:rPr>
          <w:sz w:val="21"/>
          <w:szCs w:val="21"/>
        </w:rPr>
        <w:t xml:space="preserve">Sensory adaptation — the auditory system reduces sensitivity after prolonged exposure</w:t>
      </w:r>
      <w:r>
        <w:rPr>
          <w:b/>
          <w:bCs/>
          <w:color w:val="dc2626"/>
          <w:sz w:val="21"/>
          <w:szCs w:val="21"/>
        </w:rPr>
        <w:t xml:space="preserve"> ✗</w:t>
      </w:r>
    </w:p>
    <w:p>
      <w:pPr>
        <w:spacing w:after="60"/>
        <w:ind w:left="720"/>
      </w:pPr>
      <w:r>
        <w:rPr>
          <w:i/>
          <w:iCs/>
          <w:color w:val="666666"/>
          <w:sz w:val="19"/>
          <w:szCs w:val="19"/>
        </w:rPr>
        <w:t xml:space="preserve">Sensory adaptation involves reduced receptor firing with sustained stimulation — the finding tests detection of differences between stimuli, not adaptation from prolonged exposure.</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After a person walks from a dark movie theater into bright sunlight, their eyes initially feel overwhelmed and vision is temporarily poor. Within about 60 seconds, vision improves significantly. The opposite transition — from bright light into a dark room — requires several minutes of adaptation.</w:t>
      </w:r>
    </w:p>
    <w:p>
      <w:pPr>
        <w:spacing w:after="100"/>
      </w:pPr>
      <w:r>
        <w:t xml:space="preserve">Which visual process best explains the difference in adaptation speeds between the two transitions?</w:t>
      </w:r>
    </w:p>
    <w:p>
      <w:pPr>
        <w:spacing w:before="40"/>
        <w:ind w:left="360"/>
      </w:pPr>
      <w:r>
        <w:rPr>
          <w:b/>
          <w:bCs/>
          <w:sz w:val="21"/>
          <w:szCs w:val="21"/>
        </w:rPr>
        <w:t xml:space="preserve">(A) </w:t>
      </w:r>
      <w:r>
        <w:rPr>
          <w:sz w:val="21"/>
          <w:szCs w:val="21"/>
        </w:rPr>
        <w:t xml:space="preserve">Cones adapt rapidly in bright light; rods require more time to regenerate rhodopsin for dark adaptation</w:t>
      </w:r>
      <w:r>
        <w:rPr>
          <w:b/>
          <w:bCs/>
          <w:color w:val="16a34a"/>
          <w:sz w:val="21"/>
          <w:szCs w:val="21"/>
        </w:rPr>
        <w:t xml:space="preserve"> ✓</w:t>
      </w:r>
    </w:p>
    <w:p>
      <w:pPr>
        <w:spacing w:after="60"/>
        <w:ind w:left="720"/>
      </w:pPr>
      <w:r>
        <w:rPr>
          <w:i/>
          <w:iCs/>
          <w:color w:val="666666"/>
          <w:sz w:val="19"/>
          <w:szCs w:val="19"/>
        </w:rPr>
        <w:t xml:space="preserve">Cones (daylight receptors) adapt quickly to bright light. Rods (low-light receptors) contain rhodopsin, a photopigment that bleaches in light and must regenerate in darkness — this regeneration takes 20-30 minutes, explaining the slower dark adaptation.</w:t>
      </w:r>
    </w:p>
    <w:p>
      <w:pPr>
        <w:spacing w:before="40"/>
        <w:ind w:left="360"/>
      </w:pPr>
      <w:r>
        <w:rPr>
          <w:b/>
          <w:bCs/>
          <w:sz w:val="21"/>
          <w:szCs w:val="21"/>
        </w:rPr>
        <w:t xml:space="preserve">(B) </w:t>
      </w:r>
      <w:r>
        <w:rPr>
          <w:sz w:val="21"/>
          <w:szCs w:val="21"/>
        </w:rPr>
        <w:t xml:space="preserve">The optic nerve fires more rapidly in bright light, causing a temporary signal overload that takes 60 seconds to resolve</w:t>
      </w:r>
      <w:r>
        <w:rPr>
          <w:b/>
          <w:bCs/>
          <w:color w:val="dc2626"/>
          <w:sz w:val="21"/>
          <w:szCs w:val="21"/>
        </w:rPr>
        <w:t xml:space="preserve"> ✗</w:t>
      </w:r>
    </w:p>
    <w:p>
      <w:pPr>
        <w:spacing w:after="60"/>
        <w:ind w:left="720"/>
      </w:pPr>
      <w:r>
        <w:rPr>
          <w:i/>
          <w:iCs/>
          <w:color w:val="666666"/>
          <w:sz w:val="19"/>
          <w:szCs w:val="19"/>
        </w:rPr>
        <w:t xml:space="preserve">Optic nerve signal overload is not the mechanism — light adaptation primarily involves receptor-level photopigment changes, not nerve transmission speed.</w:t>
      </w:r>
    </w:p>
    <w:p>
      <w:pPr>
        <w:spacing w:before="40"/>
        <w:ind w:left="360"/>
      </w:pPr>
      <w:r>
        <w:rPr>
          <w:b/>
          <w:bCs/>
          <w:sz w:val="21"/>
          <w:szCs w:val="21"/>
        </w:rPr>
        <w:t xml:space="preserve">(C) </w:t>
      </w:r>
      <w:r>
        <w:rPr>
          <w:sz w:val="21"/>
          <w:szCs w:val="21"/>
        </w:rPr>
        <w:t xml:space="preserve">The difference reflects the pupillary reflex, which takes longer to dilate than to constrict</w:t>
      </w:r>
      <w:r>
        <w:rPr>
          <w:b/>
          <w:bCs/>
          <w:color w:val="dc2626"/>
          <w:sz w:val="21"/>
          <w:szCs w:val="21"/>
        </w:rPr>
        <w:t xml:space="preserve"> ✗</w:t>
      </w:r>
    </w:p>
    <w:p>
      <w:pPr>
        <w:spacing w:after="60"/>
        <w:ind w:left="720"/>
      </w:pPr>
      <w:r>
        <w:rPr>
          <w:i/>
          <w:iCs/>
          <w:color w:val="666666"/>
          <w:sz w:val="19"/>
          <w:szCs w:val="19"/>
        </w:rPr>
        <w:t xml:space="preserve">The pupillary reflex occurs in about 1 second — while it contributes to adaptation, the minutes-long dark adaptation is driven by rhodopsin regeneration in rods, not pupil mechanics.</w:t>
      </w:r>
    </w:p>
    <w:p>
      <w:pPr>
        <w:spacing w:before="40"/>
        <w:ind w:left="360"/>
      </w:pPr>
      <w:r>
        <w:rPr>
          <w:b/>
          <w:bCs/>
          <w:sz w:val="21"/>
          <w:szCs w:val="21"/>
        </w:rPr>
        <w:t xml:space="preserve">(D) </w:t>
      </w:r>
      <w:r>
        <w:rPr>
          <w:sz w:val="21"/>
          <w:szCs w:val="21"/>
        </w:rPr>
        <w:t xml:space="preserve">Feature detectors in the occipital lobe recalibrate after bright-to-dark transitions, requiring more processing time</w:t>
      </w:r>
      <w:r>
        <w:rPr>
          <w:b/>
          <w:bCs/>
          <w:color w:val="dc2626"/>
          <w:sz w:val="21"/>
          <w:szCs w:val="21"/>
        </w:rPr>
        <w:t xml:space="preserve"> ✗</w:t>
      </w:r>
    </w:p>
    <w:p>
      <w:pPr>
        <w:spacing w:after="60"/>
        <w:ind w:left="720"/>
      </w:pPr>
      <w:r>
        <w:rPr>
          <w:i/>
          <w:iCs/>
          <w:color w:val="666666"/>
          <w:sz w:val="19"/>
          <w:szCs w:val="19"/>
        </w:rPr>
        <w:t xml:space="preserve">Feature detectors respond to specific visual patterns (lines, edges) but do not mediate the photoreceptor-level light/dark adaptation process — adaptation speed differences are explained by rod vs. cone photopigment properties.</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PSY-1.B</w:t>
      </w:r>
    </w:p>
    <w:p>
      <w:pPr>
        <w:spacing w:after="100"/>
      </w:pPr>
      <w:r>
        <w:t xml:space="preserve">The occipital lobe is primarily responsible for which cognitive function?</w:t>
      </w:r>
    </w:p>
    <w:p>
      <w:pPr>
        <w:spacing w:before="40"/>
        <w:ind w:left="360"/>
      </w:pPr>
      <w:r>
        <w:rPr>
          <w:b/>
          <w:bCs/>
          <w:sz w:val="21"/>
          <w:szCs w:val="21"/>
        </w:rPr>
        <w:t xml:space="preserve">(A) </w:t>
      </w:r>
      <w:r>
        <w:rPr>
          <w:sz w:val="21"/>
          <w:szCs w:val="21"/>
        </w:rPr>
        <w:t xml:space="preserve">Processing visual information</w:t>
      </w:r>
      <w:r>
        <w:rPr>
          <w:b/>
          <w:bCs/>
          <w:color w:val="16a34a"/>
          <w:sz w:val="21"/>
          <w:szCs w:val="21"/>
        </w:rPr>
        <w:t xml:space="preserve"> ✓</w:t>
      </w:r>
    </w:p>
    <w:p>
      <w:pPr>
        <w:spacing w:after="60"/>
        <w:ind w:left="720"/>
      </w:pPr>
      <w:r>
        <w:rPr>
          <w:i/>
          <w:iCs/>
          <w:color w:val="666666"/>
          <w:sz w:val="19"/>
          <w:szCs w:val="19"/>
        </w:rPr>
        <w:t xml:space="preserve">The occipital lobe houses the primary visual cortex and visual association areas — it processes visual input from the retinas, including object recognition, color, and motion detection.</w:t>
      </w:r>
    </w:p>
    <w:p>
      <w:pPr>
        <w:spacing w:before="40"/>
        <w:ind w:left="360"/>
      </w:pPr>
      <w:r>
        <w:rPr>
          <w:b/>
          <w:bCs/>
          <w:sz w:val="21"/>
          <w:szCs w:val="21"/>
        </w:rPr>
        <w:t xml:space="preserve">(B) </w:t>
      </w:r>
      <w:r>
        <w:rPr>
          <w:sz w:val="21"/>
          <w:szCs w:val="21"/>
        </w:rPr>
        <w:t xml:space="preserve">Processing auditory information and language comprehension</w:t>
      </w:r>
      <w:r>
        <w:rPr>
          <w:b/>
          <w:bCs/>
          <w:color w:val="dc2626"/>
          <w:sz w:val="21"/>
          <w:szCs w:val="21"/>
        </w:rPr>
        <w:t xml:space="preserve"> ✗</w:t>
      </w:r>
    </w:p>
    <w:p>
      <w:pPr>
        <w:spacing w:after="60"/>
        <w:ind w:left="720"/>
      </w:pPr>
      <w:r>
        <w:rPr>
          <w:i/>
          <w:iCs/>
          <w:color w:val="666666"/>
          <w:sz w:val="19"/>
          <w:szCs w:val="19"/>
        </w:rPr>
        <w:t xml:space="preserve">The temporal lobe processes auditory information and contains Wernicke's area for language comprehension — not the occipital lobe.</w:t>
      </w:r>
    </w:p>
    <w:p>
      <w:pPr>
        <w:spacing w:before="40"/>
        <w:ind w:left="360"/>
      </w:pPr>
      <w:r>
        <w:rPr>
          <w:b/>
          <w:bCs/>
          <w:sz w:val="21"/>
          <w:szCs w:val="21"/>
        </w:rPr>
        <w:t xml:space="preserve">(C) </w:t>
      </w:r>
      <w:r>
        <w:rPr>
          <w:sz w:val="21"/>
          <w:szCs w:val="21"/>
        </w:rPr>
        <w:t xml:space="preserve">Controlling voluntary movement and executive functions</w:t>
      </w:r>
      <w:r>
        <w:rPr>
          <w:b/>
          <w:bCs/>
          <w:color w:val="dc2626"/>
          <w:sz w:val="21"/>
          <w:szCs w:val="21"/>
        </w:rPr>
        <w:t xml:space="preserve"> ✗</w:t>
      </w:r>
    </w:p>
    <w:p>
      <w:pPr>
        <w:spacing w:after="60"/>
        <w:ind w:left="720"/>
      </w:pPr>
      <w:r>
        <w:rPr>
          <w:i/>
          <w:iCs/>
          <w:color w:val="666666"/>
          <w:sz w:val="19"/>
          <w:szCs w:val="19"/>
        </w:rPr>
        <w:t xml:space="preserve">The frontal lobe contains the motor cortex and prefrontal cortex, which control voluntary movement and higher-order executive functions — not the occipital lobe.</w:t>
      </w:r>
    </w:p>
    <w:p>
      <w:pPr>
        <w:spacing w:before="40"/>
        <w:ind w:left="360"/>
      </w:pPr>
      <w:r>
        <w:rPr>
          <w:b/>
          <w:bCs/>
          <w:sz w:val="21"/>
          <w:szCs w:val="21"/>
        </w:rPr>
        <w:t xml:space="preserve">(D) </w:t>
      </w:r>
      <w:r>
        <w:rPr>
          <w:sz w:val="21"/>
          <w:szCs w:val="21"/>
        </w:rPr>
        <w:t xml:space="preserve">Integrating touch and spatial information</w:t>
      </w:r>
      <w:r>
        <w:rPr>
          <w:b/>
          <w:bCs/>
          <w:color w:val="dc2626"/>
          <w:sz w:val="21"/>
          <w:szCs w:val="21"/>
        </w:rPr>
        <w:t xml:space="preserve"> ✗</w:t>
      </w:r>
    </w:p>
    <w:p>
      <w:pPr>
        <w:spacing w:after="60"/>
        <w:ind w:left="720"/>
      </w:pPr>
      <w:r>
        <w:rPr>
          <w:i/>
          <w:iCs/>
          <w:color w:val="666666"/>
          <w:sz w:val="19"/>
          <w:szCs w:val="19"/>
        </w:rPr>
        <w:t xml:space="preserve">The parietal lobe contains the somatosensory cortex and integrates touch, spatial awareness, and proprioception — the occipital lobe is specifically dedicated to visual processing.</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person notices a faint star only when looking slightly to the side rather than directly at it. When staring directly at the star, it seems to disappear.</w:t>
      </w:r>
    </w:p>
    <w:p>
      <w:pPr>
        <w:spacing w:after="100"/>
      </w:pPr>
      <w:r>
        <w:t xml:space="preserve">Which visual principle best explains why looking directly at the faint star makes it appear to disappear?</w:t>
      </w:r>
    </w:p>
    <w:p>
      <w:pPr>
        <w:spacing w:before="40"/>
        <w:ind w:left="360"/>
      </w:pPr>
      <w:r>
        <w:rPr>
          <w:b/>
          <w:bCs/>
          <w:sz w:val="21"/>
          <w:szCs w:val="21"/>
        </w:rPr>
        <w:t xml:space="preserve">(A) </w:t>
      </w:r>
      <w:r>
        <w:rPr>
          <w:sz w:val="21"/>
          <w:szCs w:val="21"/>
        </w:rPr>
        <w:t xml:space="preserve">The fovea contains mainly cones, which require more light to activate; rods on the peripheral retina are more sensitive to dim light</w:t>
      </w:r>
      <w:r>
        <w:rPr>
          <w:b/>
          <w:bCs/>
          <w:color w:val="16a34a"/>
          <w:sz w:val="21"/>
          <w:szCs w:val="21"/>
        </w:rPr>
        <w:t xml:space="preserve"> ✓</w:t>
      </w:r>
    </w:p>
    <w:p>
      <w:pPr>
        <w:spacing w:after="60"/>
        <w:ind w:left="720"/>
      </w:pPr>
      <w:r>
        <w:rPr>
          <w:i/>
          <w:iCs/>
          <w:color w:val="666666"/>
          <w:sz w:val="19"/>
          <w:szCs w:val="19"/>
        </w:rPr>
        <w:t xml:space="preserve">The fovea (center of gaze) is densely packed with cones, which require more light to activate. Rods, concentrated in the peripheral retina, are far more sensitive to dim light — looking slightly off-center places the star's image on rod-rich peripheral retina, making it visible.</w:t>
      </w:r>
    </w:p>
    <w:p>
      <w:pPr>
        <w:spacing w:before="40"/>
        <w:ind w:left="360"/>
      </w:pPr>
      <w:r>
        <w:rPr>
          <w:b/>
          <w:bCs/>
          <w:sz w:val="21"/>
          <w:szCs w:val="21"/>
        </w:rPr>
        <w:t xml:space="preserve">(B) </w:t>
      </w:r>
      <w:r>
        <w:rPr>
          <w:sz w:val="21"/>
          <w:szCs w:val="21"/>
        </w:rPr>
        <w:t xml:space="preserve">The blind spot is located at the fovea, causing the star to disappear when directly fixated</w:t>
      </w:r>
      <w:r>
        <w:rPr>
          <w:b/>
          <w:bCs/>
          <w:color w:val="dc2626"/>
          <w:sz w:val="21"/>
          <w:szCs w:val="21"/>
        </w:rPr>
        <w:t xml:space="preserve"> ✗</w:t>
      </w:r>
    </w:p>
    <w:p>
      <w:pPr>
        <w:spacing w:after="60"/>
        <w:ind w:left="720"/>
      </w:pPr>
      <w:r>
        <w:rPr>
          <w:i/>
          <w:iCs/>
          <w:color w:val="666666"/>
          <w:sz w:val="19"/>
          <w:szCs w:val="19"/>
        </w:rPr>
        <w:t xml:space="preserve">The blind spot is where the optic nerve exits the retina, located slightly off-center (not at the fovea) — it is not why dim stars disappear when fixated; the fovea's cone-dominance explains this phenomenon.</w:t>
      </w:r>
    </w:p>
    <w:p>
      <w:pPr>
        <w:spacing w:before="40"/>
        <w:ind w:left="360"/>
      </w:pPr>
      <w:r>
        <w:rPr>
          <w:b/>
          <w:bCs/>
          <w:sz w:val="21"/>
          <w:szCs w:val="21"/>
        </w:rPr>
        <w:t xml:space="preserve">(C) </w:t>
      </w:r>
      <w:r>
        <w:rPr>
          <w:sz w:val="21"/>
          <w:szCs w:val="21"/>
        </w:rPr>
        <w:t xml:space="preserve">Feature detectors in the visual cortex only activate for bright objects, filtering out dim stimuli when the eye fixates</w:t>
      </w:r>
      <w:r>
        <w:rPr>
          <w:b/>
          <w:bCs/>
          <w:color w:val="dc2626"/>
          <w:sz w:val="21"/>
          <w:szCs w:val="21"/>
        </w:rPr>
        <w:t xml:space="preserve"> ✗</w:t>
      </w:r>
    </w:p>
    <w:p>
      <w:pPr>
        <w:spacing w:after="60"/>
        <w:ind w:left="720"/>
      </w:pPr>
      <w:r>
        <w:rPr>
          <w:i/>
          <w:iCs/>
          <w:color w:val="666666"/>
          <w:sz w:val="19"/>
          <w:szCs w:val="19"/>
        </w:rPr>
        <w:t xml:space="preserve">Feature detectors respond to specific patterns (orientations, edges) rather than filtering by brightness at fixation — the disappearance of dim stars is a retinal photoreceptor phenomenon, not a cortical filtering effect.</w:t>
      </w:r>
    </w:p>
    <w:p>
      <w:pPr>
        <w:spacing w:before="40"/>
        <w:ind w:left="360"/>
      </w:pPr>
      <w:r>
        <w:rPr>
          <w:b/>
          <w:bCs/>
          <w:sz w:val="21"/>
          <w:szCs w:val="21"/>
        </w:rPr>
        <w:t xml:space="preserve">(D) </w:t>
      </w:r>
      <w:r>
        <w:rPr>
          <w:sz w:val="21"/>
          <w:szCs w:val="21"/>
        </w:rPr>
        <w:t xml:space="preserve">The optic nerve fires maximally only for bright stimuli; dim stars do not generate sufficient electrical signals when projected to the fovea</w:t>
      </w:r>
      <w:r>
        <w:rPr>
          <w:b/>
          <w:bCs/>
          <w:color w:val="dc2626"/>
          <w:sz w:val="21"/>
          <w:szCs w:val="21"/>
        </w:rPr>
        <w:t xml:space="preserve"> ✗</w:t>
      </w:r>
    </w:p>
    <w:p>
      <w:pPr>
        <w:spacing w:after="60"/>
        <w:ind w:left="720"/>
      </w:pPr>
      <w:r>
        <w:rPr>
          <w:i/>
          <w:iCs/>
          <w:color w:val="666666"/>
          <w:sz w:val="19"/>
          <w:szCs w:val="19"/>
        </w:rPr>
        <w:t xml:space="preserve">The issue is the type of photoreceptor at the fovea (cones, less sensitive to dim light) rather than optic nerve firing threshold — the explanation centers on rod vs. cone distribution across the retina.</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A behavioral geneticist reports that the heritability of a personality trait is 0.60 in a large sample of adult twins. A journalist interprets this as meaning that 60% of your personality is determined by your genes.</w:t>
      </w:r>
    </w:p>
    <w:p>
      <w:pPr>
        <w:spacing w:after="100"/>
      </w:pPr>
      <w:r>
        <w:t xml:space="preserve">Which of the following best explains why the journalist's interpretation is incorrect?</w:t>
      </w:r>
    </w:p>
    <w:p>
      <w:pPr>
        <w:spacing w:before="40"/>
        <w:ind w:left="360"/>
      </w:pPr>
      <w:r>
        <w:rPr>
          <w:b/>
          <w:bCs/>
          <w:sz w:val="21"/>
          <w:szCs w:val="21"/>
        </w:rPr>
        <w:t xml:space="preserve">(A) </w:t>
      </w:r>
      <w:r>
        <w:rPr>
          <w:sz w:val="21"/>
          <w:szCs w:val="21"/>
        </w:rPr>
        <w:t xml:space="preserve">Heritability estimates describe the proportion of variance in a population attributable to genetic differences, not the proportion of a trait in an individual determined by genes</w:t>
      </w:r>
      <w:r>
        <w:rPr>
          <w:b/>
          <w:bCs/>
          <w:color w:val="16a34a"/>
          <w:sz w:val="21"/>
          <w:szCs w:val="21"/>
        </w:rPr>
        <w:t xml:space="preserve"> ✓</w:t>
      </w:r>
    </w:p>
    <w:p>
      <w:pPr>
        <w:spacing w:after="60"/>
        <w:ind w:left="720"/>
      </w:pPr>
      <w:r>
        <w:rPr>
          <w:i/>
          <w:iCs/>
          <w:color w:val="666666"/>
          <w:sz w:val="19"/>
          <w:szCs w:val="19"/>
        </w:rPr>
        <w:t xml:space="preserve">Heritability is a population-level statistic — a 0.60 heritability means 60% of the observed variation in the trait across this specific population is associated with genetic variation. It does not mean any individual's trait is 60% genetic. Heritability also changes across populations and environments.</w:t>
      </w:r>
    </w:p>
    <w:p>
      <w:pPr>
        <w:spacing w:before="40"/>
        <w:ind w:left="360"/>
      </w:pPr>
      <w:r>
        <w:rPr>
          <w:b/>
          <w:bCs/>
          <w:sz w:val="21"/>
          <w:szCs w:val="21"/>
        </w:rPr>
        <w:t xml:space="preserve">(B) </w:t>
      </w:r>
      <w:r>
        <w:rPr>
          <w:sz w:val="21"/>
          <w:szCs w:val="21"/>
        </w:rPr>
        <w:t xml:space="preserve">Heritability of 0.60 means the remaining 40% of personality is entirely random and not influenced by genes or environment</w:t>
      </w:r>
      <w:r>
        <w:rPr>
          <w:b/>
          <w:bCs/>
          <w:color w:val="dc2626"/>
          <w:sz w:val="21"/>
          <w:szCs w:val="21"/>
        </w:rPr>
        <w:t xml:space="preserve"> ✗</w:t>
      </w:r>
    </w:p>
    <w:p>
      <w:pPr>
        <w:spacing w:after="60"/>
        <w:ind w:left="720"/>
      </w:pPr>
      <w:r>
        <w:rPr>
          <w:i/>
          <w:iCs/>
          <w:color w:val="666666"/>
          <w:sz w:val="19"/>
          <w:szCs w:val="19"/>
        </w:rPr>
        <w:t xml:space="preserve">The remaining 40% reflects environmental influences and measurement error — it is not random, nor does heritability mean exactly 60% of each person's personality is genetically determined.</w:t>
      </w:r>
    </w:p>
    <w:p>
      <w:pPr>
        <w:spacing w:before="40"/>
        <w:ind w:left="360"/>
      </w:pPr>
      <w:r>
        <w:rPr>
          <w:b/>
          <w:bCs/>
          <w:sz w:val="21"/>
          <w:szCs w:val="21"/>
        </w:rPr>
        <w:t xml:space="preserve">(C) </w:t>
      </w:r>
      <w:r>
        <w:rPr>
          <w:sz w:val="21"/>
          <w:szCs w:val="21"/>
        </w:rPr>
        <w:t xml:space="preserve">Twin studies cannot measure personality traits, making heritability calculations invalid for personality research</w:t>
      </w:r>
      <w:r>
        <w:rPr>
          <w:b/>
          <w:bCs/>
          <w:color w:val="dc2626"/>
          <w:sz w:val="21"/>
          <w:szCs w:val="21"/>
        </w:rPr>
        <w:t xml:space="preserve"> ✗</w:t>
      </w:r>
    </w:p>
    <w:p>
      <w:pPr>
        <w:spacing w:after="60"/>
        <w:ind w:left="720"/>
      </w:pPr>
      <w:r>
        <w:rPr>
          <w:i/>
          <w:iCs/>
          <w:color w:val="666666"/>
          <w:sz w:val="19"/>
          <w:szCs w:val="19"/>
        </w:rPr>
        <w:t xml:space="preserve">Twin studies can and routinely do measure personality traits — they are a standard tool in behavioral genetics for estimating heritability of behavioral and psychological characteristics.</w:t>
      </w:r>
    </w:p>
    <w:p>
      <w:pPr>
        <w:spacing w:before="40"/>
        <w:ind w:left="360"/>
      </w:pPr>
      <w:r>
        <w:rPr>
          <w:b/>
          <w:bCs/>
          <w:sz w:val="21"/>
          <w:szCs w:val="21"/>
        </w:rPr>
        <w:t xml:space="preserve">(D) </w:t>
      </w:r>
      <w:r>
        <w:rPr>
          <w:sz w:val="21"/>
          <w:szCs w:val="21"/>
        </w:rPr>
        <w:t xml:space="preserve">A heritability of 0.60 indicates that identical twins will have identical personalities 60% of the time</w:t>
      </w:r>
      <w:r>
        <w:rPr>
          <w:b/>
          <w:bCs/>
          <w:color w:val="dc2626"/>
          <w:sz w:val="21"/>
          <w:szCs w:val="21"/>
        </w:rPr>
        <w:t xml:space="preserve"> ✗</w:t>
      </w:r>
    </w:p>
    <w:p>
      <w:pPr>
        <w:spacing w:after="60"/>
        <w:ind w:left="720"/>
      </w:pPr>
      <w:r>
        <w:rPr>
          <w:i/>
          <w:iCs/>
          <w:color w:val="666666"/>
          <w:sz w:val="19"/>
          <w:szCs w:val="19"/>
        </w:rPr>
        <w:t xml:space="preserve">Heritability does not predict what percentage of identical twin pairs will have identical traits — it is a variance ratio describing population-level genetic contribution, not a probability of trait identity between twin pairs.</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PSY-1.A</w:t>
      </w:r>
    </w:p>
    <w:p>
      <w:pPr>
        <w:pBdr>
          <w:left w:val="single" w:color="6366f1" w:sz="6" w:space="8"/>
        </w:pBdr>
        <w:spacing w:after="120" w:before="80"/>
        <w:ind w:left="360" w:right="360"/>
      </w:pPr>
      <w:r>
        <w:rPr>
          <w:i/>
          <w:iCs/>
          <w:color w:val="333333"/>
          <w:sz w:val="21"/>
          <w:szCs w:val="21"/>
        </w:rPr>
        <w:t xml:space="preserve">A pharmacologist develops a drug that blocks NMDA receptors, which are glutamate receptor subtypes critical for synaptic plasticity. In clinical trials, users who take the drug while studying show significantly reduced retention of new information 24 hours later, though their immediate recall during the study session is unaffected.</w:t>
      </w:r>
    </w:p>
    <w:p>
      <w:pPr>
        <w:spacing w:after="100"/>
      </w:pPr>
      <w:r>
        <w:t xml:space="preserve">Which phenomenon does the drug most directly interfere with, and why does this affect 24-hour retention but not immediate recall?</w:t>
      </w:r>
    </w:p>
    <w:p>
      <w:pPr>
        <w:spacing w:before="40"/>
        <w:ind w:left="360"/>
      </w:pPr>
      <w:r>
        <w:rPr>
          <w:b/>
          <w:bCs/>
          <w:sz w:val="21"/>
          <w:szCs w:val="21"/>
        </w:rPr>
        <w:t xml:space="preserve">(A) </w:t>
      </w:r>
      <w:r>
        <w:rPr>
          <w:sz w:val="21"/>
          <w:szCs w:val="21"/>
        </w:rPr>
        <w:t xml:space="preserve">Long-term potentiation — blocking NMDA receptors prevents the synaptic strengthening needed to consolidate short-term memories into long-term storage</w:t>
      </w:r>
      <w:r>
        <w:rPr>
          <w:b/>
          <w:bCs/>
          <w:color w:val="16a34a"/>
          <w:sz w:val="21"/>
          <w:szCs w:val="21"/>
        </w:rPr>
        <w:t xml:space="preserve"> ✓</w:t>
      </w:r>
    </w:p>
    <w:p>
      <w:pPr>
        <w:spacing w:after="60"/>
        <w:ind w:left="720"/>
      </w:pPr>
      <w:r>
        <w:rPr>
          <w:i/>
          <w:iCs/>
          <w:color w:val="666666"/>
          <w:sz w:val="19"/>
          <w:szCs w:val="19"/>
        </w:rPr>
        <w:t xml:space="preserve">Long-term potentiation (LTP) requires NMDA receptor activation — calcium influx through NMDA receptors triggers lasting synaptic strengthening that consolidates memories. Immediate recall uses working memory (not requiring LTP); 24-hour retention requires consolidated long-term memory supported by LTP. Blocking NMDA disrupts consolidation without affecting immediate recall.</w:t>
      </w:r>
    </w:p>
    <w:p>
      <w:pPr>
        <w:spacing w:before="40"/>
        <w:ind w:left="360"/>
      </w:pPr>
      <w:r>
        <w:rPr>
          <w:b/>
          <w:bCs/>
          <w:sz w:val="21"/>
          <w:szCs w:val="21"/>
        </w:rPr>
        <w:t xml:space="preserve">(B) </w:t>
      </w:r>
      <w:r>
        <w:rPr>
          <w:sz w:val="21"/>
          <w:szCs w:val="21"/>
        </w:rPr>
        <w:t xml:space="preserve">Sensory memory — NMDA receptors maintain iconic memory for visual information, and blocking them erases visual encoding</w:t>
      </w:r>
      <w:r>
        <w:rPr>
          <w:b/>
          <w:bCs/>
          <w:color w:val="dc2626"/>
          <w:sz w:val="21"/>
          <w:szCs w:val="21"/>
        </w:rPr>
        <w:t xml:space="preserve"> ✗</w:t>
      </w:r>
    </w:p>
    <w:p>
      <w:pPr>
        <w:spacing w:after="60"/>
        <w:ind w:left="720"/>
      </w:pPr>
      <w:r>
        <w:rPr>
          <w:i/>
          <w:iCs/>
          <w:color w:val="666666"/>
          <w:sz w:val="19"/>
          <w:szCs w:val="19"/>
        </w:rPr>
        <w:t xml:space="preserve">Sensory memory is maintained by sensory receptor properties, not NMDA receptors — NMDA receptors are involved in synaptic plasticity and LTP, not the brief persistence of sensory impressions.</w:t>
      </w:r>
    </w:p>
    <w:p>
      <w:pPr>
        <w:spacing w:before="40"/>
        <w:ind w:left="360"/>
      </w:pPr>
      <w:r>
        <w:rPr>
          <w:b/>
          <w:bCs/>
          <w:sz w:val="21"/>
          <w:szCs w:val="21"/>
        </w:rPr>
        <w:t xml:space="preserve">(C) </w:t>
      </w:r>
      <w:r>
        <w:rPr>
          <w:sz w:val="21"/>
          <w:szCs w:val="21"/>
        </w:rPr>
        <w:t xml:space="preserve">The serial position effect — blocking NMDA eliminates primacy but preserves recency, explaining intact immediate recall</w:t>
      </w:r>
      <w:r>
        <w:rPr>
          <w:b/>
          <w:bCs/>
          <w:color w:val="dc2626"/>
          <w:sz w:val="21"/>
          <w:szCs w:val="21"/>
        </w:rPr>
        <w:t xml:space="preserve"> ✗</w:t>
      </w:r>
    </w:p>
    <w:p>
      <w:pPr>
        <w:spacing w:after="60"/>
        <w:ind w:left="720"/>
      </w:pPr>
      <w:r>
        <w:rPr>
          <w:i/>
          <w:iCs/>
          <w:color w:val="666666"/>
          <w:sz w:val="19"/>
          <w:szCs w:val="19"/>
        </w:rPr>
        <w:t xml:space="preserve">The serial position effect describes recall patterns for list items — NMDA receptor blockade affects the cellular mechanism of memory consolidation (LTP), not a surface-level recall pattern like primacy vs. recency.</w:t>
      </w:r>
    </w:p>
    <w:p>
      <w:pPr>
        <w:spacing w:before="40"/>
        <w:ind w:left="360"/>
      </w:pPr>
      <w:r>
        <w:rPr>
          <w:b/>
          <w:bCs/>
          <w:sz w:val="21"/>
          <w:szCs w:val="21"/>
        </w:rPr>
        <w:t xml:space="preserve">(D) </w:t>
      </w:r>
      <w:r>
        <w:rPr>
          <w:sz w:val="21"/>
          <w:szCs w:val="21"/>
        </w:rPr>
        <w:t xml:space="preserve">Proactive interference — NMDA receptor blockade causes old memories to block encoding of new information at 24 hours</w:t>
      </w:r>
      <w:r>
        <w:rPr>
          <w:b/>
          <w:bCs/>
          <w:color w:val="dc2626"/>
          <w:sz w:val="21"/>
          <w:szCs w:val="21"/>
        </w:rPr>
        <w:t xml:space="preserve"> ✗</w:t>
      </w:r>
    </w:p>
    <w:p>
      <w:pPr>
        <w:spacing w:after="60"/>
        <w:ind w:left="720"/>
      </w:pPr>
      <w:r>
        <w:rPr>
          <w:i/>
          <w:iCs/>
          <w:color w:val="666666"/>
          <w:sz w:val="19"/>
          <w:szCs w:val="19"/>
        </w:rPr>
        <w:t xml:space="preserve">Proactive interference is when old memories disrupt recall of new ones — the mechanism here is failure of long-term consolidation through LTP disruption, not interference from prior memories.</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PSY-1.C</w:t>
      </w:r>
    </w:p>
    <w:p>
      <w:pPr>
        <w:pBdr>
          <w:left w:val="single" w:color="6366f1" w:sz="6" w:space="8"/>
        </w:pBdr>
        <w:spacing w:after="120" w:before="80"/>
        <w:ind w:left="360" w:right="360"/>
      </w:pPr>
      <w:r>
        <w:rPr>
          <w:i/>
          <w:iCs/>
          <w:color w:val="333333"/>
          <w:sz w:val="21"/>
          <w:szCs w:val="21"/>
        </w:rPr>
        <w:t xml:space="preserve">A researcher studying natural selection proposes that the human stress response — which triggers rapid heart rate, cortisol release, and blood sugar elevation — evolved to serve a survival function in ancestral environments. However, chronic activation of this response in modern settings is associated with cardiovascular disease, immune suppression, and type 2 diabetes.</w:t>
      </w:r>
    </w:p>
    <w:p>
      <w:pPr>
        <w:spacing w:after="100"/>
      </w:pPr>
      <w:r>
        <w:t xml:space="preserve">Which principle best explains why a response that is adaptive in one context can be harmful in another?</w:t>
      </w:r>
    </w:p>
    <w:p>
      <w:pPr>
        <w:spacing w:before="40"/>
        <w:ind w:left="360"/>
      </w:pPr>
      <w:r>
        <w:rPr>
          <w:b/>
          <w:bCs/>
          <w:sz w:val="21"/>
          <w:szCs w:val="21"/>
        </w:rPr>
        <w:t xml:space="preserve">(A) </w:t>
      </w:r>
      <w:r>
        <w:rPr>
          <w:sz w:val="21"/>
          <w:szCs w:val="21"/>
        </w:rPr>
        <w:t xml:space="preserve">Natural selection optimizes traits for ancestral environments; traits adaptive in past contexts may become harmful in evolutionarily novel modern conditions</w:t>
      </w:r>
      <w:r>
        <w:rPr>
          <w:b/>
          <w:bCs/>
          <w:color w:val="16a34a"/>
          <w:sz w:val="21"/>
          <w:szCs w:val="21"/>
        </w:rPr>
        <w:t xml:space="preserve"> ✓</w:t>
      </w:r>
    </w:p>
    <w:p>
      <w:pPr>
        <w:spacing w:after="60"/>
        <w:ind w:left="720"/>
      </w:pPr>
      <w:r>
        <w:rPr>
          <w:i/>
          <w:iCs/>
          <w:color w:val="666666"/>
          <w:sz w:val="19"/>
          <w:szCs w:val="19"/>
        </w:rPr>
        <w:t xml:space="preserve">Natural selection shaped the acute stress response for immediate physical threats (predators). Modern environments feature chronic psychological stressors that keep the system chronically activated, producing the health costs described.</w:t>
      </w:r>
    </w:p>
    <w:p>
      <w:pPr>
        <w:spacing w:before="40"/>
        <w:ind w:left="360"/>
      </w:pPr>
      <w:r>
        <w:rPr>
          <w:b/>
          <w:bCs/>
          <w:sz w:val="21"/>
          <w:szCs w:val="21"/>
        </w:rPr>
        <w:t xml:space="preserve">(B) </w:t>
      </w:r>
      <w:r>
        <w:rPr>
          <w:sz w:val="21"/>
          <w:szCs w:val="21"/>
        </w:rPr>
        <w:t xml:space="preserve">The stress response is a learned behavior reinforced by past experiences, and its health effects result from repeated operant conditioning</w:t>
      </w:r>
      <w:r>
        <w:rPr>
          <w:b/>
          <w:bCs/>
          <w:color w:val="dc2626"/>
          <w:sz w:val="21"/>
          <w:szCs w:val="21"/>
        </w:rPr>
        <w:t xml:space="preserve"> ✗</w:t>
      </w:r>
    </w:p>
    <w:p>
      <w:pPr>
        <w:spacing w:after="60"/>
        <w:ind w:left="720"/>
      </w:pPr>
      <w:r>
        <w:rPr>
          <w:i/>
          <w:iCs/>
          <w:color w:val="666666"/>
          <w:sz w:val="19"/>
          <w:szCs w:val="19"/>
        </w:rPr>
        <w:t xml:space="preserve">The physiological stress response (HPA axis, sympathetic nervous system) is biologically innate, not learned through conditioning — characterizing it as operantly conditioned misrepresents its evolutionary and neurobiological basis.</w:t>
      </w:r>
    </w:p>
    <w:p>
      <w:pPr>
        <w:spacing w:before="40"/>
        <w:ind w:left="360"/>
      </w:pPr>
      <w:r>
        <w:rPr>
          <w:b/>
          <w:bCs/>
          <w:sz w:val="21"/>
          <w:szCs w:val="21"/>
        </w:rPr>
        <w:t xml:space="preserve">(C) </w:t>
      </w:r>
      <w:r>
        <w:rPr>
          <w:sz w:val="21"/>
          <w:szCs w:val="21"/>
        </w:rPr>
        <w:t xml:space="preserve">The stress response triggers the parasympathetic nervous system, which over time causes cardiovascular disease through excessive rest-and-digest activation</w:t>
      </w:r>
      <w:r>
        <w:rPr>
          <w:b/>
          <w:bCs/>
          <w:color w:val="dc2626"/>
          <w:sz w:val="21"/>
          <w:szCs w:val="21"/>
        </w:rPr>
        <w:t xml:space="preserve"> ✗</w:t>
      </w:r>
    </w:p>
    <w:p>
      <w:pPr>
        <w:spacing w:after="60"/>
        <w:ind w:left="720"/>
      </w:pPr>
      <w:r>
        <w:rPr>
          <w:i/>
          <w:iCs/>
          <w:color w:val="666666"/>
          <w:sz w:val="19"/>
          <w:szCs w:val="19"/>
        </w:rPr>
        <w:t xml:space="preserve">The acute stress response activates the sympathetic nervous system (fight-or-flight), not the parasympathetic (rest-and-digest) — cardiovascular disease from chronic stress results from prolonged sympathetic activation and cortisol.</w:t>
      </w:r>
    </w:p>
    <w:p>
      <w:pPr>
        <w:spacing w:before="40"/>
        <w:ind w:left="360"/>
      </w:pPr>
      <w:r>
        <w:rPr>
          <w:b/>
          <w:bCs/>
          <w:sz w:val="21"/>
          <w:szCs w:val="21"/>
        </w:rPr>
        <w:t xml:space="preserve">(D) </w:t>
      </w:r>
      <w:r>
        <w:rPr>
          <w:sz w:val="21"/>
          <w:szCs w:val="21"/>
        </w:rPr>
        <w:t xml:space="preserve">The GABA system fails to inhibit the stress response in modern humans due to increased cortisol intake from processed foods</w:t>
      </w:r>
      <w:r>
        <w:rPr>
          <w:b/>
          <w:bCs/>
          <w:color w:val="dc2626"/>
          <w:sz w:val="21"/>
          <w:szCs w:val="21"/>
        </w:rPr>
        <w:t xml:space="preserve"> ✗</w:t>
      </w:r>
    </w:p>
    <w:p>
      <w:pPr>
        <w:spacing w:after="60"/>
        <w:ind w:left="720"/>
      </w:pPr>
      <w:r>
        <w:rPr>
          <w:i/>
          <w:iCs/>
          <w:color w:val="666666"/>
          <w:sz w:val="19"/>
          <w:szCs w:val="19"/>
        </w:rPr>
        <w:t xml:space="preserve">Cortisol is a hormone produced by the adrenal glands — it is not consumed from processed foods; this option incorrectly describes both the mechanism and the evolutionary principle.</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During surgical brain mapping in an awake patient, a neurosurgeon electrically stimulates a point on the left hemisphere. The patient immediately reports hearing words that make no sense, despite none being spoken. When stimulation moves to an adjacent area, the patient struggles to produce speech though she understands everything being said.</w:t>
      </w:r>
    </w:p>
    <w:p>
      <w:pPr>
        <w:spacing w:after="100"/>
      </w:pPr>
      <w:r>
        <w:t xml:space="preserve">Which conclusion about language organization is best supported by these findings?</w:t>
      </w:r>
    </w:p>
    <w:p>
      <w:pPr>
        <w:spacing w:before="40"/>
        <w:ind w:left="360"/>
      </w:pPr>
      <w:r>
        <w:rPr>
          <w:b/>
          <w:bCs/>
          <w:sz w:val="21"/>
          <w:szCs w:val="21"/>
        </w:rPr>
        <w:t xml:space="preserve">(A) </w:t>
      </w:r>
      <w:r>
        <w:rPr>
          <w:sz w:val="21"/>
          <w:szCs w:val="21"/>
        </w:rPr>
        <w:t xml:space="preserve">The stimulated points are in or near Wernicke's area (disrupting language comprehension/perception) and Broca's area (disrupting speech production), confirming functional separation of language areas</w:t>
      </w:r>
      <w:r>
        <w:rPr>
          <w:b/>
          <w:bCs/>
          <w:color w:val="16a34a"/>
          <w:sz w:val="21"/>
          <w:szCs w:val="21"/>
        </w:rPr>
        <w:t xml:space="preserve"> ✓</w:t>
      </w:r>
    </w:p>
    <w:p>
      <w:pPr>
        <w:spacing w:after="60"/>
        <w:ind w:left="720"/>
      </w:pPr>
      <w:r>
        <w:rPr>
          <w:i/>
          <w:iCs/>
          <w:color w:val="666666"/>
          <w:sz w:val="19"/>
          <w:szCs w:val="19"/>
        </w:rPr>
        <w:t xml:space="preserve">Electrical stimulation of Wernicke's area can generate meaningless auditory language experiences or disrupt comprehension — the first effect matches. Stimulating Broca's area disrupts speech production while leaving comprehension intact — the second effect matches. The findings confirm anatomically distinct language areas in the left hemisphere.</w:t>
      </w:r>
    </w:p>
    <w:p>
      <w:pPr>
        <w:spacing w:before="40"/>
        <w:ind w:left="360"/>
      </w:pPr>
      <w:r>
        <w:rPr>
          <w:b/>
          <w:bCs/>
          <w:sz w:val="21"/>
          <w:szCs w:val="21"/>
        </w:rPr>
        <w:t xml:space="preserve">(B) </w:t>
      </w:r>
      <w:r>
        <w:rPr>
          <w:sz w:val="21"/>
          <w:szCs w:val="21"/>
        </w:rPr>
        <w:t xml:space="preserve">Both effects result from hippocampal stimulation, which controls all language functions as the brain's language hub</w:t>
      </w:r>
      <w:r>
        <w:rPr>
          <w:b/>
          <w:bCs/>
          <w:color w:val="dc2626"/>
          <w:sz w:val="21"/>
          <w:szCs w:val="21"/>
        </w:rPr>
        <w:t xml:space="preserve"> ✗</w:t>
      </w:r>
    </w:p>
    <w:p>
      <w:pPr>
        <w:spacing w:after="60"/>
        <w:ind w:left="720"/>
      </w:pPr>
      <w:r>
        <w:rPr>
          <w:i/>
          <w:iCs/>
          <w:color w:val="666666"/>
          <w:sz w:val="19"/>
          <w:szCs w:val="19"/>
        </w:rPr>
        <w:t xml:space="preserve">The hippocampus is critical for memory consolidation, not language production or comprehension — language areas are in the frontal and temporal lobes (Broca's and Wernicke's areas), not the hippocampus.</w:t>
      </w:r>
    </w:p>
    <w:p>
      <w:pPr>
        <w:spacing w:before="40"/>
        <w:ind w:left="360"/>
      </w:pPr>
      <w:r>
        <w:rPr>
          <w:b/>
          <w:bCs/>
          <w:sz w:val="21"/>
          <w:szCs w:val="21"/>
        </w:rPr>
        <w:t xml:space="preserve">(C) </w:t>
      </w:r>
      <w:r>
        <w:rPr>
          <w:sz w:val="21"/>
          <w:szCs w:val="21"/>
        </w:rPr>
        <w:t xml:space="preserve">The corpus callosum was severed, preventing language from being processed in the right hemisphere</w:t>
      </w:r>
      <w:r>
        <w:rPr>
          <w:b/>
          <w:bCs/>
          <w:color w:val="dc2626"/>
          <w:sz w:val="21"/>
          <w:szCs w:val="21"/>
        </w:rPr>
        <w:t xml:space="preserve"> ✗</w:t>
      </w:r>
    </w:p>
    <w:p>
      <w:pPr>
        <w:spacing w:after="60"/>
        <w:ind w:left="720"/>
      </w:pPr>
      <w:r>
        <w:rPr>
          <w:i/>
          <w:iCs/>
          <w:color w:val="666666"/>
          <w:sz w:val="19"/>
          <w:szCs w:val="19"/>
        </w:rPr>
        <w:t xml:space="preserve">The corpus callosum was not mentioned as severed; the effects result from direct stimulation of specific left hemisphere language areas — not from cross-hemispheric communication failure.</w:t>
      </w:r>
    </w:p>
    <w:p>
      <w:pPr>
        <w:spacing w:before="40"/>
        <w:ind w:left="360"/>
      </w:pPr>
      <w:r>
        <w:rPr>
          <w:b/>
          <w:bCs/>
          <w:sz w:val="21"/>
          <w:szCs w:val="21"/>
        </w:rPr>
        <w:t xml:space="preserve">(D) </w:t>
      </w:r>
      <w:r>
        <w:rPr>
          <w:sz w:val="21"/>
          <w:szCs w:val="21"/>
        </w:rPr>
        <w:t xml:space="preserve">The right hemisphere controls language comprehension and the left hemisphere controls speech production in most people</w:t>
      </w:r>
      <w:r>
        <w:rPr>
          <w:b/>
          <w:bCs/>
          <w:color w:val="dc2626"/>
          <w:sz w:val="21"/>
          <w:szCs w:val="21"/>
        </w:rPr>
        <w:t xml:space="preserve"> ✗</w:t>
      </w:r>
    </w:p>
    <w:p>
      <w:pPr>
        <w:spacing w:after="60"/>
        <w:ind w:left="720"/>
      </w:pPr>
      <w:r>
        <w:rPr>
          <w:i/>
          <w:iCs/>
          <w:color w:val="666666"/>
          <w:sz w:val="19"/>
          <w:szCs w:val="19"/>
        </w:rPr>
        <w:t xml:space="preserve">In most right-handed people, both language comprehension (Wernicke's area) and speech production (Broca's area) are located in the left hemisphere — not split between hemispheres as this option incorrectly states.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PSY-1.B</w:t>
      </w:r>
    </w:p>
    <w:p>
      <w:pPr>
        <w:pBdr>
          <w:left w:val="single" w:color="6366f1" w:sz="6" w:space="8"/>
        </w:pBdr>
        <w:spacing w:after="120" w:before="80"/>
        <w:ind w:left="360" w:right="360"/>
      </w:pPr>
      <w:r>
        <w:rPr>
          <w:i/>
          <w:iCs/>
          <w:color w:val="333333"/>
          <w:sz w:val="21"/>
          <w:szCs w:val="21"/>
        </w:rPr>
        <w:t xml:space="preserve">Researchers find that patients with damage to the lateral hypothalamic area (LHA) stop eating even when food is available, eventually starving. In contrast, patients with damage to the ventromedial hypothalamus (VMH) overeat and gain weight rapidly even when not hungry.</w:t>
      </w:r>
    </w:p>
    <w:p>
      <w:pPr>
        <w:spacing w:after="100"/>
      </w:pPr>
      <w:r>
        <w:t xml:space="preserve">Which conclusion about hunger regulation is best supported by the double dissociation between LHA and VMH damage?</w:t>
      </w:r>
    </w:p>
    <w:p>
      <w:pPr>
        <w:spacing w:before="40"/>
        <w:ind w:left="360"/>
      </w:pPr>
      <w:r>
        <w:rPr>
          <w:b/>
          <w:bCs/>
          <w:sz w:val="21"/>
          <w:szCs w:val="21"/>
        </w:rPr>
        <w:t xml:space="preserve">(A) </w:t>
      </w:r>
      <w:r>
        <w:rPr>
          <w:sz w:val="21"/>
          <w:szCs w:val="21"/>
        </w:rPr>
        <w:t xml:space="preserve">The LHA acts as a hunger center and the VMH as a satiety center, with the hypothalamus playing a central role in regulating eating behavior</w:t>
      </w:r>
      <w:r>
        <w:rPr>
          <w:b/>
          <w:bCs/>
          <w:color w:val="16a34a"/>
          <w:sz w:val="21"/>
          <w:szCs w:val="21"/>
        </w:rPr>
        <w:t xml:space="preserve"> ✓</w:t>
      </w:r>
    </w:p>
    <w:p>
      <w:pPr>
        <w:spacing w:after="60"/>
        <w:ind w:left="720"/>
      </w:pPr>
      <w:r>
        <w:rPr>
          <w:i/>
          <w:iCs/>
          <w:color w:val="666666"/>
          <w:sz w:val="19"/>
          <w:szCs w:val="19"/>
        </w:rPr>
        <w:t xml:space="preserve">Double dissociation (LHA damage stops eating; VMH damage causes overeating) demonstrates distinct and opposite roles: the LHA signals hunger (stimulates eating) while the VMH signals satiety (stops eating). Together they form a hypothalamic regulation system for food intake.</w:t>
      </w:r>
    </w:p>
    <w:p>
      <w:pPr>
        <w:spacing w:before="40"/>
        <w:ind w:left="360"/>
      </w:pPr>
      <w:r>
        <w:rPr>
          <w:b/>
          <w:bCs/>
          <w:sz w:val="21"/>
          <w:szCs w:val="21"/>
        </w:rPr>
        <w:t xml:space="preserve">(B) </w:t>
      </w:r>
      <w:r>
        <w:rPr>
          <w:sz w:val="21"/>
          <w:szCs w:val="21"/>
        </w:rPr>
        <w:t xml:space="preserve">The hypothalamus controls eating behavior entirely through dopamine reward pathways, and both regions release dopamine to signal hunger</w:t>
      </w:r>
      <w:r>
        <w:rPr>
          <w:b/>
          <w:bCs/>
          <w:color w:val="dc2626"/>
          <w:sz w:val="21"/>
          <w:szCs w:val="21"/>
        </w:rPr>
        <w:t xml:space="preserve"> ✗</w:t>
      </w:r>
    </w:p>
    <w:p>
      <w:pPr>
        <w:spacing w:after="60"/>
        <w:ind w:left="720"/>
      </w:pPr>
      <w:r>
        <w:rPr>
          <w:i/>
          <w:iCs/>
          <w:color w:val="666666"/>
          <w:sz w:val="19"/>
          <w:szCs w:val="19"/>
        </w:rPr>
        <w:t xml:space="preserve">While dopamine reward pathways influence eating behavior, the specific LHA/VMH system is primarily regulated by leptin, ghrelin, and glucose signals — the double dissociation reflects distinct regulatory centers, not a single dopamine system.</w:t>
      </w:r>
    </w:p>
    <w:p>
      <w:pPr>
        <w:spacing w:before="40"/>
        <w:ind w:left="360"/>
      </w:pPr>
      <w:r>
        <w:rPr>
          <w:b/>
          <w:bCs/>
          <w:sz w:val="21"/>
          <w:szCs w:val="21"/>
        </w:rPr>
        <w:t xml:space="preserve">(C) </w:t>
      </w:r>
      <w:r>
        <w:rPr>
          <w:sz w:val="21"/>
          <w:szCs w:val="21"/>
        </w:rPr>
        <w:t xml:space="preserve">Hunger is entirely controlled by the frontal lobe's executive function, with the hypothalamus playing only a minor regulatory role</w:t>
      </w:r>
      <w:r>
        <w:rPr>
          <w:b/>
          <w:bCs/>
          <w:color w:val="dc2626"/>
          <w:sz w:val="21"/>
          <w:szCs w:val="21"/>
        </w:rPr>
        <w:t xml:space="preserve"> ✗</w:t>
      </w:r>
    </w:p>
    <w:p>
      <w:pPr>
        <w:spacing w:after="60"/>
        <w:ind w:left="720"/>
      </w:pPr>
      <w:r>
        <w:rPr>
          <w:i/>
          <w:iCs/>
          <w:color w:val="666666"/>
          <w:sz w:val="19"/>
          <w:szCs w:val="19"/>
        </w:rPr>
        <w:t xml:space="preserve">The findings directly demonstrate hypothalamic control of eating behavior — the dramatic effects of hypothalamic damage (starvation vs. obesity) confirm the hypothalamus as a primary, not minor, regulator of hunger.</w:t>
      </w:r>
    </w:p>
    <w:p>
      <w:pPr>
        <w:spacing w:before="40"/>
        <w:ind w:left="360"/>
      </w:pPr>
      <w:r>
        <w:rPr>
          <w:b/>
          <w:bCs/>
          <w:sz w:val="21"/>
          <w:szCs w:val="21"/>
        </w:rPr>
        <w:t xml:space="preserve">(D) </w:t>
      </w:r>
      <w:r>
        <w:rPr>
          <w:sz w:val="21"/>
          <w:szCs w:val="21"/>
        </w:rPr>
        <w:t xml:space="preserve">Both the LHA and VMH are part of the limbic system's emotional regulation circuit, and the eating changes reflect emotional distress from brain damage</w:t>
      </w:r>
      <w:r>
        <w:rPr>
          <w:b/>
          <w:bCs/>
          <w:color w:val="dc2626"/>
          <w:sz w:val="21"/>
          <w:szCs w:val="21"/>
        </w:rPr>
        <w:t xml:space="preserve"> ✗</w:t>
      </w:r>
    </w:p>
    <w:p>
      <w:pPr>
        <w:spacing w:after="60"/>
        <w:ind w:left="720"/>
      </w:pPr>
      <w:r>
        <w:rPr>
          <w:i/>
          <w:iCs/>
          <w:color w:val="666666"/>
          <w:sz w:val="19"/>
          <w:szCs w:val="19"/>
        </w:rPr>
        <w:t xml:space="preserve">While the hypothalamus is connected to the limbic system, the feeding center model (LHA/VMH) describes physiological hunger regulation, not emotional eating — the pattern of effects is consistent with direct hunger-regulation disruption, not emotional distress.</w:t>
      </w:r>
    </w:p>
    <w:p>
      <w:r>
        <w:br w:type="page"/>
      </w:r>
    </w:p>
    <w:p>
      <w:pPr>
        <w:pStyle w:val="Heading1"/>
      </w:pPr>
      <w:r>
        <w:t xml:space="preserve">Unit 2: Cognition</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Cognition encompasses how humans encode and store memories, solve problems and make decisions, use language, and perceive the sensory world — all shaped by attention, heuristics, and the limits of conscious awareness.</w:t>
      </w:r>
    </w:p>
    <w:p>
      <w:pPr>
        <w:pStyle w:val="Heading3"/>
      </w:pPr>
      <w:r>
        <w:t xml:space="preserve">Memory Encoding &amp; Storage Models</w:t>
      </w:r>
    </w:p>
    <w:p>
      <w:pPr>
        <w:spacing w:after="160"/>
      </w:pPr>
      <w:r>
        <w:t xml:space="preserve">Memory encoding follows levels of processing: shallow (structural/phonemic) encoding produces weaker memory traces; deep semantic encoding produces the most durable memories. The Atkinson-Shiffrin model describes three stores: sensory memory (iconic ≈ 0.5 sec, echoic ≈ 3-4 sec) → short-term memory (≈7±2 items, ≈20 sec) → long-term memory (unlimited capacity and duration).</w:t>
      </w:r>
    </w:p>
    <w:p>
      <w:pPr>
        <w:pStyle w:val="Heading3"/>
      </w:pPr>
      <w:r>
        <w:t xml:space="preserve">Working Memory &amp; Long-Term Potentiation</w:t>
      </w:r>
    </w:p>
    <w:p>
      <w:pPr>
        <w:spacing w:after="160"/>
      </w:pPr>
      <w:r>
        <w:t xml:space="preserve">Working memory (Baddeley) is the active workspace that holds and manipulates information through the phonological loop (verbal), visuospatial sketchpad (visual/spatial), and central executive (attention controller). Long-term potentiation (LTP) — sustained synaptic strengthening — is the cellular basis of long-term memory formation.</w:t>
      </w:r>
    </w:p>
    <w:p>
      <w:pPr>
        <w:pStyle w:val="Heading3"/>
      </w:pPr>
      <w:r>
        <w:t xml:space="preserve">Reconstructive Memory</w:t>
      </w:r>
    </w:p>
    <w:p>
      <w:pPr>
        <w:spacing w:after="160"/>
      </w:pPr>
      <w:r>
        <w:t xml:space="preserve">Memory is reconstructive, not reproductive. The misinformation effect (Loftus) shows that post-event information distorts memory. Context-dependent and state-dependent memory demonstrate that retrieval is improved when encoding and retrieval contexts match.</w:t>
      </w:r>
    </w:p>
    <w:p>
      <w:pPr>
        <w:pStyle w:val="Heading3"/>
      </w:pPr>
      <w:r>
        <w:t xml:space="preserve">Perception &amp; Depth Cues</w:t>
      </w:r>
    </w:p>
    <w:p>
      <w:pPr>
        <w:spacing w:after="160"/>
      </w:pPr>
      <w:r>
        <w:t xml:space="preserve">Perception involves transduction (sensory-to-neural conversion), bottom-up processing (data-driven), and top-down processing (expectation/context-driven). Key depth cues: binocular — retinal disparity, convergence; monocular — linear perspective, relative size, texture gradient, interposition. Gestalt principles (proximity, similarity, closure, figure-ground) organize perception automatically.</w:t>
      </w:r>
    </w:p>
    <w:p>
      <w:pPr>
        <w:pStyle w:val="Heading3"/>
      </w:pPr>
      <w:r>
        <w:t xml:space="preserve">Problem Solving &amp; Decision Heuristics</w:t>
      </w:r>
    </w:p>
    <w:p>
      <w:pPr>
        <w:spacing w:after="160"/>
      </w:pPr>
      <w:r>
        <w:t xml:space="preserve">Problem solving is impaired by functional fixedness (seeing objects only in their typical uses) and mental set (persisting with a prior approach). Decision making relies on heuristics: the availability heuristic (judging probability by ease of recall) and representativeness heuristic (judging by similarity to a prototype) both produce systematic biases.</w:t>
      </w:r>
    </w:p>
    <w:p>
      <w:pPr>
        <w:pStyle w:val="Heading3"/>
      </w:pPr>
      <w:r>
        <w:t xml:space="preserve">Language Development</w:t>
      </w:r>
    </w:p>
    <w:p>
      <w:pPr>
        <w:spacing w:after="160"/>
      </w:pPr>
      <w:r>
        <w:t xml:space="preserve">Language development follows a universal sequence: cooing → babbling (all phonemes) → perceptual narrowing to native phonemes → one-word (holophrase) → two-word → telegraphic speech. Chomsky's nativist theory posits an innate Language Acquisition Device; Vygotsky emphasized the social context of language development.</w:t>
      </w:r>
    </w:p>
    <w:p>
      <w:pPr>
        <w:pStyle w:val="Heading3"/>
      </w:pPr>
      <w:r>
        <w:t xml:space="preserve">Selective Attention &amp; Serial Position</w:t>
      </w:r>
    </w:p>
    <w:p>
      <w:pPr>
        <w:spacing w:after="160"/>
      </w:pPr>
      <w:r>
        <w:t xml:space="preserve">Selective attention filters perception — inattentional blindness (missing obvious events during focused attention) and the cocktail party effect (noticing one's own name in background noise) illustrate how attention governs conscious experience. The serial position effect shows superior recall for primacy (rehearsal) and recency (working memory) items.</w:t>
      </w:r>
    </w:p>
    <w:p>
      <w:pPr>
        <w:shd w:fill="FEF3C7" w:val="clear"/>
        <w:spacing w:after="200" w:before="240"/>
        <w:ind w:left="200" w:right="200"/>
      </w:pPr>
      <w:r>
        <w:rPr>
          <w:b/>
          <w:bCs/>
          <w:sz w:val="22"/>
          <w:szCs w:val="22"/>
        </w:rPr>
        <w:t xml:space="preserve">Exam Tip:  </w:t>
      </w:r>
      <w:r>
        <w:rPr>
          <w:sz w:val="21"/>
          <w:szCs w:val="21"/>
        </w:rPr>
        <w:t xml:space="preserve">FRQ prompts may require distinguishing specific memory systems (working vs. long-term), naming the correct heuristic, or identifying which Gestalt principle or depth cue explains a scenario — precision with terminology is required for full credit.</w:t>
      </w:r>
    </w:p>
    <w:p>
      <w:pPr>
        <w:pStyle w:val="Heading2"/>
      </w:pPr>
      <w:r>
        <w:t xml:space="preserve">Drills</w:t>
      </w:r>
      <w:r>
        <w:rPr>
          <w:b w:val="false"/>
          <w:bCs w:val="false"/>
          <w:color w:val="888888"/>
          <w:sz w:val="22"/>
          <w:szCs w:val="22"/>
        </w:rPr>
        <w:t xml:space="preserve">  (81 cards)</w:t>
      </w:r>
    </w:p>
    <w:p>
      <w:pPr>
        <w:pStyle w:val="Heading3"/>
      </w:pPr>
      <w:r>
        <w:t xml:space="preserve">Definition → Term</w:t>
      </w:r>
      <w:r>
        <w:rPr>
          <w:b w:val="false"/>
          <w:bCs w:val="false"/>
          <w:color w:val="888888"/>
          <w:sz w:val="22"/>
          <w:szCs w:val="22"/>
        </w:rPr>
        <w:t xml:space="preserve">  (68)</w:t>
      </w:r>
    </w:p>
    <w:p>
      <w:pPr>
        <w:spacing w:before="100"/>
      </w:pPr>
      <w:r>
        <w:rPr>
          <w:b/>
          <w:bCs/>
        </w:rPr>
        <w:t xml:space="preserve">1. </w:t>
      </w:r>
      <w:r>
        <w:t xml:space="preserve">Encoding that focuses on the meaning of information; produces the strongest and most durable memory traces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Semantic encoding</w:t>
      </w:r>
    </w:p>
    <w:p>
      <w:pPr>
        <w:spacing w:before="100"/>
      </w:pPr>
      <w:r>
        <w:rPr>
          <w:b/>
          <w:bCs/>
        </w:rPr>
        <w:t xml:space="preserve">2. </w:t>
      </w:r>
      <w:r>
        <w:t xml:space="preserve">Encoding that focuses on the sound of a word; intermediate level of processing between structural and semantic</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Phonemic encoding</w:t>
      </w:r>
    </w:p>
    <w:p>
      <w:pPr>
        <w:spacing w:before="100"/>
      </w:pPr>
      <w:r>
        <w:rPr>
          <w:b/>
          <w:bCs/>
        </w:rPr>
        <w:t xml:space="preserve">3. </w:t>
      </w:r>
      <w:r>
        <w:t xml:space="preserve">Encoding based on the physical appearance of a word (its form, font, or case); the shallowest and least durable level of memory processing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Structural encoding</w:t>
      </w:r>
    </w:p>
    <w:p>
      <w:pPr>
        <w:spacing w:before="100"/>
      </w:pPr>
      <w:r>
        <w:rPr>
          <w:b/>
          <w:bCs/>
        </w:rPr>
        <w:t xml:space="preserve">4. </w:t>
      </w:r>
      <w:r>
        <w:t xml:space="preserve">The idea that memory strength depends on the level at which information is processed — deeper, more meaningful processing leads to better retention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Levels of processing model</w:t>
      </w:r>
    </w:p>
    <w:p>
      <w:pPr>
        <w:spacing w:before="100"/>
      </w:pPr>
      <w:r>
        <w:rPr>
          <w:b/>
          <w:bCs/>
        </w:rPr>
        <w:t xml:space="preserve">5. </w:t>
      </w:r>
      <w:r>
        <w:t xml:space="preserve">Deliberate mental work required to encode information, such as rehearsal, elaboration, or organization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Effortful processing</w:t>
      </w:r>
    </w:p>
    <w:p>
      <w:pPr>
        <w:spacing w:before="100"/>
      </w:pPr>
      <w:r>
        <w:rPr>
          <w:b/>
          <w:bCs/>
        </w:rPr>
        <w:t xml:space="preserve">6. </w:t>
      </w:r>
      <w:r>
        <w:t xml:space="preserve">Encoding that happens without intention or conscious effort, such as learning the location of objects used daily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Automatic processing</w:t>
      </w:r>
    </w:p>
    <w:p>
      <w:pPr>
        <w:spacing w:before="100"/>
      </w:pPr>
      <w:r>
        <w:rPr>
          <w:b/>
          <w:bCs/>
        </w:rPr>
        <w:t xml:space="preserve">7. </w:t>
      </w:r>
      <w:r>
        <w:t xml:space="preserve">A type of sensory memory that stores visual images for a fraction of a second after a stimulus disappears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Iconic memory</w:t>
      </w:r>
    </w:p>
    <w:p>
      <w:pPr>
        <w:spacing w:before="100"/>
      </w:pPr>
      <w:r>
        <w:rPr>
          <w:b/>
          <w:bCs/>
        </w:rPr>
        <w:t xml:space="preserve">8. </w:t>
      </w:r>
      <w:r>
        <w:t xml:space="preserve">A type of sensory memory that briefly holds auditory information for approximately 3–4 seconds after a sound ends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Echoic memory</w:t>
      </w:r>
    </w:p>
    <w:p>
      <w:pPr>
        <w:spacing w:before="100"/>
      </w:pPr>
      <w:r>
        <w:rPr>
          <w:b/>
          <w:bCs/>
        </w:rPr>
        <w:t xml:space="preserve">9. </w:t>
      </w:r>
      <w:r>
        <w:t xml:space="preserve">The Atkinson-Shiffrin framework proposing that memory consists of three sequential stores: sensory memory, short-term memory, and long-term memory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Multi-store model</w:t>
      </w:r>
    </w:p>
    <w:p>
      <w:pPr>
        <w:spacing w:before="100"/>
      </w:pPr>
      <w:r>
        <w:rPr>
          <w:b/>
          <w:bCs/>
        </w:rPr>
        <w:t xml:space="preserve">10. </w:t>
      </w:r>
      <w:r>
        <w:t xml:space="preserve">Memory that is relatively permanent and unlimited in capacity, holding information for minutes to a lifetime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Long-term memory</w:t>
      </w:r>
    </w:p>
    <w:p>
      <w:pPr>
        <w:spacing w:before="100"/>
      </w:pPr>
      <w:r>
        <w:rPr>
          <w:b/>
          <w:bCs/>
        </w:rPr>
        <w:t xml:space="preserve">11. </w:t>
      </w:r>
      <w:r>
        <w:t xml:space="preserve">The working memory component that temporarily stores and manipulates visual and spatial information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Visuospatial sketchpad</w:t>
      </w:r>
    </w:p>
    <w:p>
      <w:pPr>
        <w:spacing w:before="100"/>
      </w:pPr>
      <w:r>
        <w:rPr>
          <w:b/>
          <w:bCs/>
        </w:rPr>
        <w:t xml:space="preserve">12. </w:t>
      </w:r>
      <w:r>
        <w:t xml:space="preserve">The working memory component that stores and rehearses verbal and auditory information through subvocal repetition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Phonological loop</w:t>
      </w:r>
    </w:p>
    <w:p>
      <w:pPr>
        <w:spacing w:before="100"/>
      </w:pPr>
      <w:r>
        <w:rPr>
          <w:b/>
          <w:bCs/>
        </w:rPr>
        <w:t xml:space="preserve">13. </w:t>
      </w:r>
      <w:r>
        <w:t xml:space="preserve">The working memory component that directs attention, coordinates the phonological loop and visuospatial sketchpad, and manages cognitive resources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Central executive</w:t>
      </w:r>
    </w:p>
    <w:p>
      <w:pPr>
        <w:spacing w:before="100"/>
      </w:pPr>
      <w:r>
        <w:rPr>
          <w:b/>
          <w:bCs/>
        </w:rPr>
        <w:t xml:space="preserve">14. </w:t>
      </w:r>
      <w:r>
        <w:t xml:space="preserve">The active system that temporarily holds and manipulates information being used in current thought; limited in capacity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Working memory</w:t>
      </w:r>
    </w:p>
    <w:p>
      <w:pPr>
        <w:spacing w:before="100"/>
      </w:pPr>
      <w:r>
        <w:rPr>
          <w:b/>
          <w:bCs/>
        </w:rPr>
        <w:t xml:space="preserve">15. </w:t>
      </w:r>
      <w:r>
        <w:t xml:space="preserve">Baddeley and Hitch's model proposing that working memory has three components: phonological loop, visuospatial sketchpad, and central executive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Working memory model</w:t>
      </w:r>
    </w:p>
    <w:p>
      <w:pPr>
        <w:spacing w:before="100"/>
      </w:pPr>
      <w:r>
        <w:rPr>
          <w:b/>
          <w:bCs/>
        </w:rPr>
        <w:t xml:space="preserve">16. </w:t>
      </w:r>
      <w:r>
        <w:t xml:space="preserve">A cellular mechanism in which repeated stimulation of a synapse strengthens the connection between neurons, believed to underlie learning and memory formation</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Long-term potentiation</w:t>
      </w:r>
    </w:p>
    <w:p>
      <w:pPr>
        <w:spacing w:before="100"/>
      </w:pPr>
      <w:r>
        <w:rPr>
          <w:b/>
          <w:bCs/>
        </w:rPr>
        <w:t xml:space="preserve">17. </w:t>
      </w:r>
      <w:r>
        <w:t xml:space="preserve">Memory for motor skills and conditioned responses that operates unconsciously; includes skills like riding a bike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Procedural memory</w:t>
      </w:r>
    </w:p>
    <w:p>
      <w:pPr>
        <w:spacing w:before="100"/>
      </w:pPr>
      <w:r>
        <w:rPr>
          <w:b/>
          <w:bCs/>
        </w:rPr>
        <w:t xml:space="preserve">18. </w:t>
      </w:r>
      <w:r>
        <w:t xml:space="preserve">Memory that operates without conscious awareness, including procedural skills and classically conditioned responses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Implicit memory</w:t>
      </w:r>
    </w:p>
    <w:p>
      <w:pPr>
        <w:spacing w:before="100"/>
      </w:pPr>
      <w:r>
        <w:rPr>
          <w:b/>
          <w:bCs/>
        </w:rPr>
        <w:t xml:space="preserve">19. </w:t>
      </w:r>
      <w:r>
        <w:t xml:space="preserve">Long-term memory for general world knowledge and facts not tied to personal experience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Semantic memory</w:t>
      </w:r>
    </w:p>
    <w:p>
      <w:pPr>
        <w:spacing w:before="100"/>
      </w:pPr>
      <w:r>
        <w:rPr>
          <w:b/>
          <w:bCs/>
        </w:rPr>
        <w:t xml:space="preserve">20. </w:t>
      </w:r>
      <w:r>
        <w:t xml:space="preserve">Long-term memory for personally experienced events, including their emotional content and context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Episodic memory</w:t>
      </w:r>
    </w:p>
    <w:p>
      <w:pPr>
        <w:spacing w:before="100"/>
      </w:pPr>
      <w:r>
        <w:rPr>
          <w:b/>
          <w:bCs/>
        </w:rPr>
        <w:t xml:space="preserve">21. </w:t>
      </w:r>
      <w:r>
        <w:t xml:space="preserve">Memory for future intentions — remembering to do something at a specific future time or after a triggering event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Prospective memory</w:t>
      </w:r>
    </w:p>
    <w:p>
      <w:pPr>
        <w:spacing w:before="100"/>
      </w:pPr>
      <w:r>
        <w:rPr>
          <w:b/>
          <w:bCs/>
        </w:rPr>
        <w:t xml:space="preserve">22. </w:t>
      </w:r>
      <w:r>
        <w:t xml:space="preserve">Memory that requires conscious awareness to retrieve — includes episodic and semantic memories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Explicit memory</w:t>
      </w:r>
    </w:p>
    <w:p>
      <w:pPr>
        <w:spacing w:before="100"/>
      </w:pPr>
      <w:r>
        <w:rPr>
          <w:b/>
          <w:bCs/>
        </w:rPr>
        <w:t xml:space="preserve">23. </w:t>
      </w:r>
      <w:r>
        <w:t xml:space="preserve">The process of accessing stored information from long-term memory and bringing it into conscious awareness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Retrieval</w:t>
      </w:r>
    </w:p>
    <w:p>
      <w:pPr>
        <w:spacing w:before="100"/>
      </w:pPr>
      <w:r>
        <w:rPr>
          <w:b/>
          <w:bCs/>
        </w:rPr>
        <w:t xml:space="preserve">24. </w:t>
      </w:r>
      <w:r>
        <w:t xml:space="preserve">The process of retaining encoded information in memory over time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Storage</w:t>
      </w:r>
    </w:p>
    <w:p>
      <w:pPr>
        <w:spacing w:before="100"/>
      </w:pPr>
      <w:r>
        <w:rPr>
          <w:b/>
          <w:bCs/>
        </w:rPr>
        <w:t xml:space="preserve">25. </w:t>
      </w:r>
      <w:r>
        <w:t xml:space="preserve">The process of converting sensory input into a neural form that can be stored in memory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Encoding</w:t>
      </w:r>
    </w:p>
    <w:p>
      <w:pPr>
        <w:spacing w:before="100"/>
      </w:pPr>
      <w:r>
        <w:rPr>
          <w:b/>
          <w:bCs/>
        </w:rPr>
        <w:t xml:space="preserve">26. </w:t>
      </w:r>
      <w:r>
        <w:t xml:space="preserve">The inability to see an object's potential uses beyond its typical function; a mental barrier to creative problem-solving</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Functional fixedness</w:t>
      </w:r>
    </w:p>
    <w:p>
      <w:pPr>
        <w:spacing w:before="100"/>
      </w:pPr>
      <w:r>
        <w:rPr>
          <w:b/>
          <w:bCs/>
        </w:rPr>
        <w:t xml:space="preserve">27. </w:t>
      </w:r>
      <w:r>
        <w:t xml:space="preserve">Thinking that narrows down options to arrive at a single best solution to a well-defined problem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Convergent thinking</w:t>
      </w:r>
    </w:p>
    <w:p>
      <w:pPr>
        <w:spacing w:before="100"/>
      </w:pPr>
      <w:r>
        <w:rPr>
          <w:b/>
          <w:bCs/>
        </w:rPr>
        <w:t xml:space="preserve">28. </w:t>
      </w:r>
      <w:r>
        <w:t xml:space="preserve">Thinking that generates many possible solutions to an open-ended problem; associated with creative thought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Divergent thinking</w:t>
      </w:r>
    </w:p>
    <w:p>
      <w:pPr>
        <w:spacing w:before="100"/>
      </w:pPr>
      <w:r>
        <w:rPr>
          <w:b/>
          <w:bCs/>
        </w:rPr>
        <w:t xml:space="preserve">29. </w:t>
      </w:r>
      <w:r>
        <w:t xml:space="preserve">The ability to produce novel and useful ideas; involves divergent thinking, associative thinking, and flexible use of knowledge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Creativity</w:t>
      </w:r>
    </w:p>
    <w:p>
      <w:pPr>
        <w:spacing w:before="100"/>
      </w:pPr>
      <w:r>
        <w:rPr>
          <w:b/>
          <w:bCs/>
        </w:rPr>
        <w:t xml:space="preserve">30. </w:t>
      </w:r>
      <w:r>
        <w:t xml:space="preserve">Higher-order cognitive processes including planning, working memory, cognitive flexibility, and inhibitory control; primarily associated with the prefrontal cortex</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Executive function</w:t>
      </w:r>
    </w:p>
    <w:p>
      <w:pPr>
        <w:spacing w:before="100"/>
      </w:pPr>
      <w:r>
        <w:rPr>
          <w:b/>
          <w:bCs/>
        </w:rPr>
        <w:t xml:space="preserve">31. </w:t>
      </w:r>
      <w:r>
        <w:t xml:space="preserve">The tendency to continue investing in a losing course of action because of already-invested resources that cannot be recovered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Sunk-cost fallacy</w:t>
      </w:r>
    </w:p>
    <w:p>
      <w:pPr>
        <w:spacing w:before="100"/>
      </w:pPr>
      <w:r>
        <w:rPr>
          <w:b/>
          <w:bCs/>
        </w:rPr>
        <w:t xml:space="preserve">32. </w:t>
      </w:r>
      <w:r>
        <w:t xml:space="preserve">The mistaken belief that after a series of random events in one direction, the opposite event is 'due' to occur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Gambler's fallacy</w:t>
      </w:r>
    </w:p>
    <w:p>
      <w:pPr>
        <w:spacing w:before="100"/>
      </w:pPr>
      <w:r>
        <w:rPr>
          <w:b/>
          <w:bCs/>
        </w:rPr>
        <w:t xml:space="preserve">33. </w:t>
      </w:r>
      <w:r>
        <w:t xml:space="preserve">The way in which information is presented, which can influence judgments and decision-making even when the objective content is identical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Framing</w:t>
      </w:r>
    </w:p>
    <w:p>
      <w:pPr>
        <w:spacing w:before="100"/>
      </w:pPr>
      <w:r>
        <w:rPr>
          <w:b/>
          <w:bCs/>
        </w:rPr>
        <w:t xml:space="preserve">34. </w:t>
      </w:r>
      <w:r>
        <w:t xml:space="preserve">The activation of one memory or concept that increases the accessibility of related memories or concepts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Priming</w:t>
      </w:r>
    </w:p>
    <w:p>
      <w:pPr>
        <w:spacing w:before="100"/>
      </w:pPr>
      <w:r>
        <w:rPr>
          <w:b/>
          <w:bCs/>
        </w:rPr>
        <w:t xml:space="preserve">35. </w:t>
      </w:r>
      <w:r>
        <w:t xml:space="preserve">A tendency to approach problems in a fixed, habitual way that has worked in the past, even when a different approach would be more effective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Mental set</w:t>
      </w:r>
    </w:p>
    <w:p>
      <w:pPr>
        <w:spacing w:before="100"/>
      </w:pPr>
      <w:r>
        <w:rPr>
          <w:b/>
          <w:bCs/>
        </w:rPr>
        <w:t xml:space="preserve">36. </w:t>
      </w:r>
      <w:r>
        <w:t xml:space="preserve">A cognitive shortcut in which the likelihood of an event is judged by how easily examples come to mind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Availability heuristic</w:t>
      </w:r>
    </w:p>
    <w:p>
      <w:pPr>
        <w:spacing w:before="100"/>
      </w:pPr>
      <w:r>
        <w:rPr>
          <w:b/>
          <w:bCs/>
        </w:rPr>
        <w:t xml:space="preserve">37. </w:t>
      </w:r>
      <w:r>
        <w:t xml:space="preserve">A cognitive shortcut in which the probability of an event is judged by how well it matches a prototype or stereotype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Representativeness heuristic</w:t>
      </w:r>
    </w:p>
    <w:p>
      <w:pPr>
        <w:spacing w:before="100"/>
      </w:pPr>
      <w:r>
        <w:rPr>
          <w:b/>
          <w:bCs/>
        </w:rPr>
        <w:t xml:space="preserve">38. </w:t>
      </w:r>
      <w:r>
        <w:t xml:space="preserve">A mental shortcut or rule of thumb used to make decisions quickly; less accurate than algorithms but faster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Heuristic</w:t>
      </w:r>
    </w:p>
    <w:p>
      <w:pPr>
        <w:spacing w:before="100"/>
      </w:pPr>
      <w:r>
        <w:rPr>
          <w:b/>
          <w:bCs/>
        </w:rPr>
        <w:t xml:space="preserve">39. </w:t>
      </w:r>
      <w:r>
        <w:t xml:space="preserve">A step-by-step procedure that guarantees a correct solution to a problem if followed correctly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Algorithm</w:t>
      </w:r>
    </w:p>
    <w:p>
      <w:pPr>
        <w:spacing w:before="100"/>
      </w:pPr>
      <w:r>
        <w:rPr>
          <w:b/>
          <w:bCs/>
        </w:rPr>
        <w:t xml:space="preserve">40. </w:t>
      </w:r>
      <w:r>
        <w:t xml:space="preserve">The process of adjusting an existing schema or creating a new one when new information cannot be assimilated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Accommodation</w:t>
      </w:r>
    </w:p>
    <w:p>
      <w:pPr>
        <w:spacing w:before="100"/>
      </w:pPr>
      <w:r>
        <w:rPr>
          <w:b/>
          <w:bCs/>
        </w:rPr>
        <w:t xml:space="preserve">41. </w:t>
      </w:r>
      <w:r>
        <w:t xml:space="preserve">The process of interpreting new information by fitting it into existing schemas or knowledge frameworks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Assimilation</w:t>
      </w:r>
    </w:p>
    <w:p>
      <w:pPr>
        <w:spacing w:before="100"/>
      </w:pPr>
      <w:r>
        <w:rPr>
          <w:b/>
          <w:bCs/>
        </w:rPr>
        <w:t xml:space="preserve">42. </w:t>
      </w:r>
      <w:r>
        <w:t xml:space="preserve">A mental framework or blueprint that organizes and interprets information based on prior experience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Schema</w:t>
      </w:r>
    </w:p>
    <w:p>
      <w:pPr>
        <w:spacing w:before="100"/>
      </w:pPr>
      <w:r>
        <w:rPr>
          <w:b/>
          <w:bCs/>
        </w:rPr>
        <w:t xml:space="preserve">43. </w:t>
      </w:r>
      <w:r>
        <w:t xml:space="preserve">The best example of a category, used as a mental standard for comparing other items to determine category membership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Prototype</w:t>
      </w:r>
    </w:p>
    <w:p>
      <w:pPr>
        <w:spacing w:before="100"/>
      </w:pPr>
      <w:r>
        <w:rPr>
          <w:b/>
          <w:bCs/>
        </w:rPr>
        <w:t xml:space="preserve">44. </w:t>
      </w:r>
      <w:r>
        <w:t xml:space="preserve">The perception of motion when still objects are shown in rapid succession, such as in film or animation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Apparent movement</w:t>
      </w:r>
    </w:p>
    <w:p>
      <w:pPr>
        <w:spacing w:before="100"/>
      </w:pPr>
      <w:r>
        <w:rPr>
          <w:b/>
          <w:bCs/>
        </w:rPr>
        <w:t xml:space="preserve">45. </w:t>
      </w:r>
      <w:r>
        <w:t xml:space="preserve">A monocular depth cue in which one object partially blocks the view of another, indicating the blocking object is closer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Interposition</w:t>
      </w:r>
    </w:p>
    <w:p>
      <w:pPr>
        <w:spacing w:before="100"/>
      </w:pPr>
      <w:r>
        <w:rPr>
          <w:b/>
          <w:bCs/>
        </w:rPr>
        <w:t xml:space="preserve">46. </w:t>
      </w:r>
      <w:r>
        <w:t xml:space="preserve">A monocular depth cue in which parallel lines appear to converge in the distance, indicating depth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Linear perspective</w:t>
      </w:r>
    </w:p>
    <w:p>
      <w:pPr>
        <w:spacing w:before="100"/>
      </w:pPr>
      <w:r>
        <w:rPr>
          <w:b/>
          <w:bCs/>
        </w:rPr>
        <w:t xml:space="preserve">47. </w:t>
      </w:r>
      <w:r>
        <w:t xml:space="preserve">A monocular depth cue in which the coarseness of a surface gradually decreases with distance, suggesting greater distance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Texture gradient</w:t>
      </w:r>
    </w:p>
    <w:p>
      <w:pPr>
        <w:spacing w:before="100"/>
      </w:pPr>
      <w:r>
        <w:rPr>
          <w:b/>
          <w:bCs/>
        </w:rPr>
        <w:t xml:space="preserve">48. </w:t>
      </w:r>
      <w:r>
        <w:t xml:space="preserve">A monocular depth cue in which smaller objects are perceived as farther away than larger objects of the same type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Relative size</w:t>
      </w:r>
    </w:p>
    <w:p>
      <w:pPr>
        <w:spacing w:before="100"/>
      </w:pPr>
      <w:r>
        <w:rPr>
          <w:b/>
          <w:bCs/>
        </w:rPr>
        <w:t xml:space="preserve">49. </w:t>
      </w:r>
      <w:r>
        <w:t xml:space="preserve">A monocular depth cue in which objects that appear hazy or less distinct are perceived as farther away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Relative clarity</w:t>
      </w:r>
    </w:p>
    <w:p>
      <w:pPr>
        <w:spacing w:before="100"/>
      </w:pPr>
      <w:r>
        <w:rPr>
          <w:b/>
          <w:bCs/>
        </w:rPr>
        <w:t xml:space="preserve">50. </w:t>
      </w:r>
      <w:r>
        <w:t xml:space="preserve">Depth cues that require only one eye, including linear perspective, interposition, texture gradient, relative size, and relative clarity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Monocular depth cues</w:t>
      </w:r>
    </w:p>
    <w:p>
      <w:pPr>
        <w:spacing w:before="100"/>
      </w:pPr>
      <w:r>
        <w:rPr>
          <w:b/>
          <w:bCs/>
        </w:rPr>
        <w:t xml:space="preserve">51. </w:t>
      </w:r>
      <w:r>
        <w:t xml:space="preserve">A binocular depth cue based on the inward turning of the eyes when focusing on nearby objects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Convergence</w:t>
      </w:r>
    </w:p>
    <w:p>
      <w:pPr>
        <w:spacing w:before="100"/>
      </w:pPr>
      <w:r>
        <w:rPr>
          <w:b/>
          <w:bCs/>
        </w:rPr>
        <w:t xml:space="preserve">52. </w:t>
      </w:r>
      <w:r>
        <w:t xml:space="preserve">The slight difference between the images received by the left and right eyes due to their different positions; the brain uses this to perceive depth</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Retinal disparity</w:t>
      </w:r>
    </w:p>
    <w:p>
      <w:pPr>
        <w:spacing w:before="100"/>
      </w:pPr>
      <w:r>
        <w:rPr>
          <w:b/>
          <w:bCs/>
        </w:rPr>
        <w:t xml:space="preserve">53. </w:t>
      </w:r>
      <w:r>
        <w:t xml:space="preserve">Depth cues that require both eyes working together: retinal disparity and convergence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Binocular depth cues</w:t>
      </w:r>
    </w:p>
    <w:p>
      <w:pPr>
        <w:spacing w:before="100"/>
      </w:pPr>
      <w:r>
        <w:rPr>
          <w:b/>
          <w:bCs/>
        </w:rPr>
        <w:t xml:space="preserve">54. </w:t>
      </w:r>
      <w:r>
        <w:t xml:space="preserve">The failure to notice a significant change in a visual scene, usually because attention was directed elsewhere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Change blindness</w:t>
      </w:r>
    </w:p>
    <w:p>
      <w:pPr>
        <w:spacing w:before="100"/>
      </w:pPr>
      <w:r>
        <w:rPr>
          <w:b/>
          <w:bCs/>
        </w:rPr>
        <w:t xml:space="preserve">55. </w:t>
      </w:r>
      <w:r>
        <w:t xml:space="preserve">The failure to notice an unexpected stimulus that appears in plain sight when attention is focused on another task</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Inattentional blindness</w:t>
      </w:r>
    </w:p>
    <w:p>
      <w:pPr>
        <w:spacing w:before="100"/>
      </w:pPr>
      <w:r>
        <w:rPr>
          <w:b/>
          <w:bCs/>
        </w:rPr>
        <w:t xml:space="preserve">56. </w:t>
      </w:r>
      <w:r>
        <w:t xml:space="preserve">The ability to pick out one's name or relevant information from background noise in a crowded, noisy environment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Cocktail party effect</w:t>
      </w:r>
    </w:p>
    <w:p>
      <w:pPr>
        <w:spacing w:before="100"/>
      </w:pPr>
      <w:r>
        <w:rPr>
          <w:b/>
          <w:bCs/>
        </w:rPr>
        <w:t xml:space="preserve">57. </w:t>
      </w:r>
      <w:r>
        <w:t xml:space="preserve">The process of focusing conscious awareness on a particular stimulus while filtering out others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Selective attention</w:t>
      </w:r>
    </w:p>
    <w:p>
      <w:pPr>
        <w:spacing w:before="100"/>
      </w:pPr>
      <w:r>
        <w:rPr>
          <w:b/>
          <w:bCs/>
        </w:rPr>
        <w:t xml:space="preserve">58. </w:t>
      </w:r>
      <w:r>
        <w:t xml:space="preserve">A Gestalt grouping principle in which similar elements are perceived as belonging together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Similarity</w:t>
      </w:r>
    </w:p>
    <w:p>
      <w:pPr>
        <w:spacing w:before="100"/>
      </w:pPr>
      <w:r>
        <w:rPr>
          <w:b/>
          <w:bCs/>
        </w:rPr>
        <w:t xml:space="preserve">59. </w:t>
      </w:r>
      <w:r>
        <w:t xml:space="preserve">A Gestalt grouping principle in which elements that are close together are perceived as a group</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Proximity</w:t>
      </w:r>
    </w:p>
    <w:p>
      <w:pPr>
        <w:spacing w:before="100"/>
      </w:pPr>
      <w:r>
        <w:rPr>
          <w:b/>
          <w:bCs/>
        </w:rPr>
        <w:t xml:space="preserve">60. </w:t>
      </w:r>
      <w:r>
        <w:t xml:space="preserve">A Gestalt principle in which the visual field is organized into a prominent figure and a less distinct background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Figure and ground</w:t>
      </w:r>
    </w:p>
    <w:p>
      <w:pPr>
        <w:spacing w:before="100"/>
      </w:pPr>
      <w:r>
        <w:rPr>
          <w:b/>
          <w:bCs/>
        </w:rPr>
        <w:t xml:space="preserve">61. </w:t>
      </w:r>
      <w:r>
        <w:t xml:space="preserve">A Gestalt grouping principle in which incomplete figures are mentally completed to form a whole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Closure</w:t>
      </w:r>
    </w:p>
    <w:p>
      <w:pPr>
        <w:spacing w:before="100"/>
      </w:pPr>
      <w:r>
        <w:rPr>
          <w:b/>
          <w:bCs/>
        </w:rPr>
        <w:t xml:space="preserve">62. </w:t>
      </w:r>
      <w:r>
        <w:t xml:space="preserve">A predisposition to perceive stimuli in a particular way based on prior experiences, expectations, context, or emotions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Perceptual set</w:t>
      </w:r>
    </w:p>
    <w:p>
      <w:pPr>
        <w:spacing w:before="100"/>
      </w:pPr>
      <w:r>
        <w:rPr>
          <w:b/>
          <w:bCs/>
        </w:rPr>
        <w:t xml:space="preserve">63. </w:t>
      </w:r>
      <w:r>
        <w:t xml:space="preserve">Perception guided by prior knowledge, expectations, and context; the brain uses existing schemas to interpret incoming sensory data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Top-down processing</w:t>
      </w:r>
    </w:p>
    <w:p>
      <w:pPr>
        <w:spacing w:before="100"/>
      </w:pPr>
      <w:r>
        <w:rPr>
          <w:b/>
          <w:bCs/>
        </w:rPr>
        <w:t xml:space="preserve">64. </w:t>
      </w:r>
      <w:r>
        <w:t xml:space="preserve">Perception that builds upward from the raw sensory data without the influence of prior expectations or knowledge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Bottom-up processing</w:t>
      </w:r>
    </w:p>
    <w:p>
      <w:pPr>
        <w:spacing w:before="100"/>
      </w:pPr>
      <w:r>
        <w:rPr>
          <w:b/>
          <w:bCs/>
        </w:rPr>
        <w:t xml:space="preserve">65. </w:t>
      </w:r>
      <w:r>
        <w:t xml:space="preserve">The process of organizing and interpreting sensory information to give it meaning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Perception</w:t>
      </w:r>
    </w:p>
    <w:p>
      <w:pPr>
        <w:spacing w:before="100"/>
      </w:pPr>
      <w:r>
        <w:rPr>
          <w:b/>
          <w:bCs/>
        </w:rPr>
        <w:t xml:space="preserve">66. </w:t>
      </w:r>
      <w:r>
        <w:t xml:space="preserve">The phenomenon in which items at the beginning and end of a list are remembered better than items in the middle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Serial position effect</w:t>
      </w:r>
    </w:p>
    <w:p>
      <w:pPr>
        <w:spacing w:before="100"/>
      </w:pPr>
      <w:r>
        <w:rPr>
          <w:b/>
          <w:bCs/>
        </w:rPr>
        <w:t xml:space="preserve">67. </w:t>
      </w:r>
      <w:r>
        <w:t xml:space="preserve">The tendency to remember items at the beginning of a list better than middle items due to transfer to long-term memory during study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Primacy effect</w:t>
      </w:r>
    </w:p>
    <w:p>
      <w:pPr>
        <w:spacing w:before="100"/>
      </w:pPr>
      <w:r>
        <w:rPr>
          <w:b/>
          <w:bCs/>
        </w:rPr>
        <w:t xml:space="preserve">68. </w:t>
      </w:r>
      <w:r>
        <w:t xml:space="preserve">The tendency to remember items at the end of a list better than middle items because they remain in working memory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Recency effect</w:t>
      </w:r>
    </w:p>
    <w:p>
      <w:pPr>
        <w:pStyle w:val="Heading3"/>
      </w:pPr>
      <w:r>
        <w:t xml:space="preserve">Significance → Person</w:t>
      </w:r>
      <w:r>
        <w:rPr>
          <w:b w:val="false"/>
          <w:bCs w:val="false"/>
          <w:color w:val="888888"/>
          <w:sz w:val="22"/>
          <w:szCs w:val="22"/>
        </w:rPr>
        <w:t xml:space="preserve">  (7)</w:t>
      </w:r>
    </w:p>
    <w:p>
      <w:pPr>
        <w:spacing w:before="100"/>
      </w:pPr>
      <w:r>
        <w:rPr>
          <w:b/>
          <w:bCs/>
        </w:rPr>
        <w:t xml:space="preserve">1. </w:t>
      </w:r>
      <w:r>
        <w:t xml:space="preserve">Demonstrated classical conditioning by training dogs to salivate to a neutral stimulus (bell) by pairing it with food, providing foundational evidence for associative learning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Ivan Pavlov</w:t>
      </w:r>
    </w:p>
    <w:p>
      <w:pPr>
        <w:spacing w:before="100"/>
      </w:pPr>
      <w:r>
        <w:rPr>
          <w:b/>
          <w:bCs/>
        </w:rPr>
        <w:t xml:space="preserve">2. </w:t>
      </w:r>
      <w:r>
        <w:t xml:space="preserve">Developed operant conditioning theory, demonstrating that behavior is shaped by its consequences (reinforcers and punishers) using the Skinner box</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B.F. Skinner</w:t>
      </w:r>
    </w:p>
    <w:p>
      <w:pPr>
        <w:spacing w:before="100"/>
      </w:pPr>
      <w:r>
        <w:rPr>
          <w:b/>
          <w:bCs/>
        </w:rPr>
        <w:t xml:space="preserve">3. </w:t>
      </w:r>
      <w:r>
        <w:t xml:space="preserve">Conducted the Bobo doll experiment demonstrating that children learn aggressive behaviors through observation and imitation, founding social learning theory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Albert Bandura</w:t>
      </w:r>
    </w:p>
    <w:p>
      <w:pPr>
        <w:spacing w:before="100"/>
      </w:pPr>
      <w:r>
        <w:rPr>
          <w:b/>
          <w:bCs/>
        </w:rPr>
        <w:t xml:space="preserve">4. </w:t>
      </w:r>
      <w:r>
        <w:t xml:space="preserve">Researched eyewitness memory and demonstrated through experiments that misleading post-event information can alter people's memories of events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Elizabeth Loftus</w:t>
      </w:r>
    </w:p>
    <w:p>
      <w:pPr>
        <w:spacing w:before="100"/>
      </w:pPr>
      <w:r>
        <w:rPr>
          <w:b/>
          <w:bCs/>
        </w:rPr>
        <w:t xml:space="preserve">5. </w:t>
      </w:r>
      <w:r>
        <w:t xml:space="preserve">Proposed that short-term memory can hold approximately 7 (plus or minus 2) chunks of information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George Miller</w:t>
      </w:r>
    </w:p>
    <w:p>
      <w:pPr>
        <w:spacing w:before="100"/>
      </w:pPr>
      <w:r>
        <w:rPr>
          <w:b/>
          <w:bCs/>
        </w:rPr>
        <w:t xml:space="preserve">6. </w:t>
      </w:r>
      <w:r>
        <w:t xml:space="preserve">Demonstrated insight learning in chimpanzees, showing that animals can solve problems through sudden understanding rather than trial and error alone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Wolfgang Kohler</w:t>
      </w:r>
    </w:p>
    <w:p>
      <w:pPr>
        <w:spacing w:before="100"/>
      </w:pPr>
      <w:r>
        <w:rPr>
          <w:b/>
          <w:bCs/>
        </w:rPr>
        <w:t xml:space="preserve">7. </w:t>
      </w:r>
      <w:r>
        <w:t xml:space="preserve">Demonstrated latent learning in rats navigating mazes, showing that learning can occur without immediate reinforcement and is stored for later use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Edward Tolman</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A student studying for an exam reads each vocabulary word once and moves on. Which strategy would most improve their retention, based on the levels of processing model?</w:t>
      </w:r>
      <w:r>
        <w:rPr>
          <w:color w:val="d97706"/>
          <w:sz w:val="18"/>
          <w:szCs w:val="18"/>
        </w:rPr>
        <w:t xml:space="preserve">  [Medium]</w:t>
      </w:r>
    </w:p>
    <w:p>
      <w:pPr>
        <w:spacing w:before="40"/>
        <w:ind w:left="720"/>
      </w:pPr>
      <w:r>
        <w:rPr>
          <w:b/>
          <w:bCs/>
          <w:color w:val="16a34a"/>
        </w:rPr>
        <w:t xml:space="preserve">✓ </w:t>
      </w:r>
      <w:r>
        <w:t xml:space="preserve">Writing sentences using each word in context</w:t>
      </w:r>
    </w:p>
    <w:p>
      <w:pPr>
        <w:spacing w:after="60"/>
        <w:ind w:left="1080"/>
      </w:pPr>
      <w:r>
        <w:rPr>
          <w:i/>
          <w:iCs/>
          <w:color w:val="666666"/>
          <w:sz w:val="19"/>
          <w:szCs w:val="19"/>
        </w:rPr>
        <w:t xml:space="preserve">Creating sentences uses semantic (meaning-based) encoding — the deepest level of processing — which produces the strongest, most durable memory traces according to the levels of processing model.</w:t>
      </w:r>
    </w:p>
    <w:p>
      <w:pPr>
        <w:spacing w:before="40"/>
        <w:ind w:left="720"/>
      </w:pPr>
      <w:r>
        <w:rPr>
          <w:b/>
          <w:bCs/>
          <w:color w:val="dc2626"/>
        </w:rPr>
        <w:t xml:space="preserve">✗ </w:t>
      </w:r>
      <w:r>
        <w:t xml:space="preserve">Reading each word aloud several times</w:t>
      </w:r>
    </w:p>
    <w:p>
      <w:pPr>
        <w:spacing w:after="60"/>
        <w:ind w:left="1080"/>
      </w:pPr>
      <w:r>
        <w:rPr>
          <w:i/>
          <w:iCs/>
          <w:color w:val="666666"/>
          <w:sz w:val="19"/>
          <w:szCs w:val="19"/>
        </w:rPr>
        <w:t xml:space="preserve">Repeating words aloud primarily engages phonemic (sound-based) encoding, which is shallow processing that produces weaker memory traces than semantic encoding.</w:t>
      </w:r>
    </w:p>
    <w:p>
      <w:pPr>
        <w:spacing w:before="40"/>
        <w:ind w:left="720"/>
      </w:pPr>
      <w:r>
        <w:rPr>
          <w:b/>
          <w:bCs/>
          <w:color w:val="dc2626"/>
        </w:rPr>
        <w:t xml:space="preserve">✗ </w:t>
      </w:r>
      <w:r>
        <w:t xml:space="preserve">Highlighting key terms in a distinctive color</w:t>
      </w:r>
    </w:p>
    <w:p>
      <w:pPr>
        <w:spacing w:after="60"/>
        <w:ind w:left="1080"/>
      </w:pPr>
      <w:r>
        <w:rPr>
          <w:i/>
          <w:iCs/>
          <w:color w:val="666666"/>
          <w:sz w:val="19"/>
          <w:szCs w:val="19"/>
        </w:rPr>
        <w:t xml:space="preserve">Highlighting is a visual, structural encoding strategy — the shallowest level of processing — that produces minimal memory benefit despite feeling productive.</w:t>
      </w:r>
    </w:p>
    <w:p>
      <w:pPr>
        <w:spacing w:before="40"/>
        <w:ind w:left="720"/>
      </w:pPr>
      <w:r>
        <w:rPr>
          <w:b/>
          <w:bCs/>
          <w:color w:val="dc2626"/>
        </w:rPr>
        <w:t xml:space="preserve">✗ </w:t>
      </w:r>
      <w:r>
        <w:t xml:space="preserve">Copying each word letter-by-letter</w:t>
      </w:r>
    </w:p>
    <w:p>
      <w:pPr>
        <w:spacing w:after="60"/>
        <w:ind w:left="1080"/>
      </w:pPr>
      <w:r>
        <w:rPr>
          <w:i/>
          <w:iCs/>
          <w:color w:val="666666"/>
          <w:sz w:val="19"/>
          <w:szCs w:val="19"/>
        </w:rPr>
        <w:t xml:space="preserve">Copying letters engages structural encoding at the shallowest level, focusing on physical form rather than meaning, which produces the weakest memory traces.</w:t>
      </w:r>
    </w:p>
    <w:p>
      <w:pPr>
        <w:spacing w:before="180"/>
      </w:pPr>
      <w:r>
        <w:rPr>
          <w:b/>
          <w:bCs/>
        </w:rPr>
        <w:t xml:space="preserve">2. </w:t>
      </w:r>
      <w:r>
        <w:t xml:space="preserve">A person cannot recall what they had for dinner three nights ago, but they can recall the exact song playing when they got engaged. Which concept best explains why the engagement memory is stronger?</w:t>
      </w:r>
      <w:r>
        <w:rPr>
          <w:color w:val="dc2626"/>
          <w:sz w:val="18"/>
          <w:szCs w:val="18"/>
        </w:rPr>
        <w:t xml:space="preserve">  [Hard]</w:t>
      </w:r>
    </w:p>
    <w:p>
      <w:pPr>
        <w:spacing w:before="40"/>
        <w:ind w:left="720"/>
      </w:pPr>
      <w:r>
        <w:rPr>
          <w:b/>
          <w:bCs/>
          <w:color w:val="16a34a"/>
        </w:rPr>
        <w:t xml:space="preserve">✓ </w:t>
      </w:r>
      <w:r>
        <w:t xml:space="preserve">Emotional arousal enhances memory consolidation</w:t>
      </w:r>
    </w:p>
    <w:p>
      <w:pPr>
        <w:spacing w:after="60"/>
        <w:ind w:left="1080"/>
      </w:pPr>
      <w:r>
        <w:rPr>
          <w:i/>
          <w:iCs/>
          <w:color w:val="666666"/>
          <w:sz w:val="19"/>
          <w:szCs w:val="19"/>
        </w:rPr>
        <w:t xml:space="preserve">Emotional events trigger release of stress hormones (like adrenaline) that activate the amygdala, signaling the hippocampus to store the memory more deeply than routine events.</w:t>
      </w:r>
    </w:p>
    <w:p>
      <w:pPr>
        <w:spacing w:before="40"/>
        <w:ind w:left="720"/>
      </w:pPr>
      <w:r>
        <w:rPr>
          <w:b/>
          <w:bCs/>
          <w:color w:val="dc2626"/>
        </w:rPr>
        <w:t xml:space="preserve">✗ </w:t>
      </w:r>
      <w:r>
        <w:t xml:space="preserve">The dinner occurred too recently to be fully encoded</w:t>
      </w:r>
    </w:p>
    <w:p>
      <w:pPr>
        <w:spacing w:after="60"/>
        <w:ind w:left="1080"/>
      </w:pPr>
      <w:r>
        <w:rPr>
          <w:i/>
          <w:iCs/>
          <w:color w:val="666666"/>
          <w:sz w:val="19"/>
          <w:szCs w:val="19"/>
        </w:rPr>
        <w:t xml:space="preserve">Recency actually aids memory in the short term — forgetting routine dinners reflects lack of distinctiveness and emotional significance, not insufficient encoding time.</w:t>
      </w:r>
    </w:p>
    <w:p>
      <w:pPr>
        <w:spacing w:before="40"/>
        <w:ind w:left="720"/>
      </w:pPr>
      <w:r>
        <w:rPr>
          <w:b/>
          <w:bCs/>
          <w:color w:val="dc2626"/>
        </w:rPr>
        <w:t xml:space="preserve">✗ </w:t>
      </w:r>
      <w:r>
        <w:t xml:space="preserve">Proactive interference caused the dinner memory to be overwritten</w:t>
      </w:r>
    </w:p>
    <w:p>
      <w:pPr>
        <w:spacing w:after="60"/>
        <w:ind w:left="1080"/>
      </w:pPr>
      <w:r>
        <w:rPr>
          <w:i/>
          <w:iCs/>
          <w:color w:val="666666"/>
          <w:sz w:val="19"/>
          <w:szCs w:val="19"/>
        </w:rPr>
        <w:t xml:space="preserve">Proactive interference occurs when old memories disrupt new ones — the direction is reversed here, and the explanation doesn't account for why emotional events are remembered better.</w:t>
      </w:r>
    </w:p>
    <w:p>
      <w:pPr>
        <w:spacing w:before="40"/>
        <w:ind w:left="720"/>
      </w:pPr>
      <w:r>
        <w:rPr>
          <w:b/>
          <w:bCs/>
          <w:color w:val="dc2626"/>
        </w:rPr>
        <w:t xml:space="preserve">✗ </w:t>
      </w:r>
      <w:r>
        <w:t xml:space="preserve">The engagement memory was rehearsed more frequently</w:t>
      </w:r>
    </w:p>
    <w:p>
      <w:pPr>
        <w:spacing w:after="60"/>
        <w:ind w:left="1080"/>
      </w:pPr>
      <w:r>
        <w:rPr>
          <w:i/>
          <w:iCs/>
          <w:color w:val="666666"/>
          <w:sz w:val="19"/>
          <w:szCs w:val="19"/>
        </w:rPr>
        <w:t xml:space="preserve">While rehearsal does strengthen memories, the primary explanation here is emotional salience activating the amygdala-hippocampus system, not simply rehearsal frequency.</w:t>
      </w:r>
    </w:p>
    <w:p>
      <w:pPr>
        <w:spacing w:before="180"/>
      </w:pPr>
      <w:r>
        <w:rPr>
          <w:b/>
          <w:bCs/>
        </w:rPr>
        <w:t xml:space="preserve">3. </w:t>
      </w:r>
      <w:r>
        <w:t xml:space="preserve">A dog trained to salivate at the sound of a bell continues to salivate when it hears a doorbell and a phone ring. Which phenomenon does this illustrate?</w:t>
      </w:r>
      <w:r>
        <w:rPr>
          <w:color w:val="d97706"/>
          <w:sz w:val="18"/>
          <w:szCs w:val="18"/>
        </w:rPr>
        <w:t xml:space="preserve">  [Medium]</w:t>
      </w:r>
    </w:p>
    <w:p>
      <w:pPr>
        <w:spacing w:before="40"/>
        <w:ind w:left="720"/>
      </w:pPr>
      <w:r>
        <w:rPr>
          <w:b/>
          <w:bCs/>
          <w:color w:val="16a34a"/>
        </w:rPr>
        <w:t xml:space="preserve">✓ </w:t>
      </w:r>
      <w:r>
        <w:t xml:space="preserve">Stimulus generalization</w:t>
      </w:r>
    </w:p>
    <w:p>
      <w:pPr>
        <w:spacing w:after="60"/>
        <w:ind w:left="1080"/>
      </w:pPr>
      <w:r>
        <w:rPr>
          <w:i/>
          <w:iCs/>
          <w:color w:val="666666"/>
          <w:sz w:val="19"/>
          <w:szCs w:val="19"/>
        </w:rPr>
        <w:t xml:space="preserve">Stimulus generalization occurs when a conditioned response is triggered by stimuli similar to the original conditioned stimulus — the dog has generalized the salivation response to similar bell-like sounds.</w:t>
      </w:r>
    </w:p>
    <w:p>
      <w:pPr>
        <w:spacing w:before="40"/>
        <w:ind w:left="720"/>
      </w:pPr>
      <w:r>
        <w:rPr>
          <w:b/>
          <w:bCs/>
          <w:color w:val="dc2626"/>
        </w:rPr>
        <w:t xml:space="preserve">✗ </w:t>
      </w:r>
      <w:r>
        <w:t xml:space="preserve">Stimulus discrimination</w:t>
      </w:r>
    </w:p>
    <w:p>
      <w:pPr>
        <w:spacing w:after="60"/>
        <w:ind w:left="1080"/>
      </w:pPr>
      <w:r>
        <w:rPr>
          <w:i/>
          <w:iCs/>
          <w:color w:val="666666"/>
          <w:sz w:val="19"/>
          <w:szCs w:val="19"/>
        </w:rPr>
        <w:t xml:space="preserve">Stimulus discrimination is the ability to respond differently to stimuli that resemble the CS — it is the opposite of generalization, not demonstrated here since the dog responds to all bell sounds.</w:t>
      </w:r>
    </w:p>
    <w:p>
      <w:pPr>
        <w:spacing w:before="40"/>
        <w:ind w:left="720"/>
      </w:pPr>
      <w:r>
        <w:rPr>
          <w:b/>
          <w:bCs/>
          <w:color w:val="dc2626"/>
        </w:rPr>
        <w:t xml:space="preserve">✗ </w:t>
      </w:r>
      <w:r>
        <w:t xml:space="preserve">Extinction</w:t>
      </w:r>
    </w:p>
    <w:p>
      <w:pPr>
        <w:spacing w:after="60"/>
        <w:ind w:left="1080"/>
      </w:pPr>
      <w:r>
        <w:rPr>
          <w:i/>
          <w:iCs/>
          <w:color w:val="666666"/>
          <w:sz w:val="19"/>
          <w:szCs w:val="19"/>
        </w:rPr>
        <w:t xml:space="preserve">Extinction occurs when the CS is repeatedly presented without the UCS, causing the CR to diminish — the scenario shows the dog still responding, not ceasing to respond.</w:t>
      </w:r>
    </w:p>
    <w:p>
      <w:pPr>
        <w:spacing w:before="40"/>
        <w:ind w:left="720"/>
      </w:pPr>
      <w:r>
        <w:rPr>
          <w:b/>
          <w:bCs/>
          <w:color w:val="dc2626"/>
        </w:rPr>
        <w:t xml:space="preserve">✗ </w:t>
      </w:r>
      <w:r>
        <w:t xml:space="preserve">Spontaneous recovery</w:t>
      </w:r>
    </w:p>
    <w:p>
      <w:pPr>
        <w:spacing w:after="60"/>
        <w:ind w:left="1080"/>
      </w:pPr>
      <w:r>
        <w:rPr>
          <w:i/>
          <w:iCs/>
          <w:color w:val="666666"/>
          <w:sz w:val="19"/>
          <w:szCs w:val="19"/>
        </w:rPr>
        <w:t xml:space="preserve">Spontaneous recovery is the reappearance of an extinguished CR after a rest period — the scenario does not involve any extinction phase.</w:t>
      </w:r>
    </w:p>
    <w:p>
      <w:pPr>
        <w:spacing w:before="180"/>
      </w:pPr>
      <w:r>
        <w:rPr>
          <w:b/>
          <w:bCs/>
        </w:rPr>
        <w:t xml:space="preserve">4. </w:t>
      </w:r>
      <w:r>
        <w:t xml:space="preserve">A slot machine pays out on an unpredictable schedule, sometimes after 2 pulls, sometimes after 20. Which schedule of reinforcement does this represent, and why does it produce persistent behavior?</w:t>
      </w:r>
      <w:r>
        <w:rPr>
          <w:color w:val="dc2626"/>
          <w:sz w:val="18"/>
          <w:szCs w:val="18"/>
        </w:rPr>
        <w:t xml:space="preserve">  [Hard]</w:t>
      </w:r>
    </w:p>
    <w:p>
      <w:pPr>
        <w:spacing w:before="40"/>
        <w:ind w:left="720"/>
      </w:pPr>
      <w:r>
        <w:rPr>
          <w:b/>
          <w:bCs/>
          <w:color w:val="16a34a"/>
        </w:rPr>
        <w:t xml:space="preserve">✓ </w:t>
      </w:r>
      <w:r>
        <w:t xml:space="preserve">Variable ratio; unpredictability prevents extinction because the next reward is always possibly one response away</w:t>
      </w:r>
    </w:p>
    <w:p>
      <w:pPr>
        <w:spacing w:after="60"/>
        <w:ind w:left="1080"/>
      </w:pPr>
      <w:r>
        <w:rPr>
          <w:i/>
          <w:iCs/>
          <w:color w:val="666666"/>
          <w:sz w:val="19"/>
          <w:szCs w:val="19"/>
        </w:rPr>
        <w:t xml:space="preserve">Variable ratio schedules reinforce after an unpredictable number of responses, producing the highest and most persistent response rates because each response could be the one that pays off.</w:t>
      </w:r>
    </w:p>
    <w:p>
      <w:pPr>
        <w:spacing w:before="40"/>
        <w:ind w:left="720"/>
      </w:pPr>
      <w:r>
        <w:rPr>
          <w:b/>
          <w:bCs/>
          <w:color w:val="dc2626"/>
        </w:rPr>
        <w:t xml:space="preserve">✗ </w:t>
      </w:r>
      <w:r>
        <w:t xml:space="preserve">Fixed ratio; the consistent payoff ratio motivates continued responding</w:t>
      </w:r>
    </w:p>
    <w:p>
      <w:pPr>
        <w:spacing w:after="60"/>
        <w:ind w:left="1080"/>
      </w:pPr>
      <w:r>
        <w:rPr>
          <w:i/>
          <w:iCs/>
          <w:color w:val="666666"/>
          <w:sz w:val="19"/>
          <w:szCs w:val="19"/>
        </w:rPr>
        <w:t xml:space="preserve">Fixed ratio schedules reinforce after a set number of responses — they produce post-reinforcement pauses that slot machines lack; slot machines use variable ratios.</w:t>
      </w:r>
    </w:p>
    <w:p>
      <w:pPr>
        <w:spacing w:before="40"/>
        <w:ind w:left="720"/>
      </w:pPr>
      <w:r>
        <w:rPr>
          <w:b/>
          <w:bCs/>
          <w:color w:val="dc2626"/>
        </w:rPr>
        <w:t xml:space="preserve">✗ </w:t>
      </w:r>
      <w:r>
        <w:t xml:space="preserve">Variable interval; the time-based uncertainty drives persistent checking</w:t>
      </w:r>
    </w:p>
    <w:p>
      <w:pPr>
        <w:spacing w:after="60"/>
        <w:ind w:left="1080"/>
      </w:pPr>
      <w:r>
        <w:rPr>
          <w:i/>
          <w:iCs/>
          <w:color w:val="666666"/>
          <w:sz w:val="19"/>
          <w:szCs w:val="19"/>
        </w:rPr>
        <w:t xml:space="preserve">Variable interval schedules are time-based (reward after unpredictable time periods) — slot machines reward based on unpredictable number of pulls, not time elapsed.</w:t>
      </w:r>
    </w:p>
    <w:p>
      <w:pPr>
        <w:spacing w:before="40"/>
        <w:ind w:left="720"/>
      </w:pPr>
      <w:r>
        <w:rPr>
          <w:b/>
          <w:bCs/>
          <w:color w:val="dc2626"/>
        </w:rPr>
        <w:t xml:space="preserve">✗ </w:t>
      </w:r>
      <w:r>
        <w:t xml:space="preserve">Fixed interval; the fixed time-between-rewards maintains consistent effort</w:t>
      </w:r>
    </w:p>
    <w:p>
      <w:pPr>
        <w:spacing w:after="60"/>
        <w:ind w:left="1080"/>
      </w:pPr>
      <w:r>
        <w:rPr>
          <w:i/>
          <w:iCs/>
          <w:color w:val="666666"/>
          <w:sz w:val="19"/>
          <w:szCs w:val="19"/>
        </w:rPr>
        <w:t xml:space="preserve">Fixed interval schedules reinforce after a set time period and produce scalloped patterns (slow responding followed by bursts near the interval end) — not the persistent rapid responding of slot machines.</w:t>
      </w:r>
    </w:p>
    <w:p>
      <w:pPr>
        <w:spacing w:before="180"/>
      </w:pPr>
      <w:r>
        <w:rPr>
          <w:b/>
          <w:bCs/>
        </w:rPr>
        <w:t xml:space="preserve">5. </w:t>
      </w:r>
      <w:r>
        <w:t xml:space="preserve">A judge asks an eyewitness 'Did you see the broken headlight on the blue car?' rather than 'Did you notice anything about the headlights?' Research by which psychologist best explains why this matters?</w:t>
      </w:r>
      <w:r>
        <w:rPr>
          <w:color w:val="dc2626"/>
          <w:sz w:val="18"/>
          <w:szCs w:val="18"/>
        </w:rPr>
        <w:t xml:space="preserve">  [Hard]</w:t>
      </w:r>
    </w:p>
    <w:p>
      <w:pPr>
        <w:spacing w:before="40"/>
        <w:ind w:left="720"/>
      </w:pPr>
      <w:r>
        <w:rPr>
          <w:b/>
          <w:bCs/>
          <w:color w:val="16a34a"/>
        </w:rPr>
        <w:t xml:space="preserve">✓ </w:t>
      </w:r>
      <w:r>
        <w:t xml:space="preserve">Elizabeth Loftus, because leading questions can alter stored memories through the misinformation effect</w:t>
      </w:r>
    </w:p>
    <w:p>
      <w:pPr>
        <w:spacing w:after="60"/>
        <w:ind w:left="1080"/>
      </w:pPr>
      <w:r>
        <w:rPr>
          <w:i/>
          <w:iCs/>
          <w:color w:val="666666"/>
          <w:sz w:val="19"/>
          <w:szCs w:val="19"/>
        </w:rPr>
        <w:t xml:space="preserve">Loftus's research showed that misleading post-event information (embedded in leading questions) can distort what people remember, creating false memories that feel real.</w:t>
      </w:r>
    </w:p>
    <w:p>
      <w:pPr>
        <w:spacing w:before="40"/>
        <w:ind w:left="720"/>
      </w:pPr>
      <w:r>
        <w:rPr>
          <w:b/>
          <w:bCs/>
          <w:color w:val="dc2626"/>
        </w:rPr>
        <w:t xml:space="preserve">✗ </w:t>
      </w:r>
      <w:r>
        <w:t xml:space="preserve">George Miller, because the question overloads the 7-chunk capacity of working memory</w:t>
      </w:r>
    </w:p>
    <w:p>
      <w:pPr>
        <w:spacing w:after="60"/>
        <w:ind w:left="1080"/>
      </w:pPr>
      <w:r>
        <w:rPr>
          <w:i/>
          <w:iCs/>
          <w:color w:val="666666"/>
          <w:sz w:val="19"/>
          <w:szCs w:val="19"/>
        </w:rPr>
        <w:t xml:space="preserve">Miller's work on working memory capacity (7±2 chunks) describes short-term storage limits, not how post-event questioning distorts long-term memories.</w:t>
      </w:r>
    </w:p>
    <w:p>
      <w:pPr>
        <w:spacing w:before="40"/>
        <w:ind w:left="720"/>
      </w:pPr>
      <w:r>
        <w:rPr>
          <w:b/>
          <w:bCs/>
          <w:color w:val="dc2626"/>
        </w:rPr>
        <w:t xml:space="preserve">✗ </w:t>
      </w:r>
      <w:r>
        <w:t xml:space="preserve">Frederic Bartlett, because the witness reconstructs memory using schemas about cars</w:t>
      </w:r>
    </w:p>
    <w:p>
      <w:pPr>
        <w:spacing w:after="60"/>
        <w:ind w:left="1080"/>
      </w:pPr>
      <w:r>
        <w:rPr>
          <w:i/>
          <w:iCs/>
          <w:color w:val="666666"/>
          <w:sz w:val="19"/>
          <w:szCs w:val="19"/>
        </w:rPr>
        <w:t xml:space="preserve">Bartlett's work on reconstructive memory is related, but Loftus's experimental research is the most directly relevant here — she specifically studied how question phrasing alters memory.</w:t>
      </w:r>
    </w:p>
    <w:p>
      <w:pPr>
        <w:spacing w:before="40"/>
        <w:ind w:left="720"/>
      </w:pPr>
      <w:r>
        <w:rPr>
          <w:b/>
          <w:bCs/>
          <w:color w:val="dc2626"/>
        </w:rPr>
        <w:t xml:space="preserve">✗ </w:t>
      </w:r>
      <w:r>
        <w:t xml:space="preserve">B.F. Skinner, because reinforcing correct answers shapes more accurate testimony</w:t>
      </w:r>
    </w:p>
    <w:p>
      <w:pPr>
        <w:spacing w:after="60"/>
        <w:ind w:left="1080"/>
      </w:pPr>
      <w:r>
        <w:rPr>
          <w:i/>
          <w:iCs/>
          <w:color w:val="666666"/>
          <w:sz w:val="19"/>
          <w:szCs w:val="19"/>
        </w:rPr>
        <w:t xml:space="preserve">Skinner's operant conditioning focuses on behavioral shaping through consequences — it does not explain the cognitive distortion of stored memories through leading questions.</w:t>
      </w:r>
    </w:p>
    <w:p>
      <w:pPr>
        <w:spacing w:before="180"/>
      </w:pPr>
      <w:r>
        <w:rPr>
          <w:b/>
          <w:bCs/>
        </w:rPr>
        <w:t xml:space="preserve">6. </w:t>
      </w:r>
      <w:r>
        <w:t xml:space="preserve">People overestimate the frequency of plane crashes after seeing news coverage of one. Which cognitive bias does this best illustrate?</w:t>
      </w:r>
      <w:r>
        <w:rPr>
          <w:color w:val="d97706"/>
          <w:sz w:val="18"/>
          <w:szCs w:val="18"/>
        </w:rPr>
        <w:t xml:space="preserve">  [Medium]</w:t>
      </w:r>
    </w:p>
    <w:p>
      <w:pPr>
        <w:spacing w:before="40"/>
        <w:ind w:left="720"/>
      </w:pPr>
      <w:r>
        <w:rPr>
          <w:b/>
          <w:bCs/>
          <w:color w:val="16a34a"/>
        </w:rPr>
        <w:t xml:space="preserve">✓ </w:t>
      </w:r>
      <w:r>
        <w:t xml:space="preserve">Availability heuristic</w:t>
      </w:r>
    </w:p>
    <w:p>
      <w:pPr>
        <w:spacing w:after="60"/>
        <w:ind w:left="1080"/>
      </w:pPr>
      <w:r>
        <w:rPr>
          <w:i/>
          <w:iCs/>
          <w:color w:val="666666"/>
          <w:sz w:val="19"/>
          <w:szCs w:val="19"/>
        </w:rPr>
        <w:t xml:space="preserve">The availability heuristic leads people to judge probability based on how easily examples come to mind — vivid news coverage makes plane crashes highly memorable, inflating perceived frequency.</w:t>
      </w:r>
    </w:p>
    <w:p>
      <w:pPr>
        <w:spacing w:before="40"/>
        <w:ind w:left="720"/>
      </w:pPr>
      <w:r>
        <w:rPr>
          <w:b/>
          <w:bCs/>
          <w:color w:val="dc2626"/>
        </w:rPr>
        <w:t xml:space="preserve">✗ </w:t>
      </w:r>
      <w:r>
        <w:t xml:space="preserve">Representativeness heuristic</w:t>
      </w:r>
    </w:p>
    <w:p>
      <w:pPr>
        <w:spacing w:after="60"/>
        <w:ind w:left="1080"/>
      </w:pPr>
      <w:r>
        <w:rPr>
          <w:i/>
          <w:iCs/>
          <w:color w:val="666666"/>
          <w:sz w:val="19"/>
          <w:szCs w:val="19"/>
        </w:rPr>
        <w:t xml:space="preserve">The representativeness heuristic involves judging likelihood based on how well something matches a prototype — this scenario is about ease of recall (availability), not prototype matching.</w:t>
      </w:r>
    </w:p>
    <w:p>
      <w:pPr>
        <w:spacing w:before="40"/>
        <w:ind w:left="720"/>
      </w:pPr>
      <w:r>
        <w:rPr>
          <w:b/>
          <w:bCs/>
          <w:color w:val="dc2626"/>
        </w:rPr>
        <w:t xml:space="preserve">✗ </w:t>
      </w:r>
      <w:r>
        <w:t xml:space="preserve">Confirmation bias</w:t>
      </w:r>
    </w:p>
    <w:p>
      <w:pPr>
        <w:spacing w:after="60"/>
        <w:ind w:left="1080"/>
      </w:pPr>
      <w:r>
        <w:rPr>
          <w:i/>
          <w:iCs/>
          <w:color w:val="666666"/>
          <w:sz w:val="19"/>
          <w:szCs w:val="19"/>
        </w:rPr>
        <w:t xml:space="preserve">Confirmation bias is the tendency to search for and favor information that confirms existing beliefs — the scenario shows frequency estimation skewed by media salience, not selective information-seeking.</w:t>
      </w:r>
    </w:p>
    <w:p>
      <w:pPr>
        <w:spacing w:before="40"/>
        <w:ind w:left="720"/>
      </w:pPr>
      <w:r>
        <w:rPr>
          <w:b/>
          <w:bCs/>
          <w:color w:val="dc2626"/>
        </w:rPr>
        <w:t xml:space="preserve">✗ </w:t>
      </w:r>
      <w:r>
        <w:t xml:space="preserve">Framing effect</w:t>
      </w:r>
    </w:p>
    <w:p>
      <w:pPr>
        <w:spacing w:after="60"/>
        <w:ind w:left="1080"/>
      </w:pPr>
      <w:r>
        <w:rPr>
          <w:i/>
          <w:iCs/>
          <w:color w:val="666666"/>
          <w:sz w:val="19"/>
          <w:szCs w:val="19"/>
        </w:rPr>
        <w:t xml:space="preserve">The framing effect is about how the presentation of identical information influences judgment — the scenario involves a judgment based on memorable examples, not how the same information is framed differently.</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PSY-2.C</w:t>
      </w:r>
    </w:p>
    <w:p>
      <w:pPr>
        <w:spacing w:after="100"/>
      </w:pPr>
      <w:r>
        <w:t xml:space="preserve">Which memory system has an essentially unlimited capacity and stores information relatively permanently?</w:t>
      </w:r>
    </w:p>
    <w:p>
      <w:pPr>
        <w:spacing w:before="40"/>
        <w:ind w:left="360"/>
      </w:pPr>
      <w:r>
        <w:rPr>
          <w:b/>
          <w:bCs/>
          <w:sz w:val="21"/>
          <w:szCs w:val="21"/>
        </w:rPr>
        <w:t xml:space="preserve">(A) </w:t>
      </w:r>
      <w:r>
        <w:rPr>
          <w:sz w:val="21"/>
          <w:szCs w:val="21"/>
        </w:rPr>
        <w:t xml:space="preserve">Long-term memory</w:t>
      </w:r>
      <w:r>
        <w:rPr>
          <w:b/>
          <w:bCs/>
          <w:color w:val="16a34a"/>
          <w:sz w:val="21"/>
          <w:szCs w:val="21"/>
        </w:rPr>
        <w:t xml:space="preserve"> ✓</w:t>
      </w:r>
    </w:p>
    <w:p>
      <w:pPr>
        <w:spacing w:after="60"/>
        <w:ind w:left="720"/>
      </w:pPr>
      <w:r>
        <w:rPr>
          <w:i/>
          <w:iCs/>
          <w:color w:val="666666"/>
          <w:sz w:val="19"/>
          <w:szCs w:val="19"/>
        </w:rPr>
        <w:t xml:space="preserve">Long-term memory is the relatively permanent and unlimited storage system that can hold information for minutes to a lifetime — unlike working memory's severe capacity limit.</w:t>
      </w:r>
    </w:p>
    <w:p>
      <w:pPr>
        <w:spacing w:before="40"/>
        <w:ind w:left="360"/>
      </w:pPr>
      <w:r>
        <w:rPr>
          <w:b/>
          <w:bCs/>
          <w:sz w:val="21"/>
          <w:szCs w:val="21"/>
        </w:rPr>
        <w:t xml:space="preserve">(B) </w:t>
      </w:r>
      <w:r>
        <w:rPr>
          <w:sz w:val="21"/>
          <w:szCs w:val="21"/>
        </w:rPr>
        <w:t xml:space="preserve">Working memory</w:t>
      </w:r>
      <w:r>
        <w:rPr>
          <w:b/>
          <w:bCs/>
          <w:color w:val="dc2626"/>
          <w:sz w:val="21"/>
          <w:szCs w:val="21"/>
        </w:rPr>
        <w:t xml:space="preserve"> ✗</w:t>
      </w:r>
    </w:p>
    <w:p>
      <w:pPr>
        <w:spacing w:after="60"/>
        <w:ind w:left="720"/>
      </w:pPr>
      <w:r>
        <w:rPr>
          <w:i/>
          <w:iCs/>
          <w:color w:val="666666"/>
          <w:sz w:val="19"/>
          <w:szCs w:val="19"/>
        </w:rPr>
        <w:t xml:space="preserve">Working memory (short-term memory) is severely limited in both capacity (~7 ± 2 chunks) and duration (seconds to a minute without rehearsal).</w:t>
      </w:r>
    </w:p>
    <w:p>
      <w:pPr>
        <w:spacing w:before="40"/>
        <w:ind w:left="360"/>
      </w:pPr>
      <w:r>
        <w:rPr>
          <w:b/>
          <w:bCs/>
          <w:sz w:val="21"/>
          <w:szCs w:val="21"/>
        </w:rPr>
        <w:t xml:space="preserve">(C) </w:t>
      </w:r>
      <w:r>
        <w:rPr>
          <w:sz w:val="21"/>
          <w:szCs w:val="21"/>
        </w:rPr>
        <w:t xml:space="preserve">Iconic memory</w:t>
      </w:r>
      <w:r>
        <w:rPr>
          <w:b/>
          <w:bCs/>
          <w:color w:val="dc2626"/>
          <w:sz w:val="21"/>
          <w:szCs w:val="21"/>
        </w:rPr>
        <w:t xml:space="preserve"> ✗</w:t>
      </w:r>
    </w:p>
    <w:p>
      <w:pPr>
        <w:spacing w:after="60"/>
        <w:ind w:left="720"/>
      </w:pPr>
      <w:r>
        <w:rPr>
          <w:i/>
          <w:iCs/>
          <w:color w:val="666666"/>
          <w:sz w:val="19"/>
          <w:szCs w:val="19"/>
        </w:rPr>
        <w:t xml:space="preserve">Iconic memory is a form of sensory memory that stores visual images for less than a second — it is temporary and is a precursor to working memory, not long-term storage.</w:t>
      </w:r>
    </w:p>
    <w:p>
      <w:pPr>
        <w:spacing w:before="40"/>
        <w:ind w:left="360"/>
      </w:pPr>
      <w:r>
        <w:rPr>
          <w:b/>
          <w:bCs/>
          <w:sz w:val="21"/>
          <w:szCs w:val="21"/>
        </w:rPr>
        <w:t xml:space="preserve">(D) </w:t>
      </w:r>
      <w:r>
        <w:rPr>
          <w:sz w:val="21"/>
          <w:szCs w:val="21"/>
        </w:rPr>
        <w:t xml:space="preserve">Procedural memory</w:t>
      </w:r>
      <w:r>
        <w:rPr>
          <w:b/>
          <w:bCs/>
          <w:color w:val="dc2626"/>
          <w:sz w:val="21"/>
          <w:szCs w:val="21"/>
        </w:rPr>
        <w:t xml:space="preserve"> ✗</w:t>
      </w:r>
    </w:p>
    <w:p>
      <w:pPr>
        <w:spacing w:after="60"/>
        <w:ind w:left="720"/>
      </w:pPr>
      <w:r>
        <w:rPr>
          <w:i/>
          <w:iCs/>
          <w:color w:val="666666"/>
          <w:sz w:val="19"/>
          <w:szCs w:val="19"/>
        </w:rPr>
        <w:t xml:space="preserve">Procedural memory is a type of long-term memory specifically for motor skills — though durable, it is a subset of long-term memory, not long-term memory itself.</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In a study of eyewitness memory, participants viewed a film of a car accident. Afterward, half were asked, 'About how fast were the cars going when they smashed into each other?' The other half were asked, 'About how fast were the cars going when they hit each other?' The 'smashed' group gave significantly higher speed estimates and were more likely to report seeing broken glass (which was not present in the film) one week later.</w:t>
      </w:r>
    </w:p>
    <w:p>
      <w:pPr>
        <w:spacing w:after="100"/>
      </w:pPr>
      <w:r>
        <w:t xml:space="preserve">Which psychologist's research does this study most directly replicate, and what does it demonstrate?</w:t>
      </w:r>
    </w:p>
    <w:p>
      <w:pPr>
        <w:spacing w:before="40"/>
        <w:ind w:left="360"/>
      </w:pPr>
      <w:r>
        <w:rPr>
          <w:b/>
          <w:bCs/>
          <w:sz w:val="21"/>
          <w:szCs w:val="21"/>
        </w:rPr>
        <w:t xml:space="preserve">(A) </w:t>
      </w:r>
      <w:r>
        <w:rPr>
          <w:sz w:val="21"/>
          <w:szCs w:val="21"/>
        </w:rPr>
        <w:t xml:space="preserve">Elizabeth Loftus; the misinformation effect — post-event information can alter existing memories</w:t>
      </w:r>
      <w:r>
        <w:rPr>
          <w:b/>
          <w:bCs/>
          <w:color w:val="16a34a"/>
          <w:sz w:val="21"/>
          <w:szCs w:val="21"/>
        </w:rPr>
        <w:t xml:space="preserve"> ✓</w:t>
      </w:r>
    </w:p>
    <w:p>
      <w:pPr>
        <w:spacing w:after="60"/>
        <w:ind w:left="720"/>
      </w:pPr>
      <w:r>
        <w:rPr>
          <w:i/>
          <w:iCs/>
          <w:color w:val="666666"/>
          <w:sz w:val="19"/>
          <w:szCs w:val="19"/>
        </w:rPr>
        <w:t xml:space="preserve">Loftus's classic experiments showed that the wording of questions (implying greater impact with 'smashed') can introduce false information into memory — participants 'remembered' broken glass that was never in the film, demonstrating how memories are reconstructive, not photographic.</w:t>
      </w:r>
    </w:p>
    <w:p>
      <w:pPr>
        <w:spacing w:before="40"/>
        <w:ind w:left="360"/>
      </w:pPr>
      <w:r>
        <w:rPr>
          <w:b/>
          <w:bCs/>
          <w:sz w:val="21"/>
          <w:szCs w:val="21"/>
        </w:rPr>
        <w:t xml:space="preserve">(B) </w:t>
      </w:r>
      <w:r>
        <w:rPr>
          <w:sz w:val="21"/>
          <w:szCs w:val="21"/>
        </w:rPr>
        <w:t xml:space="preserve">George Miller; chunking — participants encode speed information more efficiently when given leading cues</w:t>
      </w:r>
      <w:r>
        <w:rPr>
          <w:b/>
          <w:bCs/>
          <w:color w:val="dc2626"/>
          <w:sz w:val="21"/>
          <w:szCs w:val="21"/>
        </w:rPr>
        <w:t xml:space="preserve"> ✗</w:t>
      </w:r>
    </w:p>
    <w:p>
      <w:pPr>
        <w:spacing w:after="60"/>
        <w:ind w:left="720"/>
      </w:pPr>
      <w:r>
        <w:rPr>
          <w:i/>
          <w:iCs/>
          <w:color w:val="666666"/>
          <w:sz w:val="19"/>
          <w:szCs w:val="19"/>
        </w:rPr>
        <w:t xml:space="preserve">Miller's work addressed short-term memory capacity (7 ± 2 chunks) — this study involves long-term memory distortion through misleading post-event information, not encoding efficiency.</w:t>
      </w:r>
    </w:p>
    <w:p>
      <w:pPr>
        <w:spacing w:before="40"/>
        <w:ind w:left="360"/>
      </w:pPr>
      <w:r>
        <w:rPr>
          <w:b/>
          <w:bCs/>
          <w:sz w:val="21"/>
          <w:szCs w:val="21"/>
        </w:rPr>
        <w:t xml:space="preserve">(C) </w:t>
      </w:r>
      <w:r>
        <w:rPr>
          <w:sz w:val="21"/>
          <w:szCs w:val="21"/>
        </w:rPr>
        <w:t xml:space="preserve">B.F. Skinner; operant conditioning — participants were reinforced for giving higher speed estimates</w:t>
      </w:r>
      <w:r>
        <w:rPr>
          <w:b/>
          <w:bCs/>
          <w:color w:val="dc2626"/>
          <w:sz w:val="21"/>
          <w:szCs w:val="21"/>
        </w:rPr>
        <w:t xml:space="preserve"> ✗</w:t>
      </w:r>
    </w:p>
    <w:p>
      <w:pPr>
        <w:spacing w:after="60"/>
        <w:ind w:left="720"/>
      </w:pPr>
      <w:r>
        <w:rPr>
          <w:i/>
          <w:iCs/>
          <w:color w:val="666666"/>
          <w:sz w:val="19"/>
          <w:szCs w:val="19"/>
        </w:rPr>
        <w:t xml:space="preserve">Operant conditioning involves learning through reinforcement and punishment — no reinforcement was given in this study; the effect is a memory distortion phenomenon, not behavioral conditioning.</w:t>
      </w:r>
    </w:p>
    <w:p>
      <w:pPr>
        <w:spacing w:before="40"/>
        <w:ind w:left="360"/>
      </w:pPr>
      <w:r>
        <w:rPr>
          <w:b/>
          <w:bCs/>
          <w:sz w:val="21"/>
          <w:szCs w:val="21"/>
        </w:rPr>
        <w:t xml:space="preserve">(D) </w:t>
      </w:r>
      <w:r>
        <w:rPr>
          <w:sz w:val="21"/>
          <w:szCs w:val="21"/>
        </w:rPr>
        <w:t xml:space="preserve">Wolfgang Kohler; insight learning — participants suddenly 'remembered' seeing broken glass when cued</w:t>
      </w:r>
      <w:r>
        <w:rPr>
          <w:b/>
          <w:bCs/>
          <w:color w:val="dc2626"/>
          <w:sz w:val="21"/>
          <w:szCs w:val="21"/>
        </w:rPr>
        <w:t xml:space="preserve"> ✗</w:t>
      </w:r>
    </w:p>
    <w:p>
      <w:pPr>
        <w:spacing w:after="60"/>
        <w:ind w:left="720"/>
      </w:pPr>
      <w:r>
        <w:rPr>
          <w:i/>
          <w:iCs/>
          <w:color w:val="666666"/>
          <w:sz w:val="19"/>
          <w:szCs w:val="19"/>
        </w:rPr>
        <w:t xml:space="preserve">Kohler studied insight problem-solving in chimpanzees — the sudden false memory here results from memory reconstruction, not insight; this is Loftus's misinformation effect.</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student studying for a psychology exam reads each definition once (structural encoding), says each term aloud and notes the sound of it (phonemic encoding), or writes a sentence using each term in a relevant context (semantic encoding). When tested a week later, the students using semantic encoding recall significantly more terms.</w:t>
      </w:r>
    </w:p>
    <w:p>
      <w:pPr>
        <w:spacing w:after="100"/>
      </w:pPr>
      <w:r>
        <w:t xml:space="preserve">These results most directly support which theory of memory?</w:t>
      </w:r>
    </w:p>
    <w:p>
      <w:pPr>
        <w:spacing w:before="40"/>
        <w:ind w:left="360"/>
      </w:pPr>
      <w:r>
        <w:rPr>
          <w:b/>
          <w:bCs/>
          <w:sz w:val="21"/>
          <w:szCs w:val="21"/>
        </w:rPr>
        <w:t xml:space="preserve">(A) </w:t>
      </w:r>
      <w:r>
        <w:rPr>
          <w:sz w:val="21"/>
          <w:szCs w:val="21"/>
        </w:rPr>
        <w:t xml:space="preserve">Levels of processing theory — deeper, meaning-based encoding produces stronger and more durable memory traces</w:t>
      </w:r>
      <w:r>
        <w:rPr>
          <w:b/>
          <w:bCs/>
          <w:color w:val="16a34a"/>
          <w:sz w:val="21"/>
          <w:szCs w:val="21"/>
        </w:rPr>
        <w:t xml:space="preserve"> ✓</w:t>
      </w:r>
    </w:p>
    <w:p>
      <w:pPr>
        <w:spacing w:after="60"/>
        <w:ind w:left="720"/>
      </w:pPr>
      <w:r>
        <w:rPr>
          <w:i/>
          <w:iCs/>
          <w:color w:val="666666"/>
          <w:sz w:val="19"/>
          <w:szCs w:val="19"/>
        </w:rPr>
        <w:t xml:space="preserve">The levels of processing model (Craik and Lockhart) proposes that the depth of encoding determines memory durability — semantic encoding (meaning-based) is the deepest level and produces the strongest memory traces, explaining the superiority of the contextual sentence group.</w:t>
      </w:r>
    </w:p>
    <w:p>
      <w:pPr>
        <w:spacing w:before="40"/>
        <w:ind w:left="360"/>
      </w:pPr>
      <w:r>
        <w:rPr>
          <w:b/>
          <w:bCs/>
          <w:sz w:val="21"/>
          <w:szCs w:val="21"/>
        </w:rPr>
        <w:t xml:space="preserve">(B) </w:t>
      </w:r>
      <w:r>
        <w:rPr>
          <w:sz w:val="21"/>
          <w:szCs w:val="21"/>
        </w:rPr>
        <w:t xml:space="preserve">Multi-store model — information must pass through each store sequentially; semantic encoding improves transfer from STM to LTM</w:t>
      </w:r>
      <w:r>
        <w:rPr>
          <w:b/>
          <w:bCs/>
          <w:color w:val="dc2626"/>
          <w:sz w:val="21"/>
          <w:szCs w:val="21"/>
        </w:rPr>
        <w:t xml:space="preserve"> ✗</w:t>
      </w:r>
    </w:p>
    <w:p>
      <w:pPr>
        <w:spacing w:after="60"/>
        <w:ind w:left="720"/>
      </w:pPr>
      <w:r>
        <w:rPr>
          <w:i/>
          <w:iCs/>
          <w:color w:val="666666"/>
          <w:sz w:val="19"/>
          <w:szCs w:val="19"/>
        </w:rPr>
        <w:t xml:space="preserve">The multi-store model describes memory as three sequential stores — while related, it doesn't directly explain why meaning-based processing is superior; that explanation belongs specifically to the levels of processing model.</w:t>
      </w:r>
    </w:p>
    <w:p>
      <w:pPr>
        <w:spacing w:before="40"/>
        <w:ind w:left="360"/>
      </w:pPr>
      <w:r>
        <w:rPr>
          <w:b/>
          <w:bCs/>
          <w:sz w:val="21"/>
          <w:szCs w:val="21"/>
        </w:rPr>
        <w:t xml:space="preserve">(C) </w:t>
      </w:r>
      <w:r>
        <w:rPr>
          <w:sz w:val="21"/>
          <w:szCs w:val="21"/>
        </w:rPr>
        <w:t xml:space="preserve">Working memory model — semantic encoding uses the phonological loop more efficiently, preserving recall</w:t>
      </w:r>
      <w:r>
        <w:rPr>
          <w:b/>
          <w:bCs/>
          <w:color w:val="dc2626"/>
          <w:sz w:val="21"/>
          <w:szCs w:val="21"/>
        </w:rPr>
        <w:t xml:space="preserve"> ✗</w:t>
      </w:r>
    </w:p>
    <w:p>
      <w:pPr>
        <w:spacing w:after="60"/>
        <w:ind w:left="720"/>
      </w:pPr>
      <w:r>
        <w:rPr>
          <w:i/>
          <w:iCs/>
          <w:color w:val="666666"/>
          <w:sz w:val="19"/>
          <w:szCs w:val="19"/>
        </w:rPr>
        <w:t xml:space="preserve">The phonological loop handles verbal/acoustic information — it is the phonemic (not semantic) condition that most directly involves the phonological loop; the semantic advantage is explained by depth of processing, not phonological loop efficiency.</w:t>
      </w:r>
    </w:p>
    <w:p>
      <w:pPr>
        <w:spacing w:before="40"/>
        <w:ind w:left="360"/>
      </w:pPr>
      <w:r>
        <w:rPr>
          <w:b/>
          <w:bCs/>
          <w:sz w:val="21"/>
          <w:szCs w:val="21"/>
        </w:rPr>
        <w:t xml:space="preserve">(D) </w:t>
      </w:r>
      <w:r>
        <w:rPr>
          <w:sz w:val="21"/>
          <w:szCs w:val="21"/>
        </w:rPr>
        <w:t xml:space="preserve">Encoding specificity — semantic encoding creates context cues that match the test environment</w:t>
      </w:r>
      <w:r>
        <w:rPr>
          <w:b/>
          <w:bCs/>
          <w:color w:val="dc2626"/>
          <w:sz w:val="21"/>
          <w:szCs w:val="21"/>
        </w:rPr>
        <w:t xml:space="preserve"> ✗</w:t>
      </w:r>
    </w:p>
    <w:p>
      <w:pPr>
        <w:spacing w:after="60"/>
        <w:ind w:left="720"/>
      </w:pPr>
      <w:r>
        <w:rPr>
          <w:i/>
          <w:iCs/>
          <w:color w:val="666666"/>
          <w:sz w:val="19"/>
          <w:szCs w:val="19"/>
        </w:rPr>
        <w:t xml:space="preserve">Encoding specificity predicts that recall is better when retrieval conditions match encoding conditions — while related, the question specifically tests meaning-based processing superiority, which is most directly predicted by levels of processing theory.</w:t>
      </w:r>
    </w:p>
    <w:p>
      <w:pPr>
        <w:pBdr>
          <w:bottom w:val="single" w:color="DDDDDD" w:sz="1" w:space="4"/>
        </w:pBdr>
        <w:spacing w:before="280"/>
      </w:pPr>
      <w:r>
        <w:rPr>
          <w:b/>
          <w:bCs/>
          <w:sz w:val="23"/>
          <w:szCs w:val="23"/>
        </w:rPr>
        <w:t xml:space="preserve">Question 4</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In a free recall experiment, participants study a list of 30 words and immediately recall as many as possible. The serial position curve below describes the pattern: words at the beginning and end are recalled more frequently than words in the middle.</w:t>
      </w:r>
    </w:p>
    <w:p>
      <w:pPr>
        <w:spacing w:after="100"/>
      </w:pPr>
      <w:r>
        <w:t xml:space="preserve">Which of the following correctly explains why words at the beginning of the list are remembered better than those in the middle?</w:t>
      </w:r>
    </w:p>
    <w:p>
      <w:pPr>
        <w:spacing w:before="40"/>
        <w:ind w:left="360"/>
      </w:pPr>
      <w:r>
        <w:rPr>
          <w:b/>
          <w:bCs/>
          <w:sz w:val="21"/>
          <w:szCs w:val="21"/>
        </w:rPr>
        <w:t xml:space="preserve">(A) </w:t>
      </w:r>
      <w:r>
        <w:rPr>
          <w:sz w:val="21"/>
          <w:szCs w:val="21"/>
        </w:rPr>
        <w:t xml:space="preserve">Primacy effect — early words received more rehearsal time and were transferred to long-term memory before interference built up</w:t>
      </w:r>
      <w:r>
        <w:rPr>
          <w:b/>
          <w:bCs/>
          <w:color w:val="16a34a"/>
          <w:sz w:val="21"/>
          <w:szCs w:val="21"/>
        </w:rPr>
        <w:t xml:space="preserve"> ✓</w:t>
      </w:r>
    </w:p>
    <w:p>
      <w:pPr>
        <w:spacing w:after="60"/>
        <w:ind w:left="720"/>
      </w:pPr>
      <w:r>
        <w:rPr>
          <w:i/>
          <w:iCs/>
          <w:color w:val="666666"/>
          <w:sz w:val="19"/>
          <w:szCs w:val="19"/>
        </w:rPr>
        <w:t xml:space="preserve">The primacy effect occurs because early list items are rehearsed more times before subsequent items create interference, allowing transfer to long-term memory — making them more retrievable at test.</w:t>
      </w:r>
    </w:p>
    <w:p>
      <w:pPr>
        <w:spacing w:before="40"/>
        <w:ind w:left="360"/>
      </w:pPr>
      <w:r>
        <w:rPr>
          <w:b/>
          <w:bCs/>
          <w:sz w:val="21"/>
          <w:szCs w:val="21"/>
        </w:rPr>
        <w:t xml:space="preserve">(B) </w:t>
      </w:r>
      <w:r>
        <w:rPr>
          <w:sz w:val="21"/>
          <w:szCs w:val="21"/>
        </w:rPr>
        <w:t xml:space="preserve">Recency effect — early words are the most recently studied, so they remain in working memory at test time</w:t>
      </w:r>
      <w:r>
        <w:rPr>
          <w:b/>
          <w:bCs/>
          <w:color w:val="dc2626"/>
          <w:sz w:val="21"/>
          <w:szCs w:val="21"/>
        </w:rPr>
        <w:t xml:space="preserve"> ✗</w:t>
      </w:r>
    </w:p>
    <w:p>
      <w:pPr>
        <w:spacing w:after="60"/>
        <w:ind w:left="720"/>
      </w:pPr>
      <w:r>
        <w:rPr>
          <w:i/>
          <w:iCs/>
          <w:color w:val="666666"/>
          <w:sz w:val="19"/>
          <w:szCs w:val="19"/>
        </w:rPr>
        <w:t xml:space="preserve">The recency effect explains better recall of the last items (which remain in working memory at test time) — the first items are recalled better for a different reason (long-term transfer via rehearsal), which is the primacy effect.</w:t>
      </w:r>
    </w:p>
    <w:p>
      <w:pPr>
        <w:spacing w:before="40"/>
        <w:ind w:left="360"/>
      </w:pPr>
      <w:r>
        <w:rPr>
          <w:b/>
          <w:bCs/>
          <w:sz w:val="21"/>
          <w:szCs w:val="21"/>
        </w:rPr>
        <w:t xml:space="preserve">(C) </w:t>
      </w:r>
      <w:r>
        <w:rPr>
          <w:sz w:val="21"/>
          <w:szCs w:val="21"/>
        </w:rPr>
        <w:t xml:space="preserve">Proactive interference — early words interfere with the encoding of later words, making early words more memorable</w:t>
      </w:r>
      <w:r>
        <w:rPr>
          <w:b/>
          <w:bCs/>
          <w:color w:val="dc2626"/>
          <w:sz w:val="21"/>
          <w:szCs w:val="21"/>
        </w:rPr>
        <w:t xml:space="preserve"> ✗</w:t>
      </w:r>
    </w:p>
    <w:p>
      <w:pPr>
        <w:spacing w:after="60"/>
        <w:ind w:left="720"/>
      </w:pPr>
      <w:r>
        <w:rPr>
          <w:i/>
          <w:iCs/>
          <w:color w:val="666666"/>
          <w:sz w:val="19"/>
          <w:szCs w:val="19"/>
        </w:rPr>
        <w:t xml:space="preserve">Proactive interference is when earlier learning disrupts later learning — while it does impair middle-list item encoding, the superior recall of early items is primarily due to greater rehearsal opportunity, not because they interfere with others.</w:t>
      </w:r>
    </w:p>
    <w:p>
      <w:pPr>
        <w:spacing w:before="40"/>
        <w:ind w:left="360"/>
      </w:pPr>
      <w:r>
        <w:rPr>
          <w:b/>
          <w:bCs/>
          <w:sz w:val="21"/>
          <w:szCs w:val="21"/>
        </w:rPr>
        <w:t xml:space="preserve">(D) </w:t>
      </w:r>
      <w:r>
        <w:rPr>
          <w:sz w:val="21"/>
          <w:szCs w:val="21"/>
        </w:rPr>
        <w:t xml:space="preserve">Retroactive interference — early words are unaffected by later words that overwrite middle and recent items</w:t>
      </w:r>
      <w:r>
        <w:rPr>
          <w:b/>
          <w:bCs/>
          <w:color w:val="dc2626"/>
          <w:sz w:val="21"/>
          <w:szCs w:val="21"/>
        </w:rPr>
        <w:t xml:space="preserve"> ✗</w:t>
      </w:r>
    </w:p>
    <w:p>
      <w:pPr>
        <w:spacing w:after="60"/>
        <w:ind w:left="720"/>
      </w:pPr>
      <w:r>
        <w:rPr>
          <w:i/>
          <w:iCs/>
          <w:color w:val="666666"/>
          <w:sz w:val="19"/>
          <w:szCs w:val="19"/>
        </w:rPr>
        <w:t xml:space="preserve">Retroactive interference is when newer learning disrupts older memories — the primacy effect occurs because early items were well-rehearsed into LTM before interference; it's not that later items 'skip over' early ones.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PSY-2.C</w:t>
      </w:r>
    </w:p>
    <w:p>
      <w:pPr>
        <w:spacing w:after="100"/>
      </w:pPr>
      <w:r>
        <w:t xml:space="preserve">A student who learned French in middle school finds that her French vocabulary interferes with her current efforts to learn Spanish. Which type of forgetting best describes this?</w:t>
      </w:r>
    </w:p>
    <w:p>
      <w:pPr>
        <w:spacing w:before="40"/>
        <w:ind w:left="360"/>
      </w:pPr>
      <w:r>
        <w:rPr>
          <w:b/>
          <w:bCs/>
          <w:sz w:val="21"/>
          <w:szCs w:val="21"/>
        </w:rPr>
        <w:t xml:space="preserve">(A) </w:t>
      </w:r>
      <w:r>
        <w:rPr>
          <w:sz w:val="21"/>
          <w:szCs w:val="21"/>
        </w:rPr>
        <w:t xml:space="preserve">Proactive interference</w:t>
      </w:r>
      <w:r>
        <w:rPr>
          <w:b/>
          <w:bCs/>
          <w:color w:val="16a34a"/>
          <w:sz w:val="21"/>
          <w:szCs w:val="21"/>
        </w:rPr>
        <w:t xml:space="preserve"> ✓</w:t>
      </w:r>
    </w:p>
    <w:p>
      <w:pPr>
        <w:spacing w:after="60"/>
        <w:ind w:left="720"/>
      </w:pPr>
      <w:r>
        <w:rPr>
          <w:i/>
          <w:iCs/>
          <w:color w:val="666666"/>
          <w:sz w:val="19"/>
          <w:szCs w:val="19"/>
        </w:rPr>
        <w:t xml:space="preserve">Proactive interference occurs when older previously learned information disrupts the learning or recall of newer information — French (older learning) is interfering with Spanish (newer learning).</w:t>
      </w:r>
    </w:p>
    <w:p>
      <w:pPr>
        <w:spacing w:before="40"/>
        <w:ind w:left="360"/>
      </w:pPr>
      <w:r>
        <w:rPr>
          <w:b/>
          <w:bCs/>
          <w:sz w:val="21"/>
          <w:szCs w:val="21"/>
        </w:rPr>
        <w:t xml:space="preserve">(B) </w:t>
      </w:r>
      <w:r>
        <w:rPr>
          <w:sz w:val="21"/>
          <w:szCs w:val="21"/>
        </w:rPr>
        <w:t xml:space="preserve">Retroactive interference</w:t>
      </w:r>
      <w:r>
        <w:rPr>
          <w:b/>
          <w:bCs/>
          <w:color w:val="dc2626"/>
          <w:sz w:val="21"/>
          <w:szCs w:val="21"/>
        </w:rPr>
        <w:t xml:space="preserve"> ✗</w:t>
      </w:r>
    </w:p>
    <w:p>
      <w:pPr>
        <w:spacing w:after="60"/>
        <w:ind w:left="720"/>
      </w:pPr>
      <w:r>
        <w:rPr>
          <w:i/>
          <w:iCs/>
          <w:color w:val="666666"/>
          <w:sz w:val="19"/>
          <w:szCs w:val="19"/>
        </w:rPr>
        <w:t xml:space="preserve">Retroactive interference is when new learning disrupts old memories — Spanish interfering with French recall would be retroactive; the reverse (French interfering with Spanish) is proactive.</w:t>
      </w:r>
    </w:p>
    <w:p>
      <w:pPr>
        <w:spacing w:before="40"/>
        <w:ind w:left="360"/>
      </w:pPr>
      <w:r>
        <w:rPr>
          <w:b/>
          <w:bCs/>
          <w:sz w:val="21"/>
          <w:szCs w:val="21"/>
        </w:rPr>
        <w:t xml:space="preserve">(C) </w:t>
      </w:r>
      <w:r>
        <w:rPr>
          <w:sz w:val="21"/>
          <w:szCs w:val="21"/>
        </w:rPr>
        <w:t xml:space="preserve">Encoding failure</w:t>
      </w:r>
      <w:r>
        <w:rPr>
          <w:b/>
          <w:bCs/>
          <w:color w:val="dc2626"/>
          <w:sz w:val="21"/>
          <w:szCs w:val="21"/>
        </w:rPr>
        <w:t xml:space="preserve"> ✗</w:t>
      </w:r>
    </w:p>
    <w:p>
      <w:pPr>
        <w:spacing w:after="60"/>
        <w:ind w:left="720"/>
      </w:pPr>
      <w:r>
        <w:rPr>
          <w:i/>
          <w:iCs/>
          <w:color w:val="666666"/>
          <w:sz w:val="19"/>
          <w:szCs w:val="19"/>
        </w:rPr>
        <w:t xml:space="preserve">Encoding failure occurs when information is never properly encoded into memory in the first place — the student does remember her French (it's the interference source), so encoding failure does not explain this phenomenon.</w:t>
      </w:r>
    </w:p>
    <w:p>
      <w:pPr>
        <w:spacing w:before="40"/>
        <w:ind w:left="360"/>
      </w:pPr>
      <w:r>
        <w:rPr>
          <w:b/>
          <w:bCs/>
          <w:sz w:val="21"/>
          <w:szCs w:val="21"/>
        </w:rPr>
        <w:t xml:space="preserve">(D) </w:t>
      </w:r>
      <w:r>
        <w:rPr>
          <w:sz w:val="21"/>
          <w:szCs w:val="21"/>
        </w:rPr>
        <w:t xml:space="preserve">Motivated forgetting</w:t>
      </w:r>
      <w:r>
        <w:rPr>
          <w:b/>
          <w:bCs/>
          <w:color w:val="dc2626"/>
          <w:sz w:val="21"/>
          <w:szCs w:val="21"/>
        </w:rPr>
        <w:t xml:space="preserve"> ✗</w:t>
      </w:r>
    </w:p>
    <w:p>
      <w:pPr>
        <w:spacing w:after="60"/>
        <w:ind w:left="720"/>
      </w:pPr>
      <w:r>
        <w:rPr>
          <w:i/>
          <w:iCs/>
          <w:color w:val="666666"/>
          <w:sz w:val="19"/>
          <w:szCs w:val="19"/>
        </w:rPr>
        <w:t xml:space="preserve">Motivated forgetting (repression) involves unconsciously pushing threatening or distressing memories out of awareness — learning a new language is not emotionally threatening in this context.</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behaviorist trains pigeons to peck a key whenever it is illuminated. He then introduces a darker-colored key. The pigeons peck the new key at a lower rate than the original bright key, but still peck it. When the two keys are presented simultaneously and the pigeons learn to peck only the original bright key, they receive food only for that response.</w:t>
      </w:r>
    </w:p>
    <w:p>
      <w:pPr>
        <w:spacing w:after="100"/>
      </w:pPr>
      <w:r>
        <w:t xml:space="preserve">The pigeons learning to peck only the original bright key in the simultaneous condition best illustrates which classical or operant conditioning concept?</w:t>
      </w:r>
    </w:p>
    <w:p>
      <w:pPr>
        <w:spacing w:before="40"/>
        <w:ind w:left="360"/>
      </w:pPr>
      <w:r>
        <w:rPr>
          <w:b/>
          <w:bCs/>
          <w:sz w:val="21"/>
          <w:szCs w:val="21"/>
        </w:rPr>
        <w:t xml:space="preserve">(A) </w:t>
      </w:r>
      <w:r>
        <w:rPr>
          <w:sz w:val="21"/>
          <w:szCs w:val="21"/>
        </w:rPr>
        <w:t xml:space="preserve">Stimulus discrimination through differential reinforcement</w:t>
      </w:r>
      <w:r>
        <w:rPr>
          <w:b/>
          <w:bCs/>
          <w:color w:val="16a34a"/>
          <w:sz w:val="21"/>
          <w:szCs w:val="21"/>
        </w:rPr>
        <w:t xml:space="preserve"> ✓</w:t>
      </w:r>
    </w:p>
    <w:p>
      <w:pPr>
        <w:spacing w:after="60"/>
        <w:ind w:left="720"/>
      </w:pPr>
      <w:r>
        <w:rPr>
          <w:i/>
          <w:iCs/>
          <w:color w:val="666666"/>
          <w:sz w:val="19"/>
          <w:szCs w:val="19"/>
        </w:rPr>
        <w:t xml:space="preserve">Stimulus discrimination occurs when an organism learns to respond to one specific stimulus and not to similar stimuli — presenting both keys and reinforcing only the original bright key trains the pigeon to discriminate between them through differential reinforcement.</w:t>
      </w:r>
    </w:p>
    <w:p>
      <w:pPr>
        <w:spacing w:before="40"/>
        <w:ind w:left="360"/>
      </w:pPr>
      <w:r>
        <w:rPr>
          <w:b/>
          <w:bCs/>
          <w:sz w:val="21"/>
          <w:szCs w:val="21"/>
        </w:rPr>
        <w:t xml:space="preserve">(B) </w:t>
      </w:r>
      <w:r>
        <w:rPr>
          <w:sz w:val="21"/>
          <w:szCs w:val="21"/>
        </w:rPr>
        <w:t xml:space="preserve">Extinction of the original conditioned response</w:t>
      </w:r>
      <w:r>
        <w:rPr>
          <w:b/>
          <w:bCs/>
          <w:color w:val="dc2626"/>
          <w:sz w:val="21"/>
          <w:szCs w:val="21"/>
        </w:rPr>
        <w:t xml:space="preserve"> ✗</w:t>
      </w:r>
    </w:p>
    <w:p>
      <w:pPr>
        <w:spacing w:after="60"/>
        <w:ind w:left="720"/>
      </w:pPr>
      <w:r>
        <w:rPr>
          <w:i/>
          <w:iCs/>
          <w:color w:val="666666"/>
          <w:sz w:val="19"/>
          <w:szCs w:val="19"/>
        </w:rPr>
        <w:t xml:space="preserve">Extinction occurs when a conditioned response decreases because the unconditioned stimulus (food) is no longer paired with the conditioned stimulus — food is still presented for correct responses; what occurs is discrimination training, not extinction.</w:t>
      </w:r>
    </w:p>
    <w:p>
      <w:pPr>
        <w:spacing w:before="40"/>
        <w:ind w:left="360"/>
      </w:pPr>
      <w:r>
        <w:rPr>
          <w:b/>
          <w:bCs/>
          <w:sz w:val="21"/>
          <w:szCs w:val="21"/>
        </w:rPr>
        <w:t xml:space="preserve">(C) </w:t>
      </w:r>
      <w:r>
        <w:rPr>
          <w:sz w:val="21"/>
          <w:szCs w:val="21"/>
        </w:rPr>
        <w:t xml:space="preserve">Spontaneous recovery following discrimination training</w:t>
      </w:r>
      <w:r>
        <w:rPr>
          <w:b/>
          <w:bCs/>
          <w:color w:val="dc2626"/>
          <w:sz w:val="21"/>
          <w:szCs w:val="21"/>
        </w:rPr>
        <w:t xml:space="preserve"> ✗</w:t>
      </w:r>
    </w:p>
    <w:p>
      <w:pPr>
        <w:spacing w:after="60"/>
        <w:ind w:left="720"/>
      </w:pPr>
      <w:r>
        <w:rPr>
          <w:i/>
          <w:iCs/>
          <w:color w:val="666666"/>
          <w:sz w:val="19"/>
          <w:szCs w:val="19"/>
        </w:rPr>
        <w:t xml:space="preserve">Spontaneous recovery is the reappearance of an extinguished response after a rest period — this scenario involves active discrimination training with differential reinforcement, not recovery of an extinguished response.</w:t>
      </w:r>
    </w:p>
    <w:p>
      <w:pPr>
        <w:spacing w:before="40"/>
        <w:ind w:left="360"/>
      </w:pPr>
      <w:r>
        <w:rPr>
          <w:b/>
          <w:bCs/>
          <w:sz w:val="21"/>
          <w:szCs w:val="21"/>
        </w:rPr>
        <w:t xml:space="preserve">(D) </w:t>
      </w:r>
      <w:r>
        <w:rPr>
          <w:sz w:val="21"/>
          <w:szCs w:val="21"/>
        </w:rPr>
        <w:t xml:space="preserve">Stimulus generalization to the darker key</w:t>
      </w:r>
      <w:r>
        <w:rPr>
          <w:b/>
          <w:bCs/>
          <w:color w:val="dc2626"/>
          <w:sz w:val="21"/>
          <w:szCs w:val="21"/>
        </w:rPr>
        <w:t xml:space="preserve"> ✗</w:t>
      </w:r>
    </w:p>
    <w:p>
      <w:pPr>
        <w:spacing w:after="60"/>
        <w:ind w:left="720"/>
      </w:pPr>
      <w:r>
        <w:rPr>
          <w:i/>
          <w:iCs/>
          <w:color w:val="666666"/>
          <w:sz w:val="19"/>
          <w:szCs w:val="19"/>
        </w:rPr>
        <w:t xml:space="preserve">Stimulus generalization is demonstrated earlier in the scenario (pecking the darker key at some rate) — the final phase where the pigeon learns to peck only the bright key is discrimination (the opposite of generalization).</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In a famous experiment, children watched an adult model punch, kick, and scream at an inflatable Bobo doll. When later placed in a room with the Bobo doll, the children who had observed the aggressive adult displayed similar aggressive behaviors toward the doll, even without receiving any reinforcement for doing so.</w:t>
      </w:r>
    </w:p>
    <w:p>
      <w:pPr>
        <w:spacing w:after="100"/>
      </w:pPr>
      <w:r>
        <w:t xml:space="preserve">Which concept did this experiment most directly demonstrate, and who was the researcher?</w:t>
      </w:r>
    </w:p>
    <w:p>
      <w:pPr>
        <w:spacing w:before="40"/>
        <w:ind w:left="360"/>
      </w:pPr>
      <w:r>
        <w:rPr>
          <w:b/>
          <w:bCs/>
          <w:sz w:val="21"/>
          <w:szCs w:val="21"/>
        </w:rPr>
        <w:t xml:space="preserve">(A) </w:t>
      </w:r>
      <w:r>
        <w:rPr>
          <w:sz w:val="21"/>
          <w:szCs w:val="21"/>
        </w:rPr>
        <w:t xml:space="preserve">Observational learning; Albert Bandura</w:t>
      </w:r>
      <w:r>
        <w:rPr>
          <w:b/>
          <w:bCs/>
          <w:color w:val="16a34a"/>
          <w:sz w:val="21"/>
          <w:szCs w:val="21"/>
        </w:rPr>
        <w:t xml:space="preserve"> ✓</w:t>
      </w:r>
    </w:p>
    <w:p>
      <w:pPr>
        <w:spacing w:after="60"/>
        <w:ind w:left="720"/>
      </w:pPr>
      <w:r>
        <w:rPr>
          <w:i/>
          <w:iCs/>
          <w:color w:val="666666"/>
          <w:sz w:val="19"/>
          <w:szCs w:val="19"/>
        </w:rPr>
        <w:t xml:space="preserve">Bandura's Bobo doll experiment demonstrated that behavior can be learned through observation and imitation without direct reinforcement — establishing observational (social) learning as a key mechanism of behavioral acquisition.</w:t>
      </w:r>
    </w:p>
    <w:p>
      <w:pPr>
        <w:spacing w:before="40"/>
        <w:ind w:left="360"/>
      </w:pPr>
      <w:r>
        <w:rPr>
          <w:b/>
          <w:bCs/>
          <w:sz w:val="21"/>
          <w:szCs w:val="21"/>
        </w:rPr>
        <w:t xml:space="preserve">(B) </w:t>
      </w:r>
      <w:r>
        <w:rPr>
          <w:sz w:val="21"/>
          <w:szCs w:val="21"/>
        </w:rPr>
        <w:t xml:space="preserve">Classical conditioning; Ivan Pavlov</w:t>
      </w:r>
      <w:r>
        <w:rPr>
          <w:b/>
          <w:bCs/>
          <w:color w:val="dc2626"/>
          <w:sz w:val="21"/>
          <w:szCs w:val="21"/>
        </w:rPr>
        <w:t xml:space="preserve"> ✗</w:t>
      </w:r>
    </w:p>
    <w:p>
      <w:pPr>
        <w:spacing w:after="60"/>
        <w:ind w:left="720"/>
      </w:pPr>
      <w:r>
        <w:rPr>
          <w:i/>
          <w:iCs/>
          <w:color w:val="666666"/>
          <w:sz w:val="19"/>
          <w:szCs w:val="19"/>
        </w:rPr>
        <w:t xml:space="preserve">Classical conditioning involves learning through paired stimulus associations — the children were not conditioned through pairing; they learned by watching a model, which is observational learning.</w:t>
      </w:r>
    </w:p>
    <w:p>
      <w:pPr>
        <w:spacing w:before="40"/>
        <w:ind w:left="360"/>
      </w:pPr>
      <w:r>
        <w:rPr>
          <w:b/>
          <w:bCs/>
          <w:sz w:val="21"/>
          <w:szCs w:val="21"/>
        </w:rPr>
        <w:t xml:space="preserve">(C) </w:t>
      </w:r>
      <w:r>
        <w:rPr>
          <w:sz w:val="21"/>
          <w:szCs w:val="21"/>
        </w:rPr>
        <w:t xml:space="preserve">Operant conditioning; B.F. Skinner</w:t>
      </w:r>
      <w:r>
        <w:rPr>
          <w:b/>
          <w:bCs/>
          <w:color w:val="dc2626"/>
          <w:sz w:val="21"/>
          <w:szCs w:val="21"/>
        </w:rPr>
        <w:t xml:space="preserve"> ✗</w:t>
      </w:r>
    </w:p>
    <w:p>
      <w:pPr>
        <w:spacing w:after="60"/>
        <w:ind w:left="720"/>
      </w:pPr>
      <w:r>
        <w:rPr>
          <w:i/>
          <w:iCs/>
          <w:color w:val="666666"/>
          <w:sz w:val="19"/>
          <w:szCs w:val="19"/>
        </w:rPr>
        <w:t xml:space="preserve">Operant conditioning requires the learner to receive direct reinforcement or punishment — the children did not receive reinforcement for their aggressive behavior; they learned through observation alone.</w:t>
      </w:r>
    </w:p>
    <w:p>
      <w:pPr>
        <w:spacing w:before="40"/>
        <w:ind w:left="360"/>
      </w:pPr>
      <w:r>
        <w:rPr>
          <w:b/>
          <w:bCs/>
          <w:sz w:val="21"/>
          <w:szCs w:val="21"/>
        </w:rPr>
        <w:t xml:space="preserve">(D) </w:t>
      </w:r>
      <w:r>
        <w:rPr>
          <w:sz w:val="21"/>
          <w:szCs w:val="21"/>
        </w:rPr>
        <w:t xml:space="preserve">Latent learning; Edward Tolman</w:t>
      </w:r>
      <w:r>
        <w:rPr>
          <w:b/>
          <w:bCs/>
          <w:color w:val="dc2626"/>
          <w:sz w:val="21"/>
          <w:szCs w:val="21"/>
        </w:rPr>
        <w:t xml:space="preserve"> ✗</w:t>
      </w:r>
    </w:p>
    <w:p>
      <w:pPr>
        <w:spacing w:after="60"/>
        <w:ind w:left="720"/>
      </w:pPr>
      <w:r>
        <w:rPr>
          <w:i/>
          <w:iCs/>
          <w:color w:val="666666"/>
          <w:sz w:val="19"/>
          <w:szCs w:val="19"/>
        </w:rPr>
        <w:t xml:space="preserve">Latent learning occurs when learning happens without obvious motivation or reinforcement, stored for later use — Tolman studied this in rats navigating mazes; Bandura's Bobo doll study demonstrated observational social learning.</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rat is placed in a maze with food at the end. For the first 10 days, the rat wanders the maze slowly and appears to explore without urgency. On day 11, food is introduced, and the rat immediately runs the maze much faster than a control rat that has been reinforced with food from day 1.</w:t>
      </w:r>
    </w:p>
    <w:p>
      <w:pPr>
        <w:spacing w:after="100"/>
      </w:pPr>
      <w:r>
        <w:t xml:space="preserve">This pattern of results most directly demonstrates which type of learning, and what does it suggest about how the rat was learning during the first 10 days?</w:t>
      </w:r>
    </w:p>
    <w:p>
      <w:pPr>
        <w:spacing w:before="40"/>
        <w:ind w:left="360"/>
      </w:pPr>
      <w:r>
        <w:rPr>
          <w:b/>
          <w:bCs/>
          <w:sz w:val="21"/>
          <w:szCs w:val="21"/>
        </w:rPr>
        <w:t xml:space="preserve">(A) </w:t>
      </w:r>
      <w:r>
        <w:rPr>
          <w:sz w:val="21"/>
          <w:szCs w:val="21"/>
        </w:rPr>
        <w:t xml:space="preserve">Latent learning — the rat was building a cognitive map of the maze during exploration, storing information that was only expressed when motivated by food</w:t>
      </w:r>
      <w:r>
        <w:rPr>
          <w:b/>
          <w:bCs/>
          <w:color w:val="16a34a"/>
          <w:sz w:val="21"/>
          <w:szCs w:val="21"/>
        </w:rPr>
        <w:t xml:space="preserve"> ✓</w:t>
      </w:r>
    </w:p>
    <w:p>
      <w:pPr>
        <w:spacing w:after="60"/>
        <w:ind w:left="720"/>
      </w:pPr>
      <w:r>
        <w:rPr>
          <w:i/>
          <w:iCs/>
          <w:color w:val="666666"/>
          <w:sz w:val="19"/>
          <w:szCs w:val="19"/>
        </w:rPr>
        <w:t xml:space="preserve">Tolman's concept of latent learning holds that organisms learn from experience even without reinforcement, storing information in cognitive maps — the rat's rapid performance after food was introduced shows this stored knowledge, not new learning.</w:t>
      </w:r>
    </w:p>
    <w:p>
      <w:pPr>
        <w:spacing w:before="40"/>
        <w:ind w:left="360"/>
      </w:pPr>
      <w:r>
        <w:rPr>
          <w:b/>
          <w:bCs/>
          <w:sz w:val="21"/>
          <w:szCs w:val="21"/>
        </w:rPr>
        <w:t xml:space="preserve">(B) </w:t>
      </w:r>
      <w:r>
        <w:rPr>
          <w:sz w:val="21"/>
          <w:szCs w:val="21"/>
        </w:rPr>
        <w:t xml:space="preserve">Classical conditioning — the maze environment became a conditioned stimulus that triggered exploratory behavior</w:t>
      </w:r>
      <w:r>
        <w:rPr>
          <w:b/>
          <w:bCs/>
          <w:color w:val="dc2626"/>
          <w:sz w:val="21"/>
          <w:szCs w:val="21"/>
        </w:rPr>
        <w:t xml:space="preserve"> ✗</w:t>
      </w:r>
    </w:p>
    <w:p>
      <w:pPr>
        <w:spacing w:after="60"/>
        <w:ind w:left="720"/>
      </w:pPr>
      <w:r>
        <w:rPr>
          <w:i/>
          <w:iCs/>
          <w:color w:val="666666"/>
          <w:sz w:val="19"/>
          <w:szCs w:val="19"/>
        </w:rPr>
        <w:t xml:space="preserve">Classical conditioning would involve the maze becoming associated with a biologically significant stimulus — the rat's exploratory behavior shows spatial learning without reinforcement, which is latent learning, not CS-CR association.</w:t>
      </w:r>
    </w:p>
    <w:p>
      <w:pPr>
        <w:spacing w:before="40"/>
        <w:ind w:left="360"/>
      </w:pPr>
      <w:r>
        <w:rPr>
          <w:b/>
          <w:bCs/>
          <w:sz w:val="21"/>
          <w:szCs w:val="21"/>
        </w:rPr>
        <w:t xml:space="preserve">(C) </w:t>
      </w:r>
      <w:r>
        <w:rPr>
          <w:sz w:val="21"/>
          <w:szCs w:val="21"/>
        </w:rPr>
        <w:t xml:space="preserve">Observational learning — the rat learned the maze layout by watching researchers set up the food reward</w:t>
      </w:r>
      <w:r>
        <w:rPr>
          <w:b/>
          <w:bCs/>
          <w:color w:val="dc2626"/>
          <w:sz w:val="21"/>
          <w:szCs w:val="21"/>
        </w:rPr>
        <w:t xml:space="preserve"> ✗</w:t>
      </w:r>
    </w:p>
    <w:p>
      <w:pPr>
        <w:spacing w:after="60"/>
        <w:ind w:left="720"/>
      </w:pPr>
      <w:r>
        <w:rPr>
          <w:i/>
          <w:iCs/>
          <w:color w:val="666666"/>
          <w:sz w:val="19"/>
          <w:szCs w:val="19"/>
        </w:rPr>
        <w:t xml:space="preserve">Observational learning involves watching another organism perform a behavior — the rat explored the maze alone; the learning here occurred through direct environmental experience stored as a cognitive map.</w:t>
      </w:r>
    </w:p>
    <w:p>
      <w:pPr>
        <w:spacing w:before="40"/>
        <w:ind w:left="360"/>
      </w:pPr>
      <w:r>
        <w:rPr>
          <w:b/>
          <w:bCs/>
          <w:sz w:val="21"/>
          <w:szCs w:val="21"/>
        </w:rPr>
        <w:t xml:space="preserve">(D) </w:t>
      </w:r>
      <w:r>
        <w:rPr>
          <w:sz w:val="21"/>
          <w:szCs w:val="21"/>
        </w:rPr>
        <w:t xml:space="preserve">Insight learning — the rat suddenly realized how to solve the maze when food appeared, without prior relevant learning</w:t>
      </w:r>
      <w:r>
        <w:rPr>
          <w:b/>
          <w:bCs/>
          <w:color w:val="dc2626"/>
          <w:sz w:val="21"/>
          <w:szCs w:val="21"/>
        </w:rPr>
        <w:t xml:space="preserve"> ✗</w:t>
      </w:r>
    </w:p>
    <w:p>
      <w:pPr>
        <w:spacing w:after="60"/>
        <w:ind w:left="720"/>
      </w:pPr>
      <w:r>
        <w:rPr>
          <w:i/>
          <w:iCs/>
          <w:color w:val="666666"/>
          <w:sz w:val="19"/>
          <w:szCs w:val="19"/>
        </w:rPr>
        <w:t xml:space="preserve">Insight learning (Kohler) involves suddenly understanding a solution without relevant prior practice — the 10 days of maze exploration provided direct spatial experience; the rapid performance shows accumulated spatial knowledge (latent learning), not a sudden novel insight.</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PSY-2.C</w:t>
      </w:r>
    </w:p>
    <w:p>
      <w:pPr>
        <w:spacing w:after="100"/>
      </w:pPr>
      <w:r>
        <w:t xml:space="preserve">A student tries to recall a professor's name but cannot, although she knows she has met her before. Later that evening, the name suddenly comes to her without any effort. This phenomenon is best described as which of the following?</w:t>
      </w:r>
    </w:p>
    <w:p>
      <w:pPr>
        <w:spacing w:before="40"/>
        <w:ind w:left="360"/>
      </w:pPr>
      <w:r>
        <w:rPr>
          <w:b/>
          <w:bCs/>
          <w:sz w:val="21"/>
          <w:szCs w:val="21"/>
        </w:rPr>
        <w:t xml:space="preserve">(A) </w:t>
      </w:r>
      <w:r>
        <w:rPr>
          <w:sz w:val="21"/>
          <w:szCs w:val="21"/>
        </w:rPr>
        <w:t xml:space="preserve">The tip-of-the-tongue phenomenon followed by delayed retrieval</w:t>
      </w:r>
      <w:r>
        <w:rPr>
          <w:b/>
          <w:bCs/>
          <w:color w:val="16a34a"/>
          <w:sz w:val="21"/>
          <w:szCs w:val="21"/>
        </w:rPr>
        <w:t xml:space="preserve"> ✓</w:t>
      </w:r>
    </w:p>
    <w:p>
      <w:pPr>
        <w:spacing w:after="60"/>
        <w:ind w:left="720"/>
      </w:pPr>
      <w:r>
        <w:rPr>
          <w:i/>
          <w:iCs/>
          <w:color w:val="666666"/>
          <w:sz w:val="19"/>
          <w:szCs w:val="19"/>
        </w:rPr>
        <w:t xml:space="preserve">The tip-of-the-tongue phenomenon describes knowing you know a word or name but being unable to retrieve it immediately — the subsequent spontaneous recall demonstrates the information was in memory all along, requiring only the right retrieval conditions.</w:t>
      </w:r>
    </w:p>
    <w:p>
      <w:pPr>
        <w:spacing w:before="40"/>
        <w:ind w:left="360"/>
      </w:pPr>
      <w:r>
        <w:rPr>
          <w:b/>
          <w:bCs/>
          <w:sz w:val="21"/>
          <w:szCs w:val="21"/>
        </w:rPr>
        <w:t xml:space="preserve">(B) </w:t>
      </w:r>
      <w:r>
        <w:rPr>
          <w:sz w:val="21"/>
          <w:szCs w:val="21"/>
        </w:rPr>
        <w:t xml:space="preserve">Retroactive interference, cleared when competing memories faded</w:t>
      </w:r>
      <w:r>
        <w:rPr>
          <w:b/>
          <w:bCs/>
          <w:color w:val="dc2626"/>
          <w:sz w:val="21"/>
          <w:szCs w:val="21"/>
        </w:rPr>
        <w:t xml:space="preserve"> ✗</w:t>
      </w:r>
    </w:p>
    <w:p>
      <w:pPr>
        <w:spacing w:after="60"/>
        <w:ind w:left="720"/>
      </w:pPr>
      <w:r>
        <w:rPr>
          <w:i/>
          <w:iCs/>
          <w:color w:val="666666"/>
          <w:sz w:val="19"/>
          <w:szCs w:val="19"/>
        </w:rPr>
        <w:t xml:space="preserve">Retroactive interference involves new learning disrupting old memories — this scenario describes temporary retrieval difficulty followed by spontaneous recall, not a process where competing new memories were blocking access.</w:t>
      </w:r>
    </w:p>
    <w:p>
      <w:pPr>
        <w:spacing w:before="40"/>
        <w:ind w:left="360"/>
      </w:pPr>
      <w:r>
        <w:rPr>
          <w:b/>
          <w:bCs/>
          <w:sz w:val="21"/>
          <w:szCs w:val="21"/>
        </w:rPr>
        <w:t xml:space="preserve">(C) </w:t>
      </w:r>
      <w:r>
        <w:rPr>
          <w:sz w:val="21"/>
          <w:szCs w:val="21"/>
        </w:rPr>
        <w:t xml:space="preserve">Long-term potentiation occurring hours after the initial encoding</w:t>
      </w:r>
      <w:r>
        <w:rPr>
          <w:b/>
          <w:bCs/>
          <w:color w:val="dc2626"/>
          <w:sz w:val="21"/>
          <w:szCs w:val="21"/>
        </w:rPr>
        <w:t xml:space="preserve"> ✗</w:t>
      </w:r>
    </w:p>
    <w:p>
      <w:pPr>
        <w:spacing w:after="60"/>
        <w:ind w:left="720"/>
      </w:pPr>
      <w:r>
        <w:rPr>
          <w:i/>
          <w:iCs/>
          <w:color w:val="666666"/>
          <w:sz w:val="19"/>
          <w:szCs w:val="19"/>
        </w:rPr>
        <w:t xml:space="preserve">Long-term potentiation is a cellular synaptic strengthening process that occurs as information is encoded — it does not explain the delayed retrieval of previously encoded information that the student clearly already possessed.</w:t>
      </w:r>
    </w:p>
    <w:p>
      <w:pPr>
        <w:spacing w:before="40"/>
        <w:ind w:left="360"/>
      </w:pPr>
      <w:r>
        <w:rPr>
          <w:b/>
          <w:bCs/>
          <w:sz w:val="21"/>
          <w:szCs w:val="21"/>
        </w:rPr>
        <w:t xml:space="preserve">(D) </w:t>
      </w:r>
      <w:r>
        <w:rPr>
          <w:sz w:val="21"/>
          <w:szCs w:val="21"/>
        </w:rPr>
        <w:t xml:space="preserve">Encoding failure — the name was never properly stored, so it could not be retrieved</w:t>
      </w:r>
      <w:r>
        <w:rPr>
          <w:b/>
          <w:bCs/>
          <w:color w:val="dc2626"/>
          <w:sz w:val="21"/>
          <w:szCs w:val="21"/>
        </w:rPr>
        <w:t xml:space="preserve"> ✗</w:t>
      </w:r>
    </w:p>
    <w:p>
      <w:pPr>
        <w:spacing w:after="60"/>
        <w:ind w:left="720"/>
      </w:pPr>
      <w:r>
        <w:rPr>
          <w:i/>
          <w:iCs/>
          <w:color w:val="666666"/>
          <w:sz w:val="19"/>
          <w:szCs w:val="19"/>
        </w:rPr>
        <w:t xml:space="preserve">Encoding failure means the information was never stored in memory — but the student did eventually recall the name, proving it was stored; the issue was temporary retrieval failure, not encoding failure.</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person is presented with a random sequence of items: guitar, umbrella, phone, jacket, table. After hearing the list, she is asked to recall as many items as possible in any order. She correctly recalls 'guitar' and 'table,' but misses the middle items.</w:t>
      </w:r>
    </w:p>
    <w:p>
      <w:pPr>
        <w:spacing w:after="100"/>
      </w:pPr>
      <w:r>
        <w:t xml:space="preserve">The pattern of her recall is most consistent with which phenomenon?</w:t>
      </w:r>
    </w:p>
    <w:p>
      <w:pPr>
        <w:spacing w:before="40"/>
        <w:ind w:left="360"/>
      </w:pPr>
      <w:r>
        <w:rPr>
          <w:b/>
          <w:bCs/>
          <w:sz w:val="21"/>
          <w:szCs w:val="21"/>
        </w:rPr>
        <w:t xml:space="preserve">(A) </w:t>
      </w:r>
      <w:r>
        <w:rPr>
          <w:sz w:val="21"/>
          <w:szCs w:val="21"/>
        </w:rPr>
        <w:t xml:space="preserve">The serial position effect — better recall of items at the beginning (primacy) and end (recency) of a list</w:t>
      </w:r>
      <w:r>
        <w:rPr>
          <w:b/>
          <w:bCs/>
          <w:color w:val="16a34a"/>
          <w:sz w:val="21"/>
          <w:szCs w:val="21"/>
        </w:rPr>
        <w:t xml:space="preserve"> ✓</w:t>
      </w:r>
    </w:p>
    <w:p>
      <w:pPr>
        <w:spacing w:after="60"/>
        <w:ind w:left="720"/>
      </w:pPr>
      <w:r>
        <w:rPr>
          <w:i/>
          <w:iCs/>
          <w:color w:val="666666"/>
          <w:sz w:val="19"/>
          <w:szCs w:val="19"/>
        </w:rPr>
        <w:t xml:space="preserve">The serial position effect describes the U-shaped recall curve where the first items (primacy effect) and last items (recency effect) are remembered better than middle items — the person's pattern of remembering 'guitar' (first) and 'table' (last) while forgetting middle items is the classic demonstration.</w:t>
      </w:r>
    </w:p>
    <w:p>
      <w:pPr>
        <w:spacing w:before="40"/>
        <w:ind w:left="360"/>
      </w:pPr>
      <w:r>
        <w:rPr>
          <w:b/>
          <w:bCs/>
          <w:sz w:val="21"/>
          <w:szCs w:val="21"/>
        </w:rPr>
        <w:t xml:space="preserve">(B) </w:t>
      </w:r>
      <w:r>
        <w:rPr>
          <w:sz w:val="21"/>
          <w:szCs w:val="21"/>
        </w:rPr>
        <w:t xml:space="preserve">Proactive interference — later items interfere with recall of earlier items</w:t>
      </w:r>
      <w:r>
        <w:rPr>
          <w:b/>
          <w:bCs/>
          <w:color w:val="dc2626"/>
          <w:sz w:val="21"/>
          <w:szCs w:val="21"/>
        </w:rPr>
        <w:t xml:space="preserve"> ✗</w:t>
      </w:r>
    </w:p>
    <w:p>
      <w:pPr>
        <w:spacing w:after="60"/>
        <w:ind w:left="720"/>
      </w:pPr>
      <w:r>
        <w:rPr>
          <w:i/>
          <w:iCs/>
          <w:color w:val="666666"/>
          <w:sz w:val="19"/>
          <w:szCs w:val="19"/>
        </w:rPr>
        <w:t xml:space="preserve">Proactive interference would predict worse recall for later items because earlier items interfere with them — but the person does recall the last item ('table'), contradicting proactive interference as the explanation.</w:t>
      </w:r>
    </w:p>
    <w:p>
      <w:pPr>
        <w:spacing w:before="40"/>
        <w:ind w:left="360"/>
      </w:pPr>
      <w:r>
        <w:rPr>
          <w:b/>
          <w:bCs/>
          <w:sz w:val="21"/>
          <w:szCs w:val="21"/>
        </w:rPr>
        <w:t xml:space="preserve">(C) </w:t>
      </w:r>
      <w:r>
        <w:rPr>
          <w:sz w:val="21"/>
          <w:szCs w:val="21"/>
        </w:rPr>
        <w:t xml:space="preserve">State-dependent memory — recall is best for items encoded during attentional states matching the recall state</w:t>
      </w:r>
      <w:r>
        <w:rPr>
          <w:b/>
          <w:bCs/>
          <w:color w:val="dc2626"/>
          <w:sz w:val="21"/>
          <w:szCs w:val="21"/>
        </w:rPr>
        <w:t xml:space="preserve"> ✗</w:t>
      </w:r>
    </w:p>
    <w:p>
      <w:pPr>
        <w:spacing w:after="60"/>
        <w:ind w:left="720"/>
      </w:pPr>
      <w:r>
        <w:rPr>
          <w:i/>
          <w:iCs/>
          <w:color w:val="666666"/>
          <w:sz w:val="19"/>
          <w:szCs w:val="19"/>
        </w:rPr>
        <w:t xml:space="preserve">State-dependent memory predicts that recall is best when retrieval conditions match encoding conditions — it does not predict a position-based recall pattern, which is the serial position effect.</w:t>
      </w:r>
    </w:p>
    <w:p>
      <w:pPr>
        <w:spacing w:before="40"/>
        <w:ind w:left="360"/>
      </w:pPr>
      <w:r>
        <w:rPr>
          <w:b/>
          <w:bCs/>
          <w:sz w:val="21"/>
          <w:szCs w:val="21"/>
        </w:rPr>
        <w:t xml:space="preserve">(D) </w:t>
      </w:r>
      <w:r>
        <w:rPr>
          <w:sz w:val="21"/>
          <w:szCs w:val="21"/>
        </w:rPr>
        <w:t xml:space="preserve">Chunking failure — the random items could not be organized into memorable groups</w:t>
      </w:r>
      <w:r>
        <w:rPr>
          <w:b/>
          <w:bCs/>
          <w:color w:val="dc2626"/>
          <w:sz w:val="21"/>
          <w:szCs w:val="21"/>
        </w:rPr>
        <w:t xml:space="preserve"> ✗</w:t>
      </w:r>
    </w:p>
    <w:p>
      <w:pPr>
        <w:spacing w:after="60"/>
        <w:ind w:left="720"/>
      </w:pPr>
      <w:r>
        <w:rPr>
          <w:i/>
          <w:iCs/>
          <w:color w:val="666666"/>
          <w:sz w:val="19"/>
          <w:szCs w:val="19"/>
        </w:rPr>
        <w:t xml:space="preserve">Chunking failure would predict uniformly poor recall across the list — the position-specific pattern (first and last items better than middle) is explained by the serial position effect, not inability to chunk.</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patient who suffered a severe head injury is unable to form new long-term explicit memories. However, she can still play the piano, which she learned before the injury, and she gradually improves at a new task of reading mirror-reversed text, even though she has no conscious memory of practicing it.</w:t>
      </w:r>
    </w:p>
    <w:p>
      <w:pPr>
        <w:spacing w:after="100"/>
      </w:pPr>
      <w:r>
        <w:t xml:space="preserve">The preservation of the patient's piano playing and improvement in mirror reading most directly illustrates which distinction?</w:t>
      </w:r>
    </w:p>
    <w:p>
      <w:pPr>
        <w:spacing w:before="40"/>
        <w:ind w:left="360"/>
      </w:pPr>
      <w:r>
        <w:rPr>
          <w:b/>
          <w:bCs/>
          <w:sz w:val="21"/>
          <w:szCs w:val="21"/>
        </w:rPr>
        <w:t xml:space="preserve">(A) </w:t>
      </w:r>
      <w:r>
        <w:rPr>
          <w:sz w:val="21"/>
          <w:szCs w:val="21"/>
        </w:rPr>
        <w:t xml:space="preserve">The dissociation between implicit (procedural) memory and explicit (declarative) memory — the hippocampus-dependent explicit system is damaged while the implicit system is intact</w:t>
      </w:r>
      <w:r>
        <w:rPr>
          <w:b/>
          <w:bCs/>
          <w:color w:val="16a34a"/>
          <w:sz w:val="21"/>
          <w:szCs w:val="21"/>
        </w:rPr>
        <w:t xml:space="preserve"> ✓</w:t>
      </w:r>
    </w:p>
    <w:p>
      <w:pPr>
        <w:spacing w:after="60"/>
        <w:ind w:left="720"/>
      </w:pPr>
      <w:r>
        <w:rPr>
          <w:i/>
          <w:iCs/>
          <w:color w:val="666666"/>
          <w:sz w:val="19"/>
          <w:szCs w:val="19"/>
        </w:rPr>
        <w:t xml:space="preserve">Motor skills (piano) and procedural learning (mirror reading improvement) are stored as implicit memory in the cerebellum and basal ganglia — independent of the hippocampus. The patient's inability to form new explicit memories with preserved procedural learning demonstrates this double dissociation.</w:t>
      </w:r>
    </w:p>
    <w:p>
      <w:pPr>
        <w:spacing w:before="40"/>
        <w:ind w:left="360"/>
      </w:pPr>
      <w:r>
        <w:rPr>
          <w:b/>
          <w:bCs/>
          <w:sz w:val="21"/>
          <w:szCs w:val="21"/>
        </w:rPr>
        <w:t xml:space="preserve">(B) </w:t>
      </w:r>
      <w:r>
        <w:rPr>
          <w:sz w:val="21"/>
          <w:szCs w:val="21"/>
        </w:rPr>
        <w:t xml:space="preserve">The distinction between episodic and semantic memory — personal memories are lost while factual knowledge is preserved</w:t>
      </w:r>
      <w:r>
        <w:rPr>
          <w:b/>
          <w:bCs/>
          <w:color w:val="dc2626"/>
          <w:sz w:val="21"/>
          <w:szCs w:val="21"/>
        </w:rPr>
        <w:t xml:space="preserve"> ✗</w:t>
      </w:r>
    </w:p>
    <w:p>
      <w:pPr>
        <w:spacing w:after="60"/>
        <w:ind w:left="720"/>
      </w:pPr>
      <w:r>
        <w:rPr>
          <w:i/>
          <w:iCs/>
          <w:color w:val="666666"/>
          <w:sz w:val="19"/>
          <w:szCs w:val="19"/>
        </w:rPr>
        <w:t xml:space="preserve">Episodic and semantic memory are both forms of explicit memory — the patient's preserved abilities (piano, mirror reading) are implicit/procedural memories, not factual knowledge; this distinction is not relevant here.</w:t>
      </w:r>
    </w:p>
    <w:p>
      <w:pPr>
        <w:spacing w:before="40"/>
        <w:ind w:left="360"/>
      </w:pPr>
      <w:r>
        <w:rPr>
          <w:b/>
          <w:bCs/>
          <w:sz w:val="21"/>
          <w:szCs w:val="21"/>
        </w:rPr>
        <w:t xml:space="preserve">(C) </w:t>
      </w:r>
      <w:r>
        <w:rPr>
          <w:sz w:val="21"/>
          <w:szCs w:val="21"/>
        </w:rPr>
        <w:t xml:space="preserve">The levels of processing effect — the patient's skills were encoded at a deeper level and therefore resist forgetting</w:t>
      </w:r>
      <w:r>
        <w:rPr>
          <w:b/>
          <w:bCs/>
          <w:color w:val="dc2626"/>
          <w:sz w:val="21"/>
          <w:szCs w:val="21"/>
        </w:rPr>
        <w:t xml:space="preserve"> ✗</w:t>
      </w:r>
    </w:p>
    <w:p>
      <w:pPr>
        <w:spacing w:after="60"/>
        <w:ind w:left="720"/>
      </w:pPr>
      <w:r>
        <w:rPr>
          <w:i/>
          <w:iCs/>
          <w:color w:val="666666"/>
          <w:sz w:val="19"/>
          <w:szCs w:val="19"/>
        </w:rPr>
        <w:t xml:space="preserve">Levels of processing predicts deeper semantic encoding produces stronger memories — but piano playing is not a 'deeply encoded semantic' memory; it is an implicit procedural skill. The explanation for its preservation is the involvement of different brain systems, not encoding depth.</w:t>
      </w:r>
    </w:p>
    <w:p>
      <w:pPr>
        <w:spacing w:before="40"/>
        <w:ind w:left="360"/>
      </w:pPr>
      <w:r>
        <w:rPr>
          <w:b/>
          <w:bCs/>
          <w:sz w:val="21"/>
          <w:szCs w:val="21"/>
        </w:rPr>
        <w:t xml:space="preserve">(D) </w:t>
      </w:r>
      <w:r>
        <w:rPr>
          <w:sz w:val="21"/>
          <w:szCs w:val="21"/>
        </w:rPr>
        <w:t xml:space="preserve">State-dependent memory — the patient only forgets information when outside the emotional state of encoding</w:t>
      </w:r>
      <w:r>
        <w:rPr>
          <w:b/>
          <w:bCs/>
          <w:color w:val="dc2626"/>
          <w:sz w:val="21"/>
          <w:szCs w:val="21"/>
        </w:rPr>
        <w:t xml:space="preserve"> ✗</w:t>
      </w:r>
    </w:p>
    <w:p>
      <w:pPr>
        <w:spacing w:after="60"/>
        <w:ind w:left="720"/>
      </w:pPr>
      <w:r>
        <w:rPr>
          <w:i/>
          <w:iCs/>
          <w:color w:val="666666"/>
          <w:sz w:val="19"/>
          <w:szCs w:val="19"/>
        </w:rPr>
        <w:t xml:space="preserve">State-dependent memory involves context matching for retrieval — the patient has a persistent neurological deficit preventing new explicit memory formation; this is not a retrieval state issue.</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When asked to estimate the number of words in the English language that begin with the letter 'K,' most people estimate a much larger number than the number of words that have 'K' as the third letter, even though there are actually more words with 'K' in the third position.</w:t>
      </w:r>
    </w:p>
    <w:p>
      <w:pPr>
        <w:spacing w:after="100"/>
      </w:pPr>
      <w:r>
        <w:t xml:space="preserve">This cognitive error is best explained by which concept?</w:t>
      </w:r>
    </w:p>
    <w:p>
      <w:pPr>
        <w:spacing w:before="40"/>
        <w:ind w:left="360"/>
      </w:pPr>
      <w:r>
        <w:rPr>
          <w:b/>
          <w:bCs/>
          <w:sz w:val="21"/>
          <w:szCs w:val="21"/>
        </w:rPr>
        <w:t xml:space="preserve">(A) </w:t>
      </w:r>
      <w:r>
        <w:rPr>
          <w:sz w:val="21"/>
          <w:szCs w:val="21"/>
        </w:rPr>
        <w:t xml:space="preserve">Availability heuristic — words beginning with 'K' are easier to think of, making people overestimate their frequency</w:t>
      </w:r>
      <w:r>
        <w:rPr>
          <w:b/>
          <w:bCs/>
          <w:color w:val="16a34a"/>
          <w:sz w:val="21"/>
          <w:szCs w:val="21"/>
        </w:rPr>
        <w:t xml:space="preserve"> ✓</w:t>
      </w:r>
    </w:p>
    <w:p>
      <w:pPr>
        <w:spacing w:after="60"/>
        <w:ind w:left="720"/>
      </w:pPr>
      <w:r>
        <w:rPr>
          <w:i/>
          <w:iCs/>
          <w:color w:val="666666"/>
          <w:sz w:val="19"/>
          <w:szCs w:val="19"/>
        </w:rPr>
        <w:t xml:space="preserve">The availability heuristic leads people to judge frequency or probability by how easily examples come to mind — 'K'-initial words (king, knife, know) are easier to retrieve than words with 'K' in the third position (bike, like, take), causing an overestimation of K-initial word frequency.</w:t>
      </w:r>
    </w:p>
    <w:p>
      <w:pPr>
        <w:spacing w:before="40"/>
        <w:ind w:left="360"/>
      </w:pPr>
      <w:r>
        <w:rPr>
          <w:b/>
          <w:bCs/>
          <w:sz w:val="21"/>
          <w:szCs w:val="21"/>
        </w:rPr>
        <w:t xml:space="preserve">(B) </w:t>
      </w:r>
      <w:r>
        <w:rPr>
          <w:sz w:val="21"/>
          <w:szCs w:val="21"/>
        </w:rPr>
        <w:t xml:space="preserve">Representativeness heuristic — words beginning with 'K' better match the prototype of 'K words'</w:t>
      </w:r>
      <w:r>
        <w:rPr>
          <w:b/>
          <w:bCs/>
          <w:color w:val="dc2626"/>
          <w:sz w:val="21"/>
          <w:szCs w:val="21"/>
        </w:rPr>
        <w:t xml:space="preserve"> ✗</w:t>
      </w:r>
    </w:p>
    <w:p>
      <w:pPr>
        <w:spacing w:after="60"/>
        <w:ind w:left="720"/>
      </w:pPr>
      <w:r>
        <w:rPr>
          <w:i/>
          <w:iCs/>
          <w:color w:val="666666"/>
          <w:sz w:val="19"/>
          <w:szCs w:val="19"/>
        </w:rPr>
        <w:t xml:space="preserve">The representativeness heuristic involves judging likelihood based on how well something matches a category prototype — this scenario involves frequency estimation based on ease of recall, which is the availability heuristic, not representativeness.</w:t>
      </w:r>
    </w:p>
    <w:p>
      <w:pPr>
        <w:spacing w:before="40"/>
        <w:ind w:left="360"/>
      </w:pPr>
      <w:r>
        <w:rPr>
          <w:b/>
          <w:bCs/>
          <w:sz w:val="21"/>
          <w:szCs w:val="21"/>
        </w:rPr>
        <w:t xml:space="preserve">(C) </w:t>
      </w:r>
      <w:r>
        <w:rPr>
          <w:sz w:val="21"/>
          <w:szCs w:val="21"/>
        </w:rPr>
        <w:t xml:space="preserve">Functional fixedness — people are fixed on the typical starting position of letters in words</w:t>
      </w:r>
      <w:r>
        <w:rPr>
          <w:b/>
          <w:bCs/>
          <w:color w:val="dc2626"/>
          <w:sz w:val="21"/>
          <w:szCs w:val="21"/>
        </w:rPr>
        <w:t xml:space="preserve"> ✗</w:t>
      </w:r>
    </w:p>
    <w:p>
      <w:pPr>
        <w:spacing w:after="60"/>
        <w:ind w:left="720"/>
      </w:pPr>
      <w:r>
        <w:rPr>
          <w:i/>
          <w:iCs/>
          <w:color w:val="666666"/>
          <w:sz w:val="19"/>
          <w:szCs w:val="19"/>
        </w:rPr>
        <w:t xml:space="preserve">Functional fixedness is about being unable to see novel uses for objects — it is a problem-solving limitation, not a frequency estimation bias based on memory accessibility.</w:t>
      </w:r>
    </w:p>
    <w:p>
      <w:pPr>
        <w:spacing w:before="40"/>
        <w:ind w:left="360"/>
      </w:pPr>
      <w:r>
        <w:rPr>
          <w:b/>
          <w:bCs/>
          <w:sz w:val="21"/>
          <w:szCs w:val="21"/>
        </w:rPr>
        <w:t xml:space="preserve">(D) </w:t>
      </w:r>
      <w:r>
        <w:rPr>
          <w:sz w:val="21"/>
          <w:szCs w:val="21"/>
        </w:rPr>
        <w:t xml:space="preserve">Confirmation bias — people only search for words beginning with 'K' because they expect that category to be larger</w:t>
      </w:r>
      <w:r>
        <w:rPr>
          <w:b/>
          <w:bCs/>
          <w:color w:val="dc2626"/>
          <w:sz w:val="21"/>
          <w:szCs w:val="21"/>
        </w:rPr>
        <w:t xml:space="preserve"> ✗</w:t>
      </w:r>
    </w:p>
    <w:p>
      <w:pPr>
        <w:spacing w:after="60"/>
        <w:ind w:left="720"/>
      </w:pPr>
      <w:r>
        <w:rPr>
          <w:i/>
          <w:iCs/>
          <w:color w:val="666666"/>
          <w:sz w:val="19"/>
          <w:szCs w:val="19"/>
        </w:rPr>
        <w:t xml:space="preserve">Confirmation bias involves selectively seeking information that confirms existing beliefs — the estimation error here is caused by differential memory accessibility (availability), not by selectively confirming a pre-existing belief about K-words.</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woman always uses the same route to drive to work. One day the road is blocked, and she has difficulty finding an alternative route, even though there are several efficient alternatives. When a passenger suggests using a parallel street she has never considered, the woman realizes it is obviously the best alternative.</w:t>
      </w:r>
    </w:p>
    <w:p>
      <w:pPr>
        <w:spacing w:after="100"/>
      </w:pPr>
      <w:r>
        <w:t xml:space="preserve">The woman's initial difficulty in finding an alternative route is best explained by which of the following?</w:t>
      </w:r>
    </w:p>
    <w:p>
      <w:pPr>
        <w:spacing w:before="40"/>
        <w:ind w:left="360"/>
      </w:pPr>
      <w:r>
        <w:rPr>
          <w:b/>
          <w:bCs/>
          <w:sz w:val="21"/>
          <w:szCs w:val="21"/>
        </w:rPr>
        <w:t xml:space="preserve">(A) </w:t>
      </w:r>
      <w:r>
        <w:rPr>
          <w:sz w:val="21"/>
          <w:szCs w:val="21"/>
        </w:rPr>
        <w:t xml:space="preserve">Mental set — her habitual approach to the commute created a fixed cognitive pattern that made alternative routes difficult to consider</w:t>
      </w:r>
      <w:r>
        <w:rPr>
          <w:b/>
          <w:bCs/>
          <w:color w:val="16a34a"/>
          <w:sz w:val="21"/>
          <w:szCs w:val="21"/>
        </w:rPr>
        <w:t xml:space="preserve"> ✓</w:t>
      </w:r>
    </w:p>
    <w:p>
      <w:pPr>
        <w:spacing w:after="60"/>
        <w:ind w:left="720"/>
      </w:pPr>
      <w:r>
        <w:rPr>
          <w:i/>
          <w:iCs/>
          <w:color w:val="666666"/>
          <w:sz w:val="19"/>
          <w:szCs w:val="19"/>
        </w:rPr>
        <w:t xml:space="preserve">Mental set is the tendency to approach a problem with the same strategy that has worked before, even when a different approach would be better — the woman's established commute routine made her cognitively fixed on that approach, hindering flexible problem-solving.</w:t>
      </w:r>
    </w:p>
    <w:p>
      <w:pPr>
        <w:spacing w:before="40"/>
        <w:ind w:left="360"/>
      </w:pPr>
      <w:r>
        <w:rPr>
          <w:b/>
          <w:bCs/>
          <w:sz w:val="21"/>
          <w:szCs w:val="21"/>
        </w:rPr>
        <w:t xml:space="preserve">(B) </w:t>
      </w:r>
      <w:r>
        <w:rPr>
          <w:sz w:val="21"/>
          <w:szCs w:val="21"/>
        </w:rPr>
        <w:t xml:space="preserve">Functional fixedness — the car could only be conceived as a tool for one specific route</w:t>
      </w:r>
      <w:r>
        <w:rPr>
          <w:b/>
          <w:bCs/>
          <w:color w:val="dc2626"/>
          <w:sz w:val="21"/>
          <w:szCs w:val="21"/>
        </w:rPr>
        <w:t xml:space="preserve"> ✗</w:t>
      </w:r>
    </w:p>
    <w:p>
      <w:pPr>
        <w:spacing w:after="60"/>
        <w:ind w:left="720"/>
      </w:pPr>
      <w:r>
        <w:rPr>
          <w:i/>
          <w:iCs/>
          <w:color w:val="666666"/>
          <w:sz w:val="19"/>
          <w:szCs w:val="19"/>
        </w:rPr>
        <w:t xml:space="preserve">Functional fixedness involves being unable to see novel uses for an object (e.g., using a pen as a lever) — the woman's problem is about cognitive rigidity in approach (mental set), not about failing to see a novel function for the car.</w:t>
      </w:r>
    </w:p>
    <w:p>
      <w:pPr>
        <w:spacing w:before="40"/>
        <w:ind w:left="360"/>
      </w:pPr>
      <w:r>
        <w:rPr>
          <w:b/>
          <w:bCs/>
          <w:sz w:val="21"/>
          <w:szCs w:val="21"/>
        </w:rPr>
        <w:t xml:space="preserve">(C) </w:t>
      </w:r>
      <w:r>
        <w:rPr>
          <w:sz w:val="21"/>
          <w:szCs w:val="21"/>
        </w:rPr>
        <w:t xml:space="preserve">Retroactive interference — recently learned routes blocked access to older alternative routes in memory</w:t>
      </w:r>
      <w:r>
        <w:rPr>
          <w:b/>
          <w:bCs/>
          <w:color w:val="dc2626"/>
          <w:sz w:val="21"/>
          <w:szCs w:val="21"/>
        </w:rPr>
        <w:t xml:space="preserve"> ✗</w:t>
      </w:r>
    </w:p>
    <w:p>
      <w:pPr>
        <w:spacing w:after="60"/>
        <w:ind w:left="720"/>
      </w:pPr>
      <w:r>
        <w:rPr>
          <w:i/>
          <w:iCs/>
          <w:color w:val="666666"/>
          <w:sz w:val="19"/>
          <w:szCs w:val="19"/>
        </w:rPr>
        <w:t xml:space="preserve">Retroactive interference involves new learning disrupting old memories — the woman's difficulty is not about memory retrieval of known routes; she lacks awareness of the alternative, which points to mental set, not memory interference.</w:t>
      </w:r>
    </w:p>
    <w:p>
      <w:pPr>
        <w:spacing w:before="40"/>
        <w:ind w:left="360"/>
      </w:pPr>
      <w:r>
        <w:rPr>
          <w:b/>
          <w:bCs/>
          <w:sz w:val="21"/>
          <w:szCs w:val="21"/>
        </w:rPr>
        <w:t xml:space="preserve">(D) </w:t>
      </w:r>
      <w:r>
        <w:rPr>
          <w:sz w:val="21"/>
          <w:szCs w:val="21"/>
        </w:rPr>
        <w:t xml:space="preserve">Divergent thinking — the woman was unable to generate multiple solutions because her convergent approach dominated</w:t>
      </w:r>
      <w:r>
        <w:rPr>
          <w:b/>
          <w:bCs/>
          <w:color w:val="dc2626"/>
          <w:sz w:val="21"/>
          <w:szCs w:val="21"/>
        </w:rPr>
        <w:t xml:space="preserve"> ✗</w:t>
      </w:r>
    </w:p>
    <w:p>
      <w:pPr>
        <w:spacing w:after="60"/>
        <w:ind w:left="720"/>
      </w:pPr>
      <w:r>
        <w:rPr>
          <w:i/>
          <w:iCs/>
          <w:color w:val="666666"/>
          <w:sz w:val="19"/>
          <w:szCs w:val="19"/>
        </w:rPr>
        <w:t xml:space="preserve">Divergent thinking involves generating multiple creative solutions — the woman's problem is specifically the cognitive rigidity from habit (mental set), not a general failure of creative thinking; once prompted, she immediately saw the alternative.</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PSY-2.A</w:t>
      </w:r>
    </w:p>
    <w:p>
      <w:pPr>
        <w:spacing w:after="100"/>
      </w:pPr>
      <w:r>
        <w:t xml:space="preserve">Which perceptual process involves interpreting incoming sensory information based on prior knowledge, expectations, and context?</w:t>
      </w:r>
    </w:p>
    <w:p>
      <w:pPr>
        <w:spacing w:before="40"/>
        <w:ind w:left="360"/>
      </w:pPr>
      <w:r>
        <w:rPr>
          <w:b/>
          <w:bCs/>
          <w:sz w:val="21"/>
          <w:szCs w:val="21"/>
        </w:rPr>
        <w:t xml:space="preserve">(A) </w:t>
      </w:r>
      <w:r>
        <w:rPr>
          <w:sz w:val="21"/>
          <w:szCs w:val="21"/>
        </w:rPr>
        <w:t xml:space="preserve">Top-down processing</w:t>
      </w:r>
      <w:r>
        <w:rPr>
          <w:b/>
          <w:bCs/>
          <w:color w:val="16a34a"/>
          <w:sz w:val="21"/>
          <w:szCs w:val="21"/>
        </w:rPr>
        <w:t xml:space="preserve"> ✓</w:t>
      </w:r>
    </w:p>
    <w:p>
      <w:pPr>
        <w:spacing w:after="60"/>
        <w:ind w:left="720"/>
      </w:pPr>
      <w:r>
        <w:rPr>
          <w:i/>
          <w:iCs/>
          <w:color w:val="666666"/>
          <w:sz w:val="19"/>
          <w:szCs w:val="19"/>
        </w:rPr>
        <w:t xml:space="preserve">Top-down processing uses existing knowledge, expectations, and context to interpret sensory information — the brain actively shapes perception based on what it knows, rather than passively receiving input.</w:t>
      </w:r>
    </w:p>
    <w:p>
      <w:pPr>
        <w:spacing w:before="40"/>
        <w:ind w:left="360"/>
      </w:pPr>
      <w:r>
        <w:rPr>
          <w:b/>
          <w:bCs/>
          <w:sz w:val="21"/>
          <w:szCs w:val="21"/>
        </w:rPr>
        <w:t xml:space="preserve">(B) </w:t>
      </w:r>
      <w:r>
        <w:rPr>
          <w:sz w:val="21"/>
          <w:szCs w:val="21"/>
        </w:rPr>
        <w:t xml:space="preserve">Bottom-up processing</w:t>
      </w:r>
      <w:r>
        <w:rPr>
          <w:b/>
          <w:bCs/>
          <w:color w:val="dc2626"/>
          <w:sz w:val="21"/>
          <w:szCs w:val="21"/>
        </w:rPr>
        <w:t xml:space="preserve"> ✗</w:t>
      </w:r>
    </w:p>
    <w:p>
      <w:pPr>
        <w:spacing w:after="60"/>
        <w:ind w:left="720"/>
      </w:pPr>
      <w:r>
        <w:rPr>
          <w:i/>
          <w:iCs/>
          <w:color w:val="666666"/>
          <w:sz w:val="19"/>
          <w:szCs w:val="19"/>
        </w:rPr>
        <w:t xml:space="preserve">Bottom-up processing builds perception from raw sensory data upward without the influence of prior expectations — the opposite of top-down processing.</w:t>
      </w:r>
    </w:p>
    <w:p>
      <w:pPr>
        <w:spacing w:before="40"/>
        <w:ind w:left="360"/>
      </w:pPr>
      <w:r>
        <w:rPr>
          <w:b/>
          <w:bCs/>
          <w:sz w:val="21"/>
          <w:szCs w:val="21"/>
        </w:rPr>
        <w:t xml:space="preserve">(C) </w:t>
      </w:r>
      <w:r>
        <w:rPr>
          <w:sz w:val="21"/>
          <w:szCs w:val="21"/>
        </w:rPr>
        <w:t xml:space="preserve">Selective attention</w:t>
      </w:r>
      <w:r>
        <w:rPr>
          <w:b/>
          <w:bCs/>
          <w:color w:val="dc2626"/>
          <w:sz w:val="21"/>
          <w:szCs w:val="21"/>
        </w:rPr>
        <w:t xml:space="preserve"> ✗</w:t>
      </w:r>
    </w:p>
    <w:p>
      <w:pPr>
        <w:spacing w:after="60"/>
        <w:ind w:left="720"/>
      </w:pPr>
      <w:r>
        <w:rPr>
          <w:i/>
          <w:iCs/>
          <w:color w:val="666666"/>
          <w:sz w:val="19"/>
          <w:szCs w:val="19"/>
        </w:rPr>
        <w:t xml:space="preserve">Selective attention is the process of focusing on one stimulus while filtering out others — it is an attentional, not perceptual interpretation, process.</w:t>
      </w:r>
    </w:p>
    <w:p>
      <w:pPr>
        <w:spacing w:before="40"/>
        <w:ind w:left="360"/>
      </w:pPr>
      <w:r>
        <w:rPr>
          <w:b/>
          <w:bCs/>
          <w:sz w:val="21"/>
          <w:szCs w:val="21"/>
        </w:rPr>
        <w:t xml:space="preserve">(D) </w:t>
      </w:r>
      <w:r>
        <w:rPr>
          <w:sz w:val="21"/>
          <w:szCs w:val="21"/>
        </w:rPr>
        <w:t xml:space="preserve">Signal detection</w:t>
      </w:r>
      <w:r>
        <w:rPr>
          <w:b/>
          <w:bCs/>
          <w:color w:val="dc2626"/>
          <w:sz w:val="21"/>
          <w:szCs w:val="21"/>
        </w:rPr>
        <w:t xml:space="preserve"> ✗</w:t>
      </w:r>
    </w:p>
    <w:p>
      <w:pPr>
        <w:spacing w:after="60"/>
        <w:ind w:left="720"/>
      </w:pPr>
      <w:r>
        <w:rPr>
          <w:i/>
          <w:iCs/>
          <w:color w:val="666666"/>
          <w:sz w:val="19"/>
          <w:szCs w:val="19"/>
        </w:rPr>
        <w:t xml:space="preserve">Signal detection theory addresses how psychological factors affect the ability to detect a stimulus — it is a theory of threshold measurement, not a description of how prior knowledge shapes perception.</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 participant in a psychology experiment is watching a video of people passing a basketball. The participant is asked to count the number of times the ball is passed. Halfway through the video, a person in a gorilla suit walks through the scene. When asked afterward, the participant reports not seeing the gorilla.</w:t>
      </w:r>
    </w:p>
    <w:p>
      <w:pPr>
        <w:spacing w:after="100"/>
      </w:pPr>
      <w:r>
        <w:t xml:space="preserve">Which phenomenon does this experiment best illustrate?</w:t>
      </w:r>
    </w:p>
    <w:p>
      <w:pPr>
        <w:spacing w:before="40"/>
        <w:ind w:left="360"/>
      </w:pPr>
      <w:r>
        <w:rPr>
          <w:b/>
          <w:bCs/>
          <w:sz w:val="21"/>
          <w:szCs w:val="21"/>
        </w:rPr>
        <w:t xml:space="preserve">(A) </w:t>
      </w:r>
      <w:r>
        <w:rPr>
          <w:sz w:val="21"/>
          <w:szCs w:val="21"/>
        </w:rPr>
        <w:t xml:space="preserve">Inattentional blindness — attention was focused on the basketball task, preventing conscious perception of the unexpected gorilla</w:t>
      </w:r>
      <w:r>
        <w:rPr>
          <w:b/>
          <w:bCs/>
          <w:color w:val="16a34a"/>
          <w:sz w:val="21"/>
          <w:szCs w:val="21"/>
        </w:rPr>
        <w:t xml:space="preserve"> ✓</w:t>
      </w:r>
    </w:p>
    <w:p>
      <w:pPr>
        <w:spacing w:after="60"/>
        <w:ind w:left="720"/>
      </w:pPr>
      <w:r>
        <w:rPr>
          <w:i/>
          <w:iCs/>
          <w:color w:val="666666"/>
          <w:sz w:val="19"/>
          <w:szCs w:val="19"/>
        </w:rPr>
        <w:t xml:space="preserve">Inattentional blindness is the failure to notice an unexpected stimulus when attention is fully engaged elsewhere — the counting task occupied all attentional resources, causing the gorilla to go unnoticed despite being in plain sight.</w:t>
      </w:r>
    </w:p>
    <w:p>
      <w:pPr>
        <w:spacing w:before="40"/>
        <w:ind w:left="360"/>
      </w:pPr>
      <w:r>
        <w:rPr>
          <w:b/>
          <w:bCs/>
          <w:sz w:val="21"/>
          <w:szCs w:val="21"/>
        </w:rPr>
        <w:t xml:space="preserve">(B) </w:t>
      </w:r>
      <w:r>
        <w:rPr>
          <w:sz w:val="21"/>
          <w:szCs w:val="21"/>
        </w:rPr>
        <w:t xml:space="preserve">Change blindness — the participant failed to notice a change in the visual scene across video cuts</w:t>
      </w:r>
      <w:r>
        <w:rPr>
          <w:b/>
          <w:bCs/>
          <w:color w:val="dc2626"/>
          <w:sz w:val="21"/>
          <w:szCs w:val="21"/>
        </w:rPr>
        <w:t xml:space="preserve"> ✗</w:t>
      </w:r>
    </w:p>
    <w:p>
      <w:pPr>
        <w:spacing w:after="60"/>
        <w:ind w:left="720"/>
      </w:pPr>
      <w:r>
        <w:rPr>
          <w:i/>
          <w:iCs/>
          <w:color w:val="666666"/>
          <w:sz w:val="19"/>
          <w:szCs w:val="19"/>
        </w:rPr>
        <w:t xml:space="preserve">Change blindness is the failure to notice a difference between two successive views of the same scene — the gorilla was present continuously in a single uncut scene; the participant's failure to notice it despite it being unexpected and in motion is inattentional blindness.</w:t>
      </w:r>
    </w:p>
    <w:p>
      <w:pPr>
        <w:spacing w:before="40"/>
        <w:ind w:left="360"/>
      </w:pPr>
      <w:r>
        <w:rPr>
          <w:b/>
          <w:bCs/>
          <w:sz w:val="21"/>
          <w:szCs w:val="21"/>
        </w:rPr>
        <w:t xml:space="preserve">(C) </w:t>
      </w:r>
      <w:r>
        <w:rPr>
          <w:sz w:val="21"/>
          <w:szCs w:val="21"/>
        </w:rPr>
        <w:t xml:space="preserve">Perceptual set — the participant's expectation of basketball-related stimuli prevented gorilla detection</w:t>
      </w:r>
      <w:r>
        <w:rPr>
          <w:b/>
          <w:bCs/>
          <w:color w:val="dc2626"/>
          <w:sz w:val="21"/>
          <w:szCs w:val="21"/>
        </w:rPr>
        <w:t xml:space="preserve"> ✗</w:t>
      </w:r>
    </w:p>
    <w:p>
      <w:pPr>
        <w:spacing w:after="60"/>
        <w:ind w:left="720"/>
      </w:pPr>
      <w:r>
        <w:rPr>
          <w:i/>
          <w:iCs/>
          <w:color w:val="666666"/>
          <w:sz w:val="19"/>
          <w:szCs w:val="19"/>
        </w:rPr>
        <w:t xml:space="preserve">Perceptual set involves prior expectations shaping perception — while related, the specific mechanism here is attentional capacity being occupied by the counting task (inattentional blindness), not simply a schema mismatch from perceptual set.</w:t>
      </w:r>
    </w:p>
    <w:p>
      <w:pPr>
        <w:spacing w:before="40"/>
        <w:ind w:left="360"/>
      </w:pPr>
      <w:r>
        <w:rPr>
          <w:b/>
          <w:bCs/>
          <w:sz w:val="21"/>
          <w:szCs w:val="21"/>
        </w:rPr>
        <w:t xml:space="preserve">(D) </w:t>
      </w:r>
      <w:r>
        <w:rPr>
          <w:sz w:val="21"/>
          <w:szCs w:val="21"/>
        </w:rPr>
        <w:t xml:space="preserve">The cocktail party effect — the participant focused on the ball like focusing on one voice at a party</w:t>
      </w:r>
      <w:r>
        <w:rPr>
          <w:b/>
          <w:bCs/>
          <w:color w:val="dc2626"/>
          <w:sz w:val="21"/>
          <w:szCs w:val="21"/>
        </w:rPr>
        <w:t xml:space="preserve"> ✗</w:t>
      </w:r>
    </w:p>
    <w:p>
      <w:pPr>
        <w:spacing w:after="60"/>
        <w:ind w:left="720"/>
      </w:pPr>
      <w:r>
        <w:rPr>
          <w:i/>
          <w:iCs/>
          <w:color w:val="666666"/>
          <w:sz w:val="19"/>
          <w:szCs w:val="19"/>
        </w:rPr>
        <w:t xml:space="preserve">The cocktail party effect describes selective attention in auditory contexts — filtering out background noise to focus on one conversation; the gorilla experiment involves visual inattentional blindness, a different phenomenon.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An artist looking at a landscape scene uses the size of distant mountains relative to nearby trees, the haziness of far-away hills, and the apparent convergence of a road toward the horizon to judge distance.</w:t>
      </w:r>
    </w:p>
    <w:p>
      <w:pPr>
        <w:spacing w:after="100"/>
      </w:pPr>
      <w:r>
        <w:t xml:space="preserve">Which type of depth cues is the artist using, and how many eyes are required to use them?</w:t>
      </w:r>
    </w:p>
    <w:p>
      <w:pPr>
        <w:spacing w:before="40"/>
        <w:ind w:left="360"/>
      </w:pPr>
      <w:r>
        <w:rPr>
          <w:b/>
          <w:bCs/>
          <w:sz w:val="21"/>
          <w:szCs w:val="21"/>
        </w:rPr>
        <w:t xml:space="preserve">(A) </w:t>
      </w:r>
      <w:r>
        <w:rPr>
          <w:sz w:val="21"/>
          <w:szCs w:val="21"/>
        </w:rPr>
        <w:t xml:space="preserve">Monocular depth cues — only one eye is required to perceive relative size, relative clarity, and linear perspective</w:t>
      </w:r>
      <w:r>
        <w:rPr>
          <w:b/>
          <w:bCs/>
          <w:color w:val="16a34a"/>
          <w:sz w:val="21"/>
          <w:szCs w:val="21"/>
        </w:rPr>
        <w:t xml:space="preserve"> ✓</w:t>
      </w:r>
    </w:p>
    <w:p>
      <w:pPr>
        <w:spacing w:after="60"/>
        <w:ind w:left="720"/>
      </w:pPr>
      <w:r>
        <w:rPr>
          <w:i/>
          <w:iCs/>
          <w:color w:val="666666"/>
          <w:sz w:val="19"/>
          <w:szCs w:val="19"/>
        </w:rPr>
        <w:t xml:space="preserve">Relative size, relative clarity (atmospheric perspective), and linear perspective (convergence) are all monocular cues — they provide depth information from a single eye's view without needing the comparison between two eyes' slightly different images.</w:t>
      </w:r>
    </w:p>
    <w:p>
      <w:pPr>
        <w:spacing w:before="40"/>
        <w:ind w:left="360"/>
      </w:pPr>
      <w:r>
        <w:rPr>
          <w:b/>
          <w:bCs/>
          <w:sz w:val="21"/>
          <w:szCs w:val="21"/>
        </w:rPr>
        <w:t xml:space="preserve">(B) </w:t>
      </w:r>
      <w:r>
        <w:rPr>
          <w:sz w:val="21"/>
          <w:szCs w:val="21"/>
        </w:rPr>
        <w:t xml:space="preserve">Binocular depth cues — both eyes work together to perceive the differences in mountain size and road convergence</w:t>
      </w:r>
      <w:r>
        <w:rPr>
          <w:b/>
          <w:bCs/>
          <w:color w:val="dc2626"/>
          <w:sz w:val="21"/>
          <w:szCs w:val="21"/>
        </w:rPr>
        <w:t xml:space="preserve"> ✗</w:t>
      </w:r>
    </w:p>
    <w:p>
      <w:pPr>
        <w:spacing w:after="60"/>
        <w:ind w:left="720"/>
      </w:pPr>
      <w:r>
        <w:rPr>
          <w:i/>
          <w:iCs/>
          <w:color w:val="666666"/>
          <w:sz w:val="19"/>
          <w:szCs w:val="19"/>
        </w:rPr>
        <w:t xml:space="preserve">Binocular cues (retinal disparity and convergence) require both eyes and are primarily useful for objects within arm's reach — the landscape features described are monocular cues effective at great distances.</w:t>
      </w:r>
    </w:p>
    <w:p>
      <w:pPr>
        <w:spacing w:before="40"/>
        <w:ind w:left="360"/>
      </w:pPr>
      <w:r>
        <w:rPr>
          <w:b/>
          <w:bCs/>
          <w:sz w:val="21"/>
          <w:szCs w:val="21"/>
        </w:rPr>
        <w:t xml:space="preserve">(C) </w:t>
      </w:r>
      <w:r>
        <w:rPr>
          <w:sz w:val="21"/>
          <w:szCs w:val="21"/>
        </w:rPr>
        <w:t xml:space="preserve">Monocular cues requiring convergence — both eyes turn inward to perceive distance</w:t>
      </w:r>
      <w:r>
        <w:rPr>
          <w:b/>
          <w:bCs/>
          <w:color w:val="dc2626"/>
          <w:sz w:val="21"/>
          <w:szCs w:val="21"/>
        </w:rPr>
        <w:t xml:space="preserve"> ✗</w:t>
      </w:r>
    </w:p>
    <w:p>
      <w:pPr>
        <w:spacing w:after="60"/>
        <w:ind w:left="720"/>
      </w:pPr>
      <w:r>
        <w:rPr>
          <w:i/>
          <w:iCs/>
          <w:color w:val="666666"/>
          <w:sz w:val="19"/>
          <w:szCs w:val="19"/>
        </w:rPr>
        <w:t xml:space="preserve">Convergence (eyes turning inward) is a binocular cue that applies for nearby objects — monocular depth cues like relative size and atmospheric perspective do not require eye convergence.</w:t>
      </w:r>
    </w:p>
    <w:p>
      <w:pPr>
        <w:spacing w:before="40"/>
        <w:ind w:left="360"/>
      </w:pPr>
      <w:r>
        <w:rPr>
          <w:b/>
          <w:bCs/>
          <w:sz w:val="21"/>
          <w:szCs w:val="21"/>
        </w:rPr>
        <w:t xml:space="preserve">(D) </w:t>
      </w:r>
      <w:r>
        <w:rPr>
          <w:sz w:val="21"/>
          <w:szCs w:val="21"/>
        </w:rPr>
        <w:t xml:space="preserve">Gestalt grouping principles — proximity and similarity allow the artist to perceive landscape depth</w:t>
      </w:r>
      <w:r>
        <w:rPr>
          <w:b/>
          <w:bCs/>
          <w:color w:val="dc2626"/>
          <w:sz w:val="21"/>
          <w:szCs w:val="21"/>
        </w:rPr>
        <w:t xml:space="preserve"> ✗</w:t>
      </w:r>
    </w:p>
    <w:p>
      <w:pPr>
        <w:spacing w:after="60"/>
        <w:ind w:left="720"/>
      </w:pPr>
      <w:r>
        <w:rPr>
          <w:i/>
          <w:iCs/>
          <w:color w:val="666666"/>
          <w:sz w:val="19"/>
          <w:szCs w:val="19"/>
        </w:rPr>
        <w:t xml:space="preserve">Gestalt grouping principles (proximity, similarity, closure, figure/ground) describe how elements are organized into wholes — they are organizational principles, not depth cues for perceiving distance.</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Alan Baddeley and Graham Hitch proposed a working memory model to replace the unitary short-term memory concept in the Atkinson-Shiffrin model. Their model includes a central executive and two 'slave systems.'</w:t>
      </w:r>
    </w:p>
    <w:p>
      <w:pPr>
        <w:spacing w:after="100"/>
      </w:pPr>
      <w:r>
        <w:t xml:space="preserve">A student simultaneously listens to a podcast while reading a textbook. Which aspect of the working memory model best explains why this dual-task situation is likely to impair comprehension of both sources?</w:t>
      </w:r>
    </w:p>
    <w:p>
      <w:pPr>
        <w:spacing w:before="40"/>
        <w:ind w:left="360"/>
      </w:pPr>
      <w:r>
        <w:rPr>
          <w:b/>
          <w:bCs/>
          <w:sz w:val="21"/>
          <w:szCs w:val="21"/>
        </w:rPr>
        <w:t xml:space="preserve">(A) </w:t>
      </w:r>
      <w:r>
        <w:rPr>
          <w:sz w:val="21"/>
          <w:szCs w:val="21"/>
        </w:rPr>
        <w:t xml:space="preserve">Both tasks compete for limited central executive resources, and the phonological loop handles the podcast while the visuospatial sketchpad handles reading — but the central executive cannot effectively coordinate both simultaneously</w:t>
      </w:r>
      <w:r>
        <w:rPr>
          <w:b/>
          <w:bCs/>
          <w:color w:val="16a34a"/>
          <w:sz w:val="21"/>
          <w:szCs w:val="21"/>
        </w:rPr>
        <w:t xml:space="preserve"> ✓</w:t>
      </w:r>
    </w:p>
    <w:p>
      <w:pPr>
        <w:spacing w:after="60"/>
        <w:ind w:left="720"/>
      </w:pPr>
      <w:r>
        <w:rPr>
          <w:i/>
          <w:iCs/>
          <w:color w:val="666666"/>
          <w:sz w:val="19"/>
          <w:szCs w:val="19"/>
        </w:rPr>
        <w:t xml:space="preserve">The central executive has limited attentional resources — while the podcast uses the phonological loop and reading uses the visuospatial sketchpad, the central executive must coordinate both systems and allocate attention; dividing it between two demanding tasks reduces comprehension for both.</w:t>
      </w:r>
    </w:p>
    <w:p>
      <w:pPr>
        <w:spacing w:before="40"/>
        <w:ind w:left="360"/>
      </w:pPr>
      <w:r>
        <w:rPr>
          <w:b/>
          <w:bCs/>
          <w:sz w:val="21"/>
          <w:szCs w:val="21"/>
        </w:rPr>
        <w:t xml:space="preserve">(B) </w:t>
      </w:r>
      <w:r>
        <w:rPr>
          <w:sz w:val="21"/>
          <w:szCs w:val="21"/>
        </w:rPr>
        <w:t xml:space="preserve">The phonological loop reaches its 7±2 chunk capacity when both tasks are attempted simultaneously, causing information loss</w:t>
      </w:r>
      <w:r>
        <w:rPr>
          <w:b/>
          <w:bCs/>
          <w:color w:val="dc2626"/>
          <w:sz w:val="21"/>
          <w:szCs w:val="21"/>
        </w:rPr>
        <w:t xml:space="preserve"> ✗</w:t>
      </w:r>
    </w:p>
    <w:p>
      <w:pPr>
        <w:spacing w:after="60"/>
        <w:ind w:left="720"/>
      </w:pPr>
      <w:r>
        <w:rPr>
          <w:i/>
          <w:iCs/>
          <w:color w:val="666666"/>
          <w:sz w:val="19"/>
          <w:szCs w:val="19"/>
        </w:rPr>
        <w:t xml:space="preserve">The 7±2 chunk limit is Miller's estimate of short-term memory capacity — the phonological loop stores verbal information, and the relevant impairment comes from central executive overload, not phonological loop capacity.</w:t>
      </w:r>
    </w:p>
    <w:p>
      <w:pPr>
        <w:spacing w:before="40"/>
        <w:ind w:left="360"/>
      </w:pPr>
      <w:r>
        <w:rPr>
          <w:b/>
          <w:bCs/>
          <w:sz w:val="21"/>
          <w:szCs w:val="21"/>
        </w:rPr>
        <w:t xml:space="preserve">(C) </w:t>
      </w:r>
      <w:r>
        <w:rPr>
          <w:sz w:val="21"/>
          <w:szCs w:val="21"/>
        </w:rPr>
        <w:t xml:space="preserve">The visuospatial sketchpad processes both the podcast and the textbook, creating interference</w:t>
      </w:r>
      <w:r>
        <w:rPr>
          <w:b/>
          <w:bCs/>
          <w:color w:val="dc2626"/>
          <w:sz w:val="21"/>
          <w:szCs w:val="21"/>
        </w:rPr>
        <w:t xml:space="preserve"> ✗</w:t>
      </w:r>
    </w:p>
    <w:p>
      <w:pPr>
        <w:spacing w:after="60"/>
        <w:ind w:left="720"/>
      </w:pPr>
      <w:r>
        <w:rPr>
          <w:i/>
          <w:iCs/>
          <w:color w:val="666666"/>
          <w:sz w:val="19"/>
          <w:szCs w:val="19"/>
        </w:rPr>
        <w:t xml:space="preserve">The podcast (auditory) is processed by the phonological loop, not the visuospatial sketchpad — the sketchpad handles visual-spatial information (reading); the key bottleneck is the central executive coordinating both.</w:t>
      </w:r>
    </w:p>
    <w:p>
      <w:pPr>
        <w:spacing w:before="40"/>
        <w:ind w:left="360"/>
      </w:pPr>
      <w:r>
        <w:rPr>
          <w:b/>
          <w:bCs/>
          <w:sz w:val="21"/>
          <w:szCs w:val="21"/>
        </w:rPr>
        <w:t xml:space="preserve">(D) </w:t>
      </w:r>
      <w:r>
        <w:rPr>
          <w:sz w:val="21"/>
          <w:szCs w:val="21"/>
        </w:rPr>
        <w:t xml:space="preserve">Long-term potentiation between memory systems fails when two inputs arrive simultaneously, blocking consolidation</w:t>
      </w:r>
      <w:r>
        <w:rPr>
          <w:b/>
          <w:bCs/>
          <w:color w:val="dc2626"/>
          <w:sz w:val="21"/>
          <w:szCs w:val="21"/>
        </w:rPr>
        <w:t xml:space="preserve"> ✗</w:t>
      </w:r>
    </w:p>
    <w:p>
      <w:pPr>
        <w:spacing w:after="60"/>
        <w:ind w:left="720"/>
      </w:pPr>
      <w:r>
        <w:rPr>
          <w:i/>
          <w:iCs/>
          <w:color w:val="666666"/>
          <w:sz w:val="19"/>
          <w:szCs w:val="19"/>
        </w:rPr>
        <w:t xml:space="preserve">Long-term potentiation is a cellular memory consolidation mechanism — the working memory model describes active information processing, not LTP; the dual-task impairment is an executive attention issue, not a synaptic one.</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PSY-2.D</w:t>
      </w:r>
    </w:p>
    <w:p>
      <w:pPr>
        <w:spacing w:after="100"/>
      </w:pPr>
      <w:r>
        <w:t xml:space="preserve">A child knows that dogs bark and are furry, so when she sees a cat for the first time, she calls it a 'doggie.' Which cognitive process does this illustrate?</w:t>
      </w:r>
    </w:p>
    <w:p>
      <w:pPr>
        <w:spacing w:before="40"/>
        <w:ind w:left="360"/>
      </w:pPr>
      <w:r>
        <w:rPr>
          <w:b/>
          <w:bCs/>
          <w:sz w:val="21"/>
          <w:szCs w:val="21"/>
        </w:rPr>
        <w:t xml:space="preserve">(A) </w:t>
      </w:r>
      <w:r>
        <w:rPr>
          <w:sz w:val="21"/>
          <w:szCs w:val="21"/>
        </w:rPr>
        <w:t xml:space="preserve">Assimilation — fitting the new cat into the existing 'dog' schema</w:t>
      </w:r>
      <w:r>
        <w:rPr>
          <w:b/>
          <w:bCs/>
          <w:color w:val="16a34a"/>
          <w:sz w:val="21"/>
          <w:szCs w:val="21"/>
        </w:rPr>
        <w:t xml:space="preserve"> ✓</w:t>
      </w:r>
    </w:p>
    <w:p>
      <w:pPr>
        <w:spacing w:after="60"/>
        <w:ind w:left="720"/>
      </w:pPr>
      <w:r>
        <w:rPr>
          <w:i/>
          <w:iCs/>
          <w:color w:val="666666"/>
          <w:sz w:val="19"/>
          <w:szCs w:val="19"/>
        </w:rPr>
        <w:t xml:space="preserve">Assimilation is interpreting new experiences through existing schemas — the child applies her 'dog' schema (furry, four-legged animal) to the cat, fitting the new object into a familiar mental framework.</w:t>
      </w:r>
    </w:p>
    <w:p>
      <w:pPr>
        <w:spacing w:before="40"/>
        <w:ind w:left="360"/>
      </w:pPr>
      <w:r>
        <w:rPr>
          <w:b/>
          <w:bCs/>
          <w:sz w:val="21"/>
          <w:szCs w:val="21"/>
        </w:rPr>
        <w:t xml:space="preserve">(B) </w:t>
      </w:r>
      <w:r>
        <w:rPr>
          <w:sz w:val="21"/>
          <w:szCs w:val="21"/>
        </w:rPr>
        <w:t xml:space="preserve">Accommodation — modifying the existing 'dog' schema to include cats</w:t>
      </w:r>
      <w:r>
        <w:rPr>
          <w:b/>
          <w:bCs/>
          <w:color w:val="dc2626"/>
          <w:sz w:val="21"/>
          <w:szCs w:val="21"/>
        </w:rPr>
        <w:t xml:space="preserve"> ✗</w:t>
      </w:r>
    </w:p>
    <w:p>
      <w:pPr>
        <w:spacing w:after="60"/>
        <w:ind w:left="720"/>
      </w:pPr>
      <w:r>
        <w:rPr>
          <w:i/>
          <w:iCs/>
          <w:color w:val="666666"/>
          <w:sz w:val="19"/>
          <w:szCs w:val="19"/>
        </w:rPr>
        <w:t xml:space="preserve">Accommodation involves adjusting or creating a schema to fit new information — this would occur if the child corrected herself and created a separate 'cat' category; calling the cat a 'doggie' shows assimilation, not yet accommodation.</w:t>
      </w:r>
    </w:p>
    <w:p>
      <w:pPr>
        <w:spacing w:before="40"/>
        <w:ind w:left="360"/>
      </w:pPr>
      <w:r>
        <w:rPr>
          <w:b/>
          <w:bCs/>
          <w:sz w:val="21"/>
          <w:szCs w:val="21"/>
        </w:rPr>
        <w:t xml:space="preserve">(C) </w:t>
      </w:r>
      <w:r>
        <w:rPr>
          <w:sz w:val="21"/>
          <w:szCs w:val="21"/>
        </w:rPr>
        <w:t xml:space="preserve">Top-down processing — prior knowledge of dogs is applied to the new visual input</w:t>
      </w:r>
      <w:r>
        <w:rPr>
          <w:b/>
          <w:bCs/>
          <w:color w:val="dc2626"/>
          <w:sz w:val="21"/>
          <w:szCs w:val="21"/>
        </w:rPr>
        <w:t xml:space="preserve"> ✗</w:t>
      </w:r>
    </w:p>
    <w:p>
      <w:pPr>
        <w:spacing w:after="60"/>
        <w:ind w:left="720"/>
      </w:pPr>
      <w:r>
        <w:rPr>
          <w:i/>
          <w:iCs/>
          <w:color w:val="666666"/>
          <w:sz w:val="19"/>
          <w:szCs w:val="19"/>
        </w:rPr>
        <w:t xml:space="preserve">Top-down processing involves prior knowledge shaping perception — while related, the question specifically tests Piaget's concept of assimilation (applying an existing schema), not the broader perceptual processing concept.</w:t>
      </w:r>
    </w:p>
    <w:p>
      <w:pPr>
        <w:spacing w:before="40"/>
        <w:ind w:left="360"/>
      </w:pPr>
      <w:r>
        <w:rPr>
          <w:b/>
          <w:bCs/>
          <w:sz w:val="21"/>
          <w:szCs w:val="21"/>
        </w:rPr>
        <w:t xml:space="preserve">(D) </w:t>
      </w:r>
      <w:r>
        <w:rPr>
          <w:sz w:val="21"/>
          <w:szCs w:val="21"/>
        </w:rPr>
        <w:t xml:space="preserve">Representativeness heuristic — the cat resembles the prototype for 'dog,' so it is categorized as one</w:t>
      </w:r>
      <w:r>
        <w:rPr>
          <w:b/>
          <w:bCs/>
          <w:color w:val="dc2626"/>
          <w:sz w:val="21"/>
          <w:szCs w:val="21"/>
        </w:rPr>
        <w:t xml:space="preserve"> ✗</w:t>
      </w:r>
    </w:p>
    <w:p>
      <w:pPr>
        <w:spacing w:after="60"/>
        <w:ind w:left="720"/>
      </w:pPr>
      <w:r>
        <w:rPr>
          <w:i/>
          <w:iCs/>
          <w:color w:val="666666"/>
          <w:sz w:val="19"/>
          <w:szCs w:val="19"/>
        </w:rPr>
        <w:t xml:space="preserve">The representativeness heuristic is about judging probability of category membership based on prototype similarity — while overlapping, the specific Piagetian developmental process being tested here is assimilation.</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study tested whether the way a decision is framed affects people's choices. In the 'lives saved' frame, participants chose between: Option A: Save 200 people for certain; Option B: 1/3 chance of saving 600 people, 2/3 chance of saving no one. In the 'lives lost' frame, participants chose between: Option C: 400 people will die for certain; Option D: 1/3 chance of no one dying, 2/3 chance that all 600 will die. Options A and C are objectively identical, as are B and D.</w:t>
      </w:r>
    </w:p>
    <w:p>
      <w:pPr>
        <w:spacing w:after="100"/>
      </w:pPr>
      <w:r>
        <w:t xml:space="preserve">The finding that most people prefer Option A when presented with the 'lives saved' frame but prefer Option D when presented with the 'lives lost' frame most directly illustrates which concept?</w:t>
      </w:r>
    </w:p>
    <w:p>
      <w:pPr>
        <w:spacing w:before="40"/>
        <w:ind w:left="360"/>
      </w:pPr>
      <w:r>
        <w:rPr>
          <w:b/>
          <w:bCs/>
          <w:sz w:val="21"/>
          <w:szCs w:val="21"/>
        </w:rPr>
        <w:t xml:space="preserve">(A) </w:t>
      </w:r>
      <w:r>
        <w:rPr>
          <w:sz w:val="21"/>
          <w:szCs w:val="21"/>
        </w:rPr>
        <w:t xml:space="preserve">The framing effect — the same objective information leads to different choices depending on whether it is framed in terms of gains (lives saved) or losses</w:t>
      </w:r>
      <w:r>
        <w:rPr>
          <w:b/>
          <w:bCs/>
          <w:color w:val="16a34a"/>
          <w:sz w:val="21"/>
          <w:szCs w:val="21"/>
        </w:rPr>
        <w:t xml:space="preserve"> ✓</w:t>
      </w:r>
    </w:p>
    <w:p>
      <w:pPr>
        <w:spacing w:after="60"/>
        <w:ind w:left="720"/>
      </w:pPr>
      <w:r>
        <w:rPr>
          <w:i/>
          <w:iCs/>
          <w:color w:val="666666"/>
          <w:sz w:val="19"/>
          <w:szCs w:val="19"/>
        </w:rPr>
        <w:t xml:space="preserve">This is the classic Kahneman and Tversky framing effect demonstration — people are risk-averse when outcomes are framed as gains (preferring the certain option A) but risk-seeking when the same outcomes are framed as losses (preferring the gamble D).</w:t>
      </w:r>
    </w:p>
    <w:p>
      <w:pPr>
        <w:spacing w:before="40"/>
        <w:ind w:left="360"/>
      </w:pPr>
      <w:r>
        <w:rPr>
          <w:b/>
          <w:bCs/>
          <w:sz w:val="21"/>
          <w:szCs w:val="21"/>
        </w:rPr>
        <w:t xml:space="preserve">(B) </w:t>
      </w:r>
      <w:r>
        <w:rPr>
          <w:sz w:val="21"/>
          <w:szCs w:val="21"/>
        </w:rPr>
        <w:t xml:space="preserve">The representativeness heuristic — people judge Option A as more probable because 200 saved feels more typical</w:t>
      </w:r>
      <w:r>
        <w:rPr>
          <w:b/>
          <w:bCs/>
          <w:color w:val="dc2626"/>
          <w:sz w:val="21"/>
          <w:szCs w:val="21"/>
        </w:rPr>
        <w:t xml:space="preserve"> ✗</w:t>
      </w:r>
    </w:p>
    <w:p>
      <w:pPr>
        <w:spacing w:after="60"/>
        <w:ind w:left="720"/>
      </w:pPr>
      <w:r>
        <w:rPr>
          <w:i/>
          <w:iCs/>
          <w:color w:val="666666"/>
          <w:sz w:val="19"/>
          <w:szCs w:val="19"/>
        </w:rPr>
        <w:t xml:space="preserve">The representativeness heuristic involves judging probability by prototype similarity — the choice shift between frames is about how losses versus gains are evaluated differently, which is the framing effect.</w:t>
      </w:r>
    </w:p>
    <w:p>
      <w:pPr>
        <w:spacing w:before="40"/>
        <w:ind w:left="360"/>
      </w:pPr>
      <w:r>
        <w:rPr>
          <w:b/>
          <w:bCs/>
          <w:sz w:val="21"/>
          <w:szCs w:val="21"/>
        </w:rPr>
        <w:t xml:space="preserve">(C) </w:t>
      </w:r>
      <w:r>
        <w:rPr>
          <w:sz w:val="21"/>
          <w:szCs w:val="21"/>
        </w:rPr>
        <w:t xml:space="preserve">Sunk-cost fallacy — people continue investing in the original plan (saving people) regardless of changing probabilities</w:t>
      </w:r>
      <w:r>
        <w:rPr>
          <w:b/>
          <w:bCs/>
          <w:color w:val="dc2626"/>
          <w:sz w:val="21"/>
          <w:szCs w:val="21"/>
        </w:rPr>
        <w:t xml:space="preserve"> ✗</w:t>
      </w:r>
    </w:p>
    <w:p>
      <w:pPr>
        <w:spacing w:after="60"/>
        <w:ind w:left="720"/>
      </w:pPr>
      <w:r>
        <w:rPr>
          <w:i/>
          <w:iCs/>
          <w:color w:val="666666"/>
          <w:sz w:val="19"/>
          <w:szCs w:val="19"/>
        </w:rPr>
        <w:t xml:space="preserve">The sunk-cost fallacy involves continuing a losing course because of prior investment — there is no prior investment in this scenario; the effect is about how the framing of the same options as gains versus losses changes the preference.</w:t>
      </w:r>
    </w:p>
    <w:p>
      <w:pPr>
        <w:spacing w:before="40"/>
        <w:ind w:left="360"/>
      </w:pPr>
      <w:r>
        <w:rPr>
          <w:b/>
          <w:bCs/>
          <w:sz w:val="21"/>
          <w:szCs w:val="21"/>
        </w:rPr>
        <w:t xml:space="preserve">(D) </w:t>
      </w:r>
      <w:r>
        <w:rPr>
          <w:sz w:val="21"/>
          <w:szCs w:val="21"/>
        </w:rPr>
        <w:t xml:space="preserve">Confirmation bias — participants select the option that confirms their existing beliefs about saving lives</w:t>
      </w:r>
      <w:r>
        <w:rPr>
          <w:b/>
          <w:bCs/>
          <w:color w:val="dc2626"/>
          <w:sz w:val="21"/>
          <w:szCs w:val="21"/>
        </w:rPr>
        <w:t xml:space="preserve"> ✗</w:t>
      </w:r>
    </w:p>
    <w:p>
      <w:pPr>
        <w:spacing w:after="60"/>
        <w:ind w:left="720"/>
      </w:pPr>
      <w:r>
        <w:rPr>
          <w:i/>
          <w:iCs/>
          <w:color w:val="666666"/>
          <w:sz w:val="19"/>
          <w:szCs w:val="19"/>
        </w:rPr>
        <w:t xml:space="preserve">Confirmation bias involves seeking information that confirms prior beliefs — the participants in both frames are making identical choices mathematically; the preference reversal based on framing is the framing effect, not confirmation of pre-existing beliefs.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PSY-2.E</w:t>
      </w:r>
    </w:p>
    <w:p>
      <w:pPr>
        <w:pBdr>
          <w:left w:val="single" w:color="6366f1" w:sz="6" w:space="8"/>
        </w:pBdr>
        <w:spacing w:after="120" w:before="80"/>
        <w:ind w:left="360" w:right="360"/>
      </w:pPr>
      <w:r>
        <w:rPr>
          <w:i/>
          <w:iCs/>
          <w:color w:val="333333"/>
          <w:sz w:val="21"/>
          <w:szCs w:val="21"/>
        </w:rPr>
        <w:t xml:space="preserve">A 2-year-old child says 'more milk' when she wants more milk and 'daddy go' when her father leaves for work. Her sentences consist of just the most essential content words, omitting articles, prepositions, and verb endings.</w:t>
      </w:r>
    </w:p>
    <w:p>
      <w:pPr>
        <w:spacing w:after="100"/>
      </w:pPr>
      <w:r>
        <w:t xml:space="preserve">This stage of language development is best described as which of the following?</w:t>
      </w:r>
    </w:p>
    <w:p>
      <w:pPr>
        <w:spacing w:before="40"/>
        <w:ind w:left="360"/>
      </w:pPr>
      <w:r>
        <w:rPr>
          <w:b/>
          <w:bCs/>
          <w:sz w:val="21"/>
          <w:szCs w:val="21"/>
        </w:rPr>
        <w:t xml:space="preserve">(A) </w:t>
      </w:r>
      <w:r>
        <w:rPr>
          <w:sz w:val="21"/>
          <w:szCs w:val="21"/>
        </w:rPr>
        <w:t xml:space="preserve">Telegraphic speech — two-word utterances that convey essential meaning while omitting grammatical function words</w:t>
      </w:r>
      <w:r>
        <w:rPr>
          <w:b/>
          <w:bCs/>
          <w:color w:val="16a34a"/>
          <w:sz w:val="21"/>
          <w:szCs w:val="21"/>
        </w:rPr>
        <w:t xml:space="preserve"> ✓</w:t>
      </w:r>
    </w:p>
    <w:p>
      <w:pPr>
        <w:spacing w:after="60"/>
        <w:ind w:left="720"/>
      </w:pPr>
      <w:r>
        <w:rPr>
          <w:i/>
          <w:iCs/>
          <w:color w:val="666666"/>
          <w:sz w:val="19"/>
          <w:szCs w:val="19"/>
        </w:rPr>
        <w:t xml:space="preserve">Telegraphic speech (approximately 18–24 months) consists of two-word combinations that carry the most important semantic content while omitting grammatical function words (articles, prepositions, inflections) — matching this child's pattern.</w:t>
      </w:r>
    </w:p>
    <w:p>
      <w:pPr>
        <w:spacing w:before="40"/>
        <w:ind w:left="360"/>
      </w:pPr>
      <w:r>
        <w:rPr>
          <w:b/>
          <w:bCs/>
          <w:sz w:val="21"/>
          <w:szCs w:val="21"/>
        </w:rPr>
        <w:t xml:space="preserve">(B) </w:t>
      </w:r>
      <w:r>
        <w:rPr>
          <w:sz w:val="21"/>
          <w:szCs w:val="21"/>
        </w:rPr>
        <w:t xml:space="preserve">One-word stage — the child is using single words to express complex ideas</w:t>
      </w:r>
      <w:r>
        <w:rPr>
          <w:b/>
          <w:bCs/>
          <w:color w:val="dc2626"/>
          <w:sz w:val="21"/>
          <w:szCs w:val="21"/>
        </w:rPr>
        <w:t xml:space="preserve"> ✗</w:t>
      </w:r>
    </w:p>
    <w:p>
      <w:pPr>
        <w:spacing w:after="60"/>
        <w:ind w:left="720"/>
      </w:pPr>
      <w:r>
        <w:rPr>
          <w:i/>
          <w:iCs/>
          <w:color w:val="666666"/>
          <w:sz w:val="19"/>
          <w:szCs w:val="19"/>
        </w:rPr>
        <w:t xml:space="preserve">The one-word (holophrastic) stage involves single words — 'more,' not 'more milk'; the child here uses two-word combinations, placing her in the telegraphic speech stage.</w:t>
      </w:r>
    </w:p>
    <w:p>
      <w:pPr>
        <w:spacing w:before="40"/>
        <w:ind w:left="360"/>
      </w:pPr>
      <w:r>
        <w:rPr>
          <w:b/>
          <w:bCs/>
          <w:sz w:val="21"/>
          <w:szCs w:val="21"/>
        </w:rPr>
        <w:t xml:space="preserve">(C) </w:t>
      </w:r>
      <w:r>
        <w:rPr>
          <w:sz w:val="21"/>
          <w:szCs w:val="21"/>
        </w:rPr>
        <w:t xml:space="preserve">Babbling — the child is producing repetitive consonant-vowel syllables without semantic content</w:t>
      </w:r>
      <w:r>
        <w:rPr>
          <w:b/>
          <w:bCs/>
          <w:color w:val="dc2626"/>
          <w:sz w:val="21"/>
          <w:szCs w:val="21"/>
        </w:rPr>
        <w:t xml:space="preserve"> ✗</w:t>
      </w:r>
    </w:p>
    <w:p>
      <w:pPr>
        <w:spacing w:after="60"/>
        <w:ind w:left="720"/>
      </w:pPr>
      <w:r>
        <w:rPr>
          <w:i/>
          <w:iCs/>
          <w:color w:val="666666"/>
          <w:sz w:val="19"/>
          <w:szCs w:val="19"/>
        </w:rPr>
        <w:t xml:space="preserve">Babbling consists of meaningless consonant-vowel repetitions (e.g., 'ba-ba-ba') — the child here is using meaningful two-word utterances with communicative intent, well past the babbling stage.</w:t>
      </w:r>
    </w:p>
    <w:p>
      <w:pPr>
        <w:spacing w:before="40"/>
        <w:ind w:left="360"/>
      </w:pPr>
      <w:r>
        <w:rPr>
          <w:b/>
          <w:bCs/>
          <w:sz w:val="21"/>
          <w:szCs w:val="21"/>
        </w:rPr>
        <w:t xml:space="preserve">(D) </w:t>
      </w:r>
      <w:r>
        <w:rPr>
          <w:sz w:val="21"/>
          <w:szCs w:val="21"/>
        </w:rPr>
        <w:t xml:space="preserve">Overgeneralization — the child is incorrectly applying grammatical rules to novel words</w:t>
      </w:r>
      <w:r>
        <w:rPr>
          <w:b/>
          <w:bCs/>
          <w:color w:val="dc2626"/>
          <w:sz w:val="21"/>
          <w:szCs w:val="21"/>
        </w:rPr>
        <w:t xml:space="preserve"> ✗</w:t>
      </w:r>
    </w:p>
    <w:p>
      <w:pPr>
        <w:spacing w:after="60"/>
        <w:ind w:left="720"/>
      </w:pPr>
      <w:r>
        <w:rPr>
          <w:i/>
          <w:iCs/>
          <w:color w:val="666666"/>
          <w:sz w:val="19"/>
          <w:szCs w:val="19"/>
        </w:rPr>
        <w:t xml:space="preserve">Overgeneralization involves applying regular grammatical rules incorrectly to irregular forms (e.g., 'goed' for 'went') — the child's pattern of omitting function words is telegraphic speech, not a rule application error.</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dog trainer rings a bell every time she feeds her dog. After several weeks, the dog begins to salivate whenever it hears the bell, even before food is presented. The trainer then rings the bell 50 times in a row without presenting any food.</w:t>
      </w:r>
    </w:p>
    <w:p>
      <w:pPr>
        <w:spacing w:after="100"/>
      </w:pPr>
      <w:r>
        <w:t xml:space="preserve">If the dog stopped salivating to the bell after the 50 unreinforced trials, but then salivated again to the bell after a 2-week break, which classical conditioning phenomenon would this represent?</w:t>
      </w:r>
    </w:p>
    <w:p>
      <w:pPr>
        <w:spacing w:before="40"/>
        <w:ind w:left="360"/>
      </w:pPr>
      <w:r>
        <w:rPr>
          <w:b/>
          <w:bCs/>
          <w:sz w:val="21"/>
          <w:szCs w:val="21"/>
        </w:rPr>
        <w:t xml:space="preserve">(A) </w:t>
      </w:r>
      <w:r>
        <w:rPr>
          <w:sz w:val="21"/>
          <w:szCs w:val="21"/>
        </w:rPr>
        <w:t xml:space="preserve">Spontaneous recovery — the extinguished CR reappears after a rest period without additional conditioning trials</w:t>
      </w:r>
      <w:r>
        <w:rPr>
          <w:b/>
          <w:bCs/>
          <w:color w:val="16a34a"/>
          <w:sz w:val="21"/>
          <w:szCs w:val="21"/>
        </w:rPr>
        <w:t xml:space="preserve"> ✓</w:t>
      </w:r>
    </w:p>
    <w:p>
      <w:pPr>
        <w:spacing w:after="60"/>
        <w:ind w:left="720"/>
      </w:pPr>
      <w:r>
        <w:rPr>
          <w:i/>
          <w:iCs/>
          <w:color w:val="666666"/>
          <w:sz w:val="19"/>
          <w:szCs w:val="19"/>
        </w:rPr>
        <w:t xml:space="preserve">Spontaneous recovery is the reappearance of a conditioned response after extinction and a rest period, demonstrating that extinction suppresses rather than eliminates the conditioned association.</w:t>
      </w:r>
    </w:p>
    <w:p>
      <w:pPr>
        <w:spacing w:before="40"/>
        <w:ind w:left="360"/>
      </w:pPr>
      <w:r>
        <w:rPr>
          <w:b/>
          <w:bCs/>
          <w:sz w:val="21"/>
          <w:szCs w:val="21"/>
        </w:rPr>
        <w:t xml:space="preserve">(B) </w:t>
      </w:r>
      <w:r>
        <w:rPr>
          <w:sz w:val="21"/>
          <w:szCs w:val="21"/>
        </w:rPr>
        <w:t xml:space="preserve">Stimulus generalization — the dog is now responding to other bell-like sounds after the break</w:t>
      </w:r>
      <w:r>
        <w:rPr>
          <w:b/>
          <w:bCs/>
          <w:color w:val="dc2626"/>
          <w:sz w:val="21"/>
          <w:szCs w:val="21"/>
        </w:rPr>
        <w:t xml:space="preserve"> ✗</w:t>
      </w:r>
    </w:p>
    <w:p>
      <w:pPr>
        <w:spacing w:after="60"/>
        <w:ind w:left="720"/>
      </w:pPr>
      <w:r>
        <w:rPr>
          <w:i/>
          <w:iCs/>
          <w:color w:val="666666"/>
          <w:sz w:val="19"/>
          <w:szCs w:val="19"/>
        </w:rPr>
        <w:t xml:space="preserve">Stimulus generalization involves responding to stimuli similar to the original CS — spontaneous recovery specifically involves the reappearance of the CR to the original CS after a rest period following extinction.</w:t>
      </w:r>
    </w:p>
    <w:p>
      <w:pPr>
        <w:spacing w:before="40"/>
        <w:ind w:left="360"/>
      </w:pPr>
      <w:r>
        <w:rPr>
          <w:b/>
          <w:bCs/>
          <w:sz w:val="21"/>
          <w:szCs w:val="21"/>
        </w:rPr>
        <w:t xml:space="preserve">(C) </w:t>
      </w:r>
      <w:r>
        <w:rPr>
          <w:sz w:val="21"/>
          <w:szCs w:val="21"/>
        </w:rPr>
        <w:t xml:space="preserve">Second-order conditioning — the rest period allowed new stimuli to become associated with the bell</w:t>
      </w:r>
      <w:r>
        <w:rPr>
          <w:b/>
          <w:bCs/>
          <w:color w:val="dc2626"/>
          <w:sz w:val="21"/>
          <w:szCs w:val="21"/>
        </w:rPr>
        <w:t xml:space="preserve"> ✗</w:t>
      </w:r>
    </w:p>
    <w:p>
      <w:pPr>
        <w:spacing w:after="60"/>
        <w:ind w:left="720"/>
      </w:pPr>
      <w:r>
        <w:rPr>
          <w:i/>
          <w:iCs/>
          <w:color w:val="666666"/>
          <w:sz w:val="19"/>
          <w:szCs w:val="19"/>
        </w:rPr>
        <w:t xml:space="preserve">Second-order conditioning occurs when a new neutral stimulus is paired with an established CS to produce a conditioned response — the rest period scenario describes spontaneous recovery, not new higher-order conditioning.</w:t>
      </w:r>
    </w:p>
    <w:p>
      <w:pPr>
        <w:spacing w:before="40"/>
        <w:ind w:left="360"/>
      </w:pPr>
      <w:r>
        <w:rPr>
          <w:b/>
          <w:bCs/>
          <w:sz w:val="21"/>
          <w:szCs w:val="21"/>
        </w:rPr>
        <w:t xml:space="preserve">(D) </w:t>
      </w:r>
      <w:r>
        <w:rPr>
          <w:sz w:val="21"/>
          <w:szCs w:val="21"/>
        </w:rPr>
        <w:t xml:space="preserve">Reconditioning — the trainer accidentally reconditioned the dog during the rest period</w:t>
      </w:r>
      <w:r>
        <w:rPr>
          <w:b/>
          <w:bCs/>
          <w:color w:val="dc2626"/>
          <w:sz w:val="21"/>
          <w:szCs w:val="21"/>
        </w:rPr>
        <w:t xml:space="preserve"> ✗</w:t>
      </w:r>
    </w:p>
    <w:p>
      <w:pPr>
        <w:spacing w:after="60"/>
        <w:ind w:left="720"/>
      </w:pPr>
      <w:r>
        <w:rPr>
          <w:i/>
          <w:iCs/>
          <w:color w:val="666666"/>
          <w:sz w:val="19"/>
          <w:szCs w:val="19"/>
        </w:rPr>
        <w:t xml:space="preserve">Reconditioning would require repairing the bell-food association through additional trials — spontaneous recovery occurs without any additional training; the CR returns simply due to the passage of time.</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In a study, participants were asked to generate as many uses as possible for a brick in 3 minutes. One group was given a list of 5 common uses to begin with; another group started from scratch. The group given the initial common-use list generated significantly fewer unique, creative uses than the group that started with no initial list.</w:t>
      </w:r>
    </w:p>
    <w:p>
      <w:pPr>
        <w:spacing w:after="100"/>
      </w:pPr>
      <w:r>
        <w:t xml:space="preserve">The reduced creative performance in the group given the initial list is most directly explained by which concept?</w:t>
      </w:r>
    </w:p>
    <w:p>
      <w:pPr>
        <w:spacing w:before="40"/>
        <w:ind w:left="360"/>
      </w:pPr>
      <w:r>
        <w:rPr>
          <w:b/>
          <w:bCs/>
          <w:sz w:val="21"/>
          <w:szCs w:val="21"/>
        </w:rPr>
        <w:t xml:space="preserve">(A) </w:t>
      </w:r>
      <w:r>
        <w:rPr>
          <w:sz w:val="21"/>
          <w:szCs w:val="21"/>
        </w:rPr>
        <w:t xml:space="preserve">Mental set — the initial list primed a fixed, conventional approach to thinking about brick uses, inhibiting divergent thinking</w:t>
      </w:r>
      <w:r>
        <w:rPr>
          <w:b/>
          <w:bCs/>
          <w:color w:val="16a34a"/>
          <w:sz w:val="21"/>
          <w:szCs w:val="21"/>
        </w:rPr>
        <w:t xml:space="preserve"> ✓</w:t>
      </w:r>
    </w:p>
    <w:p>
      <w:pPr>
        <w:spacing w:after="60"/>
        <w:ind w:left="720"/>
      </w:pPr>
      <w:r>
        <w:rPr>
          <w:i/>
          <w:iCs/>
          <w:color w:val="666666"/>
          <w:sz w:val="19"/>
          <w:szCs w:val="19"/>
        </w:rPr>
        <w:t xml:space="preserve">Mental set creates cognitive rigidity — the common-use list activated habitual, conventional ways of thinking about bricks, making it harder for participants to break free and generate creative novel uses (divergent thinking).</w:t>
      </w:r>
    </w:p>
    <w:p>
      <w:pPr>
        <w:spacing w:before="40"/>
        <w:ind w:left="360"/>
      </w:pPr>
      <w:r>
        <w:rPr>
          <w:b/>
          <w:bCs/>
          <w:sz w:val="21"/>
          <w:szCs w:val="21"/>
        </w:rPr>
        <w:t xml:space="preserve">(B) </w:t>
      </w:r>
      <w:r>
        <w:rPr>
          <w:sz w:val="21"/>
          <w:szCs w:val="21"/>
        </w:rPr>
        <w:t xml:space="preserve">Functional fixedness — participants could only conceive of bricks as building materials</w:t>
      </w:r>
      <w:r>
        <w:rPr>
          <w:b/>
          <w:bCs/>
          <w:color w:val="dc2626"/>
          <w:sz w:val="21"/>
          <w:szCs w:val="21"/>
        </w:rPr>
        <w:t xml:space="preserve"> ✗</w:t>
      </w:r>
    </w:p>
    <w:p>
      <w:pPr>
        <w:spacing w:after="60"/>
        <w:ind w:left="720"/>
      </w:pPr>
      <w:r>
        <w:rPr>
          <w:i/>
          <w:iCs/>
          <w:color w:val="666666"/>
          <w:sz w:val="19"/>
          <w:szCs w:val="19"/>
        </w:rPr>
        <w:t xml:space="preserve">Functional fixedness specifically concerns the inability to see objects beyond their typical function — the initial list actually included varied uses; mental set (the primed conventional approach from seeing examples) better explains the reduced creative output.</w:t>
      </w:r>
    </w:p>
    <w:p>
      <w:pPr>
        <w:spacing w:before="40"/>
        <w:ind w:left="360"/>
      </w:pPr>
      <w:r>
        <w:rPr>
          <w:b/>
          <w:bCs/>
          <w:sz w:val="21"/>
          <w:szCs w:val="21"/>
        </w:rPr>
        <w:t xml:space="preserve">(C) </w:t>
      </w:r>
      <w:r>
        <w:rPr>
          <w:sz w:val="21"/>
          <w:szCs w:val="21"/>
        </w:rPr>
        <w:t xml:space="preserve">Proactive interference — the initial list disrupted recall of unusual uses stored in long-term memory</w:t>
      </w:r>
      <w:r>
        <w:rPr>
          <w:b/>
          <w:bCs/>
          <w:color w:val="dc2626"/>
          <w:sz w:val="21"/>
          <w:szCs w:val="21"/>
        </w:rPr>
        <w:t xml:space="preserve"> ✗</w:t>
      </w:r>
    </w:p>
    <w:p>
      <w:pPr>
        <w:spacing w:after="60"/>
        <w:ind w:left="720"/>
      </w:pPr>
      <w:r>
        <w:rPr>
          <w:i/>
          <w:iCs/>
          <w:color w:val="666666"/>
          <w:sz w:val="19"/>
          <w:szCs w:val="19"/>
        </w:rPr>
        <w:t xml:space="preserve">Proactive interference involves older information disrupting recall of newer information — the initial list was provided immediately before the task; the interference is on ideation (generating new ideas), not on recalling stored memories.</w:t>
      </w:r>
    </w:p>
    <w:p>
      <w:pPr>
        <w:spacing w:before="40"/>
        <w:ind w:left="360"/>
      </w:pPr>
      <w:r>
        <w:rPr>
          <w:b/>
          <w:bCs/>
          <w:sz w:val="21"/>
          <w:szCs w:val="21"/>
        </w:rPr>
        <w:t xml:space="preserve">(D) </w:t>
      </w:r>
      <w:r>
        <w:rPr>
          <w:sz w:val="21"/>
          <w:szCs w:val="21"/>
        </w:rPr>
        <w:t xml:space="preserve">The availability heuristic — participants judged conventional uses as more numerous because they came to mind first</w:t>
      </w:r>
      <w:r>
        <w:rPr>
          <w:b/>
          <w:bCs/>
          <w:color w:val="dc2626"/>
          <w:sz w:val="21"/>
          <w:szCs w:val="21"/>
        </w:rPr>
        <w:t xml:space="preserve"> ✗</w:t>
      </w:r>
    </w:p>
    <w:p>
      <w:pPr>
        <w:spacing w:after="60"/>
        <w:ind w:left="720"/>
      </w:pPr>
      <w:r>
        <w:rPr>
          <w:i/>
          <w:iCs/>
          <w:color w:val="666666"/>
          <w:sz w:val="19"/>
          <w:szCs w:val="19"/>
        </w:rPr>
        <w:t xml:space="preserve">The availability heuristic involves frequency/probability judgment based on ease of recall — the study measured creative output quantity and quality, not frequency estimates; the cognitive rigidity from the initial list is mental set.</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 person crossing the street sees the same black car that passed earlier approaching again. Although the car is farther away and projects a smaller image on her retina, she does not perceive it as having shrunk.</w:t>
      </w:r>
    </w:p>
    <w:p>
      <w:pPr>
        <w:spacing w:after="100"/>
      </w:pPr>
      <w:r>
        <w:t xml:space="preserve">Which perceptual principle best explains her accurate perception of the car's size?</w:t>
      </w:r>
    </w:p>
    <w:p>
      <w:pPr>
        <w:spacing w:before="40"/>
        <w:ind w:left="360"/>
      </w:pPr>
      <w:r>
        <w:rPr>
          <w:b/>
          <w:bCs/>
          <w:sz w:val="21"/>
          <w:szCs w:val="21"/>
        </w:rPr>
        <w:t xml:space="preserve">(A) </w:t>
      </w:r>
      <w:r>
        <w:rPr>
          <w:sz w:val="21"/>
          <w:szCs w:val="21"/>
        </w:rPr>
        <w:t xml:space="preserve">Size constancy — the brain compensates for retinal image size changes using distance information to maintain accurate perceived size</w:t>
      </w:r>
      <w:r>
        <w:rPr>
          <w:b/>
          <w:bCs/>
          <w:color w:val="16a34a"/>
          <w:sz w:val="21"/>
          <w:szCs w:val="21"/>
        </w:rPr>
        <w:t xml:space="preserve"> ✓</w:t>
      </w:r>
    </w:p>
    <w:p>
      <w:pPr>
        <w:spacing w:after="60"/>
        <w:ind w:left="720"/>
      </w:pPr>
      <w:r>
        <w:rPr>
          <w:i/>
          <w:iCs/>
          <w:color w:val="666666"/>
          <w:sz w:val="19"/>
          <w:szCs w:val="19"/>
        </w:rPr>
        <w:t xml:space="preserve">Size constancy is the perceptual stability that keeps known objects appearing their actual size regardless of retinal image changes — the brain uses distance cues to adjust perceived size, keeping the car's perceived size constant.</w:t>
      </w:r>
    </w:p>
    <w:p>
      <w:pPr>
        <w:spacing w:before="40"/>
        <w:ind w:left="360"/>
      </w:pPr>
      <w:r>
        <w:rPr>
          <w:b/>
          <w:bCs/>
          <w:sz w:val="21"/>
          <w:szCs w:val="21"/>
        </w:rPr>
        <w:t xml:space="preserve">(B) </w:t>
      </w:r>
      <w:r>
        <w:rPr>
          <w:sz w:val="21"/>
          <w:szCs w:val="21"/>
        </w:rPr>
        <w:t xml:space="preserve">Relative size — the car appears the same size because it is compared to the same surrounding objects</w:t>
      </w:r>
      <w:r>
        <w:rPr>
          <w:b/>
          <w:bCs/>
          <w:color w:val="dc2626"/>
          <w:sz w:val="21"/>
          <w:szCs w:val="21"/>
        </w:rPr>
        <w:t xml:space="preserve"> ✗</w:t>
      </w:r>
    </w:p>
    <w:p>
      <w:pPr>
        <w:spacing w:after="60"/>
        <w:ind w:left="720"/>
      </w:pPr>
      <w:r>
        <w:rPr>
          <w:i/>
          <w:iCs/>
          <w:color w:val="666666"/>
          <w:sz w:val="19"/>
          <w:szCs w:val="19"/>
        </w:rPr>
        <w:t xml:space="preserve">Relative size is a depth cue using size comparisons to estimate distance — while it helps perceive depth, size constancy is the specific principle explaining why familiar objects maintain their perceived size despite retinal image changes.</w:t>
      </w:r>
    </w:p>
    <w:p>
      <w:pPr>
        <w:spacing w:before="40"/>
        <w:ind w:left="360"/>
      </w:pPr>
      <w:r>
        <w:rPr>
          <w:b/>
          <w:bCs/>
          <w:sz w:val="21"/>
          <w:szCs w:val="21"/>
        </w:rPr>
        <w:t xml:space="preserve">(C) </w:t>
      </w:r>
      <w:r>
        <w:rPr>
          <w:sz w:val="21"/>
          <w:szCs w:val="21"/>
        </w:rPr>
        <w:t xml:space="preserve">Figure-ground organization — the car remains the figure against a background, preserving its perceived size</w:t>
      </w:r>
      <w:r>
        <w:rPr>
          <w:b/>
          <w:bCs/>
          <w:color w:val="dc2626"/>
          <w:sz w:val="21"/>
          <w:szCs w:val="21"/>
        </w:rPr>
        <w:t xml:space="preserve"> ✗</w:t>
      </w:r>
    </w:p>
    <w:p>
      <w:pPr>
        <w:spacing w:after="60"/>
        <w:ind w:left="720"/>
      </w:pPr>
      <w:r>
        <w:rPr>
          <w:i/>
          <w:iCs/>
          <w:color w:val="666666"/>
          <w:sz w:val="19"/>
          <w:szCs w:val="19"/>
        </w:rPr>
        <w:t xml:space="preserve">Figure-ground is a Gestalt principle separating elements into foreground and background — it does not explain how perceived size remains constant despite changes in retinal image size as distance changes.</w:t>
      </w:r>
    </w:p>
    <w:p>
      <w:pPr>
        <w:spacing w:before="40"/>
        <w:ind w:left="360"/>
      </w:pPr>
      <w:r>
        <w:rPr>
          <w:b/>
          <w:bCs/>
          <w:sz w:val="21"/>
          <w:szCs w:val="21"/>
        </w:rPr>
        <w:t xml:space="preserve">(D) </w:t>
      </w:r>
      <w:r>
        <w:rPr>
          <w:sz w:val="21"/>
          <w:szCs w:val="21"/>
        </w:rPr>
        <w:t xml:space="preserve">Bottom-up processing — raw retinal data is processed without prior knowledge, and the car's retinal image size is unchanged</w:t>
      </w:r>
      <w:r>
        <w:rPr>
          <w:b/>
          <w:bCs/>
          <w:color w:val="dc2626"/>
          <w:sz w:val="21"/>
          <w:szCs w:val="21"/>
        </w:rPr>
        <w:t xml:space="preserve"> ✗</w:t>
      </w:r>
    </w:p>
    <w:p>
      <w:pPr>
        <w:spacing w:after="60"/>
        <w:ind w:left="720"/>
      </w:pPr>
      <w:r>
        <w:rPr>
          <w:i/>
          <w:iCs/>
          <w:color w:val="666666"/>
          <w:sz w:val="19"/>
          <w:szCs w:val="19"/>
        </w:rPr>
        <w:t xml:space="preserve">Bottom-up processing would actually be problematic here — the retinal image IS smaller from a distance; size constancy requires top-down knowledge (knowing what the car is and that it is the same car) to override the retinal change, which is the opposite of pure bottom-up processing.</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psychologist interested in cognition finds that expert chess players can memorize the positions of chess pieces on a board after just a 5-second viewing, while beginners can remember only 4–5 pieces from the same view. However, when the pieces are placed randomly (not in game-legal positions), the expert advantage disappears and both groups remember similarly.</w:t>
      </w:r>
    </w:p>
    <w:p>
      <w:pPr>
        <w:spacing w:after="100"/>
      </w:pPr>
      <w:r>
        <w:t xml:space="preserve">Which explanation best accounts for the expert advantage with game-legal board positions?</w:t>
      </w:r>
    </w:p>
    <w:p>
      <w:pPr>
        <w:spacing w:before="40"/>
        <w:ind w:left="360"/>
      </w:pPr>
      <w:r>
        <w:rPr>
          <w:b/>
          <w:bCs/>
          <w:sz w:val="21"/>
          <w:szCs w:val="21"/>
        </w:rPr>
        <w:t xml:space="preserve">(A) </w:t>
      </w:r>
      <w:r>
        <w:rPr>
          <w:sz w:val="21"/>
          <w:szCs w:val="21"/>
        </w:rPr>
        <w:t xml:space="preserve">Chunking — experts recognize meaningful patterns (clusters of related pieces) as single memory units, allowing them to remember more pieces within the same capacity limit</w:t>
      </w:r>
      <w:r>
        <w:rPr>
          <w:b/>
          <w:bCs/>
          <w:color w:val="16a34a"/>
          <w:sz w:val="21"/>
          <w:szCs w:val="21"/>
        </w:rPr>
        <w:t xml:space="preserve"> ✓</w:t>
      </w:r>
    </w:p>
    <w:p>
      <w:pPr>
        <w:spacing w:after="60"/>
        <w:ind w:left="720"/>
      </w:pPr>
      <w:r>
        <w:rPr>
          <w:i/>
          <w:iCs/>
          <w:color w:val="666666"/>
          <w:sz w:val="19"/>
          <w:szCs w:val="19"/>
        </w:rPr>
        <w:t xml:space="preserve">Experts chunk game-meaningful clusters of pieces into single memory units — what a novice sees as 16 separate pieces, an expert perceives as 4–5 meaningful attack/defense formations (chunks), allowing much more to be stored within the same working memory capacity.</w:t>
      </w:r>
    </w:p>
    <w:p>
      <w:pPr>
        <w:spacing w:before="40"/>
        <w:ind w:left="360"/>
      </w:pPr>
      <w:r>
        <w:rPr>
          <w:b/>
          <w:bCs/>
          <w:sz w:val="21"/>
          <w:szCs w:val="21"/>
        </w:rPr>
        <w:t xml:space="preserve">(B) </w:t>
      </w:r>
      <w:r>
        <w:rPr>
          <w:sz w:val="21"/>
          <w:szCs w:val="21"/>
        </w:rPr>
        <w:t xml:space="preserve">Higher IQ — chess experts are innately more intelligent, giving them larger short-term memory capacity</w:t>
      </w:r>
      <w:r>
        <w:rPr>
          <w:b/>
          <w:bCs/>
          <w:color w:val="dc2626"/>
          <w:sz w:val="21"/>
          <w:szCs w:val="21"/>
        </w:rPr>
        <w:t xml:space="preserve"> ✗</w:t>
      </w:r>
    </w:p>
    <w:p>
      <w:pPr>
        <w:spacing w:after="60"/>
        <w:ind w:left="720"/>
      </w:pPr>
      <w:r>
        <w:rPr>
          <w:i/>
          <w:iCs/>
          <w:color w:val="666666"/>
          <w:sz w:val="19"/>
          <w:szCs w:val="19"/>
        </w:rPr>
        <w:t xml:space="preserve">The expert advantage disappears with random positions — if it were due to innately larger memory capacity, experts would remember more pieces regardless of configuration; the advantage is position-pattern specific, confirming it is chunking, not general capacity.</w:t>
      </w:r>
    </w:p>
    <w:p>
      <w:pPr>
        <w:spacing w:before="40"/>
        <w:ind w:left="360"/>
      </w:pPr>
      <w:r>
        <w:rPr>
          <w:b/>
          <w:bCs/>
          <w:sz w:val="21"/>
          <w:szCs w:val="21"/>
        </w:rPr>
        <w:t xml:space="preserve">(C) </w:t>
      </w:r>
      <w:r>
        <w:rPr>
          <w:sz w:val="21"/>
          <w:szCs w:val="21"/>
        </w:rPr>
        <w:t xml:space="preserve">Levels of processing — experts encode the board more deeply because chess is personally meaningful to them</w:t>
      </w:r>
      <w:r>
        <w:rPr>
          <w:b/>
          <w:bCs/>
          <w:color w:val="dc2626"/>
          <w:sz w:val="21"/>
          <w:szCs w:val="21"/>
        </w:rPr>
        <w:t xml:space="preserve"> ✗</w:t>
      </w:r>
    </w:p>
    <w:p>
      <w:pPr>
        <w:spacing w:after="60"/>
        <w:ind w:left="720"/>
      </w:pPr>
      <w:r>
        <w:rPr>
          <w:i/>
          <w:iCs/>
          <w:color w:val="666666"/>
          <w:sz w:val="19"/>
          <w:szCs w:val="19"/>
        </w:rPr>
        <w:t xml:space="preserve">While expertise involves deeper encoding, the specific mechanism explaining position-specific advantage is chunking — encoding meaningful patterns as units; levels of processing alone would not explain why the expert advantage disappears with random positions.</w:t>
      </w:r>
    </w:p>
    <w:p>
      <w:pPr>
        <w:spacing w:before="40"/>
        <w:ind w:left="360"/>
      </w:pPr>
      <w:r>
        <w:rPr>
          <w:b/>
          <w:bCs/>
          <w:sz w:val="21"/>
          <w:szCs w:val="21"/>
        </w:rPr>
        <w:t xml:space="preserve">(D) </w:t>
      </w:r>
      <w:r>
        <w:rPr>
          <w:sz w:val="21"/>
          <w:szCs w:val="21"/>
        </w:rPr>
        <w:t xml:space="preserve">Long-term potentiation — years of chess playing have strengthened synaptic connections related to visual memory</w:t>
      </w:r>
      <w:r>
        <w:rPr>
          <w:b/>
          <w:bCs/>
          <w:color w:val="dc2626"/>
          <w:sz w:val="21"/>
          <w:szCs w:val="21"/>
        </w:rPr>
        <w:t xml:space="preserve"> ✗</w:t>
      </w:r>
    </w:p>
    <w:p>
      <w:pPr>
        <w:spacing w:after="60"/>
        <w:ind w:left="720"/>
      </w:pPr>
      <w:r>
        <w:rPr>
          <w:i/>
          <w:iCs/>
          <w:color w:val="666666"/>
          <w:sz w:val="19"/>
          <w:szCs w:val="19"/>
        </w:rPr>
        <w:t xml:space="preserve">LTP is a cellular mechanism for memory formation — while it underlies learning, it does not specifically explain the position-dependent expert advantage; chunking (organizing information into meaningful units) is the directly applicable concept.</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PSY-2.C</w:t>
      </w:r>
    </w:p>
    <w:p>
      <w:pPr>
        <w:spacing w:after="100"/>
      </w:pPr>
      <w:r>
        <w:t xml:space="preserve">According to Baddeley's working memory model, which component is responsible for coordinating the activities of the phonological loop and visuospatial sketchpad?</w:t>
      </w:r>
    </w:p>
    <w:p>
      <w:pPr>
        <w:spacing w:before="40"/>
        <w:ind w:left="360"/>
      </w:pPr>
      <w:r>
        <w:rPr>
          <w:b/>
          <w:bCs/>
          <w:sz w:val="21"/>
          <w:szCs w:val="21"/>
        </w:rPr>
        <w:t xml:space="preserve">(A) </w:t>
      </w:r>
      <w:r>
        <w:rPr>
          <w:sz w:val="21"/>
          <w:szCs w:val="21"/>
        </w:rPr>
        <w:t xml:space="preserve">Central executive</w:t>
      </w:r>
      <w:r>
        <w:rPr>
          <w:b/>
          <w:bCs/>
          <w:color w:val="16a34a"/>
          <w:sz w:val="21"/>
          <w:szCs w:val="21"/>
        </w:rPr>
        <w:t xml:space="preserve"> ✓</w:t>
      </w:r>
    </w:p>
    <w:p>
      <w:pPr>
        <w:spacing w:after="60"/>
        <w:ind w:left="720"/>
      </w:pPr>
      <w:r>
        <w:rPr>
          <w:i/>
          <w:iCs/>
          <w:color w:val="666666"/>
          <w:sz w:val="19"/>
          <w:szCs w:val="19"/>
        </w:rPr>
        <w:t xml:space="preserve">The central executive is the supervisory component of working memory — it allocates attention, coordinates the two slave systems (phonological loop and visuospatial sketchpad), and manages the interface between working memory and long-term memory.</w:t>
      </w:r>
    </w:p>
    <w:p>
      <w:pPr>
        <w:spacing w:before="40"/>
        <w:ind w:left="360"/>
      </w:pPr>
      <w:r>
        <w:rPr>
          <w:b/>
          <w:bCs/>
          <w:sz w:val="21"/>
          <w:szCs w:val="21"/>
        </w:rPr>
        <w:t xml:space="preserve">(B) </w:t>
      </w:r>
      <w:r>
        <w:rPr>
          <w:sz w:val="21"/>
          <w:szCs w:val="21"/>
        </w:rPr>
        <w:t xml:space="preserve">Phonological loop</w:t>
      </w:r>
      <w:r>
        <w:rPr>
          <w:b/>
          <w:bCs/>
          <w:color w:val="dc2626"/>
          <w:sz w:val="21"/>
          <w:szCs w:val="21"/>
        </w:rPr>
        <w:t xml:space="preserve"> ✗</w:t>
      </w:r>
    </w:p>
    <w:p>
      <w:pPr>
        <w:spacing w:after="60"/>
        <w:ind w:left="720"/>
      </w:pPr>
      <w:r>
        <w:rPr>
          <w:i/>
          <w:iCs/>
          <w:color w:val="666666"/>
          <w:sz w:val="19"/>
          <w:szCs w:val="19"/>
        </w:rPr>
        <w:t xml:space="preserve">The phonological loop stores and rehearses verbal/acoustic information — it is one of the slave systems coordinated by the central executive, not the coordinator itself.</w:t>
      </w:r>
    </w:p>
    <w:p>
      <w:pPr>
        <w:spacing w:before="40"/>
        <w:ind w:left="360"/>
      </w:pPr>
      <w:r>
        <w:rPr>
          <w:b/>
          <w:bCs/>
          <w:sz w:val="21"/>
          <w:szCs w:val="21"/>
        </w:rPr>
        <w:t xml:space="preserve">(C) </w:t>
      </w:r>
      <w:r>
        <w:rPr>
          <w:sz w:val="21"/>
          <w:szCs w:val="21"/>
        </w:rPr>
        <w:t xml:space="preserve">Visuospatial sketchpad</w:t>
      </w:r>
      <w:r>
        <w:rPr>
          <w:b/>
          <w:bCs/>
          <w:color w:val="dc2626"/>
          <w:sz w:val="21"/>
          <w:szCs w:val="21"/>
        </w:rPr>
        <w:t xml:space="preserve"> ✗</w:t>
      </w:r>
    </w:p>
    <w:p>
      <w:pPr>
        <w:spacing w:after="60"/>
        <w:ind w:left="720"/>
      </w:pPr>
      <w:r>
        <w:rPr>
          <w:i/>
          <w:iCs/>
          <w:color w:val="666666"/>
          <w:sz w:val="19"/>
          <w:szCs w:val="19"/>
        </w:rPr>
        <w:t xml:space="preserve">The visuospatial sketchpad stores and manipulates visual and spatial information — it is the other slave system, also coordinated by the central executive, not the executive itself.</w:t>
      </w:r>
    </w:p>
    <w:p>
      <w:pPr>
        <w:spacing w:before="40"/>
        <w:ind w:left="360"/>
      </w:pPr>
      <w:r>
        <w:rPr>
          <w:b/>
          <w:bCs/>
          <w:sz w:val="21"/>
          <w:szCs w:val="21"/>
        </w:rPr>
        <w:t xml:space="preserve">(D) </w:t>
      </w:r>
      <w:r>
        <w:rPr>
          <w:sz w:val="21"/>
          <w:szCs w:val="21"/>
        </w:rPr>
        <w:t xml:space="preserve">Episodic buffer</w:t>
      </w:r>
      <w:r>
        <w:rPr>
          <w:b/>
          <w:bCs/>
          <w:color w:val="dc2626"/>
          <w:sz w:val="21"/>
          <w:szCs w:val="21"/>
        </w:rPr>
        <w:t xml:space="preserve"> ✗</w:t>
      </w:r>
    </w:p>
    <w:p>
      <w:pPr>
        <w:spacing w:after="60"/>
        <w:ind w:left="720"/>
      </w:pPr>
      <w:r>
        <w:rPr>
          <w:i/>
          <w:iCs/>
          <w:color w:val="666666"/>
          <w:sz w:val="19"/>
          <w:szCs w:val="19"/>
        </w:rPr>
        <w:t xml:space="preserve">The episodic buffer (added later by Baddeley) integrates information from the slave systems and long-term memory into a unified episode — it does not directly coordinate the other components; the central executive serves the coordination function.</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PSY-2.B</w:t>
      </w:r>
    </w:p>
    <w:p>
      <w:pPr>
        <w:spacing w:after="100"/>
      </w:pPr>
      <w:r>
        <w:t xml:space="preserve">Which of the following best describes the process of classical conditioning?</w:t>
      </w:r>
    </w:p>
    <w:p>
      <w:pPr>
        <w:spacing w:before="40"/>
        <w:ind w:left="360"/>
      </w:pPr>
      <w:r>
        <w:rPr>
          <w:b/>
          <w:bCs/>
          <w:sz w:val="21"/>
          <w:szCs w:val="21"/>
        </w:rPr>
        <w:t xml:space="preserve">(A) </w:t>
      </w:r>
      <w:r>
        <w:rPr>
          <w:sz w:val="21"/>
          <w:szCs w:val="21"/>
        </w:rPr>
        <w:t xml:space="preserve">A neutral stimulus becomes associated with an unconditioned stimulus and elicits a conditioned response</w:t>
      </w:r>
      <w:r>
        <w:rPr>
          <w:b/>
          <w:bCs/>
          <w:color w:val="16a34a"/>
          <w:sz w:val="21"/>
          <w:szCs w:val="21"/>
        </w:rPr>
        <w:t xml:space="preserve"> ✓</w:t>
      </w:r>
    </w:p>
    <w:p>
      <w:pPr>
        <w:spacing w:after="60"/>
        <w:ind w:left="720"/>
      </w:pPr>
      <w:r>
        <w:rPr>
          <w:i/>
          <w:iCs/>
          <w:color w:val="666666"/>
          <w:sz w:val="19"/>
          <w:szCs w:val="19"/>
        </w:rPr>
        <w:t xml:space="preserve">In classical conditioning (Pavlov), a neutral stimulus (e.g., a bell) is paired repeatedly with an unconditioned stimulus (e.g., food) until the neutral stimulus alone elicits a conditioned response (e.g., salivation).</w:t>
      </w:r>
    </w:p>
    <w:p>
      <w:pPr>
        <w:spacing w:before="40"/>
        <w:ind w:left="360"/>
      </w:pPr>
      <w:r>
        <w:rPr>
          <w:b/>
          <w:bCs/>
          <w:sz w:val="21"/>
          <w:szCs w:val="21"/>
        </w:rPr>
        <w:t xml:space="preserve">(B) </w:t>
      </w:r>
      <w:r>
        <w:rPr>
          <w:sz w:val="21"/>
          <w:szCs w:val="21"/>
        </w:rPr>
        <w:t xml:space="preserve">A behavior is strengthened or weakened by its consequences through reinforcement or punishment</w:t>
      </w:r>
      <w:r>
        <w:rPr>
          <w:b/>
          <w:bCs/>
          <w:color w:val="dc2626"/>
          <w:sz w:val="21"/>
          <w:szCs w:val="21"/>
        </w:rPr>
        <w:t xml:space="preserve"> ✗</w:t>
      </w:r>
    </w:p>
    <w:p>
      <w:pPr>
        <w:spacing w:after="60"/>
        <w:ind w:left="720"/>
      </w:pPr>
      <w:r>
        <w:rPr>
          <w:i/>
          <w:iCs/>
          <w:color w:val="666666"/>
          <w:sz w:val="19"/>
          <w:szCs w:val="19"/>
        </w:rPr>
        <w:t xml:space="preserve">Behavior strengthened or weakened by consequences describes operant conditioning (Skinner) — not classical conditioning, which involves stimulus-stimulus pairing, not behavior-consequence relationships.</w:t>
      </w:r>
    </w:p>
    <w:p>
      <w:pPr>
        <w:spacing w:before="40"/>
        <w:ind w:left="360"/>
      </w:pPr>
      <w:r>
        <w:rPr>
          <w:b/>
          <w:bCs/>
          <w:sz w:val="21"/>
          <w:szCs w:val="21"/>
        </w:rPr>
        <w:t xml:space="preserve">(C) </w:t>
      </w:r>
      <w:r>
        <w:rPr>
          <w:sz w:val="21"/>
          <w:szCs w:val="21"/>
        </w:rPr>
        <w:t xml:space="preserve">A person learns a new behavior by observing and imitating others without direct reinforcement</w:t>
      </w:r>
      <w:r>
        <w:rPr>
          <w:b/>
          <w:bCs/>
          <w:color w:val="dc2626"/>
          <w:sz w:val="21"/>
          <w:szCs w:val="21"/>
        </w:rPr>
        <w:t xml:space="preserve"> ✗</w:t>
      </w:r>
    </w:p>
    <w:p>
      <w:pPr>
        <w:spacing w:after="60"/>
        <w:ind w:left="720"/>
      </w:pPr>
      <w:r>
        <w:rPr>
          <w:i/>
          <w:iCs/>
          <w:color w:val="666666"/>
          <w:sz w:val="19"/>
          <w:szCs w:val="19"/>
        </w:rPr>
        <w:t xml:space="preserve">Learning by observing and imitating others describes observational (social) learning (Bandura) — classical conditioning involves automatic associations between stimuli, not modeled behavior.</w:t>
      </w:r>
    </w:p>
    <w:p>
      <w:pPr>
        <w:spacing w:before="40"/>
        <w:ind w:left="360"/>
      </w:pPr>
      <w:r>
        <w:rPr>
          <w:b/>
          <w:bCs/>
          <w:sz w:val="21"/>
          <w:szCs w:val="21"/>
        </w:rPr>
        <w:t xml:space="preserve">(D) </w:t>
      </w:r>
      <w:r>
        <w:rPr>
          <w:sz w:val="21"/>
          <w:szCs w:val="21"/>
        </w:rPr>
        <w:t xml:space="preserve">New information is encoded through semantic processing and stored in long-term memory</w:t>
      </w:r>
      <w:r>
        <w:rPr>
          <w:b/>
          <w:bCs/>
          <w:color w:val="dc2626"/>
          <w:sz w:val="21"/>
          <w:szCs w:val="21"/>
        </w:rPr>
        <w:t xml:space="preserve"> ✗</w:t>
      </w:r>
    </w:p>
    <w:p>
      <w:pPr>
        <w:spacing w:after="60"/>
        <w:ind w:left="720"/>
      </w:pPr>
      <w:r>
        <w:rPr>
          <w:i/>
          <w:iCs/>
          <w:color w:val="666666"/>
          <w:sz w:val="19"/>
          <w:szCs w:val="19"/>
        </w:rPr>
        <w:t xml:space="preserve">Semantic encoding and long-term storage describe memory processes — classical conditioning is a form of associative learning between stimuli, not memory encoding of information.</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PSY-2.C</w:t>
      </w:r>
    </w:p>
    <w:p>
      <w:pPr>
        <w:spacing w:after="100"/>
      </w:pPr>
      <w:r>
        <w:t xml:space="preserve">According to George Miller, the capacity of short-term (working) memory is approximately how many items?</w:t>
      </w:r>
    </w:p>
    <w:p>
      <w:pPr>
        <w:spacing w:before="40"/>
        <w:ind w:left="360"/>
      </w:pPr>
      <w:r>
        <w:rPr>
          <w:b/>
          <w:bCs/>
          <w:sz w:val="21"/>
          <w:szCs w:val="21"/>
        </w:rPr>
        <w:t xml:space="preserve">(A) </w:t>
      </w:r>
      <w:r>
        <w:rPr>
          <w:sz w:val="21"/>
          <w:szCs w:val="21"/>
        </w:rPr>
        <w:t xml:space="preserve">7 plus or minus 2 items</w:t>
      </w:r>
      <w:r>
        <w:rPr>
          <w:b/>
          <w:bCs/>
          <w:color w:val="16a34a"/>
          <w:sz w:val="21"/>
          <w:szCs w:val="21"/>
        </w:rPr>
        <w:t xml:space="preserve"> ✓</w:t>
      </w:r>
    </w:p>
    <w:p>
      <w:pPr>
        <w:spacing w:after="60"/>
        <w:ind w:left="720"/>
      </w:pPr>
      <w:r>
        <w:rPr>
          <w:i/>
          <w:iCs/>
          <w:color w:val="666666"/>
          <w:sz w:val="19"/>
          <w:szCs w:val="19"/>
        </w:rPr>
        <w:t xml:space="preserve">George Miller's classic 1956 paper 'The Magical Number Seven, Plus or Minus Two' demonstrated that short-term memory holds approximately 5-9 chunks of information — commonly summarized as 7 +/- 2.</w:t>
      </w:r>
    </w:p>
    <w:p>
      <w:pPr>
        <w:spacing w:before="40"/>
        <w:ind w:left="360"/>
      </w:pPr>
      <w:r>
        <w:rPr>
          <w:b/>
          <w:bCs/>
          <w:sz w:val="21"/>
          <w:szCs w:val="21"/>
        </w:rPr>
        <w:t xml:space="preserve">(B) </w:t>
      </w:r>
      <w:r>
        <w:rPr>
          <w:sz w:val="21"/>
          <w:szCs w:val="21"/>
        </w:rPr>
        <w:t xml:space="preserve">3 to 4 items (subitizing limit)</w:t>
      </w:r>
      <w:r>
        <w:rPr>
          <w:b/>
          <w:bCs/>
          <w:color w:val="dc2626"/>
          <w:sz w:val="21"/>
          <w:szCs w:val="21"/>
        </w:rPr>
        <w:t xml:space="preserve"> ✗</w:t>
      </w:r>
    </w:p>
    <w:p>
      <w:pPr>
        <w:spacing w:after="60"/>
        <w:ind w:left="720"/>
      </w:pPr>
      <w:r>
        <w:rPr>
          <w:i/>
          <w:iCs/>
          <w:color w:val="666666"/>
          <w:sz w:val="19"/>
          <w:szCs w:val="19"/>
        </w:rPr>
        <w:t xml:space="preserve">Subitizing (instantly perceiving 3-4 items) is a perceptual phenomenon — Miller identified the short-term memory capacity as approximately 7 +/- 2 chunks, not 3-4 items.</w:t>
      </w:r>
    </w:p>
    <w:p>
      <w:pPr>
        <w:spacing w:before="40"/>
        <w:ind w:left="360"/>
      </w:pPr>
      <w:r>
        <w:rPr>
          <w:b/>
          <w:bCs/>
          <w:sz w:val="21"/>
          <w:szCs w:val="21"/>
        </w:rPr>
        <w:t xml:space="preserve">(C) </w:t>
      </w:r>
      <w:r>
        <w:rPr>
          <w:sz w:val="21"/>
          <w:szCs w:val="21"/>
        </w:rPr>
        <w:t xml:space="preserve">Unlimited items as long as they are semantically related</w:t>
      </w:r>
      <w:r>
        <w:rPr>
          <w:b/>
          <w:bCs/>
          <w:color w:val="dc2626"/>
          <w:sz w:val="21"/>
          <w:szCs w:val="21"/>
        </w:rPr>
        <w:t xml:space="preserve"> ✗</w:t>
      </w:r>
    </w:p>
    <w:p>
      <w:pPr>
        <w:spacing w:after="60"/>
        <w:ind w:left="720"/>
      </w:pPr>
      <w:r>
        <w:rPr>
          <w:i/>
          <w:iCs/>
          <w:color w:val="666666"/>
          <w:sz w:val="19"/>
          <w:szCs w:val="19"/>
        </w:rPr>
        <w:t xml:space="preserve">Unlimited capacity describes long-term memory, not working memory — working memory is severely capacity-limited regardless of semantic relatedness, though chunking related items can increase effective capacity.</w:t>
      </w:r>
    </w:p>
    <w:p>
      <w:pPr>
        <w:spacing w:before="40"/>
        <w:ind w:left="360"/>
      </w:pPr>
      <w:r>
        <w:rPr>
          <w:b/>
          <w:bCs/>
          <w:sz w:val="21"/>
          <w:szCs w:val="21"/>
        </w:rPr>
        <w:t xml:space="preserve">(D) </w:t>
      </w:r>
      <w:r>
        <w:rPr>
          <w:sz w:val="21"/>
          <w:szCs w:val="21"/>
        </w:rPr>
        <w:t xml:space="preserve">About 20 items when the rehearsal loop is used</w:t>
      </w:r>
      <w:r>
        <w:rPr>
          <w:b/>
          <w:bCs/>
          <w:color w:val="dc2626"/>
          <w:sz w:val="21"/>
          <w:szCs w:val="21"/>
        </w:rPr>
        <w:t xml:space="preserve"> ✗</w:t>
      </w:r>
    </w:p>
    <w:p>
      <w:pPr>
        <w:spacing w:after="60"/>
        <w:ind w:left="720"/>
      </w:pPr>
      <w:r>
        <w:rPr>
          <w:i/>
          <w:iCs/>
          <w:color w:val="666666"/>
          <w:sz w:val="19"/>
          <w:szCs w:val="19"/>
        </w:rPr>
        <w:t xml:space="preserve">The phonological loop (rehearsal) helps maintain items in working memory but does not expand capacity to 20 items — the fundamental capacity limit remains approximately 7 +/- 2 chunks.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student who studied French vocabulary in high school finds that learning Spanish vocabulary in college is more difficult because the French words keep coming to mind when she tries to recall Spanish words.</w:t>
      </w:r>
    </w:p>
    <w:p>
      <w:pPr>
        <w:spacing w:after="100"/>
      </w:pPr>
      <w:r>
        <w:t xml:space="preserve">Which memory phenomenon best explains the student's difficulty?</w:t>
      </w:r>
    </w:p>
    <w:p>
      <w:pPr>
        <w:spacing w:before="40"/>
        <w:ind w:left="360"/>
      </w:pPr>
      <w:r>
        <w:rPr>
          <w:b/>
          <w:bCs/>
          <w:sz w:val="21"/>
          <w:szCs w:val="21"/>
        </w:rPr>
        <w:t xml:space="preserve">(A) </w:t>
      </w:r>
      <w:r>
        <w:rPr>
          <w:sz w:val="21"/>
          <w:szCs w:val="21"/>
        </w:rPr>
        <w:t xml:space="preserve">Proactive interference — previously learned French is disrupting the retrieval of newly learned Spanish</w:t>
      </w:r>
      <w:r>
        <w:rPr>
          <w:b/>
          <w:bCs/>
          <w:color w:val="16a34a"/>
          <w:sz w:val="21"/>
          <w:szCs w:val="21"/>
        </w:rPr>
        <w:t xml:space="preserve"> ✓</w:t>
      </w:r>
    </w:p>
    <w:p>
      <w:pPr>
        <w:spacing w:after="60"/>
        <w:ind w:left="720"/>
      </w:pPr>
      <w:r>
        <w:rPr>
          <w:i/>
          <w:iCs/>
          <w:color w:val="666666"/>
          <w:sz w:val="19"/>
          <w:szCs w:val="19"/>
        </w:rPr>
        <w:t xml:space="preserve">Proactive interference occurs when older memories interfere with the recall of newer ones — the student's previously learned French intrudes on retrieval of newly learned Spanish, a classic proactive interference pattern.</w:t>
      </w:r>
    </w:p>
    <w:p>
      <w:pPr>
        <w:spacing w:before="40"/>
        <w:ind w:left="360"/>
      </w:pPr>
      <w:r>
        <w:rPr>
          <w:b/>
          <w:bCs/>
          <w:sz w:val="21"/>
          <w:szCs w:val="21"/>
        </w:rPr>
        <w:t xml:space="preserve">(B) </w:t>
      </w:r>
      <w:r>
        <w:rPr>
          <w:sz w:val="21"/>
          <w:szCs w:val="21"/>
        </w:rPr>
        <w:t xml:space="preserve">Retroactive interference — newly learned Spanish is disrupting retrieval of previously learned French</w:t>
      </w:r>
      <w:r>
        <w:rPr>
          <w:b/>
          <w:bCs/>
          <w:color w:val="dc2626"/>
          <w:sz w:val="21"/>
          <w:szCs w:val="21"/>
        </w:rPr>
        <w:t xml:space="preserve"> ✗</w:t>
      </w:r>
    </w:p>
    <w:p>
      <w:pPr>
        <w:spacing w:after="60"/>
        <w:ind w:left="720"/>
      </w:pPr>
      <w:r>
        <w:rPr>
          <w:i/>
          <w:iCs/>
          <w:color w:val="666666"/>
          <w:sz w:val="19"/>
          <w:szCs w:val="19"/>
        </w:rPr>
        <w:t xml:space="preserve">Retroactive interference occurs when newer learning disrupts recall of older memories — the student is having trouble recalling Spanish (new) because French (old) intrudes; this is proactive, not retroactive, interference.</w:t>
      </w:r>
    </w:p>
    <w:p>
      <w:pPr>
        <w:spacing w:before="40"/>
        <w:ind w:left="360"/>
      </w:pPr>
      <w:r>
        <w:rPr>
          <w:b/>
          <w:bCs/>
          <w:sz w:val="21"/>
          <w:szCs w:val="21"/>
        </w:rPr>
        <w:t xml:space="preserve">(C) </w:t>
      </w:r>
      <w:r>
        <w:rPr>
          <w:sz w:val="21"/>
          <w:szCs w:val="21"/>
        </w:rPr>
        <w:t xml:space="preserve">State-dependent memory — the student learned French in a different emotional state than Spanish</w:t>
      </w:r>
      <w:r>
        <w:rPr>
          <w:b/>
          <w:bCs/>
          <w:color w:val="dc2626"/>
          <w:sz w:val="21"/>
          <w:szCs w:val="21"/>
        </w:rPr>
        <w:t xml:space="preserve"> ✗</w:t>
      </w:r>
    </w:p>
    <w:p>
      <w:pPr>
        <w:spacing w:after="60"/>
        <w:ind w:left="720"/>
      </w:pPr>
      <w:r>
        <w:rPr>
          <w:i/>
          <w:iCs/>
          <w:color w:val="666666"/>
          <w:sz w:val="19"/>
          <w:szCs w:val="19"/>
        </w:rPr>
        <w:t xml:space="preserve">State-dependent memory refers to retrieval being easier in the same physiological or emotional state as encoding — the scenario describes linguistic interference between two learned languages, not state matching.</w:t>
      </w:r>
    </w:p>
    <w:p>
      <w:pPr>
        <w:spacing w:before="40"/>
        <w:ind w:left="360"/>
      </w:pPr>
      <w:r>
        <w:rPr>
          <w:b/>
          <w:bCs/>
          <w:sz w:val="21"/>
          <w:szCs w:val="21"/>
        </w:rPr>
        <w:t xml:space="preserve">(D) </w:t>
      </w:r>
      <w:r>
        <w:rPr>
          <w:sz w:val="21"/>
          <w:szCs w:val="21"/>
        </w:rPr>
        <w:t xml:space="preserve">The misinformation effect — the French words are false memories inserted by the student's teacher</w:t>
      </w:r>
      <w:r>
        <w:rPr>
          <w:b/>
          <w:bCs/>
          <w:color w:val="dc2626"/>
          <w:sz w:val="21"/>
          <w:szCs w:val="21"/>
        </w:rPr>
        <w:t xml:space="preserve"> ✗</w:t>
      </w:r>
    </w:p>
    <w:p>
      <w:pPr>
        <w:spacing w:after="60"/>
        <w:ind w:left="720"/>
      </w:pPr>
      <w:r>
        <w:rPr>
          <w:i/>
          <w:iCs/>
          <w:color w:val="666666"/>
          <w:sz w:val="19"/>
          <w:szCs w:val="19"/>
        </w:rPr>
        <w:t xml:space="preserve">The misinformation effect involves post-event information altering an existing memory — here, French vocabulary is genuinely learned knowledge that is interfering with, not falsifying, the Spanish vocabulary.</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child learns to fear dogs after being bitten by a large dog. Later, the child also shows fear responses to cats, rabbits, and other small animals, even though she has never had a negative experience with them.</w:t>
      </w:r>
    </w:p>
    <w:p>
      <w:pPr>
        <w:spacing w:after="100"/>
      </w:pPr>
      <w:r>
        <w:t xml:space="preserve">Which classical conditioning process does the child's fear of cats and rabbits best illustrate?</w:t>
      </w:r>
    </w:p>
    <w:p>
      <w:pPr>
        <w:spacing w:before="40"/>
        <w:ind w:left="360"/>
      </w:pPr>
      <w:r>
        <w:rPr>
          <w:b/>
          <w:bCs/>
          <w:sz w:val="21"/>
          <w:szCs w:val="21"/>
        </w:rPr>
        <w:t xml:space="preserve">(A) </w:t>
      </w:r>
      <w:r>
        <w:rPr>
          <w:sz w:val="21"/>
          <w:szCs w:val="21"/>
        </w:rPr>
        <w:t xml:space="preserve">Stimulus generalization — conditioned fear spreads to stimuli similar to the original conditioned stimulus</w:t>
      </w:r>
      <w:r>
        <w:rPr>
          <w:b/>
          <w:bCs/>
          <w:color w:val="16a34a"/>
          <w:sz w:val="21"/>
          <w:szCs w:val="21"/>
        </w:rPr>
        <w:t xml:space="preserve"> ✓</w:t>
      </w:r>
    </w:p>
    <w:p>
      <w:pPr>
        <w:spacing w:after="60"/>
        <w:ind w:left="720"/>
      </w:pPr>
      <w:r>
        <w:rPr>
          <w:i/>
          <w:iCs/>
          <w:color w:val="666666"/>
          <w:sz w:val="19"/>
          <w:szCs w:val="19"/>
        </w:rPr>
        <w:t xml:space="preserve">Stimulus generalization occurs when a conditioned response elicited by a CS also appears in response to similar stimuli — the child's fear generalizes from dogs (CS) to other small animals that share similar features.</w:t>
      </w:r>
    </w:p>
    <w:p>
      <w:pPr>
        <w:spacing w:before="40"/>
        <w:ind w:left="360"/>
      </w:pPr>
      <w:r>
        <w:rPr>
          <w:b/>
          <w:bCs/>
          <w:sz w:val="21"/>
          <w:szCs w:val="21"/>
        </w:rPr>
        <w:t xml:space="preserve">(B) </w:t>
      </w:r>
      <w:r>
        <w:rPr>
          <w:sz w:val="21"/>
          <w:szCs w:val="21"/>
        </w:rPr>
        <w:t xml:space="preserve">Stimulus discrimination — the child has learned to distinguish between dangerous and harmless animals</w:t>
      </w:r>
      <w:r>
        <w:rPr>
          <w:b/>
          <w:bCs/>
          <w:color w:val="dc2626"/>
          <w:sz w:val="21"/>
          <w:szCs w:val="21"/>
        </w:rPr>
        <w:t xml:space="preserve"> ✗</w:t>
      </w:r>
    </w:p>
    <w:p>
      <w:pPr>
        <w:spacing w:after="60"/>
        <w:ind w:left="720"/>
      </w:pPr>
      <w:r>
        <w:rPr>
          <w:i/>
          <w:iCs/>
          <w:color w:val="666666"/>
          <w:sz w:val="19"/>
          <w:szCs w:val="19"/>
        </w:rPr>
        <w:t xml:space="preserve">Stimulus discrimination is the opposite — it is the learned ability to respond only to the original CS and not to similar stimuli. The child is showing generalization (fear spreading to other animals), not discrimination.</w:t>
      </w:r>
    </w:p>
    <w:p>
      <w:pPr>
        <w:spacing w:before="40"/>
        <w:ind w:left="360"/>
      </w:pPr>
      <w:r>
        <w:rPr>
          <w:b/>
          <w:bCs/>
          <w:sz w:val="21"/>
          <w:szCs w:val="21"/>
        </w:rPr>
        <w:t xml:space="preserve">(C) </w:t>
      </w:r>
      <w:r>
        <w:rPr>
          <w:sz w:val="21"/>
          <w:szCs w:val="21"/>
        </w:rPr>
        <w:t xml:space="preserve">Extinction — the original conditioned response is being weakened by repeated non-reinforced presentations</w:t>
      </w:r>
      <w:r>
        <w:rPr>
          <w:b/>
          <w:bCs/>
          <w:color w:val="dc2626"/>
          <w:sz w:val="21"/>
          <w:szCs w:val="21"/>
        </w:rPr>
        <w:t xml:space="preserve"> ✗</w:t>
      </w:r>
    </w:p>
    <w:p>
      <w:pPr>
        <w:spacing w:after="60"/>
        <w:ind w:left="720"/>
      </w:pPr>
      <w:r>
        <w:rPr>
          <w:i/>
          <w:iCs/>
          <w:color w:val="666666"/>
          <w:sz w:val="19"/>
          <w:szCs w:val="19"/>
        </w:rPr>
        <w:t xml:space="preserve">Extinction requires repeated presentation of the CS without the UCS, causing the CR to fade — the child's fear is not diminishing; it is spreading to new stimuli, which is generalization.</w:t>
      </w:r>
    </w:p>
    <w:p>
      <w:pPr>
        <w:spacing w:before="40"/>
        <w:ind w:left="360"/>
      </w:pPr>
      <w:r>
        <w:rPr>
          <w:b/>
          <w:bCs/>
          <w:sz w:val="21"/>
          <w:szCs w:val="21"/>
        </w:rPr>
        <w:t xml:space="preserve">(D) </w:t>
      </w:r>
      <w:r>
        <w:rPr>
          <w:sz w:val="21"/>
          <w:szCs w:val="21"/>
        </w:rPr>
        <w:t xml:space="preserve">Second-order conditioning — the cats and rabbits have been paired with the dog, creating a chain of associations</w:t>
      </w:r>
      <w:r>
        <w:rPr>
          <w:b/>
          <w:bCs/>
          <w:color w:val="dc2626"/>
          <w:sz w:val="21"/>
          <w:szCs w:val="21"/>
        </w:rPr>
        <w:t xml:space="preserve"> ✗</w:t>
      </w:r>
    </w:p>
    <w:p>
      <w:pPr>
        <w:spacing w:after="60"/>
        <w:ind w:left="720"/>
      </w:pPr>
      <w:r>
        <w:rPr>
          <w:i/>
          <w:iCs/>
          <w:color w:val="666666"/>
          <w:sz w:val="19"/>
          <w:szCs w:val="19"/>
        </w:rPr>
        <w:t xml:space="preserve">Second-order conditioning requires explicit pairing of a new neutral stimulus with an existing CS — the child has not paired cats or rabbits with dogs; fear has generalized automatically to similar stimuli.</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student is studying by writing each vocabulary term three times, forming a sentence with the word, and then explaining how the term relates to a real-world example she personally experienced. A classmate reads the same terms five times without additional processing.</w:t>
      </w:r>
    </w:p>
    <w:p>
      <w:pPr>
        <w:spacing w:after="100"/>
      </w:pPr>
      <w:r>
        <w:t xml:space="preserve">Based on memory research, whose recall will most likely be superior one week later, and why?</w:t>
      </w:r>
    </w:p>
    <w:p>
      <w:pPr>
        <w:spacing w:before="40"/>
        <w:ind w:left="360"/>
      </w:pPr>
      <w:r>
        <w:rPr>
          <w:b/>
          <w:bCs/>
          <w:sz w:val="21"/>
          <w:szCs w:val="21"/>
        </w:rPr>
        <w:t xml:space="preserve">(A) </w:t>
      </w:r>
      <w:r>
        <w:rPr>
          <w:sz w:val="21"/>
          <w:szCs w:val="21"/>
        </w:rPr>
        <w:t xml:space="preserve">The first student's, because elaborative rehearsal and semantic encoding create deeper memory traces than rote repetition</w:t>
      </w:r>
      <w:r>
        <w:rPr>
          <w:b/>
          <w:bCs/>
          <w:color w:val="16a34a"/>
          <w:sz w:val="21"/>
          <w:szCs w:val="21"/>
        </w:rPr>
        <w:t xml:space="preserve"> ✓</w:t>
      </w:r>
    </w:p>
    <w:p>
      <w:pPr>
        <w:spacing w:after="60"/>
        <w:ind w:left="720"/>
      </w:pPr>
      <w:r>
        <w:rPr>
          <w:i/>
          <w:iCs/>
          <w:color w:val="666666"/>
          <w:sz w:val="19"/>
          <w:szCs w:val="19"/>
        </w:rPr>
        <w:t xml:space="preserve">Levels of processing theory predicts deeper encoding (meaning-based, personal connection) produces more durable memories. Elaborative rehearsal — forming meaningful associations — produces stronger long-term retention than maintenance rehearsal (simple repetition).</w:t>
      </w:r>
    </w:p>
    <w:p>
      <w:pPr>
        <w:spacing w:before="40"/>
        <w:ind w:left="360"/>
      </w:pPr>
      <w:r>
        <w:rPr>
          <w:b/>
          <w:bCs/>
          <w:sz w:val="21"/>
          <w:szCs w:val="21"/>
        </w:rPr>
        <w:t xml:space="preserve">(B) </w:t>
      </w:r>
      <w:r>
        <w:rPr>
          <w:sz w:val="21"/>
          <w:szCs w:val="21"/>
        </w:rPr>
        <w:t xml:space="preserve">The classmate's, because repeated exposure (five repetitions) creates stronger automatic processing paths than elaborative strategies</w:t>
      </w:r>
      <w:r>
        <w:rPr>
          <w:b/>
          <w:bCs/>
          <w:color w:val="dc2626"/>
          <w:sz w:val="21"/>
          <w:szCs w:val="21"/>
        </w:rPr>
        <w:t xml:space="preserve"> ✗</w:t>
      </w:r>
    </w:p>
    <w:p>
      <w:pPr>
        <w:spacing w:after="60"/>
        <w:ind w:left="720"/>
      </w:pPr>
      <w:r>
        <w:rPr>
          <w:i/>
          <w:iCs/>
          <w:color w:val="666666"/>
          <w:sz w:val="19"/>
          <w:szCs w:val="19"/>
        </w:rPr>
        <w:t xml:space="preserve">Repetition alone (maintenance rehearsal) is less effective for long-term retention than elaborative rehearsal — research consistently shows semantic processing produces superior recall compared to rote repetition.</w:t>
      </w:r>
    </w:p>
    <w:p>
      <w:pPr>
        <w:spacing w:before="40"/>
        <w:ind w:left="360"/>
      </w:pPr>
      <w:r>
        <w:rPr>
          <w:b/>
          <w:bCs/>
          <w:sz w:val="21"/>
          <w:szCs w:val="21"/>
        </w:rPr>
        <w:t xml:space="preserve">(C) </w:t>
      </w:r>
      <w:r>
        <w:rPr>
          <w:sz w:val="21"/>
          <w:szCs w:val="21"/>
        </w:rPr>
        <w:t xml:space="preserve">Both equally, because memory capacity is fixed and the method of encoding has no effect on retention strength</w:t>
      </w:r>
      <w:r>
        <w:rPr>
          <w:b/>
          <w:bCs/>
          <w:color w:val="dc2626"/>
          <w:sz w:val="21"/>
          <w:szCs w:val="21"/>
        </w:rPr>
        <w:t xml:space="preserve"> ✗</w:t>
      </w:r>
    </w:p>
    <w:p>
      <w:pPr>
        <w:spacing w:after="60"/>
        <w:ind w:left="720"/>
      </w:pPr>
      <w:r>
        <w:rPr>
          <w:i/>
          <w:iCs/>
          <w:color w:val="666666"/>
          <w:sz w:val="19"/>
          <w:szCs w:val="19"/>
        </w:rPr>
        <w:t xml:space="preserve">Memory encoding method strongly affects retention — this is the core finding of levels of processing research (Craik and Lockhart). Deeper, meaning-based encoding produces reliably superior long-term recall.</w:t>
      </w:r>
    </w:p>
    <w:p>
      <w:pPr>
        <w:spacing w:before="40"/>
        <w:ind w:left="360"/>
      </w:pPr>
      <w:r>
        <w:rPr>
          <w:b/>
          <w:bCs/>
          <w:sz w:val="21"/>
          <w:szCs w:val="21"/>
        </w:rPr>
        <w:t xml:space="preserve">(D) </w:t>
      </w:r>
      <w:r>
        <w:rPr>
          <w:sz w:val="21"/>
          <w:szCs w:val="21"/>
        </w:rPr>
        <w:t xml:space="preserve">The classmate's, because reading silently avoids auditory interference that disrupts the phonological loop</w:t>
      </w:r>
      <w:r>
        <w:rPr>
          <w:b/>
          <w:bCs/>
          <w:color w:val="dc2626"/>
          <w:sz w:val="21"/>
          <w:szCs w:val="21"/>
        </w:rPr>
        <w:t xml:space="preserve"> ✗</w:t>
      </w:r>
    </w:p>
    <w:p>
      <w:pPr>
        <w:spacing w:after="60"/>
        <w:ind w:left="720"/>
      </w:pPr>
      <w:r>
        <w:rPr>
          <w:i/>
          <w:iCs/>
          <w:color w:val="666666"/>
          <w:sz w:val="19"/>
          <w:szCs w:val="19"/>
        </w:rPr>
        <w:t xml:space="preserve">Avoiding phonological loop interference would not make rote reading superior to elaborative encoding — the phonological loop supports short-term maintenance, not long-term consolidation, which depends on depth of processing.</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gambler continues to play slot machines even after losing large sums of money, convinced that 'the machine is due for a big payout.' In reality, each spin is independent of all previous spins.</w:t>
      </w:r>
    </w:p>
    <w:p>
      <w:pPr>
        <w:spacing w:after="100"/>
      </w:pPr>
      <w:r>
        <w:t xml:space="preserve">Which cognitive bias best explains the gambler's reasoning?</w:t>
      </w:r>
    </w:p>
    <w:p>
      <w:pPr>
        <w:spacing w:before="40"/>
        <w:ind w:left="360"/>
      </w:pPr>
      <w:r>
        <w:rPr>
          <w:b/>
          <w:bCs/>
          <w:sz w:val="21"/>
          <w:szCs w:val="21"/>
        </w:rPr>
        <w:t xml:space="preserve">(A) </w:t>
      </w:r>
      <w:r>
        <w:rPr>
          <w:sz w:val="21"/>
          <w:szCs w:val="21"/>
        </w:rPr>
        <w:t xml:space="preserve">The gambler's fallacy — incorrectly believing that past independent random events influence future probabilities</w:t>
      </w:r>
      <w:r>
        <w:rPr>
          <w:b/>
          <w:bCs/>
          <w:color w:val="16a34a"/>
          <w:sz w:val="21"/>
          <w:szCs w:val="21"/>
        </w:rPr>
        <w:t xml:space="preserve"> ✓</w:t>
      </w:r>
    </w:p>
    <w:p>
      <w:pPr>
        <w:spacing w:after="60"/>
        <w:ind w:left="720"/>
      </w:pPr>
      <w:r>
        <w:rPr>
          <w:i/>
          <w:iCs/>
          <w:color w:val="666666"/>
          <w:sz w:val="19"/>
          <w:szCs w:val="19"/>
        </w:rPr>
        <w:t xml:space="preserve">The gambler's fallacy is the mistaken belief that after a series of one outcome (e.g., losses), the opposite outcome becomes more likely — in reality, independent random events (like slot machine spins) have no memory of prior outcomes.</w:t>
      </w:r>
    </w:p>
    <w:p>
      <w:pPr>
        <w:spacing w:before="40"/>
        <w:ind w:left="360"/>
      </w:pPr>
      <w:r>
        <w:rPr>
          <w:b/>
          <w:bCs/>
          <w:sz w:val="21"/>
          <w:szCs w:val="21"/>
        </w:rPr>
        <w:t xml:space="preserve">(B) </w:t>
      </w:r>
      <w:r>
        <w:rPr>
          <w:sz w:val="21"/>
          <w:szCs w:val="21"/>
        </w:rPr>
        <w:t xml:space="preserve">Confirmation bias — selectively attending to wins while ignoring losses to confirm the belief that the machine pays off</w:t>
      </w:r>
      <w:r>
        <w:rPr>
          <w:b/>
          <w:bCs/>
          <w:color w:val="dc2626"/>
          <w:sz w:val="21"/>
          <w:szCs w:val="21"/>
        </w:rPr>
        <w:t xml:space="preserve"> ✗</w:t>
      </w:r>
    </w:p>
    <w:p>
      <w:pPr>
        <w:spacing w:after="60"/>
        <w:ind w:left="720"/>
      </w:pPr>
      <w:r>
        <w:rPr>
          <w:i/>
          <w:iCs/>
          <w:color w:val="666666"/>
          <w:sz w:val="19"/>
          <w:szCs w:val="19"/>
        </w:rPr>
        <w:t xml:space="preserve">Confirmation bias involves seeking or interpreting information to confirm existing beliefs — the gambler's fallacy is specifically about misunderstanding probability (believing past losses predict future wins), not about selective attention to confirming evidence.</w:t>
      </w:r>
    </w:p>
    <w:p>
      <w:pPr>
        <w:spacing w:before="40"/>
        <w:ind w:left="360"/>
      </w:pPr>
      <w:r>
        <w:rPr>
          <w:b/>
          <w:bCs/>
          <w:sz w:val="21"/>
          <w:szCs w:val="21"/>
        </w:rPr>
        <w:t xml:space="preserve">(C) </w:t>
      </w:r>
      <w:r>
        <w:rPr>
          <w:sz w:val="21"/>
          <w:szCs w:val="21"/>
        </w:rPr>
        <w:t xml:space="preserve">Functional fixedness — inability to see the slot machine as anything other than a money-generating device</w:t>
      </w:r>
      <w:r>
        <w:rPr>
          <w:b/>
          <w:bCs/>
          <w:color w:val="dc2626"/>
          <w:sz w:val="21"/>
          <w:szCs w:val="21"/>
        </w:rPr>
        <w:t xml:space="preserve"> ✗</w:t>
      </w:r>
    </w:p>
    <w:p>
      <w:pPr>
        <w:spacing w:after="60"/>
        <w:ind w:left="720"/>
      </w:pPr>
      <w:r>
        <w:rPr>
          <w:i/>
          <w:iCs/>
          <w:color w:val="666666"/>
          <w:sz w:val="19"/>
          <w:szCs w:val="19"/>
        </w:rPr>
        <w:t xml:space="preserve">Functional fixedness is the inability to see objects as having uses other than their standard function — this gambler's error is a probability reasoning error (gambler's fallacy), not a problem with conceptualizing the machine's function.</w:t>
      </w:r>
    </w:p>
    <w:p>
      <w:pPr>
        <w:spacing w:before="40"/>
        <w:ind w:left="360"/>
      </w:pPr>
      <w:r>
        <w:rPr>
          <w:b/>
          <w:bCs/>
          <w:sz w:val="21"/>
          <w:szCs w:val="21"/>
        </w:rPr>
        <w:t xml:space="preserve">(D) </w:t>
      </w:r>
      <w:r>
        <w:rPr>
          <w:sz w:val="21"/>
          <w:szCs w:val="21"/>
        </w:rPr>
        <w:t xml:space="preserve">The availability heuristic — the gambler easily recalls past wins, making winning seem more probable than it is</w:t>
      </w:r>
      <w:r>
        <w:rPr>
          <w:b/>
          <w:bCs/>
          <w:color w:val="dc2626"/>
          <w:sz w:val="21"/>
          <w:szCs w:val="21"/>
        </w:rPr>
        <w:t xml:space="preserve"> ✗</w:t>
      </w:r>
    </w:p>
    <w:p>
      <w:pPr>
        <w:spacing w:after="60"/>
        <w:ind w:left="720"/>
      </w:pPr>
      <w:r>
        <w:rPr>
          <w:i/>
          <w:iCs/>
          <w:color w:val="666666"/>
          <w:sz w:val="19"/>
          <w:szCs w:val="19"/>
        </w:rPr>
        <w:t xml:space="preserve">The availability heuristic occurs when easily recalled examples make an event seem more likely — the gambler's reasoning is specifically about past losses making future wins seem 'due,' which is the gambler's fallacy, a distinct probability error.</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researcher presents participants with two options: Option A — a guaranteed </w:t>
      </w:r>
      <w:r>
        <w:rPr>
          <w:rFonts w:ascii="Consolas" w:cs="Consolas" w:eastAsia="Consolas" w:hAnsi="Consolas"/>
          <w:i/>
          <w:iCs/>
          <w:color w:val="333333"/>
          <w:sz w:val="21"/>
          <w:szCs w:val="21"/>
        </w:rPr>
        <w:t xml:space="preserve">50, or Option B — a 50% chance to win </w:t>
      </w:r>
      <w:r>
        <w:rPr>
          <w:i/>
          <w:iCs/>
          <w:color w:val="333333"/>
          <w:sz w:val="21"/>
          <w:szCs w:val="21"/>
        </w:rPr>
        <w:t xml:space="preserve">100 and a 50% chance to win nothing. Most participants choose Option A. When the same options are framed as losses (Option A — a guaranteed loss of </w:t>
      </w:r>
      <w:r>
        <w:rPr>
          <w:rFonts w:ascii="Consolas" w:cs="Consolas" w:eastAsia="Consolas" w:hAnsi="Consolas"/>
          <w:i/>
          <w:iCs/>
          <w:color w:val="333333"/>
          <w:sz w:val="21"/>
          <w:szCs w:val="21"/>
        </w:rPr>
        <w:t xml:space="preserve">50, or Option B — a 50% chance to lose </w:t>
      </w:r>
      <w:r>
        <w:rPr>
          <w:i/>
          <w:iCs/>
          <w:color w:val="333333"/>
          <w:sz w:val="21"/>
          <w:szCs w:val="21"/>
        </w:rPr>
        <w:t xml:space="preserve">100, 50% chance to lose nothing), most participants choose Option B.</w:t>
      </w:r>
    </w:p>
    <w:p>
      <w:pPr>
        <w:spacing w:after="100"/>
      </w:pPr>
      <w:r>
        <w:t xml:space="preserve">Which cognitive phenomenon does this shift in preferences best illustrate?</w:t>
      </w:r>
    </w:p>
    <w:p>
      <w:pPr>
        <w:spacing w:before="40"/>
        <w:ind w:left="360"/>
      </w:pPr>
      <w:r>
        <w:rPr>
          <w:b/>
          <w:bCs/>
          <w:sz w:val="21"/>
          <w:szCs w:val="21"/>
        </w:rPr>
        <w:t xml:space="preserve">(A) </w:t>
      </w:r>
      <w:r>
        <w:rPr>
          <w:sz w:val="21"/>
          <w:szCs w:val="21"/>
        </w:rPr>
        <w:t xml:space="preserve">Framing effect — the way options are presented influences decision-making even when expected values are identical</w:t>
      </w:r>
      <w:r>
        <w:rPr>
          <w:b/>
          <w:bCs/>
          <w:color w:val="16a34a"/>
          <w:sz w:val="21"/>
          <w:szCs w:val="21"/>
        </w:rPr>
        <w:t xml:space="preserve"> ✓</w:t>
      </w:r>
    </w:p>
    <w:p>
      <w:pPr>
        <w:spacing w:after="60"/>
        <w:ind w:left="720"/>
      </w:pPr>
      <w:r>
        <w:rPr>
          <w:i/>
          <w:iCs/>
          <w:color w:val="666666"/>
          <w:sz w:val="19"/>
          <w:szCs w:val="19"/>
        </w:rPr>
        <w:t xml:space="preserve">The framing effect demonstrates that decisions are influenced by whether options are presented as gains or losses, even when the mathematical expected values are identical. People are risk-averse for gains and risk-seeking for losses — a finding from Kahneman and Tversky's prospect theory.</w:t>
      </w:r>
    </w:p>
    <w:p>
      <w:pPr>
        <w:spacing w:before="40"/>
        <w:ind w:left="360"/>
      </w:pPr>
      <w:r>
        <w:rPr>
          <w:b/>
          <w:bCs/>
          <w:sz w:val="21"/>
          <w:szCs w:val="21"/>
        </w:rPr>
        <w:t xml:space="preserve">(B) </w:t>
      </w:r>
      <w:r>
        <w:rPr>
          <w:sz w:val="21"/>
          <w:szCs w:val="21"/>
        </w:rPr>
        <w:t xml:space="preserve">Anchoring bias — participants are anchored to the first option presented and fail to adjust their estimates</w:t>
      </w:r>
      <w:r>
        <w:rPr>
          <w:b/>
          <w:bCs/>
          <w:color w:val="dc2626"/>
          <w:sz w:val="21"/>
          <w:szCs w:val="21"/>
        </w:rPr>
        <w:t xml:space="preserve"> ✗</w:t>
      </w:r>
    </w:p>
    <w:p>
      <w:pPr>
        <w:spacing w:after="60"/>
        <w:ind w:left="720"/>
      </w:pPr>
      <w:r>
        <w:rPr>
          <w:i/>
          <w:iCs/>
          <w:color w:val="666666"/>
          <w:sz w:val="19"/>
          <w:szCs w:val="19"/>
        </w:rPr>
        <w:t xml:space="preserve">Anchoring occurs when an initial value (the anchor) biases subsequent estimates — the shift in preference between gain and loss framing is the framing effect, not anchoring, which would produce responses biased toward a numerical anchor.</w:t>
      </w:r>
    </w:p>
    <w:p>
      <w:pPr>
        <w:spacing w:before="40"/>
        <w:ind w:left="360"/>
      </w:pPr>
      <w:r>
        <w:rPr>
          <w:b/>
          <w:bCs/>
          <w:sz w:val="21"/>
          <w:szCs w:val="21"/>
        </w:rPr>
        <w:t xml:space="preserve">(C) </w:t>
      </w:r>
      <w:r>
        <w:rPr>
          <w:sz w:val="21"/>
          <w:szCs w:val="21"/>
        </w:rPr>
        <w:t xml:space="preserve">The representativeness heuristic — participants judge each option based on how well it represents a typical gamble</w:t>
      </w:r>
      <w:r>
        <w:rPr>
          <w:b/>
          <w:bCs/>
          <w:color w:val="dc2626"/>
          <w:sz w:val="21"/>
          <w:szCs w:val="21"/>
        </w:rPr>
        <w:t xml:space="preserve"> ✗</w:t>
      </w:r>
    </w:p>
    <w:p>
      <w:pPr>
        <w:spacing w:after="60"/>
        <w:ind w:left="720"/>
      </w:pPr>
      <w:r>
        <w:rPr>
          <w:i/>
          <w:iCs/>
          <w:color w:val="666666"/>
          <w:sz w:val="19"/>
          <w:szCs w:val="19"/>
        </w:rPr>
        <w:t xml:space="preserve">The representativeness heuristic involves judging probability by similarity to a prototype — the gain vs. loss preference shift reflects the framing effect (emotional/motivational asymmetry), not prototype-based probability judgment.</w:t>
      </w:r>
    </w:p>
    <w:p>
      <w:pPr>
        <w:spacing w:before="40"/>
        <w:ind w:left="360"/>
      </w:pPr>
      <w:r>
        <w:rPr>
          <w:b/>
          <w:bCs/>
          <w:sz w:val="21"/>
          <w:szCs w:val="21"/>
        </w:rPr>
        <w:t xml:space="preserve">(D) </w:t>
      </w:r>
      <w:r>
        <w:rPr>
          <w:sz w:val="21"/>
          <w:szCs w:val="21"/>
        </w:rPr>
        <w:t xml:space="preserve">Mental set — participants are stuck in a problem-solving strategy from previous trials and cannot reconsider the options</w:t>
      </w:r>
      <w:r>
        <w:rPr>
          <w:b/>
          <w:bCs/>
          <w:color w:val="dc2626"/>
          <w:sz w:val="21"/>
          <w:szCs w:val="21"/>
        </w:rPr>
        <w:t xml:space="preserve"> ✗</w:t>
      </w:r>
    </w:p>
    <w:p>
      <w:pPr>
        <w:spacing w:after="60"/>
        <w:ind w:left="720"/>
      </w:pPr>
      <w:r>
        <w:rPr>
          <w:i/>
          <w:iCs/>
          <w:color w:val="666666"/>
          <w:sz w:val="19"/>
          <w:szCs w:val="19"/>
        </w:rPr>
        <w:t xml:space="preserve">Mental set is a tendency to approach a new problem the same way as a previous one — the preference reversal here results from how options are framed (gains vs. losses), not from prior problem-solving habits.</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researcher wants to test whether rats can form cognitive maps. She allows one group of rats to freely explore a maze without any food reward for 10 days. A second group is rewarded with food from the first day. On day 11, both groups are rewarded with food. The previously exploring (non-rewarded) group reaches the food almost as quickly as the always-rewarded group.</w:t>
      </w:r>
    </w:p>
    <w:p>
      <w:pPr>
        <w:spacing w:after="100"/>
      </w:pPr>
      <w:r>
        <w:t xml:space="preserve">Which conclusion is best supported by these findings, and whose theoretical framework do they support?</w:t>
      </w:r>
    </w:p>
    <w:p>
      <w:pPr>
        <w:spacing w:before="40"/>
        <w:ind w:left="360"/>
      </w:pPr>
      <w:r>
        <w:rPr>
          <w:b/>
          <w:bCs/>
          <w:sz w:val="21"/>
          <w:szCs w:val="21"/>
        </w:rPr>
        <w:t xml:space="preserve">(A) </w:t>
      </w:r>
      <w:r>
        <w:rPr>
          <w:sz w:val="21"/>
          <w:szCs w:val="21"/>
        </w:rPr>
        <w:t xml:space="preserve">Rats form cognitive maps of their environment during unrewarded exploration — supporting Tolman's latent learning theory, which holds that learning can occur without reinforcement</w:t>
      </w:r>
      <w:r>
        <w:rPr>
          <w:b/>
          <w:bCs/>
          <w:color w:val="16a34a"/>
          <w:sz w:val="21"/>
          <w:szCs w:val="21"/>
        </w:rPr>
        <w:t xml:space="preserve"> ✓</w:t>
      </w:r>
    </w:p>
    <w:p>
      <w:pPr>
        <w:spacing w:after="60"/>
        <w:ind w:left="720"/>
      </w:pPr>
      <w:r>
        <w:rPr>
          <w:i/>
          <w:iCs/>
          <w:color w:val="666666"/>
          <w:sz w:val="19"/>
          <w:szCs w:val="19"/>
        </w:rPr>
        <w:t xml:space="preserve">Edward Tolman's latent learning research showed that organisms learn about their environment even without immediate reward — the unexplored group had developed a mental map that enabled rapid performance once reward was introduced, demonstrating that learning can be latent (hidden) until motivation to use it emerges.</w:t>
      </w:r>
    </w:p>
    <w:p>
      <w:pPr>
        <w:spacing w:before="40"/>
        <w:ind w:left="360"/>
      </w:pPr>
      <w:r>
        <w:rPr>
          <w:b/>
          <w:bCs/>
          <w:sz w:val="21"/>
          <w:szCs w:val="21"/>
        </w:rPr>
        <w:t xml:space="preserve">(B) </w:t>
      </w:r>
      <w:r>
        <w:rPr>
          <w:sz w:val="21"/>
          <w:szCs w:val="21"/>
        </w:rPr>
        <w:t xml:space="preserve">The exploring rats' performance demonstrates negative reinforcement — the discomfort of exploration motivated faster maze completion once food was introduced</w:t>
      </w:r>
      <w:r>
        <w:rPr>
          <w:b/>
          <w:bCs/>
          <w:color w:val="dc2626"/>
          <w:sz w:val="21"/>
          <w:szCs w:val="21"/>
        </w:rPr>
        <w:t xml:space="preserve"> ✗</w:t>
      </w:r>
    </w:p>
    <w:p>
      <w:pPr>
        <w:spacing w:after="60"/>
        <w:ind w:left="720"/>
      </w:pPr>
      <w:r>
        <w:rPr>
          <w:i/>
          <w:iCs/>
          <w:color w:val="666666"/>
          <w:sz w:val="19"/>
          <w:szCs w:val="19"/>
        </w:rPr>
        <w:t xml:space="preserve">Negative reinforcement involves removing an unpleasant stimulus to increase behavior — the rats' exploration was undirected and unrewarded; the rapid performance when food was introduced reflects a stored cognitive map, not relief from negative stimulation.</w:t>
      </w:r>
    </w:p>
    <w:p>
      <w:pPr>
        <w:spacing w:before="40"/>
        <w:ind w:left="360"/>
      </w:pPr>
      <w:r>
        <w:rPr>
          <w:b/>
          <w:bCs/>
          <w:sz w:val="21"/>
          <w:szCs w:val="21"/>
        </w:rPr>
        <w:t xml:space="preserve">(C) </w:t>
      </w:r>
      <w:r>
        <w:rPr>
          <w:sz w:val="21"/>
          <w:szCs w:val="21"/>
        </w:rPr>
        <w:t xml:space="preserve">The results support Pavlov's classical conditioning model — the maze becomes a conditioned stimulus that predicts food</w:t>
      </w:r>
      <w:r>
        <w:rPr>
          <w:b/>
          <w:bCs/>
          <w:color w:val="dc2626"/>
          <w:sz w:val="21"/>
          <w:szCs w:val="21"/>
        </w:rPr>
        <w:t xml:space="preserve"> ✗</w:t>
      </w:r>
    </w:p>
    <w:p>
      <w:pPr>
        <w:spacing w:after="60"/>
        <w:ind w:left="720"/>
      </w:pPr>
      <w:r>
        <w:rPr>
          <w:i/>
          <w:iCs/>
          <w:color w:val="666666"/>
          <w:sz w:val="19"/>
          <w:szCs w:val="19"/>
        </w:rPr>
        <w:t xml:space="preserve">Classical conditioning would predict the maze triggers a conditioned response — but the dramatic performance difference requires explaining why non-rewarded exploration (without any CS-UCS pairing) still produced learning, which classical conditioning cannot account for.</w:t>
      </w:r>
    </w:p>
    <w:p>
      <w:pPr>
        <w:spacing w:before="40"/>
        <w:ind w:left="360"/>
      </w:pPr>
      <w:r>
        <w:rPr>
          <w:b/>
          <w:bCs/>
          <w:sz w:val="21"/>
          <w:szCs w:val="21"/>
        </w:rPr>
        <w:t xml:space="preserve">(D) </w:t>
      </w:r>
      <w:r>
        <w:rPr>
          <w:sz w:val="21"/>
          <w:szCs w:val="21"/>
        </w:rPr>
        <w:t xml:space="preserve">The rats' performance reflects instinctive drift — the food reward triggered innate food-seeking behaviors that overrode prior neutral exploration</w:t>
      </w:r>
      <w:r>
        <w:rPr>
          <w:b/>
          <w:bCs/>
          <w:color w:val="dc2626"/>
          <w:sz w:val="21"/>
          <w:szCs w:val="21"/>
        </w:rPr>
        <w:t xml:space="preserve"> ✗</w:t>
      </w:r>
    </w:p>
    <w:p>
      <w:pPr>
        <w:spacing w:after="60"/>
        <w:ind w:left="720"/>
      </w:pPr>
      <w:r>
        <w:rPr>
          <w:i/>
          <w:iCs/>
          <w:color w:val="666666"/>
          <w:sz w:val="19"/>
          <w:szCs w:val="19"/>
        </w:rPr>
        <w:t xml:space="preserve">Instinctive drift describes how conditioned behaviors gradually revert to instinctive ones — the findings show the latently learned maze layout was applied purposefully, not that instinctive behaviors displaced learned responses.</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participant in a study is asked to recall 20 words from a list she studied 30 minutes ago. She recalls 14 out of 20 words correctly. An analysis of her errors shows that 3 of the 6 forgotten words were from the middle of the list, while she correctly recalled nearly all words from the beginning and end of the list.</w:t>
      </w:r>
    </w:p>
    <w:p>
      <w:pPr>
        <w:spacing w:after="100"/>
      </w:pPr>
      <w:r>
        <w:t xml:space="preserve">Which memory principle best explains the pattern of her recall errors?</w:t>
      </w:r>
    </w:p>
    <w:p>
      <w:pPr>
        <w:spacing w:before="40"/>
        <w:ind w:left="360"/>
      </w:pPr>
      <w:r>
        <w:rPr>
          <w:b/>
          <w:bCs/>
          <w:sz w:val="21"/>
          <w:szCs w:val="21"/>
        </w:rPr>
        <w:t xml:space="preserve">(A) </w:t>
      </w:r>
      <w:r>
        <w:rPr>
          <w:sz w:val="21"/>
          <w:szCs w:val="21"/>
        </w:rPr>
        <w:t xml:space="preserve">Serial position effect — words from the middle of the list lack both the encoding advantage of primacy and the retrieval advantage of recency</w:t>
      </w:r>
      <w:r>
        <w:rPr>
          <w:b/>
          <w:bCs/>
          <w:color w:val="16a34a"/>
          <w:sz w:val="21"/>
          <w:szCs w:val="21"/>
        </w:rPr>
        <w:t xml:space="preserve"> ✓</w:t>
      </w:r>
    </w:p>
    <w:p>
      <w:pPr>
        <w:spacing w:after="60"/>
        <w:ind w:left="720"/>
      </w:pPr>
      <w:r>
        <w:rPr>
          <w:i/>
          <w:iCs/>
          <w:color w:val="666666"/>
          <w:sz w:val="19"/>
          <w:szCs w:val="19"/>
        </w:rPr>
        <w:t xml:space="preserve">The serial position effect predicts superior recall for items at the beginning (primacy — transferred to long-term memory through rehearsal) and end (recency — still in working memory) of a list. Middle items receive neither advantage, producing the worst recall — matching the participant's error pattern.</w:t>
      </w:r>
    </w:p>
    <w:p>
      <w:pPr>
        <w:spacing w:before="40"/>
        <w:ind w:left="360"/>
      </w:pPr>
      <w:r>
        <w:rPr>
          <w:b/>
          <w:bCs/>
          <w:sz w:val="21"/>
          <w:szCs w:val="21"/>
        </w:rPr>
        <w:t xml:space="preserve">(B) </w:t>
      </w:r>
      <w:r>
        <w:rPr>
          <w:sz w:val="21"/>
          <w:szCs w:val="21"/>
        </w:rPr>
        <w:t xml:space="preserve">The misinformation effect — the 30-minute delay allowed post-encoding interference to specifically target middle-list words</w:t>
      </w:r>
      <w:r>
        <w:rPr>
          <w:b/>
          <w:bCs/>
          <w:color w:val="dc2626"/>
          <w:sz w:val="21"/>
          <w:szCs w:val="21"/>
        </w:rPr>
        <w:t xml:space="preserve"> ✗</w:t>
      </w:r>
    </w:p>
    <w:p>
      <w:pPr>
        <w:spacing w:after="60"/>
        <w:ind w:left="720"/>
      </w:pPr>
      <w:r>
        <w:rPr>
          <w:i/>
          <w:iCs/>
          <w:color w:val="666666"/>
          <w:sz w:val="19"/>
          <w:szCs w:val="19"/>
        </w:rPr>
        <w:t xml:space="preserve">The misinformation effect involves false post-event information altering memory — the pattern described here (poor middle recall, good beginning and end recall) is the serial position effect, not interference from misleading information.</w:t>
      </w:r>
    </w:p>
    <w:p>
      <w:pPr>
        <w:spacing w:before="40"/>
        <w:ind w:left="360"/>
      </w:pPr>
      <w:r>
        <w:rPr>
          <w:b/>
          <w:bCs/>
          <w:sz w:val="21"/>
          <w:szCs w:val="21"/>
        </w:rPr>
        <w:t xml:space="preserve">(C) </w:t>
      </w:r>
      <w:r>
        <w:rPr>
          <w:sz w:val="21"/>
          <w:szCs w:val="21"/>
        </w:rPr>
        <w:t xml:space="preserve">Context-dependent memory — the testing context differed from the encoding context, reducing recall of the emotionally neutral middle words</w:t>
      </w:r>
      <w:r>
        <w:rPr>
          <w:b/>
          <w:bCs/>
          <w:color w:val="dc2626"/>
          <w:sz w:val="21"/>
          <w:szCs w:val="21"/>
        </w:rPr>
        <w:t xml:space="preserve"> ✗</w:t>
      </w:r>
    </w:p>
    <w:p>
      <w:pPr>
        <w:spacing w:after="60"/>
        <w:ind w:left="720"/>
      </w:pPr>
      <w:r>
        <w:rPr>
          <w:i/>
          <w:iCs/>
          <w:color w:val="666666"/>
          <w:sz w:val="19"/>
          <w:szCs w:val="19"/>
        </w:rPr>
        <w:t xml:space="preserve">Context-dependent memory predicts overall recall impairment when encoding and retrieval contexts differ — it does not specifically predict a position-based pattern of errors favoring the beginning and end of a list.</w:t>
      </w:r>
    </w:p>
    <w:p>
      <w:pPr>
        <w:spacing w:before="40"/>
        <w:ind w:left="360"/>
      </w:pPr>
      <w:r>
        <w:rPr>
          <w:b/>
          <w:bCs/>
          <w:sz w:val="21"/>
          <w:szCs w:val="21"/>
        </w:rPr>
        <w:t xml:space="preserve">(D) </w:t>
      </w:r>
      <w:r>
        <w:rPr>
          <w:sz w:val="21"/>
          <w:szCs w:val="21"/>
        </w:rPr>
        <w:t xml:space="preserve">Decay theory — middle-list words were encoded earliest and lost through simple decay before the recall test</w:t>
      </w:r>
      <w:r>
        <w:rPr>
          <w:b/>
          <w:bCs/>
          <w:color w:val="dc2626"/>
          <w:sz w:val="21"/>
          <w:szCs w:val="21"/>
        </w:rPr>
        <w:t xml:space="preserve"> ✗</w:t>
      </w:r>
    </w:p>
    <w:p>
      <w:pPr>
        <w:spacing w:after="60"/>
        <w:ind w:left="720"/>
      </w:pPr>
      <w:r>
        <w:rPr>
          <w:i/>
          <w:iCs/>
          <w:color w:val="666666"/>
          <w:sz w:val="19"/>
          <w:szCs w:val="19"/>
        </w:rPr>
        <w:t xml:space="preserve">Decay theory predicts that earlier-encoded items would be lost first — but primacy words (early in the list) are recalled well, contradicting pure decay theory. The serial position effect better accounts for the specific beginning-end superiority.</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Researchers study a patient (H.M.) who underwent bilateral hippocampal removal to treat severe epilepsy. After surgery, H.M. could not form new declarative memories — he could not recall new faces or events from minutes earlier. However, he could learn new motor skills (like mirror drawing) and showed normal improvement over sessions, even though he did not consciously remember practicing.</w:t>
      </w:r>
    </w:p>
    <w:p>
      <w:pPr>
        <w:spacing w:after="100"/>
      </w:pPr>
      <w:r>
        <w:t xml:space="preserve">Which conclusion about memory systems is best supported by H.M.'s case?</w:t>
      </w:r>
    </w:p>
    <w:p>
      <w:pPr>
        <w:spacing w:before="40"/>
        <w:ind w:left="360"/>
      </w:pPr>
      <w:r>
        <w:rPr>
          <w:b/>
          <w:bCs/>
          <w:sz w:val="21"/>
          <w:szCs w:val="21"/>
        </w:rPr>
        <w:t xml:space="preserve">(A) </w:t>
      </w:r>
      <w:r>
        <w:rPr>
          <w:sz w:val="21"/>
          <w:szCs w:val="21"/>
        </w:rPr>
        <w:t xml:space="preserve">The hippocampus is essential for forming new explicit (declarative) memories but not for procedural (implicit) skill learning, suggesting these are separate memory systems</w:t>
      </w:r>
      <w:r>
        <w:rPr>
          <w:b/>
          <w:bCs/>
          <w:color w:val="16a34a"/>
          <w:sz w:val="21"/>
          <w:szCs w:val="21"/>
        </w:rPr>
        <w:t xml:space="preserve"> ✓</w:t>
      </w:r>
    </w:p>
    <w:p>
      <w:pPr>
        <w:spacing w:after="60"/>
        <w:ind w:left="720"/>
      </w:pPr>
      <w:r>
        <w:rPr>
          <w:i/>
          <w:iCs/>
          <w:color w:val="666666"/>
          <w:sz w:val="19"/>
          <w:szCs w:val="19"/>
        </w:rPr>
        <w:t xml:space="preserve">H.M.'s preserved motor learning with impaired episodic/semantic memory formation demonstrates a double dissociation between explicit (hippocampus-dependent) and implicit procedural memory (cerebellum/basal ganglia-dependent) systems — a landmark finding supporting multi-store memory models.</w:t>
      </w:r>
    </w:p>
    <w:p>
      <w:pPr>
        <w:spacing w:before="40"/>
        <w:ind w:left="360"/>
      </w:pPr>
      <w:r>
        <w:rPr>
          <w:b/>
          <w:bCs/>
          <w:sz w:val="21"/>
          <w:szCs w:val="21"/>
        </w:rPr>
        <w:t xml:space="preserve">(B) </w:t>
      </w:r>
      <w:r>
        <w:rPr>
          <w:sz w:val="21"/>
          <w:szCs w:val="21"/>
        </w:rPr>
        <w:t xml:space="preserve">The hippocampus stores all long-term memories; H.M.'s motor skill learning proves that short-term memory has unlimited capacity</w:t>
      </w:r>
      <w:r>
        <w:rPr>
          <w:b/>
          <w:bCs/>
          <w:color w:val="dc2626"/>
          <w:sz w:val="21"/>
          <w:szCs w:val="21"/>
        </w:rPr>
        <w:t xml:space="preserve"> ✗</w:t>
      </w:r>
    </w:p>
    <w:p>
      <w:pPr>
        <w:spacing w:after="60"/>
        <w:ind w:left="720"/>
      </w:pPr>
      <w:r>
        <w:rPr>
          <w:i/>
          <w:iCs/>
          <w:color w:val="666666"/>
          <w:sz w:val="19"/>
          <w:szCs w:val="19"/>
        </w:rPr>
        <w:t xml:space="preserve">Motor skill learning is long-term implicit memory — H.M.'s preserved skill learning shows the hippocampus is not required for all long-term memory; procedural memory uses different neural systems. This does not relate to short-term memory capacity.</w:t>
      </w:r>
    </w:p>
    <w:p>
      <w:pPr>
        <w:spacing w:before="40"/>
        <w:ind w:left="360"/>
      </w:pPr>
      <w:r>
        <w:rPr>
          <w:b/>
          <w:bCs/>
          <w:sz w:val="21"/>
          <w:szCs w:val="21"/>
        </w:rPr>
        <w:t xml:space="preserve">(C) </w:t>
      </w:r>
      <w:r>
        <w:rPr>
          <w:sz w:val="21"/>
          <w:szCs w:val="21"/>
        </w:rPr>
        <w:t xml:space="preserve">H.M.'s motor learning proves that the frontal lobe compensated for hippocampal loss by taking over all memory functions</w:t>
      </w:r>
      <w:r>
        <w:rPr>
          <w:b/>
          <w:bCs/>
          <w:color w:val="dc2626"/>
          <w:sz w:val="21"/>
          <w:szCs w:val="21"/>
        </w:rPr>
        <w:t xml:space="preserve"> ✗</w:t>
      </w:r>
    </w:p>
    <w:p>
      <w:pPr>
        <w:spacing w:after="60"/>
        <w:ind w:left="720"/>
      </w:pPr>
      <w:r>
        <w:rPr>
          <w:i/>
          <w:iCs/>
          <w:color w:val="666666"/>
          <w:sz w:val="19"/>
          <w:szCs w:val="19"/>
        </w:rPr>
        <w:t xml:space="preserve">The frontal lobe manages executive functions and working memory — H.M.'s case shows procedural memory uses different systems (cerebellum, basal ganglia) than declarative memory, not that the frontal lobe compensated for hippocampal function.</w:t>
      </w:r>
    </w:p>
    <w:p>
      <w:pPr>
        <w:spacing w:before="40"/>
        <w:ind w:left="360"/>
      </w:pPr>
      <w:r>
        <w:rPr>
          <w:b/>
          <w:bCs/>
          <w:sz w:val="21"/>
          <w:szCs w:val="21"/>
        </w:rPr>
        <w:t xml:space="preserve">(D) </w:t>
      </w:r>
      <w:r>
        <w:rPr>
          <w:sz w:val="21"/>
          <w:szCs w:val="21"/>
        </w:rPr>
        <w:t xml:space="preserve">H.M.'s case demonstrates that declarative memory is stored in the cerebellum, which was damaged during surgery along with the hippocampus</w:t>
      </w:r>
      <w:r>
        <w:rPr>
          <w:b/>
          <w:bCs/>
          <w:color w:val="dc2626"/>
          <w:sz w:val="21"/>
          <w:szCs w:val="21"/>
        </w:rPr>
        <w:t xml:space="preserve"> ✗</w:t>
      </w:r>
    </w:p>
    <w:p>
      <w:pPr>
        <w:spacing w:after="60"/>
        <w:ind w:left="720"/>
      </w:pPr>
      <w:r>
        <w:rPr>
          <w:i/>
          <w:iCs/>
          <w:color w:val="666666"/>
          <w:sz w:val="19"/>
          <w:szCs w:val="19"/>
        </w:rPr>
        <w:t xml:space="preserve">The cerebellum mediates motor coordination and procedural skill learning — declarative memory depends on the hippocampus. H.M.'s cerebellar function was intact (as shown by his motor learning), while hippocampal removal eliminated his declarative memory formation.</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PSY-2.B</w:t>
      </w:r>
    </w:p>
    <w:p>
      <w:pPr>
        <w:spacing w:after="100"/>
      </w:pPr>
      <w:r>
        <w:t xml:space="preserve">Which of the following is an example of a variable-ratio schedule of reinforcement?</w:t>
      </w:r>
    </w:p>
    <w:p>
      <w:pPr>
        <w:spacing w:before="40"/>
        <w:ind w:left="360"/>
      </w:pPr>
      <w:r>
        <w:rPr>
          <w:b/>
          <w:bCs/>
          <w:sz w:val="21"/>
          <w:szCs w:val="21"/>
        </w:rPr>
        <w:t xml:space="preserve">(A) </w:t>
      </w:r>
      <w:r>
        <w:rPr>
          <w:sz w:val="21"/>
          <w:szCs w:val="21"/>
        </w:rPr>
        <w:t xml:space="preserve">A slot machine that pays out after an unpredictable number of pulls</w:t>
      </w:r>
      <w:r>
        <w:rPr>
          <w:b/>
          <w:bCs/>
          <w:color w:val="16a34a"/>
          <w:sz w:val="21"/>
          <w:szCs w:val="21"/>
        </w:rPr>
        <w:t xml:space="preserve"> ✓</w:t>
      </w:r>
    </w:p>
    <w:p>
      <w:pPr>
        <w:spacing w:after="60"/>
        <w:ind w:left="720"/>
      </w:pPr>
      <w:r>
        <w:rPr>
          <w:i/>
          <w:iCs/>
          <w:color w:val="666666"/>
          <w:sz w:val="19"/>
          <w:szCs w:val="19"/>
        </w:rPr>
        <w:t xml:space="preserve">A variable-ratio schedule delivers reinforcement after an unpredictable, average number of responses — slot machines are the classic example, producing high, steady rates of responding because the next reward could come at any time.</w:t>
      </w:r>
    </w:p>
    <w:p>
      <w:pPr>
        <w:spacing w:before="40"/>
        <w:ind w:left="360"/>
      </w:pPr>
      <w:r>
        <w:rPr>
          <w:b/>
          <w:bCs/>
          <w:sz w:val="21"/>
          <w:szCs w:val="21"/>
        </w:rPr>
        <w:t xml:space="preserve">(B) </w:t>
      </w:r>
      <w:r>
        <w:rPr>
          <w:sz w:val="21"/>
          <w:szCs w:val="21"/>
        </w:rPr>
        <w:t xml:space="preserve">Receiving a paycheck every two weeks regardless of performance</w:t>
      </w:r>
      <w:r>
        <w:rPr>
          <w:b/>
          <w:bCs/>
          <w:color w:val="dc2626"/>
          <w:sz w:val="21"/>
          <w:szCs w:val="21"/>
        </w:rPr>
        <w:t xml:space="preserve"> ✗</w:t>
      </w:r>
    </w:p>
    <w:p>
      <w:pPr>
        <w:spacing w:after="60"/>
        <w:ind w:left="720"/>
      </w:pPr>
      <w:r>
        <w:rPr>
          <w:i/>
          <w:iCs/>
          <w:color w:val="666666"/>
          <w:sz w:val="19"/>
          <w:szCs w:val="19"/>
        </w:rPr>
        <w:t xml:space="preserve">Receiving a paycheck on a fixed time schedule (every two weeks) describes a fixed-interval schedule — reinforcement is delivered after a predictable time period, not after an unpredictable number of responses.</w:t>
      </w:r>
    </w:p>
    <w:p>
      <w:pPr>
        <w:spacing w:before="40"/>
        <w:ind w:left="360"/>
      </w:pPr>
      <w:r>
        <w:rPr>
          <w:b/>
          <w:bCs/>
          <w:sz w:val="21"/>
          <w:szCs w:val="21"/>
        </w:rPr>
        <w:t xml:space="preserve">(C) </w:t>
      </w:r>
      <w:r>
        <w:rPr>
          <w:sz w:val="21"/>
          <w:szCs w:val="21"/>
        </w:rPr>
        <w:t xml:space="preserve">Getting a bonus after completing every 10 sales calls</w:t>
      </w:r>
      <w:r>
        <w:rPr>
          <w:b/>
          <w:bCs/>
          <w:color w:val="dc2626"/>
          <w:sz w:val="21"/>
          <w:szCs w:val="21"/>
        </w:rPr>
        <w:t xml:space="preserve"> ✗</w:t>
      </w:r>
    </w:p>
    <w:p>
      <w:pPr>
        <w:spacing w:after="60"/>
        <w:ind w:left="720"/>
      </w:pPr>
      <w:r>
        <w:rPr>
          <w:i/>
          <w:iCs/>
          <w:color w:val="666666"/>
          <w:sz w:val="19"/>
          <w:szCs w:val="19"/>
        </w:rPr>
        <w:t xml:space="preserve">Reinforcement after every fixed number of responses describes a fixed-ratio schedule — the number of responses required is constant (10 calls), not variable.</w:t>
      </w:r>
    </w:p>
    <w:p>
      <w:pPr>
        <w:spacing w:before="40"/>
        <w:ind w:left="360"/>
      </w:pPr>
      <w:r>
        <w:rPr>
          <w:b/>
          <w:bCs/>
          <w:sz w:val="21"/>
          <w:szCs w:val="21"/>
        </w:rPr>
        <w:t xml:space="preserve">(D) </w:t>
      </w:r>
      <w:r>
        <w:rPr>
          <w:sz w:val="21"/>
          <w:szCs w:val="21"/>
        </w:rPr>
        <w:t xml:space="preserve">Being praised by a teacher at random times during the school day regardless of behavior</w:t>
      </w:r>
      <w:r>
        <w:rPr>
          <w:b/>
          <w:bCs/>
          <w:color w:val="dc2626"/>
          <w:sz w:val="21"/>
          <w:szCs w:val="21"/>
        </w:rPr>
        <w:t xml:space="preserve"> ✗</w:t>
      </w:r>
    </w:p>
    <w:p>
      <w:pPr>
        <w:spacing w:after="60"/>
        <w:ind w:left="720"/>
      </w:pPr>
      <w:r>
        <w:rPr>
          <w:i/>
          <w:iCs/>
          <w:color w:val="666666"/>
          <w:sz w:val="19"/>
          <w:szCs w:val="19"/>
        </w:rPr>
        <w:t xml:space="preserve">Random praise based on time rather than number of responses describes a variable-interval schedule — reinforcement is delivered after an unpredictable time interval, not after an unpredictable number of behaviors.</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PSY-2.A</w:t>
      </w:r>
    </w:p>
    <w:p>
      <w:pPr>
        <w:spacing w:after="100"/>
      </w:pPr>
      <w:r>
        <w:t xml:space="preserve">Which perceptual principle explains why a viewer sees the following pattern (**  **  **  **) as three pairs of stars rather than six separate stars?</w:t>
      </w:r>
    </w:p>
    <w:p>
      <w:pPr>
        <w:spacing w:before="40"/>
        <w:ind w:left="360"/>
      </w:pPr>
      <w:r>
        <w:rPr>
          <w:b/>
          <w:bCs/>
          <w:sz w:val="21"/>
          <w:szCs w:val="21"/>
        </w:rPr>
        <w:t xml:space="preserve">(A) </w:t>
      </w:r>
      <w:r>
        <w:rPr>
          <w:sz w:val="21"/>
          <w:szCs w:val="21"/>
        </w:rPr>
        <w:t xml:space="preserve">Gestalt principle of proximity — elements close together are perceived as belonging to the same group</w:t>
      </w:r>
      <w:r>
        <w:rPr>
          <w:b/>
          <w:bCs/>
          <w:color w:val="16a34a"/>
          <w:sz w:val="21"/>
          <w:szCs w:val="21"/>
        </w:rPr>
        <w:t xml:space="preserve"> ✓</w:t>
      </w:r>
    </w:p>
    <w:p>
      <w:pPr>
        <w:spacing w:after="60"/>
        <w:ind w:left="720"/>
      </w:pPr>
      <w:r>
        <w:rPr>
          <w:i/>
          <w:iCs/>
          <w:color w:val="666666"/>
          <w:sz w:val="19"/>
          <w:szCs w:val="19"/>
        </w:rPr>
        <w:t xml:space="preserve">The Gestalt principle of proximity states that elements that are spatially near each other are perceptually grouped together — the pairs of stars appear grouped because stars within each pair are closer to each other than to stars in adjacent pairs.</w:t>
      </w:r>
    </w:p>
    <w:p>
      <w:pPr>
        <w:spacing w:before="40"/>
        <w:ind w:left="360"/>
      </w:pPr>
      <w:r>
        <w:rPr>
          <w:b/>
          <w:bCs/>
          <w:sz w:val="21"/>
          <w:szCs w:val="21"/>
        </w:rPr>
        <w:t xml:space="preserve">(B) </w:t>
      </w:r>
      <w:r>
        <w:rPr>
          <w:sz w:val="21"/>
          <w:szCs w:val="21"/>
        </w:rPr>
        <w:t xml:space="preserve">Gestalt principle of closure — the mind fills in gaps to create complete, familiar shapes from incomplete patterns</w:t>
      </w:r>
      <w:r>
        <w:rPr>
          <w:b/>
          <w:bCs/>
          <w:color w:val="dc2626"/>
          <w:sz w:val="21"/>
          <w:szCs w:val="21"/>
        </w:rPr>
        <w:t xml:space="preserve"> ✗</w:t>
      </w:r>
    </w:p>
    <w:p>
      <w:pPr>
        <w:spacing w:after="60"/>
        <w:ind w:left="720"/>
      </w:pPr>
      <w:r>
        <w:rPr>
          <w:i/>
          <w:iCs/>
          <w:color w:val="666666"/>
          <w:sz w:val="19"/>
          <w:szCs w:val="19"/>
        </w:rPr>
        <w:t xml:space="preserve">Closure is the tendency to perceive incomplete figures as complete wholes — the stars are not an incomplete shape being closed; they are complete elements being grouped, which is proximity.</w:t>
      </w:r>
    </w:p>
    <w:p>
      <w:pPr>
        <w:spacing w:before="40"/>
        <w:ind w:left="360"/>
      </w:pPr>
      <w:r>
        <w:rPr>
          <w:b/>
          <w:bCs/>
          <w:sz w:val="21"/>
          <w:szCs w:val="21"/>
        </w:rPr>
        <w:t xml:space="preserve">(C) </w:t>
      </w:r>
      <w:r>
        <w:rPr>
          <w:sz w:val="21"/>
          <w:szCs w:val="21"/>
        </w:rPr>
        <w:t xml:space="preserve">Binocular disparity — the slight difference in each eye's retinal image creates depth perception between pairs</w:t>
      </w:r>
      <w:r>
        <w:rPr>
          <w:b/>
          <w:bCs/>
          <w:color w:val="dc2626"/>
          <w:sz w:val="21"/>
          <w:szCs w:val="21"/>
        </w:rPr>
        <w:t xml:space="preserve"> ✗</w:t>
      </w:r>
    </w:p>
    <w:p>
      <w:pPr>
        <w:spacing w:after="60"/>
        <w:ind w:left="720"/>
      </w:pPr>
      <w:r>
        <w:rPr>
          <w:i/>
          <w:iCs/>
          <w:color w:val="666666"/>
          <w:sz w:val="19"/>
          <w:szCs w:val="19"/>
        </w:rPr>
        <w:t xml:space="preserve">Binocular disparity is a depth cue based on the slightly different images from each eye — it creates depth perception, not the perceptual grouping of flat elements into pairs.</w:t>
      </w:r>
    </w:p>
    <w:p>
      <w:pPr>
        <w:spacing w:before="40"/>
        <w:ind w:left="360"/>
      </w:pPr>
      <w:r>
        <w:rPr>
          <w:b/>
          <w:bCs/>
          <w:sz w:val="21"/>
          <w:szCs w:val="21"/>
        </w:rPr>
        <w:t xml:space="preserve">(D) </w:t>
      </w:r>
      <w:r>
        <w:rPr>
          <w:sz w:val="21"/>
          <w:szCs w:val="21"/>
        </w:rPr>
        <w:t xml:space="preserve">Top-down processing — prior knowledge of what 'pairs' look like guides perception of the pattern</w:t>
      </w:r>
      <w:r>
        <w:rPr>
          <w:b/>
          <w:bCs/>
          <w:color w:val="dc2626"/>
          <w:sz w:val="21"/>
          <w:szCs w:val="21"/>
        </w:rPr>
        <w:t xml:space="preserve"> ✗</w:t>
      </w:r>
    </w:p>
    <w:p>
      <w:pPr>
        <w:spacing w:after="60"/>
        <w:ind w:left="720"/>
      </w:pPr>
      <w:r>
        <w:rPr>
          <w:i/>
          <w:iCs/>
          <w:color w:val="666666"/>
          <w:sz w:val="19"/>
          <w:szCs w:val="19"/>
        </w:rPr>
        <w:t xml:space="preserve">Top-down processing involves higher-level knowledge influencing perception — the grouping of nearby elements into pairs is a bottom-up Gestalt process (proximity) driven by the sensory data itself, not by prior conceptual knowledge.</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 student who just learned about confirmation bias immediately begins noticing examples of it in news media, social media, and everyday conversations. Before taking the psychology course, she had never noticed these patterns despite encountering them daily.</w:t>
      </w:r>
    </w:p>
    <w:p>
      <w:pPr>
        <w:spacing w:after="100"/>
      </w:pPr>
      <w:r>
        <w:t xml:space="preserve">Which perceptual concept best explains the sudden increase in noticing confirmation bias examples?</w:t>
      </w:r>
    </w:p>
    <w:p>
      <w:pPr>
        <w:spacing w:before="40"/>
        <w:ind w:left="360"/>
      </w:pPr>
      <w:r>
        <w:rPr>
          <w:b/>
          <w:bCs/>
          <w:sz w:val="21"/>
          <w:szCs w:val="21"/>
        </w:rPr>
        <w:t xml:space="preserve">(A) </w:t>
      </w:r>
      <w:r>
        <w:rPr>
          <w:sz w:val="21"/>
          <w:szCs w:val="21"/>
        </w:rPr>
        <w:t xml:space="preserve">Perceptual set — having a concept in mind makes the student more likely to notice and interpret stimuli through that lens</w:t>
      </w:r>
      <w:r>
        <w:rPr>
          <w:b/>
          <w:bCs/>
          <w:color w:val="16a34a"/>
          <w:sz w:val="21"/>
          <w:szCs w:val="21"/>
        </w:rPr>
        <w:t xml:space="preserve"> ✓</w:t>
      </w:r>
    </w:p>
    <w:p>
      <w:pPr>
        <w:spacing w:after="60"/>
        <w:ind w:left="720"/>
      </w:pPr>
      <w:r>
        <w:rPr>
          <w:i/>
          <w:iCs/>
          <w:color w:val="666666"/>
          <w:sz w:val="19"/>
          <w:szCs w:val="19"/>
        </w:rPr>
        <w:t xml:space="preserve">Perceptual set is the tendency for expectations, context, and prior knowledge to influence perception — learning about confirmation bias created a schema that makes her more alert to and likely to recognize those patterns in everyday experience.</w:t>
      </w:r>
    </w:p>
    <w:p>
      <w:pPr>
        <w:spacing w:before="40"/>
        <w:ind w:left="360"/>
      </w:pPr>
      <w:r>
        <w:rPr>
          <w:b/>
          <w:bCs/>
          <w:sz w:val="21"/>
          <w:szCs w:val="21"/>
        </w:rPr>
        <w:t xml:space="preserve">(B) </w:t>
      </w:r>
      <w:r>
        <w:rPr>
          <w:sz w:val="21"/>
          <w:szCs w:val="21"/>
        </w:rPr>
        <w:t xml:space="preserve">Change blindness — the student previously failed to notice the bias because her attention was directed elsewhere</w:t>
      </w:r>
      <w:r>
        <w:rPr>
          <w:b/>
          <w:bCs/>
          <w:color w:val="dc2626"/>
          <w:sz w:val="21"/>
          <w:szCs w:val="21"/>
        </w:rPr>
        <w:t xml:space="preserve"> ✗</w:t>
      </w:r>
    </w:p>
    <w:p>
      <w:pPr>
        <w:spacing w:after="60"/>
        <w:ind w:left="720"/>
      </w:pPr>
      <w:r>
        <w:rPr>
          <w:i/>
          <w:iCs/>
          <w:color w:val="666666"/>
          <w:sz w:val="19"/>
          <w:szCs w:val="19"/>
        </w:rPr>
        <w:t xml:space="preserve">Change blindness is the failure to detect changes when attention is directed elsewhere during the change — the student's increased noticing reflects a perceptual set created by new knowledge, not change blindness.</w:t>
      </w:r>
    </w:p>
    <w:p>
      <w:pPr>
        <w:spacing w:before="40"/>
        <w:ind w:left="360"/>
      </w:pPr>
      <w:r>
        <w:rPr>
          <w:b/>
          <w:bCs/>
          <w:sz w:val="21"/>
          <w:szCs w:val="21"/>
        </w:rPr>
        <w:t xml:space="preserve">(C) </w:t>
      </w:r>
      <w:r>
        <w:rPr>
          <w:sz w:val="21"/>
          <w:szCs w:val="21"/>
        </w:rPr>
        <w:t xml:space="preserve">Sensory adaptation — her sensory neurons have become more sensitive to signals related to cognitive bias</w:t>
      </w:r>
      <w:r>
        <w:rPr>
          <w:b/>
          <w:bCs/>
          <w:color w:val="dc2626"/>
          <w:sz w:val="21"/>
          <w:szCs w:val="21"/>
        </w:rPr>
        <w:t xml:space="preserve"> ✗</w:t>
      </w:r>
    </w:p>
    <w:p>
      <w:pPr>
        <w:spacing w:after="60"/>
        <w:ind w:left="720"/>
      </w:pPr>
      <w:r>
        <w:rPr>
          <w:i/>
          <w:iCs/>
          <w:color w:val="666666"/>
          <w:sz w:val="19"/>
          <w:szCs w:val="19"/>
        </w:rPr>
        <w:t xml:space="preserve">Sensory adaptation involves reduced sensitivity with sustained stimulation at the sensory receptor level — increased noticing of a newly learned concept is a top-down perceptual set effect, not a change in sensory receptor sensitivity.</w:t>
      </w:r>
    </w:p>
    <w:p>
      <w:pPr>
        <w:spacing w:before="40"/>
        <w:ind w:left="360"/>
      </w:pPr>
      <w:r>
        <w:rPr>
          <w:b/>
          <w:bCs/>
          <w:sz w:val="21"/>
          <w:szCs w:val="21"/>
        </w:rPr>
        <w:t xml:space="preserve">(D) </w:t>
      </w:r>
      <w:r>
        <w:rPr>
          <w:sz w:val="21"/>
          <w:szCs w:val="21"/>
        </w:rPr>
        <w:t xml:space="preserve">The cocktail party effect — the student's brain now selectively filters for confirmation bias like her name being called in a crowd</w:t>
      </w:r>
      <w:r>
        <w:rPr>
          <w:b/>
          <w:bCs/>
          <w:color w:val="dc2626"/>
          <w:sz w:val="21"/>
          <w:szCs w:val="21"/>
        </w:rPr>
        <w:t xml:space="preserve"> ✗</w:t>
      </w:r>
    </w:p>
    <w:p>
      <w:pPr>
        <w:spacing w:after="60"/>
        <w:ind w:left="720"/>
      </w:pPr>
      <w:r>
        <w:rPr>
          <w:i/>
          <w:iCs/>
          <w:color w:val="666666"/>
          <w:sz w:val="19"/>
          <w:szCs w:val="19"/>
        </w:rPr>
        <w:t xml:space="preserve">The cocktail party effect is selective attention to personally relevant signals (like your name) in a noisy environment — the student's pattern reflects perceptual set from newly acquired knowledge, not the cocktail party effect.</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PSY-2.E</w:t>
      </w:r>
    </w:p>
    <w:p>
      <w:pPr>
        <w:pBdr>
          <w:left w:val="single" w:color="6366f1" w:sz="6" w:space="8"/>
        </w:pBdr>
        <w:spacing w:after="120" w:before="80"/>
        <w:ind w:left="360" w:right="360"/>
      </w:pPr>
      <w:r>
        <w:rPr>
          <w:i/>
          <w:iCs/>
          <w:color w:val="333333"/>
          <w:sz w:val="21"/>
          <w:szCs w:val="21"/>
        </w:rPr>
        <w:t xml:space="preserve">A child who has learned the rule 'add -ed to verbs to make them past tense' begins saying 'goed' and 'runned' after previously using 'went' and 'ran' correctly. This error emerges even though adults consistently use correct irregular past tenses around the child.</w:t>
      </w:r>
    </w:p>
    <w:p>
      <w:pPr>
        <w:spacing w:after="100"/>
      </w:pPr>
      <w:r>
        <w:t xml:space="preserve">Which language development process does this error pattern best illustrate?</w:t>
      </w:r>
    </w:p>
    <w:p>
      <w:pPr>
        <w:spacing w:before="40"/>
        <w:ind w:left="360"/>
      </w:pPr>
      <w:r>
        <w:rPr>
          <w:b/>
          <w:bCs/>
          <w:sz w:val="21"/>
          <w:szCs w:val="21"/>
        </w:rPr>
        <w:t xml:space="preserve">(A) </w:t>
      </w:r>
      <w:r>
        <w:rPr>
          <w:sz w:val="21"/>
          <w:szCs w:val="21"/>
        </w:rPr>
        <w:t xml:space="preserve">Overgeneralization — the child incorrectly applies a grammatical rule to irregular verbs that are exceptions to the rule</w:t>
      </w:r>
      <w:r>
        <w:rPr>
          <w:b/>
          <w:bCs/>
          <w:color w:val="16a34a"/>
          <w:sz w:val="21"/>
          <w:szCs w:val="21"/>
        </w:rPr>
        <w:t xml:space="preserve"> ✓</w:t>
      </w:r>
    </w:p>
    <w:p>
      <w:pPr>
        <w:spacing w:after="60"/>
        <w:ind w:left="720"/>
      </w:pPr>
      <w:r>
        <w:rPr>
          <w:i/>
          <w:iCs/>
          <w:color w:val="666666"/>
          <w:sz w:val="19"/>
          <w:szCs w:val="19"/>
        </w:rPr>
        <w:t xml:space="preserve">Overgeneralization (overgeneralization errors) occurs when children learn a grammatical rule and apply it too broadly, including to irregular forms that are exceptions — saying 'goed' shows the child has learned the rule but not yet the irregular exceptions.</w:t>
      </w:r>
    </w:p>
    <w:p>
      <w:pPr>
        <w:spacing w:before="40"/>
        <w:ind w:left="360"/>
      </w:pPr>
      <w:r>
        <w:rPr>
          <w:b/>
          <w:bCs/>
          <w:sz w:val="21"/>
          <w:szCs w:val="21"/>
        </w:rPr>
        <w:t xml:space="preserve">(B) </w:t>
      </w:r>
      <w:r>
        <w:rPr>
          <w:sz w:val="21"/>
          <w:szCs w:val="21"/>
        </w:rPr>
        <w:t xml:space="preserve">Telegraphic speech — the child is reducing sentences to essential words only, creating minimal utterances</w:t>
      </w:r>
      <w:r>
        <w:rPr>
          <w:b/>
          <w:bCs/>
          <w:color w:val="dc2626"/>
          <w:sz w:val="21"/>
          <w:szCs w:val="21"/>
        </w:rPr>
        <w:t xml:space="preserve"> ✗</w:t>
      </w:r>
    </w:p>
    <w:p>
      <w:pPr>
        <w:spacing w:after="60"/>
        <w:ind w:left="720"/>
      </w:pPr>
      <w:r>
        <w:rPr>
          <w:i/>
          <w:iCs/>
          <w:color w:val="666666"/>
          <w:sz w:val="19"/>
          <w:szCs w:val="19"/>
        </w:rPr>
        <w:t xml:space="preserve">Telegraphic speech (2-word stage) involves dropping grammatical function words and keeping content words — the error described involves applying a grammar rule to irregular verbs, not simplification to telegraphic form.</w:t>
      </w:r>
    </w:p>
    <w:p>
      <w:pPr>
        <w:spacing w:before="40"/>
        <w:ind w:left="360"/>
      </w:pPr>
      <w:r>
        <w:rPr>
          <w:b/>
          <w:bCs/>
          <w:sz w:val="21"/>
          <w:szCs w:val="21"/>
        </w:rPr>
        <w:t xml:space="preserve">(C) </w:t>
      </w:r>
      <w:r>
        <w:rPr>
          <w:sz w:val="21"/>
          <w:szCs w:val="21"/>
        </w:rPr>
        <w:t xml:space="preserve">Language acquisition device failure — the inborn grammar mechanism is malfunctioning, causing regression to earlier speech patterns</w:t>
      </w:r>
      <w:r>
        <w:rPr>
          <w:b/>
          <w:bCs/>
          <w:color w:val="dc2626"/>
          <w:sz w:val="21"/>
          <w:szCs w:val="21"/>
        </w:rPr>
        <w:t xml:space="preserve"> ✗</w:t>
      </w:r>
    </w:p>
    <w:p>
      <w:pPr>
        <w:spacing w:after="60"/>
        <w:ind w:left="720"/>
      </w:pPr>
      <w:r>
        <w:rPr>
          <w:i/>
          <w:iCs/>
          <w:color w:val="666666"/>
          <w:sz w:val="19"/>
          <w:szCs w:val="19"/>
        </w:rPr>
        <w:t xml:space="preserve">The language acquisition device (Chomsky) is a theoretical inborn mechanism for grammar learning — overgeneralization is a normal, predictable stage of language acquisition, not a malfunction of the LAD.</w:t>
      </w:r>
    </w:p>
    <w:p>
      <w:pPr>
        <w:spacing w:before="40"/>
        <w:ind w:left="360"/>
      </w:pPr>
      <w:r>
        <w:rPr>
          <w:b/>
          <w:bCs/>
          <w:sz w:val="21"/>
          <w:szCs w:val="21"/>
        </w:rPr>
        <w:t xml:space="preserve">(D) </w:t>
      </w:r>
      <w:r>
        <w:rPr>
          <w:sz w:val="21"/>
          <w:szCs w:val="21"/>
        </w:rPr>
        <w:t xml:space="preserve">Linguistic relativity — the child's native language structure is preventing correct encoding of irregular past tenses</w:t>
      </w:r>
      <w:r>
        <w:rPr>
          <w:b/>
          <w:bCs/>
          <w:color w:val="dc2626"/>
          <w:sz w:val="21"/>
          <w:szCs w:val="21"/>
        </w:rPr>
        <w:t xml:space="preserve"> ✗</w:t>
      </w:r>
    </w:p>
    <w:p>
      <w:pPr>
        <w:spacing w:after="60"/>
        <w:ind w:left="720"/>
      </w:pPr>
      <w:r>
        <w:rPr>
          <w:i/>
          <w:iCs/>
          <w:color w:val="666666"/>
          <w:sz w:val="19"/>
          <w:szCs w:val="19"/>
        </w:rPr>
        <w:t xml:space="preserve">Linguistic relativity (Sapir-Whorf hypothesis) proposes that language influences thought across different languages — overgeneralization within a single language is a developmental learning error, not a cross-linguistic relativity effect.</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 rat in a Skinner box is trained to press a lever for food. After training is complete, the food dispenser is disabled and pressing the lever no longer delivers food. After 40 lever presses with no food reward, the rat stops pressing.</w:t>
      </w:r>
    </w:p>
    <w:p>
      <w:pPr>
        <w:spacing w:after="100"/>
      </w:pPr>
      <w:r>
        <w:t xml:space="preserve">Which operant conditioning process does the rat's cessation of lever pressing demonstrate?</w:t>
      </w:r>
    </w:p>
    <w:p>
      <w:pPr>
        <w:spacing w:before="40"/>
        <w:ind w:left="360"/>
      </w:pPr>
      <w:r>
        <w:rPr>
          <w:b/>
          <w:bCs/>
          <w:sz w:val="21"/>
          <w:szCs w:val="21"/>
        </w:rPr>
        <w:t xml:space="preserve">(A) </w:t>
      </w:r>
      <w:r>
        <w:rPr>
          <w:sz w:val="21"/>
          <w:szCs w:val="21"/>
        </w:rPr>
        <w:t xml:space="preserve">Extinction — the operant response declines when it is no longer followed by reinforcement</w:t>
      </w:r>
      <w:r>
        <w:rPr>
          <w:b/>
          <w:bCs/>
          <w:color w:val="16a34a"/>
          <w:sz w:val="21"/>
          <w:szCs w:val="21"/>
        </w:rPr>
        <w:t xml:space="preserve"> ✓</w:t>
      </w:r>
    </w:p>
    <w:p>
      <w:pPr>
        <w:spacing w:after="60"/>
        <w:ind w:left="720"/>
      </w:pPr>
      <w:r>
        <w:rPr>
          <w:i/>
          <w:iCs/>
          <w:color w:val="666666"/>
          <w:sz w:val="19"/>
          <w:szCs w:val="19"/>
        </w:rPr>
        <w:t xml:space="preserve">Extinction in operant conditioning occurs when a previously reinforced behavior is no longer reinforced, causing the response rate to decrease and eventually cease — the rat's lever pressing extinguishes without the food reward.</w:t>
      </w:r>
    </w:p>
    <w:p>
      <w:pPr>
        <w:spacing w:before="40"/>
        <w:ind w:left="360"/>
      </w:pPr>
      <w:r>
        <w:rPr>
          <w:b/>
          <w:bCs/>
          <w:sz w:val="21"/>
          <w:szCs w:val="21"/>
        </w:rPr>
        <w:t xml:space="preserve">(B) </w:t>
      </w:r>
      <w:r>
        <w:rPr>
          <w:sz w:val="21"/>
          <w:szCs w:val="21"/>
        </w:rPr>
        <w:t xml:space="preserve">Spontaneous recovery — the rat's behavior spontaneously returns to baseline after a rest period</w:t>
      </w:r>
      <w:r>
        <w:rPr>
          <w:b/>
          <w:bCs/>
          <w:color w:val="dc2626"/>
          <w:sz w:val="21"/>
          <w:szCs w:val="21"/>
        </w:rPr>
        <w:t xml:space="preserve"> ✗</w:t>
      </w:r>
    </w:p>
    <w:p>
      <w:pPr>
        <w:spacing w:after="60"/>
        <w:ind w:left="720"/>
      </w:pPr>
      <w:r>
        <w:rPr>
          <w:i/>
          <w:iCs/>
          <w:color w:val="666666"/>
          <w:sz w:val="19"/>
          <w:szCs w:val="19"/>
        </w:rPr>
        <w:t xml:space="preserve">Spontaneous recovery is the reappearance of an extinguished response after a rest period — the rat's cessation of pressing describes extinction, not the later return of the response.</w:t>
      </w:r>
    </w:p>
    <w:p>
      <w:pPr>
        <w:spacing w:before="40"/>
        <w:ind w:left="360"/>
      </w:pPr>
      <w:r>
        <w:rPr>
          <w:b/>
          <w:bCs/>
          <w:sz w:val="21"/>
          <w:szCs w:val="21"/>
        </w:rPr>
        <w:t xml:space="preserve">(C) </w:t>
      </w:r>
      <w:r>
        <w:rPr>
          <w:sz w:val="21"/>
          <w:szCs w:val="21"/>
        </w:rPr>
        <w:t xml:space="preserve">Negative punishment — the food has been removed, which punishes lever pressing and reduces its frequency</w:t>
      </w:r>
      <w:r>
        <w:rPr>
          <w:b/>
          <w:bCs/>
          <w:color w:val="dc2626"/>
          <w:sz w:val="21"/>
          <w:szCs w:val="21"/>
        </w:rPr>
        <w:t xml:space="preserve"> ✗</w:t>
      </w:r>
    </w:p>
    <w:p>
      <w:pPr>
        <w:spacing w:after="60"/>
        <w:ind w:left="720"/>
      </w:pPr>
      <w:r>
        <w:rPr>
          <w:i/>
          <w:iCs/>
          <w:color w:val="666666"/>
          <w:sz w:val="19"/>
          <w:szCs w:val="19"/>
        </w:rPr>
        <w:t xml:space="preserve">Negative punishment involves removing a desired stimulus to decrease a behavior — extinction occurs when reinforcement simply stops being available, not when it is actively removed as a consequence of the behavior.</w:t>
      </w:r>
    </w:p>
    <w:p>
      <w:pPr>
        <w:spacing w:before="40"/>
        <w:ind w:left="360"/>
      </w:pPr>
      <w:r>
        <w:rPr>
          <w:b/>
          <w:bCs/>
          <w:sz w:val="21"/>
          <w:szCs w:val="21"/>
        </w:rPr>
        <w:t xml:space="preserve">(D) </w:t>
      </w:r>
      <w:r>
        <w:rPr>
          <w:sz w:val="21"/>
          <w:szCs w:val="21"/>
        </w:rPr>
        <w:t xml:space="preserve">Latent inhibition — the rat learned to ignore the lever because it repeatedly failed to produce food before training</w:t>
      </w:r>
      <w:r>
        <w:rPr>
          <w:b/>
          <w:bCs/>
          <w:color w:val="dc2626"/>
          <w:sz w:val="21"/>
          <w:szCs w:val="21"/>
        </w:rPr>
        <w:t xml:space="preserve"> ✗</w:t>
      </w:r>
    </w:p>
    <w:p>
      <w:pPr>
        <w:spacing w:after="60"/>
        <w:ind w:left="720"/>
      </w:pPr>
      <w:r>
        <w:rPr>
          <w:i/>
          <w:iCs/>
          <w:color w:val="666666"/>
          <w:sz w:val="19"/>
          <w:szCs w:val="19"/>
        </w:rPr>
        <w:t xml:space="preserve">Latent inhibition refers to reduced conditioning to a stimulus that was previously presented without consequence — the rat was successfully trained (lever pressing was reinforced), so the cessation without reinforcement is extinction, not latent inhibition.</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 person entering a dimly lit restaurant initially struggles to read the menu. After a few minutes, her vision adjusts and she can read the menu easily even though the lighting level has not changed.</w:t>
      </w:r>
    </w:p>
    <w:p>
      <w:pPr>
        <w:spacing w:after="100"/>
      </w:pPr>
      <w:r>
        <w:t xml:space="preserve">Which sensory process explains the improved vision in the dark restaurant?</w:t>
      </w:r>
    </w:p>
    <w:p>
      <w:pPr>
        <w:spacing w:before="40"/>
        <w:ind w:left="360"/>
      </w:pPr>
      <w:r>
        <w:rPr>
          <w:b/>
          <w:bCs/>
          <w:sz w:val="21"/>
          <w:szCs w:val="21"/>
        </w:rPr>
        <w:t xml:space="preserve">(A) </w:t>
      </w:r>
      <w:r>
        <w:rPr>
          <w:sz w:val="21"/>
          <w:szCs w:val="21"/>
        </w:rPr>
        <w:t xml:space="preserve">Dark adaptation — photoreceptors (especially rods) adjust to the reduced light level, increasing sensitivity</w:t>
      </w:r>
      <w:r>
        <w:rPr>
          <w:b/>
          <w:bCs/>
          <w:color w:val="16a34a"/>
          <w:sz w:val="21"/>
          <w:szCs w:val="21"/>
        </w:rPr>
        <w:t xml:space="preserve"> ✓</w:t>
      </w:r>
    </w:p>
    <w:p>
      <w:pPr>
        <w:spacing w:after="60"/>
        <w:ind w:left="720"/>
      </w:pPr>
      <w:r>
        <w:rPr>
          <w:i/>
          <w:iCs/>
          <w:color w:val="666666"/>
          <w:sz w:val="19"/>
          <w:szCs w:val="19"/>
        </w:rPr>
        <w:t xml:space="preserve">Dark adaptation is the process by which rods gradually increase in sensitivity as rhodopsin regenerates and the visual system adjusts to low-light conditions — it takes several minutes to complete, explaining improved menu reading after time in the dimly lit room.</w:t>
      </w:r>
    </w:p>
    <w:p>
      <w:pPr>
        <w:spacing w:before="40"/>
        <w:ind w:left="360"/>
      </w:pPr>
      <w:r>
        <w:rPr>
          <w:b/>
          <w:bCs/>
          <w:sz w:val="21"/>
          <w:szCs w:val="21"/>
        </w:rPr>
        <w:t xml:space="preserve">(B) </w:t>
      </w:r>
      <w:r>
        <w:rPr>
          <w:sz w:val="21"/>
          <w:szCs w:val="21"/>
        </w:rPr>
        <w:t xml:space="preserve">Sensory adaptation — the nervous system reduces sensory input in response to sustained darkness, which paradoxically improves perception</w:t>
      </w:r>
      <w:r>
        <w:rPr>
          <w:b/>
          <w:bCs/>
          <w:color w:val="dc2626"/>
          <w:sz w:val="21"/>
          <w:szCs w:val="21"/>
        </w:rPr>
        <w:t xml:space="preserve"> ✗</w:t>
      </w:r>
    </w:p>
    <w:p>
      <w:pPr>
        <w:spacing w:after="60"/>
        <w:ind w:left="720"/>
      </w:pPr>
      <w:r>
        <w:rPr>
          <w:i/>
          <w:iCs/>
          <w:color w:val="666666"/>
          <w:sz w:val="19"/>
          <w:szCs w:val="19"/>
        </w:rPr>
        <w:t xml:space="preserve">Sensory adaptation typically reduces sensitivity with sustained stimulation — dark adaptation specifically involves increasing photoreceptor sensitivity as the visual system adjusts to low light, which is the opposite of sensory adaptation reduction.</w:t>
      </w:r>
    </w:p>
    <w:p>
      <w:pPr>
        <w:spacing w:before="40"/>
        <w:ind w:left="360"/>
      </w:pPr>
      <w:r>
        <w:rPr>
          <w:b/>
          <w:bCs/>
          <w:sz w:val="21"/>
          <w:szCs w:val="21"/>
        </w:rPr>
        <w:t xml:space="preserve">(C) </w:t>
      </w:r>
      <w:r>
        <w:rPr>
          <w:sz w:val="21"/>
          <w:szCs w:val="21"/>
        </w:rPr>
        <w:t xml:space="preserve">Top-down processing — knowing what the menu says allows the brain to fill in missing visual information</w:t>
      </w:r>
      <w:r>
        <w:rPr>
          <w:b/>
          <w:bCs/>
          <w:color w:val="dc2626"/>
          <w:sz w:val="21"/>
          <w:szCs w:val="21"/>
        </w:rPr>
        <w:t xml:space="preserve"> ✗</w:t>
      </w:r>
    </w:p>
    <w:p>
      <w:pPr>
        <w:spacing w:after="60"/>
        <w:ind w:left="720"/>
      </w:pPr>
      <w:r>
        <w:rPr>
          <w:i/>
          <w:iCs/>
          <w:color w:val="666666"/>
          <w:sz w:val="19"/>
          <w:szCs w:val="19"/>
        </w:rPr>
        <w:t xml:space="preserve">Top-down processing uses prior knowledge to interpret ambiguous sensory input — the scenario describes a genuine improvement in visual sensitivity from photoreceptor adjustment (dark adaptation), not knowledge-based interpretation.</w:t>
      </w:r>
    </w:p>
    <w:p>
      <w:pPr>
        <w:spacing w:before="40"/>
        <w:ind w:left="360"/>
      </w:pPr>
      <w:r>
        <w:rPr>
          <w:b/>
          <w:bCs/>
          <w:sz w:val="21"/>
          <w:szCs w:val="21"/>
        </w:rPr>
        <w:t xml:space="preserve">(D) </w:t>
      </w:r>
      <w:r>
        <w:rPr>
          <w:sz w:val="21"/>
          <w:szCs w:val="21"/>
        </w:rPr>
        <w:t xml:space="preserve">Absolute threshold lowering — the brain permanently reduces its detection threshold in all sensory systems after exposure to darkness</w:t>
      </w:r>
      <w:r>
        <w:rPr>
          <w:b/>
          <w:bCs/>
          <w:color w:val="dc2626"/>
          <w:sz w:val="21"/>
          <w:szCs w:val="21"/>
        </w:rPr>
        <w:t xml:space="preserve"> ✗</w:t>
      </w:r>
    </w:p>
    <w:p>
      <w:pPr>
        <w:spacing w:after="60"/>
        <w:ind w:left="720"/>
      </w:pPr>
      <w:r>
        <w:rPr>
          <w:i/>
          <w:iCs/>
          <w:color w:val="666666"/>
          <w:sz w:val="19"/>
          <w:szCs w:val="19"/>
        </w:rPr>
        <w:t xml:space="preserve">The absolute threshold is not permanently altered by exposure to darkness — dark adaptation is a temporary, reversible change in photoreceptor sensitivity specific to the visual system, not a permanent cross-sensory threshold change.</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In a study of observational learning, children aged 3-6 watched an adult either aggressively beat a Bobo doll or play quietly with other toys. Children who watched the aggressive model were significantly more likely to beat the Bobo doll themselves. Children who watched the non-aggressive model showed little aggression toward the doll.</w:t>
      </w:r>
    </w:p>
    <w:p>
      <w:pPr>
        <w:spacing w:after="100"/>
      </w:pPr>
      <w:r>
        <w:t xml:space="preserve">Which conclusion is best supported by the Bobo doll study, and what does it demonstrate about learning?</w:t>
      </w:r>
    </w:p>
    <w:p>
      <w:pPr>
        <w:spacing w:before="40"/>
        <w:ind w:left="360"/>
      </w:pPr>
      <w:r>
        <w:rPr>
          <w:b/>
          <w:bCs/>
          <w:sz w:val="21"/>
          <w:szCs w:val="21"/>
        </w:rPr>
        <w:t xml:space="preserve">(A) </w:t>
      </w:r>
      <w:r>
        <w:rPr>
          <w:sz w:val="21"/>
          <w:szCs w:val="21"/>
        </w:rPr>
        <w:t xml:space="preserve">Observational learning can produce new behaviors without direct reinforcement, supporting Bandura's social learning theory</w:t>
      </w:r>
      <w:r>
        <w:rPr>
          <w:b/>
          <w:bCs/>
          <w:color w:val="16a34a"/>
          <w:sz w:val="21"/>
          <w:szCs w:val="21"/>
        </w:rPr>
        <w:t xml:space="preserve"> ✓</w:t>
      </w:r>
    </w:p>
    <w:p>
      <w:pPr>
        <w:spacing w:after="60"/>
        <w:ind w:left="720"/>
      </w:pPr>
      <w:r>
        <w:rPr>
          <w:i/>
          <w:iCs/>
          <w:color w:val="666666"/>
          <w:sz w:val="19"/>
          <w:szCs w:val="19"/>
        </w:rPr>
        <w:t xml:space="preserve">Albert Bandura's Bobo doll experiments demonstrated that children can acquire new behaviors simply by observing a model — the children who watched aggression reproduced it without being directly reinforced for the behavior, showing learning through observation (vicarious reinforcement and modeling).</w:t>
      </w:r>
    </w:p>
    <w:p>
      <w:pPr>
        <w:spacing w:before="40"/>
        <w:ind w:left="360"/>
      </w:pPr>
      <w:r>
        <w:rPr>
          <w:b/>
          <w:bCs/>
          <w:sz w:val="21"/>
          <w:szCs w:val="21"/>
        </w:rPr>
        <w:t xml:space="preserve">(B) </w:t>
      </w:r>
      <w:r>
        <w:rPr>
          <w:sz w:val="21"/>
          <w:szCs w:val="21"/>
        </w:rPr>
        <w:t xml:space="preserve">Classical conditioning caused the doll to become a conditioned stimulus for aggressive responses after being paired with the adult model</w:t>
      </w:r>
      <w:r>
        <w:rPr>
          <w:b/>
          <w:bCs/>
          <w:color w:val="dc2626"/>
          <w:sz w:val="21"/>
          <w:szCs w:val="21"/>
        </w:rPr>
        <w:t xml:space="preserve"> ✗</w:t>
      </w:r>
    </w:p>
    <w:p>
      <w:pPr>
        <w:spacing w:after="60"/>
        <w:ind w:left="720"/>
      </w:pPr>
      <w:r>
        <w:rPr>
          <w:i/>
          <w:iCs/>
          <w:color w:val="666666"/>
          <w:sz w:val="19"/>
          <w:szCs w:val="19"/>
        </w:rPr>
        <w:t xml:space="preserve">Classical conditioning requires pairing a neutral stimulus with an unconditioned stimulus to elicit a conditioned response — the children learned specific aggressive behaviors from observation, not through CS-UCS pairing with the doll.</w:t>
      </w:r>
    </w:p>
    <w:p>
      <w:pPr>
        <w:spacing w:before="40"/>
        <w:ind w:left="360"/>
      </w:pPr>
      <w:r>
        <w:rPr>
          <w:b/>
          <w:bCs/>
          <w:sz w:val="21"/>
          <w:szCs w:val="21"/>
        </w:rPr>
        <w:t xml:space="preserve">(C) </w:t>
      </w:r>
      <w:r>
        <w:rPr>
          <w:sz w:val="21"/>
          <w:szCs w:val="21"/>
        </w:rPr>
        <w:t xml:space="preserve">The aggressive children received positive reinforcement during the study that shaped their behavior toward the doll</w:t>
      </w:r>
      <w:r>
        <w:rPr>
          <w:b/>
          <w:bCs/>
          <w:color w:val="dc2626"/>
          <w:sz w:val="21"/>
          <w:szCs w:val="21"/>
        </w:rPr>
        <w:t xml:space="preserve"> ✗</w:t>
      </w:r>
    </w:p>
    <w:p>
      <w:pPr>
        <w:spacing w:after="60"/>
        <w:ind w:left="720"/>
      </w:pPr>
      <w:r>
        <w:rPr>
          <w:i/>
          <w:iCs/>
          <w:color w:val="666666"/>
          <w:sz w:val="19"/>
          <w:szCs w:val="19"/>
        </w:rPr>
        <w:t xml:space="preserve">No reinforcement was given to the children — Bandura's design specifically excluded direct reinforcement to demonstrate that observation alone can produce learning, which is the key contribution of the study.</w:t>
      </w:r>
    </w:p>
    <w:p>
      <w:pPr>
        <w:spacing w:before="40"/>
        <w:ind w:left="360"/>
      </w:pPr>
      <w:r>
        <w:rPr>
          <w:b/>
          <w:bCs/>
          <w:sz w:val="21"/>
          <w:szCs w:val="21"/>
        </w:rPr>
        <w:t xml:space="preserve">(D) </w:t>
      </w:r>
      <w:r>
        <w:rPr>
          <w:sz w:val="21"/>
          <w:szCs w:val="21"/>
        </w:rPr>
        <w:t xml:space="preserve">The results demonstrate preparedness theory — children are biologically prepared to learn aggressive behaviors more readily than non-aggressive ones</w:t>
      </w:r>
      <w:r>
        <w:rPr>
          <w:b/>
          <w:bCs/>
          <w:color w:val="dc2626"/>
          <w:sz w:val="21"/>
          <w:szCs w:val="21"/>
        </w:rPr>
        <w:t xml:space="preserve"> ✗</w:t>
      </w:r>
    </w:p>
    <w:p>
      <w:pPr>
        <w:spacing w:after="60"/>
        <w:ind w:left="720"/>
      </w:pPr>
      <w:r>
        <w:rPr>
          <w:i/>
          <w:iCs/>
          <w:color w:val="666666"/>
          <w:sz w:val="19"/>
          <w:szCs w:val="19"/>
        </w:rPr>
        <w:t xml:space="preserve">Preparedness theory refers to the evolved tendency to more easily condition certain stimulus-response associations — the Bobo doll study demonstrates social learning (modeling), not biological preparedness for a specific type of conditioned association.</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researcher presents a patient with anterograde amnesia with an unfamiliar piece of music and asks him to rate how much he likes it. Tested again the next day with no memory of having heard it before, the patient rates the music significantly higher than his initial rating. This increase in liking is consistent with findings across many participants.</w:t>
      </w:r>
    </w:p>
    <w:p>
      <w:pPr>
        <w:spacing w:after="100"/>
      </w:pPr>
      <w:r>
        <w:t xml:space="preserve">Which memory-related phenomenon does this finding most directly demonstrate?</w:t>
      </w:r>
    </w:p>
    <w:p>
      <w:pPr>
        <w:spacing w:before="40"/>
        <w:ind w:left="360"/>
      </w:pPr>
      <w:r>
        <w:rPr>
          <w:b/>
          <w:bCs/>
          <w:sz w:val="21"/>
          <w:szCs w:val="21"/>
        </w:rPr>
        <w:t xml:space="preserve">(A) </w:t>
      </w:r>
      <w:r>
        <w:rPr>
          <w:sz w:val="21"/>
          <w:szCs w:val="21"/>
        </w:rPr>
        <w:t xml:space="preserve">The mere exposure effect — repeated exposure to a stimulus increases liking even without conscious memory of prior exposure</w:t>
      </w:r>
      <w:r>
        <w:rPr>
          <w:b/>
          <w:bCs/>
          <w:color w:val="16a34a"/>
          <w:sz w:val="21"/>
          <w:szCs w:val="21"/>
        </w:rPr>
        <w:t xml:space="preserve"> ✓</w:t>
      </w:r>
    </w:p>
    <w:p>
      <w:pPr>
        <w:spacing w:after="60"/>
        <w:ind w:left="720"/>
      </w:pPr>
      <w:r>
        <w:rPr>
          <w:i/>
          <w:iCs/>
          <w:color w:val="666666"/>
          <w:sz w:val="19"/>
          <w:szCs w:val="19"/>
        </w:rPr>
        <w:t xml:space="preserve">The mere exposure effect (Zajonc) is the tendency to prefer stimuli encountered before — the patient's increased liking after prior exposure, despite having no conscious memory of it, shows that implicit familiarity shapes preference even when explicit memory is absent.</w:t>
      </w:r>
    </w:p>
    <w:p>
      <w:pPr>
        <w:spacing w:before="40"/>
        <w:ind w:left="360"/>
      </w:pPr>
      <w:r>
        <w:rPr>
          <w:b/>
          <w:bCs/>
          <w:sz w:val="21"/>
          <w:szCs w:val="21"/>
        </w:rPr>
        <w:t xml:space="preserve">(B) </w:t>
      </w:r>
      <w:r>
        <w:rPr>
          <w:sz w:val="21"/>
          <w:szCs w:val="21"/>
        </w:rPr>
        <w:t xml:space="preserve">Context-dependent memory — the music triggers retrieval of contextual cues from the original listening session</w:t>
      </w:r>
      <w:r>
        <w:rPr>
          <w:b/>
          <w:bCs/>
          <w:color w:val="dc2626"/>
          <w:sz w:val="21"/>
          <w:szCs w:val="21"/>
        </w:rPr>
        <w:t xml:space="preserve"> ✗</w:t>
      </w:r>
    </w:p>
    <w:p>
      <w:pPr>
        <w:spacing w:after="60"/>
        <w:ind w:left="720"/>
      </w:pPr>
      <w:r>
        <w:rPr>
          <w:i/>
          <w:iCs/>
          <w:color w:val="666666"/>
          <w:sz w:val="19"/>
          <w:szCs w:val="19"/>
        </w:rPr>
        <w:t xml:space="preserve">Context-dependent memory involves improved recall when retrieval context matches encoding context — the amnesiac patient has no conscious recall of the original exposure; the effect on preference demonstrates implicit (not explicit contextual) memory.</w:t>
      </w:r>
    </w:p>
    <w:p>
      <w:pPr>
        <w:spacing w:before="40"/>
        <w:ind w:left="360"/>
      </w:pPr>
      <w:r>
        <w:rPr>
          <w:b/>
          <w:bCs/>
          <w:sz w:val="21"/>
          <w:szCs w:val="21"/>
        </w:rPr>
        <w:t xml:space="preserve">(C) </w:t>
      </w:r>
      <w:r>
        <w:rPr>
          <w:sz w:val="21"/>
          <w:szCs w:val="21"/>
        </w:rPr>
        <w:t xml:space="preserve">State-dependent memory — the patient was in the same emotional state during both ratings, producing identical responses</w:t>
      </w:r>
      <w:r>
        <w:rPr>
          <w:b/>
          <w:bCs/>
          <w:color w:val="dc2626"/>
          <w:sz w:val="21"/>
          <w:szCs w:val="21"/>
        </w:rPr>
        <w:t xml:space="preserve"> ✗</w:t>
      </w:r>
    </w:p>
    <w:p>
      <w:pPr>
        <w:spacing w:after="60"/>
        <w:ind w:left="720"/>
      </w:pPr>
      <w:r>
        <w:rPr>
          <w:i/>
          <w:iCs/>
          <w:color w:val="666666"/>
          <w:sz w:val="19"/>
          <w:szCs w:val="19"/>
        </w:rPr>
        <w:t xml:space="preserve">State-dependent memory predicts better recall in matching emotional/physiological states — the patient shows increasing preference (not just consistent recall), and this reflects implicit mere exposure, not state-dependent retrieval.</w:t>
      </w:r>
    </w:p>
    <w:p>
      <w:pPr>
        <w:spacing w:before="40"/>
        <w:ind w:left="360"/>
      </w:pPr>
      <w:r>
        <w:rPr>
          <w:b/>
          <w:bCs/>
          <w:sz w:val="21"/>
          <w:szCs w:val="21"/>
        </w:rPr>
        <w:t xml:space="preserve">(D) </w:t>
      </w:r>
      <w:r>
        <w:rPr>
          <w:sz w:val="21"/>
          <w:szCs w:val="21"/>
        </w:rPr>
        <w:t xml:space="preserve">Priming — prior exposure to the music activates related semantic concepts, making the music easier to process and rate positively</w:t>
      </w:r>
      <w:r>
        <w:rPr>
          <w:b/>
          <w:bCs/>
          <w:color w:val="dc2626"/>
          <w:sz w:val="21"/>
          <w:szCs w:val="21"/>
        </w:rPr>
        <w:t xml:space="preserve"> ✗</w:t>
      </w:r>
    </w:p>
    <w:p>
      <w:pPr>
        <w:spacing w:after="60"/>
        <w:ind w:left="720"/>
      </w:pPr>
      <w:r>
        <w:rPr>
          <w:i/>
          <w:iCs/>
          <w:color w:val="666666"/>
          <w:sz w:val="19"/>
          <w:szCs w:val="19"/>
        </w:rPr>
        <w:t xml:space="preserve">Priming facilitates processing of related concepts after prior exposure — while priming may play a role in fluency, the specific phenomenon of increased liking through repeated exposure without conscious awareness is the mere exposure effect.</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PSY-2.D</w:t>
      </w:r>
    </w:p>
    <w:p>
      <w:pPr>
        <w:pBdr>
          <w:left w:val="single" w:color="6366f1" w:sz="6" w:space="8"/>
        </w:pBdr>
        <w:spacing w:after="120" w:before="80"/>
        <w:ind w:left="360" w:right="360"/>
      </w:pPr>
      <w:r>
        <w:rPr>
          <w:i/>
          <w:iCs/>
          <w:color w:val="333333"/>
          <w:sz w:val="21"/>
          <w:szCs w:val="21"/>
        </w:rPr>
        <w:t xml:space="preserve">A cognitive psychologist tests two groups on a problem-solving task. Group A is given a standard box of tacks and told to mount a candle on the wall. Group B is given the same materials, but the tacks are piled beside an empty box. Group B solves the problem significantly faster.</w:t>
      </w:r>
    </w:p>
    <w:p>
      <w:pPr>
        <w:spacing w:after="100"/>
      </w:pPr>
      <w:r>
        <w:t xml:space="preserve">Which cognitive phenomenon explains why Group A struggles more than Group B, and what does the solution require?</w:t>
      </w:r>
    </w:p>
    <w:p>
      <w:pPr>
        <w:spacing w:before="40"/>
        <w:ind w:left="360"/>
      </w:pPr>
      <w:r>
        <w:rPr>
          <w:b/>
          <w:bCs/>
          <w:sz w:val="21"/>
          <w:szCs w:val="21"/>
        </w:rPr>
        <w:t xml:space="preserve">(A) </w:t>
      </w:r>
      <w:r>
        <w:rPr>
          <w:sz w:val="21"/>
          <w:szCs w:val="21"/>
        </w:rPr>
        <w:t xml:space="preserve">Functional fixedness — Group A perceives the box only as a tack container; Group B more easily conceives of the box as a shelf to mount the candle</w:t>
      </w:r>
      <w:r>
        <w:rPr>
          <w:b/>
          <w:bCs/>
          <w:color w:val="16a34a"/>
          <w:sz w:val="21"/>
          <w:szCs w:val="21"/>
        </w:rPr>
        <w:t xml:space="preserve"> ✓</w:t>
      </w:r>
    </w:p>
    <w:p>
      <w:pPr>
        <w:spacing w:after="60"/>
        <w:ind w:left="720"/>
      </w:pPr>
      <w:r>
        <w:rPr>
          <w:i/>
          <w:iCs/>
          <w:color w:val="666666"/>
          <w:sz w:val="19"/>
          <w:szCs w:val="19"/>
        </w:rPr>
        <w:t xml:space="preserve">Functional fixedness is the tendency to see objects only in terms of their typical function — Group A's box contains tacks, making it harder to see as a shelf. Group B's empty box is not fulfilling its typical function, making its alternative use as a candle platform more accessible. The solution requires tacking the box to the wall and using it as a candle holder.</w:t>
      </w:r>
    </w:p>
    <w:p>
      <w:pPr>
        <w:spacing w:before="40"/>
        <w:ind w:left="360"/>
      </w:pPr>
      <w:r>
        <w:rPr>
          <w:b/>
          <w:bCs/>
          <w:sz w:val="21"/>
          <w:szCs w:val="21"/>
        </w:rPr>
        <w:t xml:space="preserve">(B) </w:t>
      </w:r>
      <w:r>
        <w:rPr>
          <w:sz w:val="21"/>
          <w:szCs w:val="21"/>
        </w:rPr>
        <w:t xml:space="preserve">Confirmation bias — Group A tests only solutions consistent with prior beliefs about candles, ignoring the box as a potential tool</w:t>
      </w:r>
      <w:r>
        <w:rPr>
          <w:b/>
          <w:bCs/>
          <w:color w:val="dc2626"/>
          <w:sz w:val="21"/>
          <w:szCs w:val="21"/>
        </w:rPr>
        <w:t xml:space="preserve"> ✗</w:t>
      </w:r>
    </w:p>
    <w:p>
      <w:pPr>
        <w:spacing w:after="60"/>
        <w:ind w:left="720"/>
      </w:pPr>
      <w:r>
        <w:rPr>
          <w:i/>
          <w:iCs/>
          <w:color w:val="666666"/>
          <w:sz w:val="19"/>
          <w:szCs w:val="19"/>
        </w:rPr>
        <w:t xml:space="preserve">Confirmation bias involves seeking information consistent with existing beliefs — the difficulty here is perceiving the box's alternative function, which is functional fixedness, not motivated rejection of disconfirming evidence.</w:t>
      </w:r>
    </w:p>
    <w:p>
      <w:pPr>
        <w:spacing w:before="40"/>
        <w:ind w:left="360"/>
      </w:pPr>
      <w:r>
        <w:rPr>
          <w:b/>
          <w:bCs/>
          <w:sz w:val="21"/>
          <w:szCs w:val="21"/>
        </w:rPr>
        <w:t xml:space="preserve">(C) </w:t>
      </w:r>
      <w:r>
        <w:rPr>
          <w:sz w:val="21"/>
          <w:szCs w:val="21"/>
        </w:rPr>
        <w:t xml:space="preserve">Mental set — Group A applies a previously successful problem-solving approach that does not work for this new problem</w:t>
      </w:r>
      <w:r>
        <w:rPr>
          <w:b/>
          <w:bCs/>
          <w:color w:val="dc2626"/>
          <w:sz w:val="21"/>
          <w:szCs w:val="21"/>
        </w:rPr>
        <w:t xml:space="preserve"> ✗</w:t>
      </w:r>
    </w:p>
    <w:p>
      <w:pPr>
        <w:spacing w:after="60"/>
        <w:ind w:left="720"/>
      </w:pPr>
      <w:r>
        <w:rPr>
          <w:i/>
          <w:iCs/>
          <w:color w:val="666666"/>
          <w:sz w:val="19"/>
          <w:szCs w:val="19"/>
        </w:rPr>
        <w:t xml:space="preserve">Mental set is persistence of a prior problem-solving approach — functional fixedness is the specific cognitive barrier here, involving the failure to see an object in a non-standard function, not the application of a previously successful strategy.</w:t>
      </w:r>
    </w:p>
    <w:p>
      <w:pPr>
        <w:spacing w:before="40"/>
        <w:ind w:left="360"/>
      </w:pPr>
      <w:r>
        <w:rPr>
          <w:b/>
          <w:bCs/>
          <w:sz w:val="21"/>
          <w:szCs w:val="21"/>
        </w:rPr>
        <w:t xml:space="preserve">(D) </w:t>
      </w:r>
      <w:r>
        <w:rPr>
          <w:sz w:val="21"/>
          <w:szCs w:val="21"/>
        </w:rPr>
        <w:t xml:space="preserve">Availability heuristic — Group A over-relies on easily recalled solutions, preventing creative approaches</w:t>
      </w:r>
      <w:r>
        <w:rPr>
          <w:b/>
          <w:bCs/>
          <w:color w:val="dc2626"/>
          <w:sz w:val="21"/>
          <w:szCs w:val="21"/>
        </w:rPr>
        <w:t xml:space="preserve"> ✗</w:t>
      </w:r>
    </w:p>
    <w:p>
      <w:pPr>
        <w:spacing w:after="60"/>
        <w:ind w:left="720"/>
      </w:pPr>
      <w:r>
        <w:rPr>
          <w:i/>
          <w:iCs/>
          <w:color w:val="666666"/>
          <w:sz w:val="19"/>
          <w:szCs w:val="19"/>
        </w:rPr>
        <w:t xml:space="preserve">The availability heuristic involves judging probability by ease of recall — functional fixedness specifically explains the failure to reconceptualize the box's function, which is the key obstacle in this candle problem (Duncker's problem).</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PSY-2.E</w:t>
      </w:r>
    </w:p>
    <w:p>
      <w:pPr>
        <w:pBdr>
          <w:left w:val="single" w:color="6366f1" w:sz="6" w:space="8"/>
        </w:pBdr>
        <w:spacing w:after="120" w:before="80"/>
        <w:ind w:left="360" w:right="360"/>
      </w:pPr>
      <w:r>
        <w:rPr>
          <w:i/>
          <w:iCs/>
          <w:color w:val="333333"/>
          <w:sz w:val="21"/>
          <w:szCs w:val="21"/>
        </w:rPr>
        <w:t xml:space="preserve">A child who has just learned the word 'cat' applies it to all four-legged animals, calling dogs, cows, and horses 'cat.' After several weeks, the child stops calling all animals 'cat' and uses different words for different animals, though still occasionally uses 'cat' for a new, unfamiliar four-legged animal.</w:t>
      </w:r>
    </w:p>
    <w:p>
      <w:pPr>
        <w:spacing w:after="100"/>
      </w:pPr>
      <w:r>
        <w:t xml:space="preserve">Which two language and cognitive processes are sequentially illustrated in this scenario?</w:t>
      </w:r>
    </w:p>
    <w:p>
      <w:pPr>
        <w:spacing w:before="40"/>
        <w:ind w:left="360"/>
      </w:pPr>
      <w:r>
        <w:rPr>
          <w:b/>
          <w:bCs/>
          <w:sz w:val="21"/>
          <w:szCs w:val="21"/>
        </w:rPr>
        <w:t xml:space="preserve">(A) </w:t>
      </w:r>
      <w:r>
        <w:rPr>
          <w:sz w:val="21"/>
          <w:szCs w:val="21"/>
        </w:rPr>
        <w:t xml:space="preserve">First overextension, then differentiation — the child expands a concept too broadly, then gradually refines category boundaries through experience</w:t>
      </w:r>
      <w:r>
        <w:rPr>
          <w:b/>
          <w:bCs/>
          <w:color w:val="16a34a"/>
          <w:sz w:val="21"/>
          <w:szCs w:val="21"/>
        </w:rPr>
        <w:t xml:space="preserve"> ✓</w:t>
      </w:r>
    </w:p>
    <w:p>
      <w:pPr>
        <w:spacing w:after="60"/>
        <w:ind w:left="720"/>
      </w:pPr>
      <w:r>
        <w:rPr>
          <w:i/>
          <w:iCs/>
          <w:color w:val="666666"/>
          <w:sz w:val="19"/>
          <w:szCs w:val="19"/>
        </w:rPr>
        <w:t xml:space="preserve">Overextension is using a word for a broader category than it applies to (applying 'cat' to all four-legged animals). Differentiation follows as the child learns the specific features that distinguish categories — using 'cat' only for cats and other words for dogs, cows, etc.</w:t>
      </w:r>
    </w:p>
    <w:p>
      <w:pPr>
        <w:spacing w:before="40"/>
        <w:ind w:left="360"/>
      </w:pPr>
      <w:r>
        <w:rPr>
          <w:b/>
          <w:bCs/>
          <w:sz w:val="21"/>
          <w:szCs w:val="21"/>
        </w:rPr>
        <w:t xml:space="preserve">(B) </w:t>
      </w:r>
      <w:r>
        <w:rPr>
          <w:sz w:val="21"/>
          <w:szCs w:val="21"/>
        </w:rPr>
        <w:t xml:space="preserve">First underextension, then overgeneralization — the child initially restricts the concept, then applies the rule too broadly</w:t>
      </w:r>
      <w:r>
        <w:rPr>
          <w:b/>
          <w:bCs/>
          <w:color w:val="dc2626"/>
          <w:sz w:val="21"/>
          <w:szCs w:val="21"/>
        </w:rPr>
        <w:t xml:space="preserve"> ✗</w:t>
      </w:r>
    </w:p>
    <w:p>
      <w:pPr>
        <w:spacing w:after="60"/>
        <w:ind w:left="720"/>
      </w:pPr>
      <w:r>
        <w:rPr>
          <w:i/>
          <w:iCs/>
          <w:color w:val="666666"/>
          <w:sz w:val="19"/>
          <w:szCs w:val="19"/>
        </w:rPr>
        <w:t xml:space="preserve">Underextension is using a word too narrowly (e.g., 'cat' only for the family cat) — the child here is using it too broadly (overextension), then narrowing. Overgeneralization refers to grammar rule application errors, not concept refinement.</w:t>
      </w:r>
    </w:p>
    <w:p>
      <w:pPr>
        <w:spacing w:before="40"/>
        <w:ind w:left="360"/>
      </w:pPr>
      <w:r>
        <w:rPr>
          <w:b/>
          <w:bCs/>
          <w:sz w:val="21"/>
          <w:szCs w:val="21"/>
        </w:rPr>
        <w:t xml:space="preserve">(C) </w:t>
      </w:r>
      <w:r>
        <w:rPr>
          <w:sz w:val="21"/>
          <w:szCs w:val="21"/>
        </w:rPr>
        <w:t xml:space="preserve">First accommodation, then assimilation — the child first modifies existing schemas to fit new animals, then assimilates new animals into the existing cat schema</w:t>
      </w:r>
      <w:r>
        <w:rPr>
          <w:b/>
          <w:bCs/>
          <w:color w:val="dc2626"/>
          <w:sz w:val="21"/>
          <w:szCs w:val="21"/>
        </w:rPr>
        <w:t xml:space="preserve"> ✗</w:t>
      </w:r>
    </w:p>
    <w:p>
      <w:pPr>
        <w:spacing w:after="60"/>
        <w:ind w:left="720"/>
      </w:pPr>
      <w:r>
        <w:rPr>
          <w:i/>
          <w:iCs/>
          <w:color w:val="666666"/>
          <w:sz w:val="19"/>
          <w:szCs w:val="19"/>
        </w:rPr>
        <w:t xml:space="preserve">Assimilation and accommodation are reversed here — using 'cat' for all animals is assimilation (fitting new animals into the existing schema); learning different words for each animal is accommodation (modifying schemas), not the other way around.</w:t>
      </w:r>
    </w:p>
    <w:p>
      <w:pPr>
        <w:spacing w:before="40"/>
        <w:ind w:left="360"/>
      </w:pPr>
      <w:r>
        <w:rPr>
          <w:b/>
          <w:bCs/>
          <w:sz w:val="21"/>
          <w:szCs w:val="21"/>
        </w:rPr>
        <w:t xml:space="preserve">(D) </w:t>
      </w:r>
      <w:r>
        <w:rPr>
          <w:sz w:val="21"/>
          <w:szCs w:val="21"/>
        </w:rPr>
        <w:t xml:space="preserve">First telegraphic speech, then morphological rule learning — the child progresses from two-word phrases to applying grammatical morphemes</w:t>
      </w:r>
      <w:r>
        <w:rPr>
          <w:b/>
          <w:bCs/>
          <w:color w:val="dc2626"/>
          <w:sz w:val="21"/>
          <w:szCs w:val="21"/>
        </w:rPr>
        <w:t xml:space="preserve"> ✗</w:t>
      </w:r>
    </w:p>
    <w:p>
      <w:pPr>
        <w:spacing w:after="60"/>
        <w:ind w:left="720"/>
      </w:pPr>
      <w:r>
        <w:rPr>
          <w:i/>
          <w:iCs/>
          <w:color w:val="666666"/>
          <w:sz w:val="19"/>
          <w:szCs w:val="19"/>
        </w:rPr>
        <w:t xml:space="preserve">Telegraphic speech involves simplified two-word utterances — the scenario describes conceptual overextension and refinement of a single vocabulary word, not progression from telegraphic to grammatical speech.</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PSY-2.A</w:t>
      </w:r>
    </w:p>
    <w:p>
      <w:pPr>
        <w:pBdr>
          <w:left w:val="single" w:color="6366f1" w:sz="6" w:space="8"/>
        </w:pBdr>
        <w:spacing w:after="120" w:before="80"/>
        <w:ind w:left="360" w:right="360"/>
      </w:pPr>
      <w:r>
        <w:rPr>
          <w:i/>
          <w:iCs/>
          <w:color w:val="333333"/>
          <w:sz w:val="21"/>
          <w:szCs w:val="21"/>
        </w:rPr>
        <w:t xml:space="preserve">A researcher presents 30 pairs of dots to participants and asks them to judge which dot pair is farther away. In each pair, one dot is higher in the visual field and one is lower. Participants consistently judge the higher dot as farther away, even when the pairs are equal in retinal size.</w:t>
      </w:r>
    </w:p>
    <w:p>
      <w:pPr>
        <w:spacing w:after="100"/>
      </w:pPr>
      <w:r>
        <w:t xml:space="preserve">Which monocular depth cue does this finding demonstrate?</w:t>
      </w:r>
    </w:p>
    <w:p>
      <w:pPr>
        <w:spacing w:before="40"/>
        <w:ind w:left="360"/>
      </w:pPr>
      <w:r>
        <w:rPr>
          <w:b/>
          <w:bCs/>
          <w:sz w:val="21"/>
          <w:szCs w:val="21"/>
        </w:rPr>
        <w:t xml:space="preserve">(A) </w:t>
      </w:r>
      <w:r>
        <w:rPr>
          <w:sz w:val="21"/>
          <w:szCs w:val="21"/>
        </w:rPr>
        <w:t xml:space="preserve">Relative height — objects higher in the visual field are perceived as farther away</w:t>
      </w:r>
      <w:r>
        <w:rPr>
          <w:b/>
          <w:bCs/>
          <w:color w:val="16a34a"/>
          <w:sz w:val="21"/>
          <w:szCs w:val="21"/>
        </w:rPr>
        <w:t xml:space="preserve"> ✓</w:t>
      </w:r>
    </w:p>
    <w:p>
      <w:pPr>
        <w:spacing w:after="60"/>
        <w:ind w:left="720"/>
      </w:pPr>
      <w:r>
        <w:rPr>
          <w:i/>
          <w:iCs/>
          <w:color w:val="666666"/>
          <w:sz w:val="19"/>
          <w:szCs w:val="19"/>
        </w:rPr>
        <w:t xml:space="preserve">Relative height is a monocular depth cue based on the observation that objects farther away appear higher in the visual field (above the horizon line) — the brain uses vertical position in the visual field to infer depth.</w:t>
      </w:r>
    </w:p>
    <w:p>
      <w:pPr>
        <w:spacing w:before="40"/>
        <w:ind w:left="360"/>
      </w:pPr>
      <w:r>
        <w:rPr>
          <w:b/>
          <w:bCs/>
          <w:sz w:val="21"/>
          <w:szCs w:val="21"/>
        </w:rPr>
        <w:t xml:space="preserve">(B) </w:t>
      </w:r>
      <w:r>
        <w:rPr>
          <w:sz w:val="21"/>
          <w:szCs w:val="21"/>
        </w:rPr>
        <w:t xml:space="preserve">Retinal disparity — the brain computes distance from the difference in dot position between the two eyes</w:t>
      </w:r>
      <w:r>
        <w:rPr>
          <w:b/>
          <w:bCs/>
          <w:color w:val="dc2626"/>
          <w:sz w:val="21"/>
          <w:szCs w:val="21"/>
        </w:rPr>
        <w:t xml:space="preserve"> ✗</w:t>
      </w:r>
    </w:p>
    <w:p>
      <w:pPr>
        <w:spacing w:after="60"/>
        <w:ind w:left="720"/>
      </w:pPr>
      <w:r>
        <w:rPr>
          <w:i/>
          <w:iCs/>
          <w:color w:val="666666"/>
          <w:sz w:val="19"/>
          <w:szCs w:val="19"/>
        </w:rPr>
        <w:t xml:space="preserve">Retinal disparity is a binocular cue based on the different images from each eye — the experiment uses monocular dot pairs and the effect occurs without binocular disparity information.</w:t>
      </w:r>
    </w:p>
    <w:p>
      <w:pPr>
        <w:spacing w:before="40"/>
        <w:ind w:left="360"/>
      </w:pPr>
      <w:r>
        <w:rPr>
          <w:b/>
          <w:bCs/>
          <w:sz w:val="21"/>
          <w:szCs w:val="21"/>
        </w:rPr>
        <w:t xml:space="preserve">(C) </w:t>
      </w:r>
      <w:r>
        <w:rPr>
          <w:sz w:val="21"/>
          <w:szCs w:val="21"/>
        </w:rPr>
        <w:t xml:space="preserve">Linear perspective — parallel lines converging in the distance create the impression of depth</w:t>
      </w:r>
      <w:r>
        <w:rPr>
          <w:b/>
          <w:bCs/>
          <w:color w:val="dc2626"/>
          <w:sz w:val="21"/>
          <w:szCs w:val="21"/>
        </w:rPr>
        <w:t xml:space="preserve"> ✗</w:t>
      </w:r>
    </w:p>
    <w:p>
      <w:pPr>
        <w:spacing w:after="60"/>
        <w:ind w:left="720"/>
      </w:pPr>
      <w:r>
        <w:rPr>
          <w:i/>
          <w:iCs/>
          <w:color w:val="666666"/>
          <w:sz w:val="19"/>
          <w:szCs w:val="19"/>
        </w:rPr>
        <w:t xml:space="preserve">Linear perspective uses converging lines to suggest depth — the scenario involves vertical position of individual dots, not converging lines, which is the relative height cue.</w:t>
      </w:r>
    </w:p>
    <w:p>
      <w:pPr>
        <w:spacing w:before="40"/>
        <w:ind w:left="360"/>
      </w:pPr>
      <w:r>
        <w:rPr>
          <w:b/>
          <w:bCs/>
          <w:sz w:val="21"/>
          <w:szCs w:val="21"/>
        </w:rPr>
        <w:t xml:space="preserve">(D) </w:t>
      </w:r>
      <w:r>
        <w:rPr>
          <w:sz w:val="21"/>
          <w:szCs w:val="21"/>
        </w:rPr>
        <w:t xml:space="preserve">Interposition — the higher dot partially blocks the lower dot, indicating the higher one is closer</w:t>
      </w:r>
      <w:r>
        <w:rPr>
          <w:b/>
          <w:bCs/>
          <w:color w:val="dc2626"/>
          <w:sz w:val="21"/>
          <w:szCs w:val="21"/>
        </w:rPr>
        <w:t xml:space="preserve"> ✗</w:t>
      </w:r>
    </w:p>
    <w:p>
      <w:pPr>
        <w:spacing w:after="60"/>
        <w:ind w:left="720"/>
      </w:pPr>
      <w:r>
        <w:rPr>
          <w:i/>
          <w:iCs/>
          <w:color w:val="666666"/>
          <w:sz w:val="19"/>
          <w:szCs w:val="19"/>
        </w:rPr>
        <w:t xml:space="preserve">Interposition occurs when one object overlaps another, indicating the overlapping object is closer — the dots are described as pairs without overlap; the depth cue here is relative height (vertical position), not interposition.</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PSY-2.B</w:t>
      </w:r>
    </w:p>
    <w:p>
      <w:pPr>
        <w:pBdr>
          <w:left w:val="single" w:color="6366f1" w:sz="6" w:space="8"/>
        </w:pBdr>
        <w:spacing w:after="120" w:before="80"/>
        <w:ind w:left="360" w:right="360"/>
      </w:pPr>
      <w:r>
        <w:rPr>
          <w:i/>
          <w:iCs/>
          <w:color w:val="333333"/>
          <w:sz w:val="21"/>
          <w:szCs w:val="21"/>
        </w:rPr>
        <w:t xml:space="preserve">After initially conditioning a dog to salivate at the sound of a bell (CS), a researcher presents the bell alone 30 times without the food (UCS). The salivation stops. Two weeks later, the bell is presented again without any additional training, and the dog salivates briefly before the response fades again.</w:t>
      </w:r>
    </w:p>
    <w:p>
      <w:pPr>
        <w:spacing w:after="100"/>
      </w:pPr>
      <w:r>
        <w:t xml:space="preserve">The dog's brief salivation after the two-week rest period is best described as which of the following?</w:t>
      </w:r>
    </w:p>
    <w:p>
      <w:pPr>
        <w:spacing w:before="40"/>
        <w:ind w:left="360"/>
      </w:pPr>
      <w:r>
        <w:rPr>
          <w:b/>
          <w:bCs/>
          <w:sz w:val="21"/>
          <w:szCs w:val="21"/>
        </w:rPr>
        <w:t xml:space="preserve">(A) </w:t>
      </w:r>
      <w:r>
        <w:rPr>
          <w:sz w:val="21"/>
          <w:szCs w:val="21"/>
        </w:rPr>
        <w:t xml:space="preserve">Spontaneous recovery — an extinguished conditioned response reappears after a rest period</w:t>
      </w:r>
      <w:r>
        <w:rPr>
          <w:b/>
          <w:bCs/>
          <w:color w:val="16a34a"/>
          <w:sz w:val="21"/>
          <w:szCs w:val="21"/>
        </w:rPr>
        <w:t xml:space="preserve"> ✓</w:t>
      </w:r>
    </w:p>
    <w:p>
      <w:pPr>
        <w:spacing w:after="60"/>
        <w:ind w:left="720"/>
      </w:pPr>
      <w:r>
        <w:rPr>
          <w:i/>
          <w:iCs/>
          <w:color w:val="666666"/>
          <w:sz w:val="19"/>
          <w:szCs w:val="19"/>
        </w:rPr>
        <w:t xml:space="preserve">Spontaneous recovery is the reappearance of an extinguished conditioned response after a rest period without additional conditioning — the dog's brief salivation after two weeks demonstrates that extinction does not permanently eliminate the conditioned association.</w:t>
      </w:r>
    </w:p>
    <w:p>
      <w:pPr>
        <w:spacing w:before="40"/>
        <w:ind w:left="360"/>
      </w:pPr>
      <w:r>
        <w:rPr>
          <w:b/>
          <w:bCs/>
          <w:sz w:val="21"/>
          <w:szCs w:val="21"/>
        </w:rPr>
        <w:t xml:space="preserve">(B) </w:t>
      </w:r>
      <w:r>
        <w:rPr>
          <w:sz w:val="21"/>
          <w:szCs w:val="21"/>
        </w:rPr>
        <w:t xml:space="preserve">Higher-order conditioning — the passage of time has strengthened the CS-CR association beyond baseline</w:t>
      </w:r>
      <w:r>
        <w:rPr>
          <w:b/>
          <w:bCs/>
          <w:color w:val="dc2626"/>
          <w:sz w:val="21"/>
          <w:szCs w:val="21"/>
        </w:rPr>
        <w:t xml:space="preserve"> ✗</w:t>
      </w:r>
    </w:p>
    <w:p>
      <w:pPr>
        <w:spacing w:after="60"/>
        <w:ind w:left="720"/>
      </w:pPr>
      <w:r>
        <w:rPr>
          <w:i/>
          <w:iCs/>
          <w:color w:val="666666"/>
          <w:sz w:val="19"/>
          <w:szCs w:val="19"/>
        </w:rPr>
        <w:t xml:space="preserve">Higher-order conditioning involves pairing a new neutral stimulus with an established CS to create a new conditioned response — time passing after extinction does not strengthen the CS-CR association; it allows spontaneous recovery of the extinguished response.</w:t>
      </w:r>
    </w:p>
    <w:p>
      <w:pPr>
        <w:spacing w:before="40"/>
        <w:ind w:left="360"/>
      </w:pPr>
      <w:r>
        <w:rPr>
          <w:b/>
          <w:bCs/>
          <w:sz w:val="21"/>
          <w:szCs w:val="21"/>
        </w:rPr>
        <w:t xml:space="preserve">(C) </w:t>
      </w:r>
      <w:r>
        <w:rPr>
          <w:sz w:val="21"/>
          <w:szCs w:val="21"/>
        </w:rPr>
        <w:t xml:space="preserve">Reconditioning — the dog required additional UCS-CS pairings during the rest period to reestablish the conditioned response</w:t>
      </w:r>
      <w:r>
        <w:rPr>
          <w:b/>
          <w:bCs/>
          <w:color w:val="dc2626"/>
          <w:sz w:val="21"/>
          <w:szCs w:val="21"/>
        </w:rPr>
        <w:t xml:space="preserve"> ✗</w:t>
      </w:r>
    </w:p>
    <w:p>
      <w:pPr>
        <w:spacing w:after="60"/>
        <w:ind w:left="720"/>
      </w:pPr>
      <w:r>
        <w:rPr>
          <w:i/>
          <w:iCs/>
          <w:color w:val="666666"/>
          <w:sz w:val="19"/>
          <w:szCs w:val="19"/>
        </w:rPr>
        <w:t xml:space="preserve">Reconditioning involves re-pairing the CS with the UCS — spontaneous recovery occurs without any additional pairings, solely after a rest period, distinguishing it from reconditioning.</w:t>
      </w:r>
    </w:p>
    <w:p>
      <w:pPr>
        <w:spacing w:before="40"/>
        <w:ind w:left="360"/>
      </w:pPr>
      <w:r>
        <w:rPr>
          <w:b/>
          <w:bCs/>
          <w:sz w:val="21"/>
          <w:szCs w:val="21"/>
        </w:rPr>
        <w:t xml:space="preserve">(D) </w:t>
      </w:r>
      <w:r>
        <w:rPr>
          <w:sz w:val="21"/>
          <w:szCs w:val="21"/>
        </w:rPr>
        <w:t xml:space="preserve">Discrimination learning — the dog has learned to respond only to the bell after a rest period but not to other sounds</w:t>
      </w:r>
      <w:r>
        <w:rPr>
          <w:b/>
          <w:bCs/>
          <w:color w:val="dc2626"/>
          <w:sz w:val="21"/>
          <w:szCs w:val="21"/>
        </w:rPr>
        <w:t xml:space="preserve"> ✗</w:t>
      </w:r>
    </w:p>
    <w:p>
      <w:pPr>
        <w:spacing w:after="60"/>
        <w:ind w:left="720"/>
      </w:pPr>
      <w:r>
        <w:rPr>
          <w:i/>
          <w:iCs/>
          <w:color w:val="666666"/>
          <w:sz w:val="19"/>
          <w:szCs w:val="19"/>
        </w:rPr>
        <w:t xml:space="preserve">Discrimination learning involves responding to the CS but not to similar stimuli — spontaneous recovery describes the temporary reappearance of an extinguished response to the original CS after a rest period, not selective responding.</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PSY-2.C</w:t>
      </w:r>
    </w:p>
    <w:p>
      <w:pPr>
        <w:spacing w:after="100"/>
      </w:pPr>
      <w:r>
        <w:t xml:space="preserve">Which of the following best describes implicit memory?</w:t>
      </w:r>
    </w:p>
    <w:p>
      <w:pPr>
        <w:spacing w:before="40"/>
        <w:ind w:left="360"/>
      </w:pPr>
      <w:r>
        <w:rPr>
          <w:b/>
          <w:bCs/>
          <w:sz w:val="21"/>
          <w:szCs w:val="21"/>
        </w:rPr>
        <w:t xml:space="preserve">(A) </w:t>
      </w:r>
      <w:r>
        <w:rPr>
          <w:sz w:val="21"/>
          <w:szCs w:val="21"/>
        </w:rPr>
        <w:t xml:space="preserve">Memory that is expressed through performance without conscious recollection, such as procedural skills and conditioned responses</w:t>
      </w:r>
      <w:r>
        <w:rPr>
          <w:b/>
          <w:bCs/>
          <w:color w:val="16a34a"/>
          <w:sz w:val="21"/>
          <w:szCs w:val="21"/>
        </w:rPr>
        <w:t xml:space="preserve"> ✓</w:t>
      </w:r>
    </w:p>
    <w:p>
      <w:pPr>
        <w:spacing w:after="60"/>
        <w:ind w:left="720"/>
      </w:pPr>
      <w:r>
        <w:rPr>
          <w:i/>
          <w:iCs/>
          <w:color w:val="666666"/>
          <w:sz w:val="19"/>
          <w:szCs w:val="19"/>
        </w:rPr>
        <w:t xml:space="preserve">Implicit memory (nondeclarative memory) includes procedural memory (motor skills like riding a bike), conditioned responses, and priming — it is expressed through performance improvements without conscious awareness or intentional retrieval.</w:t>
      </w:r>
    </w:p>
    <w:p>
      <w:pPr>
        <w:spacing w:before="40"/>
        <w:ind w:left="360"/>
      </w:pPr>
      <w:r>
        <w:rPr>
          <w:b/>
          <w:bCs/>
          <w:sz w:val="21"/>
          <w:szCs w:val="21"/>
        </w:rPr>
        <w:t xml:space="preserve">(B) </w:t>
      </w:r>
      <w:r>
        <w:rPr>
          <w:sz w:val="21"/>
          <w:szCs w:val="21"/>
        </w:rPr>
        <w:t xml:space="preserve">Memory for specific personal events and experiences that can be consciously recalled and verbally reported</w:t>
      </w:r>
      <w:r>
        <w:rPr>
          <w:b/>
          <w:bCs/>
          <w:color w:val="dc2626"/>
          <w:sz w:val="21"/>
          <w:szCs w:val="21"/>
        </w:rPr>
        <w:t xml:space="preserve"> ✗</w:t>
      </w:r>
    </w:p>
    <w:p>
      <w:pPr>
        <w:spacing w:after="60"/>
        <w:ind w:left="720"/>
      </w:pPr>
      <w:r>
        <w:rPr>
          <w:i/>
          <w:iCs/>
          <w:color w:val="666666"/>
          <w:sz w:val="19"/>
          <w:szCs w:val="19"/>
        </w:rPr>
        <w:t xml:space="preserve">Memory for personal events that can be consciously recalled describes episodic memory, a form of explicit (declarative) memory — not implicit memory, which operates below conscious awareness.</w:t>
      </w:r>
    </w:p>
    <w:p>
      <w:pPr>
        <w:spacing w:before="40"/>
        <w:ind w:left="360"/>
      </w:pPr>
      <w:r>
        <w:rPr>
          <w:b/>
          <w:bCs/>
          <w:sz w:val="21"/>
          <w:szCs w:val="21"/>
        </w:rPr>
        <w:t xml:space="preserve">(C) </w:t>
      </w:r>
      <w:r>
        <w:rPr>
          <w:sz w:val="21"/>
          <w:szCs w:val="21"/>
        </w:rPr>
        <w:t xml:space="preserve">Memory for facts, concepts, and general knowledge that is consciously accessible</w:t>
      </w:r>
      <w:r>
        <w:rPr>
          <w:b/>
          <w:bCs/>
          <w:color w:val="dc2626"/>
          <w:sz w:val="21"/>
          <w:szCs w:val="21"/>
        </w:rPr>
        <w:t xml:space="preserve"> ✗</w:t>
      </w:r>
    </w:p>
    <w:p>
      <w:pPr>
        <w:spacing w:after="60"/>
        <w:ind w:left="720"/>
      </w:pPr>
      <w:r>
        <w:rPr>
          <w:i/>
          <w:iCs/>
          <w:color w:val="666666"/>
          <w:sz w:val="19"/>
          <w:szCs w:val="19"/>
        </w:rPr>
        <w:t xml:space="preserve">Memory for facts and general knowledge describes semantic memory, another form of explicit (declarative) memory — implicit memory involves performance-based expression without conscious access.</w:t>
      </w:r>
    </w:p>
    <w:p>
      <w:pPr>
        <w:spacing w:before="40"/>
        <w:ind w:left="360"/>
      </w:pPr>
      <w:r>
        <w:rPr>
          <w:b/>
          <w:bCs/>
          <w:sz w:val="21"/>
          <w:szCs w:val="21"/>
        </w:rPr>
        <w:t xml:space="preserve">(D) </w:t>
      </w:r>
      <w:r>
        <w:rPr>
          <w:sz w:val="21"/>
          <w:szCs w:val="21"/>
        </w:rPr>
        <w:t xml:space="preserve">The brief, high-capacity sensory storage system that holds perceptual impressions for less than a second</w:t>
      </w:r>
      <w:r>
        <w:rPr>
          <w:b/>
          <w:bCs/>
          <w:color w:val="dc2626"/>
          <w:sz w:val="21"/>
          <w:szCs w:val="21"/>
        </w:rPr>
        <w:t xml:space="preserve"> ✗</w:t>
      </w:r>
    </w:p>
    <w:p>
      <w:pPr>
        <w:spacing w:after="60"/>
        <w:ind w:left="720"/>
      </w:pPr>
      <w:r>
        <w:rPr>
          <w:i/>
          <w:iCs/>
          <w:color w:val="666666"/>
          <w:sz w:val="19"/>
          <w:szCs w:val="19"/>
        </w:rPr>
        <w:t xml:space="preserve">Brief, high-capacity sensory storage describes sensory memory (iconic or echoic memory) — implicit memory is a long-term memory system for skills and conditioned responses, not a sensory buffer.</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Researchers in a classic study gave participants either a positive or a negative leading question about a previous event. Participants who received the positive question recalled significantly more positive details about the event than those who received the negative question, even though all participants had experienced the same event.</w:t>
      </w:r>
    </w:p>
    <w:p>
      <w:pPr>
        <w:spacing w:after="100"/>
      </w:pPr>
      <w:r>
        <w:t xml:space="preserve">Which research finding does this study most directly support, and what does it reveal about memory?</w:t>
      </w:r>
    </w:p>
    <w:p>
      <w:pPr>
        <w:spacing w:before="40"/>
        <w:ind w:left="360"/>
      </w:pPr>
      <w:r>
        <w:rPr>
          <w:b/>
          <w:bCs/>
          <w:sz w:val="21"/>
          <w:szCs w:val="21"/>
        </w:rPr>
        <w:t xml:space="preserve">(A) </w:t>
      </w:r>
      <w:r>
        <w:rPr>
          <w:sz w:val="21"/>
          <w:szCs w:val="21"/>
        </w:rPr>
        <w:t xml:space="preserve">Memory is reconstructive, not reproductive — post-event information can systematically distort what people remember, as demonstrated by Loftus's misinformation research</w:t>
      </w:r>
      <w:r>
        <w:rPr>
          <w:b/>
          <w:bCs/>
          <w:color w:val="16a34a"/>
          <w:sz w:val="21"/>
          <w:szCs w:val="21"/>
        </w:rPr>
        <w:t xml:space="preserve"> ✓</w:t>
      </w:r>
    </w:p>
    <w:p>
      <w:pPr>
        <w:spacing w:after="60"/>
        <w:ind w:left="720"/>
      </w:pPr>
      <w:r>
        <w:rPr>
          <w:i/>
          <w:iCs/>
          <w:color w:val="666666"/>
          <w:sz w:val="19"/>
          <w:szCs w:val="19"/>
        </w:rPr>
        <w:t xml:space="preserve">Loftus's eyewitness memory research established that memory is a reconstructive process influenced by post-event information — leading questions can insert information that was not originally experienced, causing people to 'remember' things consistent with the suggestion rather than the actual event.</w:t>
      </w:r>
    </w:p>
    <w:p>
      <w:pPr>
        <w:spacing w:before="40"/>
        <w:ind w:left="360"/>
      </w:pPr>
      <w:r>
        <w:rPr>
          <w:b/>
          <w:bCs/>
          <w:sz w:val="21"/>
          <w:szCs w:val="21"/>
        </w:rPr>
        <w:t xml:space="preserve">(B) </w:t>
      </w:r>
      <w:r>
        <w:rPr>
          <w:sz w:val="21"/>
          <w:szCs w:val="21"/>
        </w:rPr>
        <w:t xml:space="preserve">Memory is stored as exact photographic records of experience that are selectively retrieved based on mood</w:t>
      </w:r>
      <w:r>
        <w:rPr>
          <w:b/>
          <w:bCs/>
          <w:color w:val="dc2626"/>
          <w:sz w:val="21"/>
          <w:szCs w:val="21"/>
        </w:rPr>
        <w:t xml:space="preserve"> ✗</w:t>
      </w:r>
    </w:p>
    <w:p>
      <w:pPr>
        <w:spacing w:after="60"/>
        <w:ind w:left="720"/>
      </w:pPr>
      <w:r>
        <w:rPr>
          <w:i/>
          <w:iCs/>
          <w:color w:val="666666"/>
          <w:sz w:val="19"/>
          <w:szCs w:val="19"/>
        </w:rPr>
        <w:t xml:space="preserve">The finding directly contradicts a photographic memory model — if memory were a perfect record, post-event suggestions could not alter it. The study shows memory is actively reconstructed rather than reproduced.</w:t>
      </w:r>
    </w:p>
    <w:p>
      <w:pPr>
        <w:spacing w:before="40"/>
        <w:ind w:left="360"/>
      </w:pPr>
      <w:r>
        <w:rPr>
          <w:b/>
          <w:bCs/>
          <w:sz w:val="21"/>
          <w:szCs w:val="21"/>
        </w:rPr>
        <w:t xml:space="preserve">(C) </w:t>
      </w:r>
      <w:r>
        <w:rPr>
          <w:sz w:val="21"/>
          <w:szCs w:val="21"/>
        </w:rPr>
        <w:t xml:space="preserve">The spacing effect — distributed practice over time makes memories more resistant to post-event interference</w:t>
      </w:r>
      <w:r>
        <w:rPr>
          <w:b/>
          <w:bCs/>
          <w:color w:val="dc2626"/>
          <w:sz w:val="21"/>
          <w:szCs w:val="21"/>
        </w:rPr>
        <w:t xml:space="preserve"> ✗</w:t>
      </w:r>
    </w:p>
    <w:p>
      <w:pPr>
        <w:spacing w:after="60"/>
        <w:ind w:left="720"/>
      </w:pPr>
      <w:r>
        <w:rPr>
          <w:i/>
          <w:iCs/>
          <w:color w:val="666666"/>
          <w:sz w:val="19"/>
          <w:szCs w:val="19"/>
        </w:rPr>
        <w:t xml:space="preserve">The spacing effect describes how distributed practice improves long-term retention — this study examines how post-event information distorts memory, which is the misinformation effect, not a spacing effect.</w:t>
      </w:r>
    </w:p>
    <w:p>
      <w:pPr>
        <w:spacing w:before="40"/>
        <w:ind w:left="360"/>
      </w:pPr>
      <w:r>
        <w:rPr>
          <w:b/>
          <w:bCs/>
          <w:sz w:val="21"/>
          <w:szCs w:val="21"/>
        </w:rPr>
        <w:t xml:space="preserve">(D) </w:t>
      </w:r>
      <w:r>
        <w:rPr>
          <w:sz w:val="21"/>
          <w:szCs w:val="21"/>
        </w:rPr>
        <w:t xml:space="preserve">Retroactive interference — new information always overwrites older memories without trace</w:t>
      </w:r>
      <w:r>
        <w:rPr>
          <w:b/>
          <w:bCs/>
          <w:color w:val="dc2626"/>
          <w:sz w:val="21"/>
          <w:szCs w:val="21"/>
        </w:rPr>
        <w:t xml:space="preserve"> ✗</w:t>
      </w:r>
    </w:p>
    <w:p>
      <w:pPr>
        <w:spacing w:after="60"/>
        <w:ind w:left="720"/>
      </w:pPr>
      <w:r>
        <w:rPr>
          <w:i/>
          <w:iCs/>
          <w:color w:val="666666"/>
          <w:sz w:val="19"/>
          <w:szCs w:val="19"/>
        </w:rPr>
        <w:t xml:space="preserve">Retroactive interference is when new learning disrupts recall of older memories — the misinformation effect is more specific: post-event suggestions alter memory content in a systematic, directional way, creating false memories rather than simply erasing old ones.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PSY-2.C</w:t>
      </w:r>
    </w:p>
    <w:p>
      <w:pPr>
        <w:pBdr>
          <w:left w:val="single" w:color="6366f1" w:sz="6" w:space="8"/>
        </w:pBdr>
        <w:spacing w:after="120" w:before="80"/>
        <w:ind w:left="360" w:right="360"/>
      </w:pPr>
      <w:r>
        <w:rPr>
          <w:i/>
          <w:iCs/>
          <w:color w:val="333333"/>
          <w:sz w:val="21"/>
          <w:szCs w:val="21"/>
        </w:rPr>
        <w:t xml:space="preserve">A student tries to recall the name of a professor she met at a conference last year. She cannot retrieve the name but feels certain she knows it — she can recall the professor's department, the topic of her talk, and the color of her scarf, but the name remains just out of reach.</w:t>
      </w:r>
    </w:p>
    <w:p>
      <w:pPr>
        <w:spacing w:after="100"/>
      </w:pPr>
      <w:r>
        <w:t xml:space="preserve">Which memory phenomenon does the student's experience most directly illustrate?</w:t>
      </w:r>
    </w:p>
    <w:p>
      <w:pPr>
        <w:spacing w:before="40"/>
        <w:ind w:left="360"/>
      </w:pPr>
      <w:r>
        <w:rPr>
          <w:b/>
          <w:bCs/>
          <w:sz w:val="21"/>
          <w:szCs w:val="21"/>
        </w:rPr>
        <w:t xml:space="preserve">(A) </w:t>
      </w:r>
      <w:r>
        <w:rPr>
          <w:sz w:val="21"/>
          <w:szCs w:val="21"/>
        </w:rPr>
        <w:t xml:space="preserve">Tip-of-the-tongue phenomenon — partial retrieval of stored information where peripheral details are accessible but the target memory is temporarily blocked</w:t>
      </w:r>
      <w:r>
        <w:rPr>
          <w:b/>
          <w:bCs/>
          <w:color w:val="16a34a"/>
          <w:sz w:val="21"/>
          <w:szCs w:val="21"/>
        </w:rPr>
        <w:t xml:space="preserve"> ✓</w:t>
      </w:r>
    </w:p>
    <w:p>
      <w:pPr>
        <w:spacing w:after="60"/>
        <w:ind w:left="720"/>
      </w:pPr>
      <w:r>
        <w:rPr>
          <w:i/>
          <w:iCs/>
          <w:color w:val="666666"/>
          <w:sz w:val="19"/>
          <w:szCs w:val="19"/>
        </w:rPr>
        <w:t xml:space="preserve">The tip-of-the-tongue (TOT) state is characterized by strong feeling of knowing a word/name, recall of related details, but inability to retrieve the specific target — it demonstrates that encoding was successful but retrieval is temporarily blocked, often due to interference.</w:t>
      </w:r>
    </w:p>
    <w:p>
      <w:pPr>
        <w:spacing w:before="40"/>
        <w:ind w:left="360"/>
      </w:pPr>
      <w:r>
        <w:rPr>
          <w:b/>
          <w:bCs/>
          <w:sz w:val="21"/>
          <w:szCs w:val="21"/>
        </w:rPr>
        <w:t xml:space="preserve">(B) </w:t>
      </w:r>
      <w:r>
        <w:rPr>
          <w:sz w:val="21"/>
          <w:szCs w:val="21"/>
        </w:rPr>
        <w:t xml:space="preserve">Encoding failure — the name was never properly encoded into long-term memory despite the student believing otherwise</w:t>
      </w:r>
      <w:r>
        <w:rPr>
          <w:b/>
          <w:bCs/>
          <w:color w:val="dc2626"/>
          <w:sz w:val="21"/>
          <w:szCs w:val="21"/>
        </w:rPr>
        <w:t xml:space="preserve"> ✗</w:t>
      </w:r>
    </w:p>
    <w:p>
      <w:pPr>
        <w:spacing w:after="60"/>
        <w:ind w:left="720"/>
      </w:pPr>
      <w:r>
        <w:rPr>
          <w:i/>
          <w:iCs/>
          <w:color w:val="666666"/>
          <w:sz w:val="19"/>
          <w:szCs w:val="19"/>
        </w:rPr>
        <w:t xml:space="preserve">Encoding failure would predict no related memories of the person — the student recalls rich contextual details (department, talk topic, scarf color), indicating successful encoding occurred; the failure is in retrieval, not encoding.</w:t>
      </w:r>
    </w:p>
    <w:p>
      <w:pPr>
        <w:spacing w:before="40"/>
        <w:ind w:left="360"/>
      </w:pPr>
      <w:r>
        <w:rPr>
          <w:b/>
          <w:bCs/>
          <w:sz w:val="21"/>
          <w:szCs w:val="21"/>
        </w:rPr>
        <w:t xml:space="preserve">(C) </w:t>
      </w:r>
      <w:r>
        <w:rPr>
          <w:sz w:val="21"/>
          <w:szCs w:val="21"/>
        </w:rPr>
        <w:t xml:space="preserve">Proactive interference — earlier learning of similar names is blocking retrieval of this professor's name</w:t>
      </w:r>
      <w:r>
        <w:rPr>
          <w:b/>
          <w:bCs/>
          <w:color w:val="dc2626"/>
          <w:sz w:val="21"/>
          <w:szCs w:val="21"/>
        </w:rPr>
        <w:t xml:space="preserve"> ✗</w:t>
      </w:r>
    </w:p>
    <w:p>
      <w:pPr>
        <w:spacing w:after="60"/>
        <w:ind w:left="720"/>
      </w:pPr>
      <w:r>
        <w:rPr>
          <w:i/>
          <w:iCs/>
          <w:color w:val="666666"/>
          <w:sz w:val="19"/>
          <w:szCs w:val="19"/>
        </w:rPr>
        <w:t xml:space="preserve">Proactive interference occurs when older learning disrupts newer recall — the TOT state specifically describes partial retrieval with strong feeling of knowing; while interference may contribute to TOT states, the phenomenon itself is about incomplete retrieval, not interference per se.</w:t>
      </w:r>
    </w:p>
    <w:p>
      <w:pPr>
        <w:spacing w:before="40"/>
        <w:ind w:left="360"/>
      </w:pPr>
      <w:r>
        <w:rPr>
          <w:b/>
          <w:bCs/>
          <w:sz w:val="21"/>
          <w:szCs w:val="21"/>
        </w:rPr>
        <w:t xml:space="preserve">(D) </w:t>
      </w:r>
      <w:r>
        <w:rPr>
          <w:sz w:val="21"/>
          <w:szCs w:val="21"/>
        </w:rPr>
        <w:t xml:space="preserve">Motivated forgetting — the student unconsciously suppresses the name because it is associated with an anxiety-provoking memory of the conference</w:t>
      </w:r>
      <w:r>
        <w:rPr>
          <w:b/>
          <w:bCs/>
          <w:color w:val="dc2626"/>
          <w:sz w:val="21"/>
          <w:szCs w:val="21"/>
        </w:rPr>
        <w:t xml:space="preserve"> ✗</w:t>
      </w:r>
    </w:p>
    <w:p>
      <w:pPr>
        <w:spacing w:after="60"/>
        <w:ind w:left="720"/>
      </w:pPr>
      <w:r>
        <w:rPr>
          <w:i/>
          <w:iCs/>
          <w:color w:val="666666"/>
          <w:sz w:val="19"/>
          <w:szCs w:val="19"/>
        </w:rPr>
        <w:t xml:space="preserve">Motivated forgetting (repression) involves unconscious suppression of emotionally threatening material — the student actively wants to recall the name and experiences frustration, which is inconsistent with motivated forgetting.</w:t>
      </w:r>
    </w:p>
    <w:p>
      <w:r>
        <w:br w:type="page"/>
      </w:r>
    </w:p>
    <w:p>
      <w:pPr>
        <w:pStyle w:val="Heading1"/>
      </w:pPr>
      <w:r>
        <w:t xml:space="preserve">Unit 3: Development and Learning</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Development and learning examine how cognitive, social, and moral capacities change across the lifespan (Piaget, Vygotsky, Erikson, Bronfenbrenner) and how behavior is acquired through classical conditioning, operant conditioning, and observational learning.</w:t>
      </w:r>
    </w:p>
    <w:p>
      <w:pPr>
        <w:pStyle w:val="Heading3"/>
      </w:pPr>
      <w:r>
        <w:t xml:space="preserve">Piaget's Cognitive Development Stages</w:t>
      </w:r>
    </w:p>
    <w:p>
      <w:pPr>
        <w:spacing w:after="160"/>
      </w:pPr>
      <w:r>
        <w:t xml:space="preserve">Piaget's four stages: Sensorimotor (0-2 yrs — object permanence, A-not-B error); Preoperational (2-7 yrs — symbolic thought, egocentrism, failure of conservation, animism); Concrete Operational (7-11 yrs — conservation, reversibility, classification); Formal Operational (11+ yrs — abstract and hypothetical reasoning). Development proceeds through assimilation (fitting into existing schemas) and accommodation (modifying schemas for new information).</w:t>
      </w:r>
    </w:p>
    <w:p>
      <w:pPr>
        <w:pStyle w:val="Heading3"/>
      </w:pPr>
      <w:r>
        <w:t xml:space="preserve">Vygotsky's Sociocultural Theory</w:t>
      </w:r>
    </w:p>
    <w:p>
      <w:pPr>
        <w:spacing w:after="160"/>
      </w:pPr>
      <w:r>
        <w:t xml:space="preserve">Vygotsky's sociocultural theory emphasizes the zone of proximal development (ZPD) — the gap between what a learner can do alone and with expert guidance. Scaffolding (temporary support) bridges the ZPD. Language and thought are intertwined; private speech (talking to oneself) guides learning.</w:t>
      </w:r>
    </w:p>
    <w:p>
      <w:pPr>
        <w:pStyle w:val="Heading3"/>
      </w:pPr>
      <w:r>
        <w:t xml:space="preserve">Attachment Styles</w:t>
      </w:r>
    </w:p>
    <w:p>
      <w:pPr>
        <w:spacing w:after="160"/>
      </w:pPr>
      <w:r>
        <w:t xml:space="preserve">Attachment (Ainsworth's Strange Situation): secure (explores freely, consoled at reunion); anxious-ambivalent (intense distress, inconsolable at reunion); avoidant (no distress, ignores caregiver); disorganized (contradictory behaviors). Harlow's rhesus monkey studies showed contact comfort — not feeding — is the basis of attachment.</w:t>
      </w:r>
    </w:p>
    <w:p>
      <w:pPr>
        <w:pStyle w:val="Heading3"/>
      </w:pPr>
      <w:r>
        <w:t xml:space="preserve">Parenting Styles &amp; Ecological Systems</w:t>
      </w:r>
    </w:p>
    <w:p>
      <w:pPr>
        <w:spacing w:after="160"/>
      </w:pPr>
      <w:r>
        <w:t xml:space="preserve">Parenting styles (Baumrind): authoritative (high warmth + high control → best outcomes); authoritarian (low warmth + high control); permissive (high warmth + low control); uninvolved (low warmth + low control → worst outcomes). Bronfenbrenner's ecological systems theory describes microsystem (direct interactions), mesosystem (connections between microsystems), exosystem (indirect influences), macrosystem (cultural values), and chronosystem (time and historical change).</w:t>
      </w:r>
    </w:p>
    <w:p>
      <w:pPr>
        <w:pStyle w:val="Heading3"/>
      </w:pPr>
      <w:r>
        <w:t xml:space="preserve">Erikson's Psychosocial Stages</w:t>
      </w:r>
    </w:p>
    <w:p>
      <w:pPr>
        <w:spacing w:after="160"/>
      </w:pPr>
      <w:r>
        <w:t xml:space="preserve">Erikson's psychosocial stages: Trust vs. Mistrust (infancy); Autonomy vs. Shame (toddler); Initiative vs. Guilt (preschool); Industry vs. Inferiority (school-age); Identity vs. Role Confusion (adolescence); Intimacy vs. Isolation (young adult). Marcia's identity statuses: achievement (explored + committed), moratorium (exploring, not committed), foreclosure (committed without exploration), diffusion (neither).</w:t>
      </w:r>
    </w:p>
    <w:p>
      <w:pPr>
        <w:pStyle w:val="Heading3"/>
      </w:pPr>
      <w:r>
        <w:t xml:space="preserve">Classical Conditioning</w:t>
      </w:r>
    </w:p>
    <w:p>
      <w:pPr>
        <w:spacing w:after="160"/>
      </w:pPr>
      <w:r>
        <w:t xml:space="preserve">Classical conditioning (Pavlov): Unconditioned Stimulus → Unconditioned Response; Conditioned Stimulus (paired with UCS) → Conditioned Response. Key processes: acquisition, extinction, spontaneous recovery, stimulus generalization, stimulus discrimination. Garcia effect: taste-illness associations are learned despite long delays — biological preparedness constrains conditioning.</w:t>
      </w:r>
    </w:p>
    <w:p>
      <w:pPr>
        <w:pStyle w:val="Heading3"/>
      </w:pPr>
      <w:r>
        <w:t xml:space="preserve">Operant &amp; Observational Learning</w:t>
      </w:r>
    </w:p>
    <w:p>
      <w:pPr>
        <w:spacing w:after="160"/>
      </w:pPr>
      <w:r>
        <w:t xml:space="preserve">Operant conditioning (Skinner): behavior is shaped by consequences. Reinforcement (positive: add pleasant; negative: remove aversive) increases behavior. Punishment decreases behavior. Schedules: fixed-ratio (high rate, post-reinforcement pause); variable-ratio (highest, most resistant — slot machines); fixed-interval (scallop pattern); variable-interval (steady, moderate rate). Shaping reinforces successive approximations. Observational learning (Bandura): vicarious reinforcement, attention, retention, reproduction, and motivation are required for learning from models.</w:t>
      </w:r>
    </w:p>
    <w:p>
      <w:pPr>
        <w:shd w:fill="FEF3C7" w:val="clear"/>
        <w:spacing w:after="200" w:before="240"/>
        <w:ind w:left="200" w:right="200"/>
      </w:pPr>
      <w:r>
        <w:rPr>
          <w:b/>
          <w:bCs/>
          <w:sz w:val="22"/>
          <w:szCs w:val="22"/>
        </w:rPr>
        <w:t xml:space="preserve">Exam Tip:  </w:t>
      </w:r>
      <w:r>
        <w:rPr>
          <w:sz w:val="21"/>
          <w:szCs w:val="21"/>
        </w:rPr>
        <w:t xml:space="preserve">FRQ questions commonly ask you to apply a specific learning principle (shaping, negative reinforcement, VR schedule) to a real-world scenario — ensure you correctly distinguish negative reinforcement (increases behavior) from punishment (decreases behavior).</w:t>
      </w:r>
    </w:p>
    <w:p>
      <w:pPr>
        <w:pStyle w:val="Heading2"/>
      </w:pPr>
      <w:r>
        <w:t xml:space="preserve">Drills</w:t>
      </w:r>
      <w:r>
        <w:rPr>
          <w:b w:val="false"/>
          <w:bCs w:val="false"/>
          <w:color w:val="888888"/>
          <w:sz w:val="22"/>
          <w:szCs w:val="22"/>
        </w:rPr>
        <w:t xml:space="preserve">  (77 cards)</w:t>
      </w:r>
    </w:p>
    <w:p>
      <w:pPr>
        <w:pStyle w:val="Heading3"/>
      </w:pPr>
      <w:r>
        <w:t xml:space="preserve">Definition → Term</w:t>
      </w:r>
      <w:r>
        <w:rPr>
          <w:b w:val="false"/>
          <w:bCs w:val="false"/>
          <w:color w:val="888888"/>
          <w:sz w:val="22"/>
          <w:szCs w:val="22"/>
        </w:rPr>
        <w:t xml:space="preserve">  (65)</w:t>
      </w:r>
    </w:p>
    <w:p>
      <w:pPr>
        <w:spacing w:before="100"/>
      </w:pPr>
      <w:r>
        <w:rPr>
          <w:b/>
          <w:bCs/>
        </w:rPr>
        <w:t xml:space="preserve">1. </w:t>
      </w:r>
      <w:r>
        <w:t xml:space="preserve">The ability to understand that people's thoughts, beliefs, and desires may differ from one's own; typically emerges around age 3-4</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Theory of mind</w:t>
      </w:r>
    </w:p>
    <w:p>
      <w:pPr>
        <w:spacing w:before="100"/>
      </w:pPr>
      <w:r>
        <w:rPr>
          <w:b/>
          <w:bCs/>
        </w:rPr>
        <w:t xml:space="preserve">2. </w:t>
      </w:r>
      <w:r>
        <w:t xml:space="preserve">Piaget's first stage (birth to age 2) in which infants learn about the world through sensory experiences and motor actions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Sensorimotor stage</w:t>
      </w:r>
    </w:p>
    <w:p>
      <w:pPr>
        <w:spacing w:before="100"/>
      </w:pPr>
      <w:r>
        <w:rPr>
          <w:b/>
          <w:bCs/>
        </w:rPr>
        <w:t xml:space="preserve">3. </w:t>
      </w:r>
      <w:r>
        <w:t xml:space="preserve">The understanding that objects continue to exist even when they cannot be seen, heard, or otherwise perceived; develops around 8 months in Piaget's sensorimotor stage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Object permanence</w:t>
      </w:r>
    </w:p>
    <w:p>
      <w:pPr>
        <w:spacing w:before="100"/>
      </w:pPr>
      <w:r>
        <w:rPr>
          <w:b/>
          <w:bCs/>
        </w:rPr>
        <w:t xml:space="preserve">4. </w:t>
      </w:r>
      <w:r>
        <w:t xml:space="preserve">Piaget's second stage (ages 2-7) characterized by symbolic thinking and egocentrism, but lacking logical operations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Preoperational stage</w:t>
      </w:r>
    </w:p>
    <w:p>
      <w:pPr>
        <w:spacing w:before="100"/>
      </w:pPr>
      <w:r>
        <w:rPr>
          <w:b/>
          <w:bCs/>
        </w:rPr>
        <w:t xml:space="preserve">5. </w:t>
      </w:r>
      <w:r>
        <w:t xml:space="preserve">The understanding that the quantity of a substance remains the same despite changes in its shape or arrangement; develops in Piaget's concrete operational stage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Conservation</w:t>
      </w:r>
    </w:p>
    <w:p>
      <w:pPr>
        <w:spacing w:before="100"/>
      </w:pPr>
      <w:r>
        <w:rPr>
          <w:b/>
          <w:bCs/>
        </w:rPr>
        <w:t xml:space="preserve">6. </w:t>
      </w:r>
      <w:r>
        <w:t xml:space="preserve">Piaget's belief in preoperational children that inanimate objects have feelings and intentions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Animism</w:t>
      </w:r>
    </w:p>
    <w:p>
      <w:pPr>
        <w:spacing w:before="100"/>
      </w:pPr>
      <w:r>
        <w:rPr>
          <w:b/>
          <w:bCs/>
        </w:rPr>
        <w:t xml:space="preserve">7. </w:t>
      </w:r>
      <w:r>
        <w:t xml:space="preserve">Piaget's third stage (ages 7-12) in which children develop logical thinking about concrete objects but struggle with abstract reasoning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Concrete operational stage</w:t>
      </w:r>
    </w:p>
    <w:p>
      <w:pPr>
        <w:spacing w:before="100"/>
      </w:pPr>
      <w:r>
        <w:rPr>
          <w:b/>
          <w:bCs/>
        </w:rPr>
        <w:t xml:space="preserve">8. </w:t>
      </w:r>
      <w:r>
        <w:t xml:space="preserve">Piaget's fourth stage (age 12+) in which adolescents develop the ability to think abstractly and reason about hypothetical situations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Formal operational stage</w:t>
      </w:r>
    </w:p>
    <w:p>
      <w:pPr>
        <w:spacing w:before="100"/>
      </w:pPr>
      <w:r>
        <w:rPr>
          <w:b/>
          <w:bCs/>
        </w:rPr>
        <w:t xml:space="preserve">9. </w:t>
      </w:r>
      <w:r>
        <w:t xml:space="preserve">The cognitive gap between what a learner can accomplish independently and what they can accomplish with guidance from a more skilled person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Zone of proximal development</w:t>
      </w:r>
    </w:p>
    <w:p>
      <w:pPr>
        <w:spacing w:before="100"/>
      </w:pPr>
      <w:r>
        <w:rPr>
          <w:b/>
          <w:bCs/>
        </w:rPr>
        <w:t xml:space="preserve">10. </w:t>
      </w:r>
      <w:r>
        <w:t xml:space="preserve">Temporary, adjustable support provided by a more skilled person to help a learner accomplish tasks within their zone of proximal development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Scaffolding</w:t>
      </w:r>
    </w:p>
    <w:p>
      <w:pPr>
        <w:spacing w:before="100"/>
      </w:pPr>
      <w:r>
        <w:rPr>
          <w:b/>
          <w:bCs/>
        </w:rPr>
        <w:t xml:space="preserve">11. </w:t>
      </w:r>
      <w:r>
        <w:t xml:space="preserve">A strong emotional bond that develops between an infant and caregiver, providing a sense of safety and a secure base for exploration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Attachment</w:t>
      </w:r>
    </w:p>
    <w:p>
      <w:pPr>
        <w:spacing w:before="100"/>
      </w:pPr>
      <w:r>
        <w:rPr>
          <w:b/>
          <w:bCs/>
        </w:rPr>
        <w:t xml:space="preserve">12. </w:t>
      </w:r>
      <w:r>
        <w:t xml:space="preserve">An attachment pattern in which infants use the caregiver as a safe base, are distressed when separated, and quickly comforted upon reunion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Secure attachment</w:t>
      </w:r>
    </w:p>
    <w:p>
      <w:pPr>
        <w:spacing w:before="100"/>
      </w:pPr>
      <w:r>
        <w:rPr>
          <w:b/>
          <w:bCs/>
        </w:rPr>
        <w:t xml:space="preserve">13. </w:t>
      </w:r>
      <w:r>
        <w:t xml:space="preserve">An attachment pattern in which infants show little distress when the caregiver leaves and avoid or ignore them upon return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Avoidant attachment</w:t>
      </w:r>
    </w:p>
    <w:p>
      <w:pPr>
        <w:spacing w:before="100"/>
      </w:pPr>
      <w:r>
        <w:rPr>
          <w:b/>
          <w:bCs/>
        </w:rPr>
        <w:t xml:space="preserve">14. </w:t>
      </w:r>
      <w:r>
        <w:t xml:space="preserve">An attachment pattern in which infants are highly distressed when the caregiver leaves and simultaneously seek comfort and resist it upon return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Anxious attachment</w:t>
      </w:r>
    </w:p>
    <w:p>
      <w:pPr>
        <w:spacing w:before="100"/>
      </w:pPr>
      <w:r>
        <w:rPr>
          <w:b/>
          <w:bCs/>
        </w:rPr>
        <w:t xml:space="preserve">15. </w:t>
      </w:r>
      <w:r>
        <w:t xml:space="preserve">An attachment pattern characterized by inconsistent and contradictory behavior toward the caregiver — the infant seems frightened of the very person they seek comfort from</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Disorganized attachment</w:t>
      </w:r>
    </w:p>
    <w:p>
      <w:pPr>
        <w:spacing w:before="100"/>
      </w:pPr>
      <w:r>
        <w:rPr>
          <w:b/>
          <w:bCs/>
        </w:rPr>
        <w:t xml:space="preserve">16. </w:t>
      </w:r>
      <w:r>
        <w:t xml:space="preserve">A parenting style characterized by high warmth and high control; clear rules are set and explained, children's opinions are considered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Authoritative parenting</w:t>
      </w:r>
    </w:p>
    <w:p>
      <w:pPr>
        <w:spacing w:before="100"/>
      </w:pPr>
      <w:r>
        <w:rPr>
          <w:b/>
          <w:bCs/>
        </w:rPr>
        <w:t xml:space="preserve">17. </w:t>
      </w:r>
      <w:r>
        <w:t xml:space="preserve">A parenting style characterized by high control and low warmth; strict rules are enforced without explanation and demands for obedience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Authoritarian parenting</w:t>
      </w:r>
    </w:p>
    <w:p>
      <w:pPr>
        <w:spacing w:before="100"/>
      </w:pPr>
      <w:r>
        <w:rPr>
          <w:b/>
          <w:bCs/>
        </w:rPr>
        <w:t xml:space="preserve">18. </w:t>
      </w:r>
      <w:r>
        <w:t xml:space="preserve">A parenting style characterized by high warmth but low control; few rules are set and children largely govern themselves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Permissive parenting</w:t>
      </w:r>
    </w:p>
    <w:p>
      <w:pPr>
        <w:spacing w:before="100"/>
      </w:pPr>
      <w:r>
        <w:rPr>
          <w:b/>
          <w:bCs/>
        </w:rPr>
        <w:t xml:space="preserve">19. </w:t>
      </w:r>
      <w:r>
        <w:t xml:space="preserve">Bronfenbrenner's innermost level of ecological systems — the immediate environments in which a person directly participates (family, school, peers)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Microsystem</w:t>
      </w:r>
    </w:p>
    <w:p>
      <w:pPr>
        <w:spacing w:before="100"/>
      </w:pPr>
      <w:r>
        <w:rPr>
          <w:b/>
          <w:bCs/>
        </w:rPr>
        <w:t xml:space="preserve">20. </w:t>
      </w:r>
      <w:r>
        <w:t xml:space="preserve">Bronfenbrenner's level that captures the interactions between two or more microsystems (e.g., the relationship between home and school)</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Mesosystem</w:t>
      </w:r>
    </w:p>
    <w:p>
      <w:pPr>
        <w:spacing w:before="100"/>
      </w:pPr>
      <w:r>
        <w:rPr>
          <w:b/>
          <w:bCs/>
        </w:rPr>
        <w:t xml:space="preserve">21. </w:t>
      </w:r>
      <w:r>
        <w:t xml:space="preserve">Bronfenbrenner's level that includes settings the person does not directly participate in but that still affect them (e.g., a parent's workplace affecting family life)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Exosystem</w:t>
      </w:r>
    </w:p>
    <w:p>
      <w:pPr>
        <w:spacing w:before="100"/>
      </w:pPr>
      <w:r>
        <w:rPr>
          <w:b/>
          <w:bCs/>
        </w:rPr>
        <w:t xml:space="preserve">22. </w:t>
      </w:r>
      <w:r>
        <w:t xml:space="preserve">Bronfenbrenner's outermost level representing the broader cultural, social, and ideological context surrounding an individual</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Macrosystem</w:t>
      </w:r>
    </w:p>
    <w:p>
      <w:pPr>
        <w:spacing w:before="100"/>
      </w:pPr>
      <w:r>
        <w:rPr>
          <w:b/>
          <w:bCs/>
        </w:rPr>
        <w:t xml:space="preserve">23. </w:t>
      </w:r>
      <w:r>
        <w:t xml:space="preserve">Bronfenbrenner's level that accounts for how changes over time (historical events, life transitions) affect all other systems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Chronosystem</w:t>
      </w:r>
    </w:p>
    <w:p>
      <w:pPr>
        <w:spacing w:before="100"/>
      </w:pPr>
      <w:r>
        <w:rPr>
          <w:b/>
          <w:bCs/>
        </w:rPr>
        <w:t xml:space="preserve">24. </w:t>
      </w:r>
      <w:r>
        <w:t xml:space="preserve">Bronfenbrenner's theory that development occurs within nested environmental systems that interact with one another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Ecological systems theory</w:t>
      </w:r>
    </w:p>
    <w:p>
      <w:pPr>
        <w:spacing w:before="100"/>
      </w:pPr>
      <w:r>
        <w:rPr>
          <w:b/>
          <w:bCs/>
        </w:rPr>
        <w:t xml:space="preserve">25. </w:t>
      </w:r>
      <w:r>
        <w:t xml:space="preserve">Erikson's first stage (birth to 18 months) in which the core task is developing a sense of reliability and safety based on caregiver responsiveness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Trust vs. Mistrust</w:t>
      </w:r>
    </w:p>
    <w:p>
      <w:pPr>
        <w:spacing w:before="100"/>
      </w:pPr>
      <w:r>
        <w:rPr>
          <w:b/>
          <w:bCs/>
        </w:rPr>
        <w:t xml:space="preserve">26. </w:t>
      </w:r>
      <w:r>
        <w:t xml:space="preserve">Erikson's stage (ages 1.5–3) in which children develop independence and self-control, or feel shame and doubt when they fail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Autonomy vs. Shame and Doubt</w:t>
      </w:r>
    </w:p>
    <w:p>
      <w:pPr>
        <w:spacing w:before="100"/>
      </w:pPr>
      <w:r>
        <w:rPr>
          <w:b/>
          <w:bCs/>
        </w:rPr>
        <w:t xml:space="preserve">27. </w:t>
      </w:r>
      <w:r>
        <w:t xml:space="preserve">Erikson's stage (ages 3–5) in which children assert themselves and try new things, potentially feeling guilty if overly restricted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Initiative vs. Guilt</w:t>
      </w:r>
    </w:p>
    <w:p>
      <w:pPr>
        <w:spacing w:before="100"/>
      </w:pPr>
      <w:r>
        <w:rPr>
          <w:b/>
          <w:bCs/>
        </w:rPr>
        <w:t xml:space="preserve">28. </w:t>
      </w:r>
      <w:r>
        <w:t xml:space="preserve">Erikson's stage (ages 5–12) in which children work to master cognitive and social skills, potentially feeling inferior if they struggle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Industry vs. Inferiority</w:t>
      </w:r>
    </w:p>
    <w:p>
      <w:pPr>
        <w:spacing w:before="100"/>
      </w:pPr>
      <w:r>
        <w:rPr>
          <w:b/>
          <w:bCs/>
        </w:rPr>
        <w:t xml:space="preserve">29. </w:t>
      </w:r>
      <w:r>
        <w:t xml:space="preserve">Erikson's adolescent stage in which the primary task is developing a coherent sense of self; failure leads to confusion about one's role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Identity vs. Role Confusion</w:t>
      </w:r>
    </w:p>
    <w:p>
      <w:pPr>
        <w:spacing w:before="100"/>
      </w:pPr>
      <w:r>
        <w:rPr>
          <w:b/>
          <w:bCs/>
        </w:rPr>
        <w:t xml:space="preserve">30. </w:t>
      </w:r>
      <w:r>
        <w:t xml:space="preserve">Erikson's young adult stage in which the task is forming close, committed relationships; failure leads to isolation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Intimacy vs. Isolation</w:t>
      </w:r>
    </w:p>
    <w:p>
      <w:pPr>
        <w:spacing w:before="100"/>
      </w:pPr>
      <w:r>
        <w:rPr>
          <w:b/>
          <w:bCs/>
        </w:rPr>
        <w:t xml:space="preserve">31. </w:t>
      </w:r>
      <w:r>
        <w:t xml:space="preserve">Erikson's middle adulthood stage in which the task is contributing to the next generation through work, family, or community; failure leads to stagnation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Generativity vs. Stagnation</w:t>
      </w:r>
    </w:p>
    <w:p>
      <w:pPr>
        <w:spacing w:before="100"/>
      </w:pPr>
      <w:r>
        <w:rPr>
          <w:b/>
          <w:bCs/>
        </w:rPr>
        <w:t xml:space="preserve">32. </w:t>
      </w:r>
      <w:r>
        <w:t xml:space="preserve">Erikson's late adulthood stage in which people reflect on their lives with either satisfaction or regret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Integrity vs. Despair</w:t>
      </w:r>
    </w:p>
    <w:p>
      <w:pPr>
        <w:spacing w:before="100"/>
      </w:pPr>
      <w:r>
        <w:rPr>
          <w:b/>
          <w:bCs/>
        </w:rPr>
        <w:t xml:space="preserve">33. </w:t>
      </w:r>
      <w:r>
        <w:t xml:space="preserve">Marcia's identity status in which an individual has explored and made a firm commitment to an identity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Achievement</w:t>
      </w:r>
    </w:p>
    <w:p>
      <w:pPr>
        <w:spacing w:before="100"/>
      </w:pPr>
      <w:r>
        <w:rPr>
          <w:b/>
          <w:bCs/>
        </w:rPr>
        <w:t xml:space="preserve">34. </w:t>
      </w:r>
      <w:r>
        <w:t xml:space="preserve">Marcia's identity status in which an individual is actively exploring but has not yet committed to an identity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Moratorium</w:t>
      </w:r>
    </w:p>
    <w:p>
      <w:pPr>
        <w:spacing w:before="100"/>
      </w:pPr>
      <w:r>
        <w:rPr>
          <w:b/>
          <w:bCs/>
        </w:rPr>
        <w:t xml:space="preserve">35. </w:t>
      </w:r>
      <w:r>
        <w:t xml:space="preserve">Marcia's identity status in which an individual has committed to an identity without exploration, typically adopting parental values uncritically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Foreclosure</w:t>
      </w:r>
    </w:p>
    <w:p>
      <w:pPr>
        <w:spacing w:before="100"/>
      </w:pPr>
      <w:r>
        <w:rPr>
          <w:b/>
          <w:bCs/>
        </w:rPr>
        <w:t xml:space="preserve">36. </w:t>
      </w:r>
      <w:r>
        <w:t xml:space="preserve">Marcia's identity status in which an individual has neither explored nor committed to an identity; lacks direction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Diffusion</w:t>
      </w:r>
    </w:p>
    <w:p>
      <w:pPr>
        <w:spacing w:before="100"/>
      </w:pPr>
      <w:r>
        <w:rPr>
          <w:b/>
          <w:bCs/>
        </w:rPr>
        <w:t xml:space="preserve">37. </w:t>
      </w:r>
      <w:r>
        <w:t xml:space="preserve">Potentially traumatic childhood events including abuse, neglect, and household dysfunction that are associated with negative lifelong health outcomes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Adverse childhood experiences (ACEs)</w:t>
      </w:r>
    </w:p>
    <w:p>
      <w:pPr>
        <w:spacing w:before="100"/>
      </w:pPr>
      <w:r>
        <w:rPr>
          <w:b/>
          <w:bCs/>
        </w:rPr>
        <w:t xml:space="preserve">38. </w:t>
      </w:r>
      <w:r>
        <w:t xml:space="preserve">The adolescent belief that one's experiences are so unique that no one else could possibly understand — 'only I feel this way'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Personal fable</w:t>
      </w:r>
    </w:p>
    <w:p>
      <w:pPr>
        <w:spacing w:before="100"/>
      </w:pPr>
      <w:r>
        <w:rPr>
          <w:b/>
          <w:bCs/>
        </w:rPr>
        <w:t xml:space="preserve">39. </w:t>
      </w:r>
      <w:r>
        <w:t xml:space="preserve">The adolescent belief that others are constantly watching and evaluating one's behavior and appearance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Imaginary audience</w:t>
      </w:r>
    </w:p>
    <w:p>
      <w:pPr>
        <w:spacing w:before="100"/>
      </w:pPr>
      <w:r>
        <w:rPr>
          <w:b/>
          <w:bCs/>
        </w:rPr>
        <w:t xml:space="preserve">40. </w:t>
      </w:r>
      <w:r>
        <w:t xml:space="preserve">The inability to consider another person's perspective; characteristic of young children in Piaget's preoperational stage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Egocentrism</w:t>
      </w:r>
    </w:p>
    <w:p>
      <w:pPr>
        <w:spacing w:before="100"/>
      </w:pPr>
      <w:r>
        <w:rPr>
          <w:b/>
          <w:bCs/>
        </w:rPr>
        <w:t xml:space="preserve">41. </w:t>
      </w:r>
      <w:r>
        <w:t xml:space="preserve">The period when individuals are transitioning from adolescence to adulthood (roughly ages 18–25), characterized by identity exploration and instability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Emerging adulthood</w:t>
      </w:r>
    </w:p>
    <w:p>
      <w:pPr>
        <w:spacing w:before="100"/>
      </w:pPr>
      <w:r>
        <w:rPr>
          <w:b/>
          <w:bCs/>
        </w:rPr>
        <w:t xml:space="preserve">42. </w:t>
      </w:r>
      <w:r>
        <w:t xml:space="preserve">Society's expectations about the appropriate timing of life events (marriage, career, parenthood) for a given age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Social clock</w:t>
      </w:r>
    </w:p>
    <w:p>
      <w:pPr>
        <w:spacing w:before="100"/>
      </w:pPr>
      <w:r>
        <w:rPr>
          <w:b/>
          <w:bCs/>
        </w:rPr>
        <w:t xml:space="preserve">43. </w:t>
      </w:r>
      <w:r>
        <w:t xml:space="preserve">The first menstrual period, marking female puberty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Menarche</w:t>
      </w:r>
    </w:p>
    <w:p>
      <w:pPr>
        <w:spacing w:before="100"/>
      </w:pPr>
      <w:r>
        <w:rPr>
          <w:b/>
          <w:bCs/>
        </w:rPr>
        <w:t xml:space="preserve">44. </w:t>
      </w:r>
      <w:r>
        <w:t xml:space="preserve">The first ejaculation, marking male puberty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Spermarche</w:t>
      </w:r>
    </w:p>
    <w:p>
      <w:pPr>
        <w:spacing w:before="100"/>
      </w:pPr>
      <w:r>
        <w:rPr>
          <w:b/>
          <w:bCs/>
        </w:rPr>
        <w:t xml:space="preserve">45. </w:t>
      </w:r>
      <w:r>
        <w:t xml:space="preserve">Physical changes at puberty that are directly related to reproduction (maturation of sex organs)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Primary sex characteristics</w:t>
      </w:r>
    </w:p>
    <w:p>
      <w:pPr>
        <w:spacing w:before="100"/>
      </w:pPr>
      <w:r>
        <w:rPr>
          <w:b/>
          <w:bCs/>
        </w:rPr>
        <w:t xml:space="preserve">46. </w:t>
      </w:r>
      <w:r>
        <w:t xml:space="preserve">Physical changes at puberty not directly related to reproduction (breast development, voice changes, body hair, growth spurt)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Secondary sex characteristics</w:t>
      </w:r>
    </w:p>
    <w:p>
      <w:pPr>
        <w:spacing w:before="100"/>
      </w:pPr>
      <w:r>
        <w:rPr>
          <w:b/>
          <w:bCs/>
        </w:rPr>
        <w:t xml:space="preserve">47. </w:t>
      </w:r>
      <w:r>
        <w:t xml:space="preserve">The rapid biological maturation in early adolescence characterized by the growth spurt and development of sex characteristics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Puberty</w:t>
      </w:r>
    </w:p>
    <w:p>
      <w:pPr>
        <w:spacing w:before="100"/>
      </w:pPr>
      <w:r>
        <w:rPr>
          <w:b/>
          <w:bCs/>
        </w:rPr>
        <w:t xml:space="preserve">48. </w:t>
      </w:r>
      <w:r>
        <w:t xml:space="preserve">The cessation of menstruation, typically occurring in women in their late 40s or early 50s, marking the end of reproductive capacity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Menopause</w:t>
      </w:r>
    </w:p>
    <w:p>
      <w:pPr>
        <w:spacing w:before="100"/>
      </w:pPr>
      <w:r>
        <w:rPr>
          <w:b/>
          <w:bCs/>
        </w:rPr>
        <w:t xml:space="preserve">49. </w:t>
      </w:r>
      <w:r>
        <w:t xml:space="preserve">Substances (drugs, alcohol, viruses, chemicals) that can cross the placental barrier and damage a developing fetus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Teratogens</w:t>
      </w:r>
    </w:p>
    <w:p>
      <w:pPr>
        <w:spacing w:before="100"/>
      </w:pPr>
      <w:r>
        <w:rPr>
          <w:b/>
          <w:bCs/>
        </w:rPr>
        <w:t xml:space="preserve">50. </w:t>
      </w:r>
      <w:r>
        <w:t xml:space="preserve">The view that development consists of distinct, qualitatively different stages that all people pass through in the same order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Discontinuous development</w:t>
      </w:r>
    </w:p>
    <w:p>
      <w:pPr>
        <w:spacing w:before="100"/>
      </w:pPr>
      <w:r>
        <w:rPr>
          <w:b/>
          <w:bCs/>
        </w:rPr>
        <w:t xml:space="preserve">51. </w:t>
      </w:r>
      <w:r>
        <w:t xml:space="preserve">The view that development is a gradual, smooth process with no distinct stages — change accumulates incrementally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Continuous development</w:t>
      </w:r>
    </w:p>
    <w:p>
      <w:pPr>
        <w:spacing w:before="100"/>
      </w:pPr>
      <w:r>
        <w:rPr>
          <w:b/>
          <w:bCs/>
        </w:rPr>
        <w:t xml:space="preserve">52. </w:t>
      </w:r>
      <w:r>
        <w:t xml:space="preserve">A species-specific rapid learning that occurs during a critical period, binding the young animal to its first moving object (typically the mother)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Imprinting</w:t>
      </w:r>
    </w:p>
    <w:p>
      <w:pPr>
        <w:spacing w:before="100"/>
      </w:pPr>
      <w:r>
        <w:rPr>
          <w:b/>
          <w:bCs/>
        </w:rPr>
        <w:t xml:space="preserve">53. </w:t>
      </w:r>
      <w:r>
        <w:t xml:space="preserve">A restricted time window early in development during which a specific type of learning or development must occur, or it cannot occur later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Critical period</w:t>
      </w:r>
    </w:p>
    <w:p>
      <w:pPr>
        <w:spacing w:before="100"/>
      </w:pPr>
      <w:r>
        <w:rPr>
          <w:b/>
          <w:bCs/>
        </w:rPr>
        <w:t xml:space="preserve">54. </w:t>
      </w:r>
      <w:r>
        <w:t xml:space="preserve">A time window during which certain experiences have their greatest influence on development, but with more flexibility than a strict critical period</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Sensitive period</w:t>
      </w:r>
    </w:p>
    <w:p>
      <w:pPr>
        <w:spacing w:before="100"/>
      </w:pPr>
      <w:r>
        <w:rPr>
          <w:b/>
          <w:bCs/>
        </w:rPr>
        <w:t xml:space="preserve">55. </w:t>
      </w:r>
      <w:r>
        <w:t xml:space="preserve">Children's application of grammatical rules to irregular words (e.g., 'goed' instead of 'went'), indicating they have internalized the rule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Overregularization</w:t>
      </w:r>
    </w:p>
    <w:p>
      <w:pPr>
        <w:spacing w:before="100"/>
      </w:pPr>
      <w:r>
        <w:rPr>
          <w:b/>
          <w:bCs/>
        </w:rPr>
        <w:t xml:space="preserve">56. </w:t>
      </w:r>
      <w:r>
        <w:t xml:space="preserve">Two-word utterances such as 'more milk' or 'daddy go,' characteristic of language development around ages 18–24 months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Telegraphic speech</w:t>
      </w:r>
    </w:p>
    <w:p>
      <w:pPr>
        <w:spacing w:before="100"/>
      </w:pPr>
      <w:r>
        <w:rPr>
          <w:b/>
          <w:bCs/>
        </w:rPr>
        <w:t xml:space="preserve">57. </w:t>
      </w:r>
      <w:r>
        <w:t xml:space="preserve">The language development stage (~12 months) in which infants use single words to communicate complex meanings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One-word stage</w:t>
      </w:r>
    </w:p>
    <w:p>
      <w:pPr>
        <w:spacing w:before="100"/>
      </w:pPr>
      <w:r>
        <w:rPr>
          <w:b/>
          <w:bCs/>
        </w:rPr>
        <w:t xml:space="preserve">58. </w:t>
      </w:r>
      <w:r>
        <w:t xml:space="preserve">The language development stage (~6 months) in which infants produce repetitive consonant-vowel combinations such as 'ba-ba-ba'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Babbling</w:t>
      </w:r>
    </w:p>
    <w:p>
      <w:pPr>
        <w:spacing w:before="100"/>
      </w:pPr>
      <w:r>
        <w:rPr>
          <w:b/>
          <w:bCs/>
        </w:rPr>
        <w:t xml:space="preserve">59. </w:t>
      </w:r>
      <w:r>
        <w:t xml:space="preserve">The rules governing how words are combined to form sentences in a language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Syntax</w:t>
      </w:r>
    </w:p>
    <w:p>
      <w:pPr>
        <w:spacing w:before="100"/>
      </w:pPr>
      <w:r>
        <w:rPr>
          <w:b/>
          <w:bCs/>
        </w:rPr>
        <w:t xml:space="preserve">60. </w:t>
      </w:r>
      <w:r>
        <w:t xml:space="preserve">The study of meaning in language — how words, phrases, and sentences convey meaning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Semantics</w:t>
      </w:r>
    </w:p>
    <w:p>
      <w:pPr>
        <w:spacing w:before="100"/>
      </w:pPr>
      <w:r>
        <w:rPr>
          <w:b/>
          <w:bCs/>
        </w:rPr>
        <w:t xml:space="preserve">61. </w:t>
      </w:r>
      <w:r>
        <w:t xml:space="preserve">The smallest units of meaning in a language (e.g., 'un-', '-ing', 'cat')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Morphemes</w:t>
      </w:r>
    </w:p>
    <w:p>
      <w:pPr>
        <w:spacing w:before="100"/>
      </w:pPr>
      <w:r>
        <w:rPr>
          <w:b/>
          <w:bCs/>
        </w:rPr>
        <w:t xml:space="preserve">62. </w:t>
      </w:r>
      <w:r>
        <w:t xml:space="preserve">The smallest units of sound in a language that distinguish meaning (e.g., /p/ vs. /b/ in 'pat' vs. 'bat')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Phonemes</w:t>
      </w:r>
    </w:p>
    <w:p>
      <w:pPr>
        <w:spacing w:before="100"/>
      </w:pPr>
      <w:r>
        <w:rPr>
          <w:b/>
          <w:bCs/>
        </w:rPr>
        <w:t xml:space="preserve">63. </w:t>
      </w:r>
      <w:r>
        <w:t xml:space="preserve">A progressive neurological disorder characterized by deteriorating cognitive function including memory loss, language deficits, and disorientation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Dementia</w:t>
      </w:r>
    </w:p>
    <w:p>
      <w:pPr>
        <w:spacing w:before="100"/>
      </w:pPr>
      <w:r>
        <w:rPr>
          <w:b/>
          <w:bCs/>
        </w:rPr>
        <w:t xml:space="preserve">64. </w:t>
      </w:r>
      <w:r>
        <w:t xml:space="preserve">Intelligence that involves the ability to reason speedily and abstractly; tends to decrease with age in later life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Fluid intelligence</w:t>
      </w:r>
    </w:p>
    <w:p>
      <w:pPr>
        <w:spacing w:before="100"/>
      </w:pPr>
      <w:r>
        <w:rPr>
          <w:b/>
          <w:bCs/>
        </w:rPr>
        <w:t xml:space="preserve">65. </w:t>
      </w:r>
      <w:r>
        <w:t xml:space="preserve">Intelligence that encompasses accumulated knowledge, vocabulary, and verbal skills; tends to remain stable or increase through most of adulthood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Crystallized intelligence</w:t>
      </w:r>
    </w:p>
    <w:p>
      <w:pPr>
        <w:pStyle w:val="Heading3"/>
      </w:pPr>
      <w:r>
        <w:t xml:space="preserve">Significance → Person</w:t>
      </w:r>
      <w:r>
        <w:rPr>
          <w:b w:val="false"/>
          <w:bCs w:val="false"/>
          <w:color w:val="888888"/>
          <w:sz w:val="22"/>
          <w:szCs w:val="22"/>
        </w:rPr>
        <w:t xml:space="preserve">  (8)</w:t>
      </w:r>
    </w:p>
    <w:p>
      <w:pPr>
        <w:spacing w:before="100"/>
      </w:pPr>
      <w:r>
        <w:rPr>
          <w:b/>
          <w:bCs/>
        </w:rPr>
        <w:t xml:space="preserve">1. </w:t>
      </w:r>
      <w:r>
        <w:t xml:space="preserve">Developed a four-stage theory of cognitive development (sensorimotor, preoperational, concrete operational, formal operational) that revolutionized our understanding of children's thinking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Jean Piaget</w:t>
      </w:r>
    </w:p>
    <w:p>
      <w:pPr>
        <w:spacing w:before="100"/>
      </w:pPr>
      <w:r>
        <w:rPr>
          <w:b/>
          <w:bCs/>
        </w:rPr>
        <w:t xml:space="preserve">2. </w:t>
      </w:r>
      <w:r>
        <w:t xml:space="preserve">Proposed that cognitive development occurs through social interaction and introduced the concepts of the zone of proximal development and scaffolding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Lev Vygotsky</w:t>
      </w:r>
    </w:p>
    <w:p>
      <w:pPr>
        <w:spacing w:before="100"/>
      </w:pPr>
      <w:r>
        <w:rPr>
          <w:b/>
          <w:bCs/>
        </w:rPr>
        <w:t xml:space="preserve">3. </w:t>
      </w:r>
      <w:r>
        <w:t xml:space="preserve">Developed an eight-stage theory of psychosocial development spanning the entire lifespan, with each stage presenting a developmental conflict to resolve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Erik Erikson</w:t>
      </w:r>
    </w:p>
    <w:p>
      <w:pPr>
        <w:spacing w:before="100"/>
      </w:pPr>
      <w:r>
        <w:rPr>
          <w:b/>
          <w:bCs/>
        </w:rPr>
        <w:t xml:space="preserve">4. </w:t>
      </w:r>
      <w:r>
        <w:t xml:space="preserve">Developed a model of four identity statuses (achievement, moratorium, foreclosure, diffusion) based on exploration and commitment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James Marcia</w:t>
      </w:r>
    </w:p>
    <w:p>
      <w:pPr>
        <w:spacing w:before="100"/>
      </w:pPr>
      <w:r>
        <w:rPr>
          <w:b/>
          <w:bCs/>
        </w:rPr>
        <w:t xml:space="preserve">5. </w:t>
      </w:r>
      <w:r>
        <w:t xml:space="preserve">Demonstrated through experiments with infant rhesus monkeys that contact comfort (soft body contact) is more important than food in forming attachment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Harry Harlow</w:t>
      </w:r>
    </w:p>
    <w:p>
      <w:pPr>
        <w:spacing w:before="100"/>
      </w:pPr>
      <w:r>
        <w:rPr>
          <w:b/>
          <w:bCs/>
        </w:rPr>
        <w:t xml:space="preserve">6. </w:t>
      </w:r>
      <w:r>
        <w:t xml:space="preserve">Developed the Strange Situation procedure and identified secure, avoidant, and anxious-ambivalent attachment styles in infants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Mary Ainsworth</w:t>
      </w:r>
    </w:p>
    <w:p>
      <w:pPr>
        <w:spacing w:before="100"/>
      </w:pPr>
      <w:r>
        <w:rPr>
          <w:b/>
          <w:bCs/>
        </w:rPr>
        <w:t xml:space="preserve">7. </w:t>
      </w:r>
      <w:r>
        <w:t xml:space="preserve">Identified three parenting styles (authoritative, authoritarian, permissive) and their differential effects on child development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Diana Baumrind</w:t>
      </w:r>
    </w:p>
    <w:p>
      <w:pPr>
        <w:spacing w:before="100"/>
      </w:pPr>
      <w:r>
        <w:rPr>
          <w:b/>
          <w:bCs/>
        </w:rPr>
        <w:t xml:space="preserve">8. </w:t>
      </w:r>
      <w:r>
        <w:t xml:space="preserve">Proposed the ecological systems theory, conceptualizing development as occurring within nested layers of environmental influence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Urie Bronfenbrenner</w:t>
      </w:r>
    </w:p>
    <w:p>
      <w:pPr>
        <w:pStyle w:val="Heading3"/>
      </w:pPr>
      <w:r>
        <w:t xml:space="preserve">Concept Multiple Choice</w:t>
      </w:r>
      <w:r>
        <w:rPr>
          <w:b w:val="false"/>
          <w:bCs w:val="false"/>
          <w:color w:val="888888"/>
          <w:sz w:val="22"/>
          <w:szCs w:val="22"/>
        </w:rPr>
        <w:t xml:space="preserve">  (4)</w:t>
      </w:r>
    </w:p>
    <w:p>
      <w:pPr>
        <w:spacing w:before="180"/>
      </w:pPr>
      <w:r>
        <w:rPr>
          <w:b/>
          <w:bCs/>
        </w:rPr>
        <w:t xml:space="preserve">1. </w:t>
      </w:r>
      <w:r>
        <w:t xml:space="preserve">A 5-year-old watches an adult pour water from a short, wide glass into a tall, narrow glass and insists the narrow glass now has more water. Which cognitive limitation does this demonstrate?</w:t>
      </w:r>
      <w:r>
        <w:rPr>
          <w:color w:val="d97706"/>
          <w:sz w:val="18"/>
          <w:szCs w:val="18"/>
        </w:rPr>
        <w:t xml:space="preserve">  [Medium]</w:t>
      </w:r>
    </w:p>
    <w:p>
      <w:pPr>
        <w:spacing w:before="40"/>
        <w:ind w:left="720"/>
      </w:pPr>
      <w:r>
        <w:rPr>
          <w:b/>
          <w:bCs/>
          <w:color w:val="16a34a"/>
        </w:rPr>
        <w:t xml:space="preserve">✓ </w:t>
      </w:r>
      <w:r>
        <w:t xml:space="preserve">Lack of conservation</w:t>
      </w:r>
    </w:p>
    <w:p>
      <w:pPr>
        <w:spacing w:after="60"/>
        <w:ind w:left="1080"/>
      </w:pPr>
      <w:r>
        <w:rPr>
          <w:i/>
          <w:iCs/>
          <w:color w:val="666666"/>
          <w:sz w:val="19"/>
          <w:szCs w:val="19"/>
        </w:rPr>
        <w:t xml:space="preserve">Conservation is the understanding that quantity remains constant despite changes in appearance — the child in the preoperational stage cannot yet grasp that volume is unchanged by the transfer.</w:t>
      </w:r>
    </w:p>
    <w:p>
      <w:pPr>
        <w:spacing w:before="40"/>
        <w:ind w:left="720"/>
      </w:pPr>
      <w:r>
        <w:rPr>
          <w:b/>
          <w:bCs/>
          <w:color w:val="dc2626"/>
        </w:rPr>
        <w:t xml:space="preserve">✗ </w:t>
      </w:r>
      <w:r>
        <w:t xml:space="preserve">Lack of object permanence</w:t>
      </w:r>
    </w:p>
    <w:p>
      <w:pPr>
        <w:spacing w:after="60"/>
        <w:ind w:left="1080"/>
      </w:pPr>
      <w:r>
        <w:rPr>
          <w:i/>
          <w:iCs/>
          <w:color w:val="666666"/>
          <w:sz w:val="19"/>
          <w:szCs w:val="19"/>
        </w:rPr>
        <w:t xml:space="preserve">Object permanence is the understanding that objects continue to exist when out of sight — a 5-year-old has already mastered this; the scenario involves conservation, not object permanence.</w:t>
      </w:r>
    </w:p>
    <w:p>
      <w:pPr>
        <w:spacing w:before="40"/>
        <w:ind w:left="720"/>
      </w:pPr>
      <w:r>
        <w:rPr>
          <w:b/>
          <w:bCs/>
          <w:color w:val="dc2626"/>
        </w:rPr>
        <w:t xml:space="preserve">✗ </w:t>
      </w:r>
      <w:r>
        <w:t xml:space="preserve">Egocentrism</w:t>
      </w:r>
    </w:p>
    <w:p>
      <w:pPr>
        <w:spacing w:after="60"/>
        <w:ind w:left="1080"/>
      </w:pPr>
      <w:r>
        <w:rPr>
          <w:i/>
          <w:iCs/>
          <w:color w:val="666666"/>
          <w:sz w:val="19"/>
          <w:szCs w:val="19"/>
        </w:rPr>
        <w:t xml:space="preserve">Egocentrism is the inability to take another's perspective — the child's error here is about understanding quantity, not perspective-taking.</w:t>
      </w:r>
    </w:p>
    <w:p>
      <w:pPr>
        <w:spacing w:before="40"/>
        <w:ind w:left="720"/>
      </w:pPr>
      <w:r>
        <w:rPr>
          <w:b/>
          <w:bCs/>
          <w:color w:val="dc2626"/>
        </w:rPr>
        <w:t xml:space="preserve">✗ </w:t>
      </w:r>
      <w:r>
        <w:t xml:space="preserve">Animism</w:t>
      </w:r>
    </w:p>
    <w:p>
      <w:pPr>
        <w:spacing w:after="60"/>
        <w:ind w:left="1080"/>
      </w:pPr>
      <w:r>
        <w:rPr>
          <w:i/>
          <w:iCs/>
          <w:color w:val="666666"/>
          <w:sz w:val="19"/>
          <w:szCs w:val="19"/>
        </w:rPr>
        <w:t xml:space="preserve">Animism is attributing life or intentions to inanimate objects — the scenario involves a logical error about quantity, not beliefs about the glass being alive.</w:t>
      </w:r>
    </w:p>
    <w:p>
      <w:pPr>
        <w:spacing w:before="180"/>
      </w:pPr>
      <w:r>
        <w:rPr>
          <w:b/>
          <w:bCs/>
        </w:rPr>
        <w:t xml:space="preserve">2. </w:t>
      </w:r>
      <w:r>
        <w:t xml:space="preserve">A teacher gives a student a difficult problem slightly beyond their current ability and provides hints when the student gets stuck, gradually withdrawing support as competence grows. Which Vygotskian concept best describes this approach?</w:t>
      </w:r>
      <w:r>
        <w:rPr>
          <w:color w:val="d97706"/>
          <w:sz w:val="18"/>
          <w:szCs w:val="18"/>
        </w:rPr>
        <w:t xml:space="preserve">  [Medium]</w:t>
      </w:r>
    </w:p>
    <w:p>
      <w:pPr>
        <w:spacing w:before="40"/>
        <w:ind w:left="720"/>
      </w:pPr>
      <w:r>
        <w:rPr>
          <w:b/>
          <w:bCs/>
          <w:color w:val="16a34a"/>
        </w:rPr>
        <w:t xml:space="preserve">✓ </w:t>
      </w:r>
      <w:r>
        <w:t xml:space="preserve">Scaffolding within the zone of proximal development</w:t>
      </w:r>
    </w:p>
    <w:p>
      <w:pPr>
        <w:spacing w:after="60"/>
        <w:ind w:left="1080"/>
      </w:pPr>
      <w:r>
        <w:rPr>
          <w:i/>
          <w:iCs/>
          <w:color w:val="666666"/>
          <w:sz w:val="19"/>
          <w:szCs w:val="19"/>
        </w:rPr>
        <w:t xml:space="preserve">Scaffolding is the temporary, adjustable support given within the ZPD — the range between what a learner can do alone and what they can do with guidance. The teacher's strategy matches this exactly.</w:t>
      </w:r>
    </w:p>
    <w:p>
      <w:pPr>
        <w:spacing w:before="40"/>
        <w:ind w:left="720"/>
      </w:pPr>
      <w:r>
        <w:rPr>
          <w:b/>
          <w:bCs/>
          <w:color w:val="dc2626"/>
        </w:rPr>
        <w:t xml:space="preserve">✗ </w:t>
      </w:r>
      <w:r>
        <w:t xml:space="preserve">Reinforcing the concrete operational stage</w:t>
      </w:r>
    </w:p>
    <w:p>
      <w:pPr>
        <w:spacing w:after="60"/>
        <w:ind w:left="1080"/>
      </w:pPr>
      <w:r>
        <w:rPr>
          <w:i/>
          <w:iCs/>
          <w:color w:val="666666"/>
          <w:sz w:val="19"/>
          <w:szCs w:val="19"/>
        </w:rPr>
        <w:t xml:space="preserve">This describes Piaget's concept of the concrete operational stage, which involves logical thinking about physical objects — it is not a teaching strategy and is not Vygotskian.</w:t>
      </w:r>
    </w:p>
    <w:p>
      <w:pPr>
        <w:spacing w:before="40"/>
        <w:ind w:left="720"/>
      </w:pPr>
      <w:r>
        <w:rPr>
          <w:b/>
          <w:bCs/>
          <w:color w:val="dc2626"/>
        </w:rPr>
        <w:t xml:space="preserve">✗ </w:t>
      </w:r>
      <w:r>
        <w:t xml:space="preserve">Applying assimilation</w:t>
      </w:r>
    </w:p>
    <w:p>
      <w:pPr>
        <w:spacing w:after="60"/>
        <w:ind w:left="1080"/>
      </w:pPr>
      <w:r>
        <w:rPr>
          <w:i/>
          <w:iCs/>
          <w:color w:val="666666"/>
          <w:sz w:val="19"/>
          <w:szCs w:val="19"/>
        </w:rPr>
        <w:t xml:space="preserve">Assimilation is Piaget's concept of fitting new information into existing schemas — it describes cognitive processing, not instructional scaffolding.</w:t>
      </w:r>
    </w:p>
    <w:p>
      <w:pPr>
        <w:spacing w:before="40"/>
        <w:ind w:left="720"/>
      </w:pPr>
      <w:r>
        <w:rPr>
          <w:b/>
          <w:bCs/>
          <w:color w:val="dc2626"/>
        </w:rPr>
        <w:t xml:space="preserve">✗ </w:t>
      </w:r>
      <w:r>
        <w:t xml:space="preserve">Promoting formal operational thinking through discovery</w:t>
      </w:r>
    </w:p>
    <w:p>
      <w:pPr>
        <w:spacing w:after="60"/>
        <w:ind w:left="1080"/>
      </w:pPr>
      <w:r>
        <w:rPr>
          <w:i/>
          <w:iCs/>
          <w:color w:val="666666"/>
          <w:sz w:val="19"/>
          <w:szCs w:val="19"/>
        </w:rPr>
        <w:t xml:space="preserve">Discovery learning relates to Piagetian theory where children learn through direct experience — this Piagetian approach differs from Vygotsky's social interaction emphasis.</w:t>
      </w:r>
    </w:p>
    <w:p>
      <w:pPr>
        <w:spacing w:before="180"/>
      </w:pPr>
      <w:r>
        <w:rPr>
          <w:b/>
          <w:bCs/>
        </w:rPr>
        <w:t xml:space="preserve">3. </w:t>
      </w:r>
      <w:r>
        <w:t xml:space="preserve">An 18-month-old infant searches for a toy hidden under a blanket. Which developmental milestone does this demonstrate?</w:t>
      </w:r>
      <w:r>
        <w:rPr>
          <w:color w:val="16a34a"/>
          <w:sz w:val="18"/>
          <w:szCs w:val="18"/>
        </w:rPr>
        <w:t xml:space="preserve">  [Easy]</w:t>
      </w:r>
    </w:p>
    <w:p>
      <w:pPr>
        <w:spacing w:before="40"/>
        <w:ind w:left="720"/>
      </w:pPr>
      <w:r>
        <w:rPr>
          <w:b/>
          <w:bCs/>
          <w:color w:val="16a34a"/>
        </w:rPr>
        <w:t xml:space="preserve">✓ </w:t>
      </w:r>
      <w:r>
        <w:t xml:space="preserve">Object permanence</w:t>
      </w:r>
    </w:p>
    <w:p>
      <w:pPr>
        <w:spacing w:after="60"/>
        <w:ind w:left="1080"/>
      </w:pPr>
      <w:r>
        <w:rPr>
          <w:i/>
          <w:iCs/>
          <w:color w:val="666666"/>
          <w:sz w:val="19"/>
          <w:szCs w:val="19"/>
        </w:rPr>
        <w:t xml:space="preserve">Object permanence is the understanding that objects continue to exist even when not seen — searching for a hidden toy is the classic demonstration that this concept has developed.</w:t>
      </w:r>
    </w:p>
    <w:p>
      <w:pPr>
        <w:spacing w:before="40"/>
        <w:ind w:left="720"/>
      </w:pPr>
      <w:r>
        <w:rPr>
          <w:b/>
          <w:bCs/>
          <w:color w:val="dc2626"/>
        </w:rPr>
        <w:t xml:space="preserve">✗ </w:t>
      </w:r>
      <w:r>
        <w:t xml:space="preserve">Conservation</w:t>
      </w:r>
    </w:p>
    <w:p>
      <w:pPr>
        <w:spacing w:after="60"/>
        <w:ind w:left="1080"/>
      </w:pPr>
      <w:r>
        <w:rPr>
          <w:i/>
          <w:iCs/>
          <w:color w:val="666666"/>
          <w:sz w:val="19"/>
          <w:szCs w:val="19"/>
        </w:rPr>
        <w:t xml:space="preserve">Conservation (understanding quantity is unchanged by appearance) develops much later, in the concrete operational stage around age 7, not at 18 months.</w:t>
      </w:r>
    </w:p>
    <w:p>
      <w:pPr>
        <w:spacing w:before="40"/>
        <w:ind w:left="720"/>
      </w:pPr>
      <w:r>
        <w:rPr>
          <w:b/>
          <w:bCs/>
          <w:color w:val="dc2626"/>
        </w:rPr>
        <w:t xml:space="preserve">✗ </w:t>
      </w:r>
      <w:r>
        <w:t xml:space="preserve">Theory of mind</w:t>
      </w:r>
    </w:p>
    <w:p>
      <w:pPr>
        <w:spacing w:after="60"/>
        <w:ind w:left="1080"/>
      </w:pPr>
      <w:r>
        <w:rPr>
          <w:i/>
          <w:iCs/>
          <w:color w:val="666666"/>
          <w:sz w:val="19"/>
          <w:szCs w:val="19"/>
        </w:rPr>
        <w:t xml:space="preserve">Theory of mind involves understanding others' mental states and develops around ages 3-4, well after object permanence in infancy.</w:t>
      </w:r>
    </w:p>
    <w:p>
      <w:pPr>
        <w:spacing w:before="40"/>
        <w:ind w:left="720"/>
      </w:pPr>
      <w:r>
        <w:rPr>
          <w:b/>
          <w:bCs/>
          <w:color w:val="dc2626"/>
        </w:rPr>
        <w:t xml:space="preserve">✗ </w:t>
      </w:r>
      <w:r>
        <w:t xml:space="preserve">Formal operations</w:t>
      </w:r>
    </w:p>
    <w:p>
      <w:pPr>
        <w:spacing w:after="60"/>
        <w:ind w:left="1080"/>
      </w:pPr>
      <w:r>
        <w:rPr>
          <w:i/>
          <w:iCs/>
          <w:color w:val="666666"/>
          <w:sz w:val="19"/>
          <w:szCs w:val="19"/>
        </w:rPr>
        <w:t xml:space="preserve">Formal operational thinking (abstract and hypothetical reasoning) does not emerge until adolescence; searching for a hidden object is a sensorimotor achievement.</w:t>
      </w:r>
    </w:p>
    <w:p>
      <w:pPr>
        <w:spacing w:before="180"/>
      </w:pPr>
      <w:r>
        <w:rPr>
          <w:b/>
          <w:bCs/>
        </w:rPr>
        <w:t xml:space="preserve">4. </w:t>
      </w:r>
      <w:r>
        <w:t xml:space="preserve">A teenager is convinced that their poetry about heartbreak is uniquely profound and that no adult could ever understand their feelings. Which two adolescent cognitive phenomena are most clearly illustrated?</w:t>
      </w:r>
      <w:r>
        <w:rPr>
          <w:color w:val="dc2626"/>
          <w:sz w:val="18"/>
          <w:szCs w:val="18"/>
        </w:rPr>
        <w:t xml:space="preserve">  [Hard]</w:t>
      </w:r>
    </w:p>
    <w:p>
      <w:pPr>
        <w:spacing w:before="40"/>
        <w:ind w:left="720"/>
      </w:pPr>
      <w:r>
        <w:rPr>
          <w:b/>
          <w:bCs/>
          <w:color w:val="16a34a"/>
        </w:rPr>
        <w:t xml:space="preserve">✓ </w:t>
      </w:r>
      <w:r>
        <w:t xml:space="preserve">Personal fable and egocentrism</w:t>
      </w:r>
    </w:p>
    <w:p>
      <w:pPr>
        <w:spacing w:after="60"/>
        <w:ind w:left="1080"/>
      </w:pPr>
      <w:r>
        <w:rPr>
          <w:i/>
          <w:iCs/>
          <w:color w:val="666666"/>
          <w:sz w:val="19"/>
          <w:szCs w:val="19"/>
        </w:rPr>
        <w:t xml:space="preserve">Personal fable is the belief that one's experiences are uniquely profound; egocentrism is the self-focused perspective — together they capture the teenager's conviction that their feelings are beyond others' understanding.</w:t>
      </w:r>
    </w:p>
    <w:p>
      <w:pPr>
        <w:spacing w:before="40"/>
        <w:ind w:left="720"/>
      </w:pPr>
      <w:r>
        <w:rPr>
          <w:b/>
          <w:bCs/>
          <w:color w:val="dc2626"/>
        </w:rPr>
        <w:t xml:space="preserve">✗ </w:t>
      </w:r>
      <w:r>
        <w:t xml:space="preserve">Imaginary audience and identity diffusion</w:t>
      </w:r>
    </w:p>
    <w:p>
      <w:pPr>
        <w:spacing w:after="60"/>
        <w:ind w:left="1080"/>
      </w:pPr>
      <w:r>
        <w:rPr>
          <w:i/>
          <w:iCs/>
          <w:color w:val="666666"/>
          <w:sz w:val="19"/>
          <w:szCs w:val="19"/>
        </w:rPr>
        <w:t xml:space="preserve">Imaginary audience is the belief that others are constantly watching — not demonstrated here; identity diffusion involves a lack of commitment to identity, also not illustrated.</w:t>
      </w:r>
    </w:p>
    <w:p>
      <w:pPr>
        <w:spacing w:before="40"/>
        <w:ind w:left="720"/>
      </w:pPr>
      <w:r>
        <w:rPr>
          <w:b/>
          <w:bCs/>
          <w:color w:val="dc2626"/>
        </w:rPr>
        <w:t xml:space="preserve">✗ </w:t>
      </w:r>
      <w:r>
        <w:t xml:space="preserve">Moratorium and foreclosure</w:t>
      </w:r>
    </w:p>
    <w:p>
      <w:pPr>
        <w:spacing w:after="60"/>
        <w:ind w:left="1080"/>
      </w:pPr>
      <w:r>
        <w:rPr>
          <w:i/>
          <w:iCs/>
          <w:color w:val="666666"/>
          <w:sz w:val="19"/>
          <w:szCs w:val="19"/>
        </w:rPr>
        <w:t xml:space="preserve">Moratorium and foreclosure are Marcia's identity statuses involving exploration and commitment patterns — they are not cognitive phenomena about uniqueness or perspective.</w:t>
      </w:r>
    </w:p>
    <w:p>
      <w:pPr>
        <w:spacing w:before="40"/>
        <w:ind w:left="720"/>
      </w:pPr>
      <w:r>
        <w:rPr>
          <w:b/>
          <w:bCs/>
          <w:color w:val="dc2626"/>
        </w:rPr>
        <w:t xml:space="preserve">✗ </w:t>
      </w:r>
      <w:r>
        <w:t xml:space="preserve">Formal operations and social clock awareness</w:t>
      </w:r>
    </w:p>
    <w:p>
      <w:pPr>
        <w:spacing w:after="60"/>
        <w:ind w:left="1080"/>
      </w:pPr>
      <w:r>
        <w:rPr>
          <w:i/>
          <w:iCs/>
          <w:color w:val="666666"/>
          <w:sz w:val="19"/>
          <w:szCs w:val="19"/>
        </w:rPr>
        <w:t xml:space="preserve">While adolescents do develop formal operational thinking, 'social clock' relates to socially expected life timings — neither concept explains the belief in unique suffering or adult incomprehension.</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seats a 4-year-old child at a table displaying a model of three mountains, each with a distinct marker (a cross, a house, and snow on top). A doll is placed on the opposite side of the table. When asked to select a photograph showing what the doll sees, the child consistently selects the photograph that matches her own viewpoint.</w:t>
      </w:r>
    </w:p>
    <w:p>
      <w:pPr>
        <w:spacing w:after="100"/>
      </w:pPr>
      <w:r>
        <w:t xml:space="preserve">Which of the following best explains the child's response?</w:t>
      </w:r>
    </w:p>
    <w:p>
      <w:pPr>
        <w:spacing w:before="40"/>
        <w:ind w:left="360"/>
      </w:pPr>
      <w:r>
        <w:rPr>
          <w:b/>
          <w:bCs/>
          <w:sz w:val="21"/>
          <w:szCs w:val="21"/>
        </w:rPr>
        <w:t xml:space="preserve">(A) </w:t>
      </w:r>
      <w:r>
        <w:rPr>
          <w:sz w:val="21"/>
          <w:szCs w:val="21"/>
        </w:rPr>
        <w:t xml:space="preserve">The child has not yet developed object permanence and cannot represent the mountains mentally</w:t>
      </w:r>
      <w:r>
        <w:rPr>
          <w:b/>
          <w:bCs/>
          <w:color w:val="dc2626"/>
          <w:sz w:val="21"/>
          <w:szCs w:val="21"/>
        </w:rPr>
        <w:t xml:space="preserve"> ✗</w:t>
      </w:r>
    </w:p>
    <w:p>
      <w:pPr>
        <w:spacing w:after="60"/>
        <w:ind w:left="720"/>
      </w:pPr>
      <w:r>
        <w:rPr>
          <w:i/>
          <w:iCs/>
          <w:color w:val="666666"/>
          <w:sz w:val="19"/>
          <w:szCs w:val="19"/>
        </w:rPr>
        <w:t xml:space="preserve">Object permanence (understanding objects exist when out of sight) is typically achieved by 8-12 months during the sensorimotor stage. A 4-year-old has long since acquired object permanence; the difficulty here is perspective-taking, not object representation.</w:t>
      </w:r>
    </w:p>
    <w:p>
      <w:pPr>
        <w:spacing w:before="40"/>
        <w:ind w:left="360"/>
      </w:pPr>
      <w:r>
        <w:rPr>
          <w:b/>
          <w:bCs/>
          <w:sz w:val="21"/>
          <w:szCs w:val="21"/>
        </w:rPr>
        <w:t xml:space="preserve">(B) </w:t>
      </w:r>
      <w:r>
        <w:rPr>
          <w:sz w:val="21"/>
          <w:szCs w:val="21"/>
        </w:rPr>
        <w:t xml:space="preserve">The child is in the concrete operational stage but has not yet mastered spatial reasoning</w:t>
      </w:r>
      <w:r>
        <w:rPr>
          <w:b/>
          <w:bCs/>
          <w:color w:val="dc2626"/>
          <w:sz w:val="21"/>
          <w:szCs w:val="21"/>
        </w:rPr>
        <w:t xml:space="preserve"> ✗</w:t>
      </w:r>
    </w:p>
    <w:p>
      <w:pPr>
        <w:spacing w:after="60"/>
        <w:ind w:left="720"/>
      </w:pPr>
      <w:r>
        <w:rPr>
          <w:i/>
          <w:iCs/>
          <w:color w:val="666666"/>
          <w:sz w:val="19"/>
          <w:szCs w:val="19"/>
        </w:rPr>
        <w:t xml:space="preserve">The concrete operational stage (ages 7-11) is characterized by logical thinking and the ability to decentre — that is, to consider perspectives other than one's own. A 4-year-old is in the preoperational stage, not the concrete operational stage.</w:t>
      </w:r>
    </w:p>
    <w:p>
      <w:pPr>
        <w:spacing w:before="40"/>
        <w:ind w:left="360"/>
      </w:pPr>
      <w:r>
        <w:rPr>
          <w:b/>
          <w:bCs/>
          <w:sz w:val="21"/>
          <w:szCs w:val="21"/>
        </w:rPr>
        <w:t xml:space="preserve">(C) </w:t>
      </w:r>
      <w:r>
        <w:rPr>
          <w:sz w:val="21"/>
          <w:szCs w:val="21"/>
        </w:rPr>
        <w:t xml:space="preserve">The child lacks conservation abilities, which prevents understanding of spatial transformations</w:t>
      </w:r>
      <w:r>
        <w:rPr>
          <w:b/>
          <w:bCs/>
          <w:color w:val="dc2626"/>
          <w:sz w:val="21"/>
          <w:szCs w:val="21"/>
        </w:rPr>
        <w:t xml:space="preserve"> ✗</w:t>
      </w:r>
    </w:p>
    <w:p>
      <w:pPr>
        <w:spacing w:after="60"/>
        <w:ind w:left="720"/>
      </w:pPr>
      <w:r>
        <w:rPr>
          <w:i/>
          <w:iCs/>
          <w:color w:val="666666"/>
          <w:sz w:val="19"/>
          <w:szCs w:val="19"/>
        </w:rPr>
        <w:t xml:space="preserve">Conservation refers to understanding that quantity remains constant despite changes in appearance (e.g., liquid poured into a differently shaped container). The child's error involves perspective-taking, not conservation of quantity.</w:t>
      </w:r>
    </w:p>
    <w:p>
      <w:pPr>
        <w:spacing w:before="40"/>
        <w:ind w:left="360"/>
      </w:pPr>
      <w:r>
        <w:rPr>
          <w:b/>
          <w:bCs/>
          <w:sz w:val="21"/>
          <w:szCs w:val="21"/>
        </w:rPr>
        <w:t xml:space="preserve">(D) </w:t>
      </w:r>
      <w:r>
        <w:rPr>
          <w:sz w:val="21"/>
          <w:szCs w:val="21"/>
        </w:rPr>
        <w:t xml:space="preserve">The child is in the preoperational stage and demonstrates egocentrism by being unable to adopt the doll's visual perspective</w:t>
      </w:r>
      <w:r>
        <w:rPr>
          <w:b/>
          <w:bCs/>
          <w:color w:val="16a34a"/>
          <w:sz w:val="21"/>
          <w:szCs w:val="21"/>
        </w:rPr>
        <w:t xml:space="preserve"> ✓</w:t>
      </w:r>
    </w:p>
    <w:p>
      <w:pPr>
        <w:spacing w:after="60"/>
        <w:ind w:left="720"/>
      </w:pPr>
      <w:r>
        <w:rPr>
          <w:i/>
          <w:iCs/>
          <w:color w:val="666666"/>
          <w:sz w:val="19"/>
          <w:szCs w:val="19"/>
        </w:rPr>
        <w:t xml:space="preserve">Piaget's three-mountains task is the classic demonstration of preoperational egocentrism (ages 2-7). The child cannot decentre — she assumes the doll's view is the same as her own because she cannot mentally adopt another's spatial perspective.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teacher notices that a student can solve multiplication problems independently but struggles with long division even with hints. A peer working alongside the student, however, allows the student to successfully complete long division problems with minimal guidance.</w:t>
      </w:r>
    </w:p>
    <w:p>
      <w:pPr>
        <w:spacing w:after="100"/>
      </w:pPr>
      <w:r>
        <w:t xml:space="preserve">Which of the following concepts best explains the student's improvement when working with a peer?</w:t>
      </w:r>
    </w:p>
    <w:p>
      <w:pPr>
        <w:spacing w:before="40"/>
        <w:ind w:left="360"/>
      </w:pPr>
      <w:r>
        <w:rPr>
          <w:b/>
          <w:bCs/>
          <w:sz w:val="21"/>
          <w:szCs w:val="21"/>
        </w:rPr>
        <w:t xml:space="preserve">(A) </w:t>
      </w:r>
      <w:r>
        <w:rPr>
          <w:sz w:val="21"/>
          <w:szCs w:val="21"/>
        </w:rPr>
        <w:t xml:space="preserve">Assimilation, because the student is incorporating new information into existing schemas</w:t>
      </w:r>
      <w:r>
        <w:rPr>
          <w:b/>
          <w:bCs/>
          <w:color w:val="dc2626"/>
          <w:sz w:val="21"/>
          <w:szCs w:val="21"/>
        </w:rPr>
        <w:t xml:space="preserve"> ✗</w:t>
      </w:r>
    </w:p>
    <w:p>
      <w:pPr>
        <w:spacing w:after="60"/>
        <w:ind w:left="720"/>
      </w:pPr>
      <w:r>
        <w:rPr>
          <w:i/>
          <w:iCs/>
          <w:color w:val="666666"/>
          <w:sz w:val="19"/>
          <w:szCs w:val="19"/>
        </w:rPr>
        <w:t xml:space="preserve">Assimilation (Piaget) involves fitting new information into existing schemas without changing them. The peer interaction scenario describes a social learning process, not cognitive assimilation.</w:t>
      </w:r>
    </w:p>
    <w:p>
      <w:pPr>
        <w:spacing w:before="40"/>
        <w:ind w:left="360"/>
      </w:pPr>
      <w:r>
        <w:rPr>
          <w:b/>
          <w:bCs/>
          <w:sz w:val="21"/>
          <w:szCs w:val="21"/>
        </w:rPr>
        <w:t xml:space="preserve">(B) </w:t>
      </w:r>
      <w:r>
        <w:rPr>
          <w:sz w:val="21"/>
          <w:szCs w:val="21"/>
        </w:rPr>
        <w:t xml:space="preserve">The zone of proximal development, because the peer provides support for tasks the student cannot yet do independently</w:t>
      </w:r>
      <w:r>
        <w:rPr>
          <w:b/>
          <w:bCs/>
          <w:color w:val="16a34a"/>
          <w:sz w:val="21"/>
          <w:szCs w:val="21"/>
        </w:rPr>
        <w:t xml:space="preserve"> ✓</w:t>
      </w:r>
    </w:p>
    <w:p>
      <w:pPr>
        <w:spacing w:after="60"/>
        <w:ind w:left="720"/>
      </w:pPr>
      <w:r>
        <w:rPr>
          <w:i/>
          <w:iCs/>
          <w:color w:val="666666"/>
          <w:sz w:val="19"/>
          <w:szCs w:val="19"/>
        </w:rPr>
        <w:t xml:space="preserve">Vygotsky's zone of proximal development (ZPD) is the range between what a learner can do alone and what they can do with guidance. The peer's minimal guidance bridges this gap, exactly as Vygotsky described.</w:t>
      </w:r>
    </w:p>
    <w:p>
      <w:pPr>
        <w:spacing w:before="40"/>
        <w:ind w:left="360"/>
      </w:pPr>
      <w:r>
        <w:rPr>
          <w:b/>
          <w:bCs/>
          <w:sz w:val="21"/>
          <w:szCs w:val="21"/>
        </w:rPr>
        <w:t xml:space="preserve">(C) </w:t>
      </w:r>
      <w:r>
        <w:rPr>
          <w:sz w:val="21"/>
          <w:szCs w:val="21"/>
        </w:rPr>
        <w:t xml:space="preserve">Scaffolding by the teacher, because the teacher's hints enabled eventual success</w:t>
      </w:r>
      <w:r>
        <w:rPr>
          <w:b/>
          <w:bCs/>
          <w:color w:val="dc2626"/>
          <w:sz w:val="21"/>
          <w:szCs w:val="21"/>
        </w:rPr>
        <w:t xml:space="preserve"> ✗</w:t>
      </w:r>
    </w:p>
    <w:p>
      <w:pPr>
        <w:spacing w:after="60"/>
        <w:ind w:left="720"/>
      </w:pPr>
      <w:r>
        <w:rPr>
          <w:i/>
          <w:iCs/>
          <w:color w:val="666666"/>
          <w:sz w:val="19"/>
          <w:szCs w:val="19"/>
        </w:rPr>
        <w:t xml:space="preserve">Scaffolding involves temporary support from a more skilled person. Here, hints from the teacher did not help; it was the peer who provided effective support. The scaffolding came from the peer, not the teacher.</w:t>
      </w:r>
    </w:p>
    <w:p>
      <w:pPr>
        <w:spacing w:before="40"/>
        <w:ind w:left="360"/>
      </w:pPr>
      <w:r>
        <w:rPr>
          <w:b/>
          <w:bCs/>
          <w:sz w:val="21"/>
          <w:szCs w:val="21"/>
        </w:rPr>
        <w:t xml:space="preserve">(D) </w:t>
      </w:r>
      <w:r>
        <w:rPr>
          <w:sz w:val="21"/>
          <w:szCs w:val="21"/>
        </w:rPr>
        <w:t xml:space="preserve">Concrete operational thinking, because the student can now apply logical rules to mathematical operations</w:t>
      </w:r>
      <w:r>
        <w:rPr>
          <w:b/>
          <w:bCs/>
          <w:color w:val="dc2626"/>
          <w:sz w:val="21"/>
          <w:szCs w:val="21"/>
        </w:rPr>
        <w:t xml:space="preserve"> ✗</w:t>
      </w:r>
    </w:p>
    <w:p>
      <w:pPr>
        <w:spacing w:after="60"/>
        <w:ind w:left="720"/>
      </w:pPr>
      <w:r>
        <w:rPr>
          <w:i/>
          <w:iCs/>
          <w:color w:val="666666"/>
          <w:sz w:val="19"/>
          <w:szCs w:val="19"/>
        </w:rPr>
        <w:t xml:space="preserve">Concrete operational thinking (Piaget, ages 7-11) describes a cognitive stage, not a social interaction effect. The question asks about why peer presence improved performance, which Piaget's stage theory does not explain.</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In Harlow's studies of infant rhesus monkeys, baby monkeys were separated from their mothers and given access to two surrogate mothers: one made of wire that provided milk and one made of soft terrycloth that provided no milk. The infant monkeys spent the majority of their time clinging to the cloth surrogate, especially when frightened.</w:t>
      </w:r>
    </w:p>
    <w:p>
      <w:pPr>
        <w:spacing w:after="100"/>
      </w:pPr>
      <w:r>
        <w:t xml:space="preserve">Which of the following conclusions is best supported by Harlow's findings?</w:t>
      </w:r>
    </w:p>
    <w:p>
      <w:pPr>
        <w:spacing w:before="40"/>
        <w:ind w:left="360"/>
      </w:pPr>
      <w:r>
        <w:rPr>
          <w:b/>
          <w:bCs/>
          <w:sz w:val="21"/>
          <w:szCs w:val="21"/>
        </w:rPr>
        <w:t xml:space="preserve">(A) </w:t>
      </w:r>
      <w:r>
        <w:rPr>
          <w:sz w:val="21"/>
          <w:szCs w:val="21"/>
        </w:rPr>
        <w:t xml:space="preserve">Attachment is primarily driven by nutritional reinforcement from the caregiver</w:t>
      </w:r>
      <w:r>
        <w:rPr>
          <w:b/>
          <w:bCs/>
          <w:color w:val="dc2626"/>
          <w:sz w:val="21"/>
          <w:szCs w:val="21"/>
        </w:rPr>
        <w:t xml:space="preserve"> ✗</w:t>
      </w:r>
    </w:p>
    <w:p>
      <w:pPr>
        <w:spacing w:after="60"/>
        <w:ind w:left="720"/>
      </w:pPr>
      <w:r>
        <w:rPr>
          <w:i/>
          <w:iCs/>
          <w:color w:val="666666"/>
          <w:sz w:val="19"/>
          <w:szCs w:val="19"/>
        </w:rPr>
        <w:t xml:space="preserve">This represents the drive-reduction (cupboard love) theory, which Harlow's findings directly refuted. The monkeys preferred the cloth mother even though she provided no food, disproving nutritional reinforcement as the primary attachment driver.</w:t>
      </w:r>
    </w:p>
    <w:p>
      <w:pPr>
        <w:spacing w:before="40"/>
        <w:ind w:left="360"/>
      </w:pPr>
      <w:r>
        <w:rPr>
          <w:b/>
          <w:bCs/>
          <w:sz w:val="21"/>
          <w:szCs w:val="21"/>
        </w:rPr>
        <w:t xml:space="preserve">(B) </w:t>
      </w:r>
      <w:r>
        <w:rPr>
          <w:sz w:val="21"/>
          <w:szCs w:val="21"/>
        </w:rPr>
        <w:t xml:space="preserve">Contact comfort is a more powerful basis for attachment than feeding</w:t>
      </w:r>
      <w:r>
        <w:rPr>
          <w:b/>
          <w:bCs/>
          <w:color w:val="16a34a"/>
          <w:sz w:val="21"/>
          <w:szCs w:val="21"/>
        </w:rPr>
        <w:t xml:space="preserve"> ✓</w:t>
      </w:r>
    </w:p>
    <w:p>
      <w:pPr>
        <w:spacing w:after="60"/>
        <w:ind w:left="720"/>
      </w:pPr>
      <w:r>
        <w:rPr>
          <w:i/>
          <w:iCs/>
          <w:color w:val="666666"/>
          <w:sz w:val="19"/>
          <w:szCs w:val="19"/>
        </w:rPr>
        <w:t xml:space="preserve">Harlow's research demonstrated that contact comfort — tactile warmth and softness — was the primary basis for attachment. The wire mother provided nutrition but failed to elicit attachment, showing that feeding alone does not create the bond.</w:t>
      </w:r>
    </w:p>
    <w:p>
      <w:pPr>
        <w:spacing w:before="40"/>
        <w:ind w:left="360"/>
      </w:pPr>
      <w:r>
        <w:rPr>
          <w:b/>
          <w:bCs/>
          <w:sz w:val="21"/>
          <w:szCs w:val="21"/>
        </w:rPr>
        <w:t xml:space="preserve">(C) </w:t>
      </w:r>
      <w:r>
        <w:rPr>
          <w:sz w:val="21"/>
          <w:szCs w:val="21"/>
        </w:rPr>
        <w:t xml:space="preserve">Rhesus monkeys form attachments only with biological caregivers</w:t>
      </w:r>
      <w:r>
        <w:rPr>
          <w:b/>
          <w:bCs/>
          <w:color w:val="dc2626"/>
          <w:sz w:val="21"/>
          <w:szCs w:val="21"/>
        </w:rPr>
        <w:t xml:space="preserve"> ✗</w:t>
      </w:r>
    </w:p>
    <w:p>
      <w:pPr>
        <w:spacing w:after="60"/>
        <w:ind w:left="720"/>
      </w:pPr>
      <w:r>
        <w:rPr>
          <w:i/>
          <w:iCs/>
          <w:color w:val="666666"/>
          <w:sz w:val="19"/>
          <w:szCs w:val="19"/>
        </w:rPr>
        <w:t xml:space="preserve">Harlow's research showed that monkeys could form attachments to inanimate surrogates, contradicting the idea that only biological caregivers elicit attachment. The cloth surrogate was not the biological mother.</w:t>
      </w:r>
    </w:p>
    <w:p>
      <w:pPr>
        <w:spacing w:before="40"/>
        <w:ind w:left="360"/>
      </w:pPr>
      <w:r>
        <w:rPr>
          <w:b/>
          <w:bCs/>
          <w:sz w:val="21"/>
          <w:szCs w:val="21"/>
        </w:rPr>
        <w:t xml:space="preserve">(D) </w:t>
      </w:r>
      <w:r>
        <w:rPr>
          <w:sz w:val="21"/>
          <w:szCs w:val="21"/>
        </w:rPr>
        <w:t xml:space="preserve">The critical period for attachment in rhesus monkeys is the first 24 hours after birth</w:t>
      </w:r>
      <w:r>
        <w:rPr>
          <w:b/>
          <w:bCs/>
          <w:color w:val="dc2626"/>
          <w:sz w:val="21"/>
          <w:szCs w:val="21"/>
        </w:rPr>
        <w:t xml:space="preserve"> ✗</w:t>
      </w:r>
    </w:p>
    <w:p>
      <w:pPr>
        <w:spacing w:after="60"/>
        <w:ind w:left="720"/>
      </w:pPr>
      <w:r>
        <w:rPr>
          <w:i/>
          <w:iCs/>
          <w:color w:val="666666"/>
          <w:sz w:val="19"/>
          <w:szCs w:val="19"/>
        </w:rPr>
        <w:t xml:space="preserve">While critical periods for attachment exist, Harlow's study did not specifically identify a 24-hour window. The study demonstrated the nature of attachment (contact comfort), not the precise timing of a critical period.</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tests children of different ages on their ability to understand that a toy hidden behind a screen still exists. At 4 months, infants show no surprise when the toy disappears. By 10 months, infants show surprise when the screen is lifted and the toy is gone.</w:t>
      </w:r>
    </w:p>
    <w:p>
      <w:pPr>
        <w:spacing w:after="100"/>
      </w:pPr>
      <w:r>
        <w:t xml:space="preserve">Which of the following Piagetian concepts does the 10-month-old's behavior demonstrate?</w:t>
      </w:r>
    </w:p>
    <w:p>
      <w:pPr>
        <w:spacing w:before="40"/>
        <w:ind w:left="360"/>
      </w:pPr>
      <w:r>
        <w:rPr>
          <w:b/>
          <w:bCs/>
          <w:sz w:val="21"/>
          <w:szCs w:val="21"/>
        </w:rPr>
        <w:t xml:space="preserve">(A) </w:t>
      </w:r>
      <w:r>
        <w:rPr>
          <w:sz w:val="21"/>
          <w:szCs w:val="21"/>
        </w:rPr>
        <w:t xml:space="preserve">Conservation</w:t>
      </w:r>
      <w:r>
        <w:rPr>
          <w:b/>
          <w:bCs/>
          <w:color w:val="dc2626"/>
          <w:sz w:val="21"/>
          <w:szCs w:val="21"/>
        </w:rPr>
        <w:t xml:space="preserve"> ✗</w:t>
      </w:r>
    </w:p>
    <w:p>
      <w:pPr>
        <w:spacing w:after="60"/>
        <w:ind w:left="720"/>
      </w:pPr>
      <w:r>
        <w:rPr>
          <w:i/>
          <w:iCs/>
          <w:color w:val="666666"/>
          <w:sz w:val="19"/>
          <w:szCs w:val="19"/>
        </w:rPr>
        <w:t xml:space="preserve">Conservation is the understanding that quantity remains constant despite changes in appearance (e.g., volume in different-shaped containers). It develops during the concrete operational stage (ages 7-11), not in infancy.</w:t>
      </w:r>
    </w:p>
    <w:p>
      <w:pPr>
        <w:spacing w:before="40"/>
        <w:ind w:left="360"/>
      </w:pPr>
      <w:r>
        <w:rPr>
          <w:b/>
          <w:bCs/>
          <w:sz w:val="21"/>
          <w:szCs w:val="21"/>
        </w:rPr>
        <w:t xml:space="preserve">(B) </w:t>
      </w:r>
      <w:r>
        <w:rPr>
          <w:sz w:val="21"/>
          <w:szCs w:val="21"/>
        </w:rPr>
        <w:t xml:space="preserve">Object permanence</w:t>
      </w:r>
      <w:r>
        <w:rPr>
          <w:b/>
          <w:bCs/>
          <w:color w:val="16a34a"/>
          <w:sz w:val="21"/>
          <w:szCs w:val="21"/>
        </w:rPr>
        <w:t xml:space="preserve"> ✓</w:t>
      </w:r>
    </w:p>
    <w:p>
      <w:pPr>
        <w:spacing w:after="60"/>
        <w:ind w:left="720"/>
      </w:pPr>
      <w:r>
        <w:rPr>
          <w:i/>
          <w:iCs/>
          <w:color w:val="666666"/>
          <w:sz w:val="19"/>
          <w:szCs w:val="19"/>
        </w:rPr>
        <w:t xml:space="preserve">Object permanence is the understanding that objects continue to exist even when not visible. Infants around 8-12 months develop this ability, which is why the 10-month-old shows surprise when a hidden object disappears.</w:t>
      </w:r>
    </w:p>
    <w:p>
      <w:pPr>
        <w:spacing w:before="40"/>
        <w:ind w:left="360"/>
      </w:pPr>
      <w:r>
        <w:rPr>
          <w:b/>
          <w:bCs/>
          <w:sz w:val="21"/>
          <w:szCs w:val="21"/>
        </w:rPr>
        <w:t xml:space="preserve">(C) </w:t>
      </w:r>
      <w:r>
        <w:rPr>
          <w:sz w:val="21"/>
          <w:szCs w:val="21"/>
        </w:rPr>
        <w:t xml:space="preserve">Symbolic thinking</w:t>
      </w:r>
      <w:r>
        <w:rPr>
          <w:b/>
          <w:bCs/>
          <w:color w:val="dc2626"/>
          <w:sz w:val="21"/>
          <w:szCs w:val="21"/>
        </w:rPr>
        <w:t xml:space="preserve"> ✗</w:t>
      </w:r>
    </w:p>
    <w:p>
      <w:pPr>
        <w:spacing w:after="60"/>
        <w:ind w:left="720"/>
      </w:pPr>
      <w:r>
        <w:rPr>
          <w:i/>
          <w:iCs/>
          <w:color w:val="666666"/>
          <w:sz w:val="19"/>
          <w:szCs w:val="19"/>
        </w:rPr>
        <w:t xml:space="preserve">Symbolic thinking (using words or images to represent objects) emerges in the preoperational stage (ages 2-7). It is distinct from object permanence, which concerns object existence rather than symbolic representation.</w:t>
      </w:r>
    </w:p>
    <w:p>
      <w:pPr>
        <w:spacing w:before="40"/>
        <w:ind w:left="360"/>
      </w:pPr>
      <w:r>
        <w:rPr>
          <w:b/>
          <w:bCs/>
          <w:sz w:val="21"/>
          <w:szCs w:val="21"/>
        </w:rPr>
        <w:t xml:space="preserve">(D) </w:t>
      </w:r>
      <w:r>
        <w:rPr>
          <w:sz w:val="21"/>
          <w:szCs w:val="21"/>
        </w:rPr>
        <w:t xml:space="preserve">Centration</w:t>
      </w:r>
      <w:r>
        <w:rPr>
          <w:b/>
          <w:bCs/>
          <w:color w:val="dc2626"/>
          <w:sz w:val="21"/>
          <w:szCs w:val="21"/>
        </w:rPr>
        <w:t xml:space="preserve"> ✗</w:t>
      </w:r>
    </w:p>
    <w:p>
      <w:pPr>
        <w:spacing w:after="60"/>
        <w:ind w:left="720"/>
      </w:pPr>
      <w:r>
        <w:rPr>
          <w:i/>
          <w:iCs/>
          <w:color w:val="666666"/>
          <w:sz w:val="19"/>
          <w:szCs w:val="19"/>
        </w:rPr>
        <w:t xml:space="preserve">Centration is the tendency to focus on only one aspect of a situation (characteristic of preoperational children). It is not related to understanding object existence during infancy.</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PSY-3.A</w:t>
      </w:r>
    </w:p>
    <w:p>
      <w:pPr>
        <w:spacing w:after="100"/>
      </w:pPr>
      <w:r>
        <w:t xml:space="preserve">Which of the following best describes the authoritative parenting style?</w:t>
      </w:r>
    </w:p>
    <w:p>
      <w:pPr>
        <w:spacing w:before="40"/>
        <w:ind w:left="360"/>
      </w:pPr>
      <w:r>
        <w:rPr>
          <w:b/>
          <w:bCs/>
          <w:sz w:val="21"/>
          <w:szCs w:val="21"/>
        </w:rPr>
        <w:t xml:space="preserve">(A) </w:t>
      </w:r>
      <w:r>
        <w:rPr>
          <w:sz w:val="21"/>
          <w:szCs w:val="21"/>
        </w:rPr>
        <w:t xml:space="preserve">High demands with low responsiveness, emphasizing strict obedience without explanation</w:t>
      </w:r>
      <w:r>
        <w:rPr>
          <w:b/>
          <w:bCs/>
          <w:color w:val="dc2626"/>
          <w:sz w:val="21"/>
          <w:szCs w:val="21"/>
        </w:rPr>
        <w:t xml:space="preserve"> ✗</w:t>
      </w:r>
    </w:p>
    <w:p>
      <w:pPr>
        <w:spacing w:after="60"/>
        <w:ind w:left="720"/>
      </w:pPr>
      <w:r>
        <w:rPr>
          <w:i/>
          <w:iCs/>
          <w:color w:val="666666"/>
          <w:sz w:val="19"/>
          <w:szCs w:val="19"/>
        </w:rPr>
        <w:t xml:space="preserve">This describes the authoritarian parenting style. Authoritarian parents enforce rules strictly and demand obedience without warmth or explanation — different from authoritative parenting.</w:t>
      </w:r>
    </w:p>
    <w:p>
      <w:pPr>
        <w:spacing w:before="40"/>
        <w:ind w:left="360"/>
      </w:pPr>
      <w:r>
        <w:rPr>
          <w:b/>
          <w:bCs/>
          <w:sz w:val="21"/>
          <w:szCs w:val="21"/>
        </w:rPr>
        <w:t xml:space="preserve">(B) </w:t>
      </w:r>
      <w:r>
        <w:rPr>
          <w:sz w:val="21"/>
          <w:szCs w:val="21"/>
        </w:rPr>
        <w:t xml:space="preserve">Low demands with high responsiveness, allowing children to make most decisions without guidance</w:t>
      </w:r>
      <w:r>
        <w:rPr>
          <w:b/>
          <w:bCs/>
          <w:color w:val="dc2626"/>
          <w:sz w:val="21"/>
          <w:szCs w:val="21"/>
        </w:rPr>
        <w:t xml:space="preserve"> ✗</w:t>
      </w:r>
    </w:p>
    <w:p>
      <w:pPr>
        <w:spacing w:after="60"/>
        <w:ind w:left="720"/>
      </w:pPr>
      <w:r>
        <w:rPr>
          <w:i/>
          <w:iCs/>
          <w:color w:val="666666"/>
          <w:sz w:val="19"/>
          <w:szCs w:val="19"/>
        </w:rPr>
        <w:t xml:space="preserve">This describes permissive (indulgent) parenting, characterized by high warmth and responsiveness but few behavioral demands or structure.</w:t>
      </w:r>
    </w:p>
    <w:p>
      <w:pPr>
        <w:spacing w:before="40"/>
        <w:ind w:left="360"/>
      </w:pPr>
      <w:r>
        <w:rPr>
          <w:b/>
          <w:bCs/>
          <w:sz w:val="21"/>
          <w:szCs w:val="21"/>
        </w:rPr>
        <w:t xml:space="preserve">(C) </w:t>
      </w:r>
      <w:r>
        <w:rPr>
          <w:sz w:val="21"/>
          <w:szCs w:val="21"/>
        </w:rPr>
        <w:t xml:space="preserve">High demands with high responsiveness, setting clear rules while explaining reasoning and showing warmth</w:t>
      </w:r>
      <w:r>
        <w:rPr>
          <w:b/>
          <w:bCs/>
          <w:color w:val="16a34a"/>
          <w:sz w:val="21"/>
          <w:szCs w:val="21"/>
        </w:rPr>
        <w:t xml:space="preserve"> ✓</w:t>
      </w:r>
    </w:p>
    <w:p>
      <w:pPr>
        <w:spacing w:after="60"/>
        <w:ind w:left="720"/>
      </w:pPr>
      <w:r>
        <w:rPr>
          <w:i/>
          <w:iCs/>
          <w:color w:val="666666"/>
          <w:sz w:val="19"/>
          <w:szCs w:val="19"/>
        </w:rPr>
        <w:t xml:space="preserve">Authoritative parenting (Baumrind) combines high behavioral expectations with warmth, explanation, and responsiveness. This style is associated with the best child outcomes: higher self-esteem, academic achievement, and social competence.</w:t>
      </w:r>
    </w:p>
    <w:p>
      <w:pPr>
        <w:spacing w:before="40"/>
        <w:ind w:left="360"/>
      </w:pPr>
      <w:r>
        <w:rPr>
          <w:b/>
          <w:bCs/>
          <w:sz w:val="21"/>
          <w:szCs w:val="21"/>
        </w:rPr>
        <w:t xml:space="preserve">(D) </w:t>
      </w:r>
      <w:r>
        <w:rPr>
          <w:sz w:val="21"/>
          <w:szCs w:val="21"/>
        </w:rPr>
        <w:t xml:space="preserve">Low demands with low responsiveness, characterized by neglect and disengagement</w:t>
      </w:r>
      <w:r>
        <w:rPr>
          <w:b/>
          <w:bCs/>
          <w:color w:val="dc2626"/>
          <w:sz w:val="21"/>
          <w:szCs w:val="21"/>
        </w:rPr>
        <w:t xml:space="preserve"> ✗</w:t>
      </w:r>
    </w:p>
    <w:p>
      <w:pPr>
        <w:spacing w:after="60"/>
        <w:ind w:left="720"/>
      </w:pPr>
      <w:r>
        <w:rPr>
          <w:i/>
          <w:iCs/>
          <w:color w:val="666666"/>
          <w:sz w:val="19"/>
          <w:szCs w:val="19"/>
        </w:rPr>
        <w:t xml:space="preserve">This describes uninvolved (neglectful) parenting, associated with the worst child outcomes. It is distinguished by minimal demands and minimal warmth or engagement.</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Psychologist Erik Erikson proposed that development occurs through a series of psychosocial stages, each involving a conflict between two opposing forces. Successfully resolving each conflict results in the development of a particular virtue.</w:t>
      </w:r>
    </w:p>
    <w:p>
      <w:pPr>
        <w:spacing w:after="100"/>
      </w:pPr>
      <w:r>
        <w:t xml:space="preserve">A teenager who experiments with different identities, values, and career paths before committing to a stable self-concept is best described as successfully navigating which of Erikson's stages?</w:t>
      </w:r>
    </w:p>
    <w:p>
      <w:pPr>
        <w:spacing w:before="40"/>
        <w:ind w:left="360"/>
      </w:pPr>
      <w:r>
        <w:rPr>
          <w:b/>
          <w:bCs/>
          <w:sz w:val="21"/>
          <w:szCs w:val="21"/>
        </w:rPr>
        <w:t xml:space="preserve">(A) </w:t>
      </w:r>
      <w:r>
        <w:rPr>
          <w:sz w:val="21"/>
          <w:szCs w:val="21"/>
        </w:rPr>
        <w:t xml:space="preserve">Industry vs. inferiority</w:t>
      </w:r>
      <w:r>
        <w:rPr>
          <w:b/>
          <w:bCs/>
          <w:color w:val="dc2626"/>
          <w:sz w:val="21"/>
          <w:szCs w:val="21"/>
        </w:rPr>
        <w:t xml:space="preserve"> ✗</w:t>
      </w:r>
    </w:p>
    <w:p>
      <w:pPr>
        <w:spacing w:after="60"/>
        <w:ind w:left="720"/>
      </w:pPr>
      <w:r>
        <w:rPr>
          <w:i/>
          <w:iCs/>
          <w:color w:val="666666"/>
          <w:sz w:val="19"/>
          <w:szCs w:val="19"/>
        </w:rPr>
        <w:t xml:space="preserve">Industry vs. inferiority is Erikson's stage for school-age children (ages 6-11), focused on developing competence and confidence in skills. Identity exploration characterizes adolescence, not middle childhood.</w:t>
      </w:r>
    </w:p>
    <w:p>
      <w:pPr>
        <w:spacing w:before="40"/>
        <w:ind w:left="360"/>
      </w:pPr>
      <w:r>
        <w:rPr>
          <w:b/>
          <w:bCs/>
          <w:sz w:val="21"/>
          <w:szCs w:val="21"/>
        </w:rPr>
        <w:t xml:space="preserve">(B) </w:t>
      </w:r>
      <w:r>
        <w:rPr>
          <w:sz w:val="21"/>
          <w:szCs w:val="21"/>
        </w:rPr>
        <w:t xml:space="preserve">Intimacy vs. isolation</w:t>
      </w:r>
      <w:r>
        <w:rPr>
          <w:b/>
          <w:bCs/>
          <w:color w:val="dc2626"/>
          <w:sz w:val="21"/>
          <w:szCs w:val="21"/>
        </w:rPr>
        <w:t xml:space="preserve"> ✗</w:t>
      </w:r>
    </w:p>
    <w:p>
      <w:pPr>
        <w:spacing w:after="60"/>
        <w:ind w:left="720"/>
      </w:pPr>
      <w:r>
        <w:rPr>
          <w:i/>
          <w:iCs/>
          <w:color w:val="666666"/>
          <w:sz w:val="19"/>
          <w:szCs w:val="19"/>
        </w:rPr>
        <w:t xml:space="preserve">Intimacy vs. isolation is Erikson's stage for young adulthood, focused on forming close, committed relationships. Adolescent identity formation precedes this stage.</w:t>
      </w:r>
    </w:p>
    <w:p>
      <w:pPr>
        <w:spacing w:before="40"/>
        <w:ind w:left="360"/>
      </w:pPr>
      <w:r>
        <w:rPr>
          <w:b/>
          <w:bCs/>
          <w:sz w:val="21"/>
          <w:szCs w:val="21"/>
        </w:rPr>
        <w:t xml:space="preserve">(C) </w:t>
      </w:r>
      <w:r>
        <w:rPr>
          <w:sz w:val="21"/>
          <w:szCs w:val="21"/>
        </w:rPr>
        <w:t xml:space="preserve">Identity vs. role confusion</w:t>
      </w:r>
      <w:r>
        <w:rPr>
          <w:b/>
          <w:bCs/>
          <w:color w:val="16a34a"/>
          <w:sz w:val="21"/>
          <w:szCs w:val="21"/>
        </w:rPr>
        <w:t xml:space="preserve"> ✓</w:t>
      </w:r>
    </w:p>
    <w:p>
      <w:pPr>
        <w:spacing w:after="60"/>
        <w:ind w:left="720"/>
      </w:pPr>
      <w:r>
        <w:rPr>
          <w:i/>
          <w:iCs/>
          <w:color w:val="666666"/>
          <w:sz w:val="19"/>
          <w:szCs w:val="19"/>
        </w:rPr>
        <w:t xml:space="preserve">Identity vs. role confusion is Erikson's adolescent stage. The teenager's exploration of identities and values before committing to a stable sense of self is precisely the healthy resolution Erikson described, resulting in the virtue of fidelity.</w:t>
      </w:r>
    </w:p>
    <w:p>
      <w:pPr>
        <w:spacing w:before="40"/>
        <w:ind w:left="360"/>
      </w:pPr>
      <w:r>
        <w:rPr>
          <w:b/>
          <w:bCs/>
          <w:sz w:val="21"/>
          <w:szCs w:val="21"/>
        </w:rPr>
        <w:t xml:space="preserve">(D) </w:t>
      </w:r>
      <w:r>
        <w:rPr>
          <w:sz w:val="21"/>
          <w:szCs w:val="21"/>
        </w:rPr>
        <w:t xml:space="preserve">Autonomy vs. shame and doubt</w:t>
      </w:r>
      <w:r>
        <w:rPr>
          <w:b/>
          <w:bCs/>
          <w:color w:val="dc2626"/>
          <w:sz w:val="21"/>
          <w:szCs w:val="21"/>
        </w:rPr>
        <w:t xml:space="preserve"> ✗</w:t>
      </w:r>
    </w:p>
    <w:p>
      <w:pPr>
        <w:spacing w:after="60"/>
        <w:ind w:left="720"/>
      </w:pPr>
      <w:r>
        <w:rPr>
          <w:i/>
          <w:iCs/>
          <w:color w:val="666666"/>
          <w:sz w:val="19"/>
          <w:szCs w:val="19"/>
        </w:rPr>
        <w:t xml:space="preserve">Autonomy vs. shame and doubt is Erikson's stage for toddlers (ages 1-3), focused on developing independence. This stage long precedes the adolescent identity formation process.</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developmentalist studying moral reasoning presents children with two stories: Story A features a boy who breaks 15 cups accidentally, and Story B features a boy who breaks 1 cup while stealing cookies. Young children judge Story A as worse; older children judge Story B as worse.</w:t>
      </w:r>
    </w:p>
    <w:p>
      <w:pPr>
        <w:spacing w:after="100"/>
      </w:pPr>
      <w:r>
        <w:t xml:space="preserve">Which of the following best explains this developmental shift in moral judgment?</w:t>
      </w:r>
    </w:p>
    <w:p>
      <w:pPr>
        <w:spacing w:before="40"/>
        <w:ind w:left="360"/>
      </w:pPr>
      <w:r>
        <w:rPr>
          <w:b/>
          <w:bCs/>
          <w:sz w:val="21"/>
          <w:szCs w:val="21"/>
        </w:rPr>
        <w:t xml:space="preserve">(A) </w:t>
      </w:r>
      <w:r>
        <w:rPr>
          <w:sz w:val="21"/>
          <w:szCs w:val="21"/>
        </w:rPr>
        <w:t xml:space="preserve">Older children have moved from preconventional to conventional moral reasoning, weighing intent alongside consequences</w:t>
      </w:r>
      <w:r>
        <w:rPr>
          <w:b/>
          <w:bCs/>
          <w:color w:val="16a34a"/>
          <w:sz w:val="21"/>
          <w:szCs w:val="21"/>
        </w:rPr>
        <w:t xml:space="preserve"> ✓</w:t>
      </w:r>
    </w:p>
    <w:p>
      <w:pPr>
        <w:spacing w:after="60"/>
        <w:ind w:left="720"/>
      </w:pPr>
      <w:r>
        <w:rPr>
          <w:i/>
          <w:iCs/>
          <w:color w:val="666666"/>
          <w:sz w:val="19"/>
          <w:szCs w:val="19"/>
        </w:rPr>
        <w:t xml:space="preserve">Kohlberg's preconventional reasoning judges actions by consequences (breaking more cups = worse). Conventional reasoning considers intent and social rules. The shift from outcome-based to intent-based judgment reflects this developmental progression.</w:t>
      </w:r>
    </w:p>
    <w:p>
      <w:pPr>
        <w:spacing w:before="40"/>
        <w:ind w:left="360"/>
      </w:pPr>
      <w:r>
        <w:rPr>
          <w:b/>
          <w:bCs/>
          <w:sz w:val="21"/>
          <w:szCs w:val="21"/>
        </w:rPr>
        <w:t xml:space="preserve">(B) </w:t>
      </w:r>
      <w:r>
        <w:rPr>
          <w:sz w:val="21"/>
          <w:szCs w:val="21"/>
        </w:rPr>
        <w:t xml:space="preserve">Young children are in Piaget's formal operational stage and apply abstract moral principles</w:t>
      </w:r>
      <w:r>
        <w:rPr>
          <w:b/>
          <w:bCs/>
          <w:color w:val="dc2626"/>
          <w:sz w:val="21"/>
          <w:szCs w:val="21"/>
        </w:rPr>
        <w:t xml:space="preserve"> ✗</w:t>
      </w:r>
    </w:p>
    <w:p>
      <w:pPr>
        <w:spacing w:after="60"/>
        <w:ind w:left="720"/>
      </w:pPr>
      <w:r>
        <w:rPr>
          <w:i/>
          <w:iCs/>
          <w:color w:val="666666"/>
          <w:sz w:val="19"/>
          <w:szCs w:val="19"/>
        </w:rPr>
        <w:t xml:space="preserve">Young children (ages 2-7) are in the preoperational stage, not formal operational. Formal operations develop in adolescence. Additionally, abstract principle application characterizes postconventional morality, not preconventional.</w:t>
      </w:r>
    </w:p>
    <w:p>
      <w:pPr>
        <w:spacing w:before="40"/>
        <w:ind w:left="360"/>
      </w:pPr>
      <w:r>
        <w:rPr>
          <w:b/>
          <w:bCs/>
          <w:sz w:val="21"/>
          <w:szCs w:val="21"/>
        </w:rPr>
        <w:t xml:space="preserve">(C) </w:t>
      </w:r>
      <w:r>
        <w:rPr>
          <w:sz w:val="21"/>
          <w:szCs w:val="21"/>
        </w:rPr>
        <w:t xml:space="preserve">The developmental shift reflects moving from conventional to postconventional moral reasoning</w:t>
      </w:r>
      <w:r>
        <w:rPr>
          <w:b/>
          <w:bCs/>
          <w:color w:val="dc2626"/>
          <w:sz w:val="21"/>
          <w:szCs w:val="21"/>
        </w:rPr>
        <w:t xml:space="preserve"> ✗</w:t>
      </w:r>
    </w:p>
    <w:p>
      <w:pPr>
        <w:spacing w:after="60"/>
        <w:ind w:left="720"/>
      </w:pPr>
      <w:r>
        <w:rPr>
          <w:i/>
          <w:iCs/>
          <w:color w:val="666666"/>
          <w:sz w:val="19"/>
          <w:szCs w:val="19"/>
        </w:rPr>
        <w:t xml:space="preserve">Postconventional reasoning involves abstract principles of justice and rights, beyond social norms. The shift from outcome-to intent-based reasoning in this scenario reflects preconventional to conventional, not conventional to postconventional.</w:t>
      </w:r>
    </w:p>
    <w:p>
      <w:pPr>
        <w:spacing w:before="40"/>
        <w:ind w:left="360"/>
      </w:pPr>
      <w:r>
        <w:rPr>
          <w:b/>
          <w:bCs/>
          <w:sz w:val="21"/>
          <w:szCs w:val="21"/>
        </w:rPr>
        <w:t xml:space="preserve">(D) </w:t>
      </w:r>
      <w:r>
        <w:rPr>
          <w:sz w:val="21"/>
          <w:szCs w:val="21"/>
        </w:rPr>
        <w:t xml:space="preserve">Older children exhibit moral relativism, rejecting all fixed rules in favor of situational judgment</w:t>
      </w:r>
      <w:r>
        <w:rPr>
          <w:b/>
          <w:bCs/>
          <w:color w:val="dc2626"/>
          <w:sz w:val="21"/>
          <w:szCs w:val="21"/>
        </w:rPr>
        <w:t xml:space="preserve"> ✗</w:t>
      </w:r>
    </w:p>
    <w:p>
      <w:pPr>
        <w:spacing w:after="60"/>
        <w:ind w:left="720"/>
      </w:pPr>
      <w:r>
        <w:rPr>
          <w:i/>
          <w:iCs/>
          <w:color w:val="666666"/>
          <w:sz w:val="19"/>
          <w:szCs w:val="19"/>
        </w:rPr>
        <w:t xml:space="preserve">Moral relativism is not a stage in Kohlberg's or Piaget's moral development frameworks. Conventional moral reasoning (not relativism) involves considering intent within the context of social rules.</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Ainsworth's Strange Situation procedure involved having a caregiver leave a child alone with a stranger, then return. Researchers observed children's reactions to separation and reunion with the caregiver.</w:t>
      </w:r>
    </w:p>
    <w:p>
      <w:pPr>
        <w:spacing w:after="100"/>
      </w:pPr>
      <w:r>
        <w:t xml:space="preserve">A child who cries intensely when the caregiver leaves, is difficult to console upon return, and alternates between seeking comfort and pushing the caregiver away most likely has which attachment style?</w:t>
      </w:r>
    </w:p>
    <w:p>
      <w:pPr>
        <w:spacing w:before="40"/>
        <w:ind w:left="360"/>
      </w:pPr>
      <w:r>
        <w:rPr>
          <w:b/>
          <w:bCs/>
          <w:sz w:val="21"/>
          <w:szCs w:val="21"/>
        </w:rPr>
        <w:t xml:space="preserve">(A) </w:t>
      </w:r>
      <w:r>
        <w:rPr>
          <w:sz w:val="21"/>
          <w:szCs w:val="21"/>
        </w:rPr>
        <w:t xml:space="preserve">Secure attachment</w:t>
      </w:r>
      <w:r>
        <w:rPr>
          <w:b/>
          <w:bCs/>
          <w:color w:val="dc2626"/>
          <w:sz w:val="21"/>
          <w:szCs w:val="21"/>
        </w:rPr>
        <w:t xml:space="preserve"> ✗</w:t>
      </w:r>
    </w:p>
    <w:p>
      <w:pPr>
        <w:spacing w:after="60"/>
        <w:ind w:left="720"/>
      </w:pPr>
      <w:r>
        <w:rPr>
          <w:i/>
          <w:iCs/>
          <w:color w:val="666666"/>
          <w:sz w:val="19"/>
          <w:szCs w:val="19"/>
        </w:rPr>
        <w:t xml:space="preserve">Securely attached children cry at separation but are readily consoled upon reunion and quickly return to exploration. The inability to be consoled and the push-pull behavior are inconsistent with secure attachment.</w:t>
      </w:r>
    </w:p>
    <w:p>
      <w:pPr>
        <w:spacing w:before="40"/>
        <w:ind w:left="360"/>
      </w:pPr>
      <w:r>
        <w:rPr>
          <w:b/>
          <w:bCs/>
          <w:sz w:val="21"/>
          <w:szCs w:val="21"/>
        </w:rPr>
        <w:t xml:space="preserve">(B) </w:t>
      </w:r>
      <w:r>
        <w:rPr>
          <w:sz w:val="21"/>
          <w:szCs w:val="21"/>
        </w:rPr>
        <w:t xml:space="preserve">Avoidant attachment</w:t>
      </w:r>
      <w:r>
        <w:rPr>
          <w:b/>
          <w:bCs/>
          <w:color w:val="dc2626"/>
          <w:sz w:val="21"/>
          <w:szCs w:val="21"/>
        </w:rPr>
        <w:t xml:space="preserve"> ✗</w:t>
      </w:r>
    </w:p>
    <w:p>
      <w:pPr>
        <w:spacing w:after="60"/>
        <w:ind w:left="720"/>
      </w:pPr>
      <w:r>
        <w:rPr>
          <w:i/>
          <w:iCs/>
          <w:color w:val="666666"/>
          <w:sz w:val="19"/>
          <w:szCs w:val="19"/>
        </w:rPr>
        <w:t xml:space="preserve">Avoidant children show minimal distress at separation and ignore or avoid the caregiver at reunion. The intense crying and ambivalent behavior described are characteristic of anxious-ambivalent, not avoidant, attachment.</w:t>
      </w:r>
    </w:p>
    <w:p>
      <w:pPr>
        <w:spacing w:before="40"/>
        <w:ind w:left="360"/>
      </w:pPr>
      <w:r>
        <w:rPr>
          <w:b/>
          <w:bCs/>
          <w:sz w:val="21"/>
          <w:szCs w:val="21"/>
        </w:rPr>
        <w:t xml:space="preserve">(C) </w:t>
      </w:r>
      <w:r>
        <w:rPr>
          <w:sz w:val="21"/>
          <w:szCs w:val="21"/>
        </w:rPr>
        <w:t xml:space="preserve">Anxious-ambivalent (resistant) attachment</w:t>
      </w:r>
      <w:r>
        <w:rPr>
          <w:b/>
          <w:bCs/>
          <w:color w:val="16a34a"/>
          <w:sz w:val="21"/>
          <w:szCs w:val="21"/>
        </w:rPr>
        <w:t xml:space="preserve"> ✓</w:t>
      </w:r>
    </w:p>
    <w:p>
      <w:pPr>
        <w:spacing w:after="60"/>
        <w:ind w:left="720"/>
      </w:pPr>
      <w:r>
        <w:rPr>
          <w:i/>
          <w:iCs/>
          <w:color w:val="666666"/>
          <w:sz w:val="19"/>
          <w:szCs w:val="19"/>
        </w:rPr>
        <w:t xml:space="preserve">Anxious-ambivalent (resistant) attachment is characterized by intense distress at separation, difficulty being consoled at reunion, and ambivalent behavior (seeking then rejecting comfort). This pattern is associated with inconsistent caregiving.</w:t>
      </w:r>
    </w:p>
    <w:p>
      <w:pPr>
        <w:spacing w:before="40"/>
        <w:ind w:left="360"/>
      </w:pPr>
      <w:r>
        <w:rPr>
          <w:b/>
          <w:bCs/>
          <w:sz w:val="21"/>
          <w:szCs w:val="21"/>
        </w:rPr>
        <w:t xml:space="preserve">(D) </w:t>
      </w:r>
      <w:r>
        <w:rPr>
          <w:sz w:val="21"/>
          <w:szCs w:val="21"/>
        </w:rPr>
        <w:t xml:space="preserve">Disorganized attachment</w:t>
      </w:r>
      <w:r>
        <w:rPr>
          <w:b/>
          <w:bCs/>
          <w:color w:val="dc2626"/>
          <w:sz w:val="21"/>
          <w:szCs w:val="21"/>
        </w:rPr>
        <w:t xml:space="preserve"> ✗</w:t>
      </w:r>
    </w:p>
    <w:p>
      <w:pPr>
        <w:spacing w:after="60"/>
        <w:ind w:left="720"/>
      </w:pPr>
      <w:r>
        <w:rPr>
          <w:i/>
          <w:iCs/>
          <w:color w:val="666666"/>
          <w:sz w:val="19"/>
          <w:szCs w:val="19"/>
        </w:rPr>
        <w:t xml:space="preserve">Disorganized attachment involves contradictory, disoriented behaviors (e.g., approaching caregiver while looking away, freezing). It lacks the consistent ambivalent pattern described. Disorganized attachment is often associated with abuse or frightened caregiving.</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PSY-3.A</w:t>
      </w:r>
    </w:p>
    <w:p>
      <w:pPr>
        <w:spacing w:after="100"/>
      </w:pPr>
      <w:r>
        <w:t xml:space="preserve">In Piaget's theory, a child who can mentally reverse operations and understands that 7 + 5 = 12 means 12 − 5 = 7 is demonstrating which cognitive ability?</w:t>
      </w:r>
    </w:p>
    <w:p>
      <w:pPr>
        <w:spacing w:before="40"/>
        <w:ind w:left="360"/>
      </w:pPr>
      <w:r>
        <w:rPr>
          <w:b/>
          <w:bCs/>
          <w:sz w:val="21"/>
          <w:szCs w:val="21"/>
        </w:rPr>
        <w:t xml:space="preserve">(A) </w:t>
      </w:r>
      <w:r>
        <w:rPr>
          <w:sz w:val="21"/>
          <w:szCs w:val="21"/>
        </w:rPr>
        <w:t xml:space="preserve">Egocentrism</w:t>
      </w:r>
      <w:r>
        <w:rPr>
          <w:b/>
          <w:bCs/>
          <w:color w:val="dc2626"/>
          <w:sz w:val="21"/>
          <w:szCs w:val="21"/>
        </w:rPr>
        <w:t xml:space="preserve"> ✗</w:t>
      </w:r>
    </w:p>
    <w:p>
      <w:pPr>
        <w:spacing w:after="60"/>
        <w:ind w:left="720"/>
      </w:pPr>
      <w:r>
        <w:rPr>
          <w:i/>
          <w:iCs/>
          <w:color w:val="666666"/>
          <w:sz w:val="19"/>
          <w:szCs w:val="19"/>
        </w:rPr>
        <w:t xml:space="preserve">Egocentrism is the inability to take another's perspective, characteristic of the preoperational stage. It is unrelated to the ability to mentally reverse mathematical operations.</w:t>
      </w:r>
    </w:p>
    <w:p>
      <w:pPr>
        <w:spacing w:before="40"/>
        <w:ind w:left="360"/>
      </w:pPr>
      <w:r>
        <w:rPr>
          <w:b/>
          <w:bCs/>
          <w:sz w:val="21"/>
          <w:szCs w:val="21"/>
        </w:rPr>
        <w:t xml:space="preserve">(B) </w:t>
      </w:r>
      <w:r>
        <w:rPr>
          <w:sz w:val="21"/>
          <w:szCs w:val="21"/>
        </w:rPr>
        <w:t xml:space="preserve">Reversibility</w:t>
      </w:r>
      <w:r>
        <w:rPr>
          <w:b/>
          <w:bCs/>
          <w:color w:val="16a34a"/>
          <w:sz w:val="21"/>
          <w:szCs w:val="21"/>
        </w:rPr>
        <w:t xml:space="preserve"> ✓</w:t>
      </w:r>
    </w:p>
    <w:p>
      <w:pPr>
        <w:spacing w:after="60"/>
        <w:ind w:left="720"/>
      </w:pPr>
      <w:r>
        <w:rPr>
          <w:i/>
          <w:iCs/>
          <w:color w:val="666666"/>
          <w:sz w:val="19"/>
          <w:szCs w:val="19"/>
        </w:rPr>
        <w:t xml:space="preserve">Reversibility is the ability to mentally undo an action or operation and return to the original state. Recognizing that addition can be reversed by subtraction is a concrete example of reversibility, which emerges in the concrete operational stage.</w:t>
      </w:r>
    </w:p>
    <w:p>
      <w:pPr>
        <w:spacing w:before="40"/>
        <w:ind w:left="360"/>
      </w:pPr>
      <w:r>
        <w:rPr>
          <w:b/>
          <w:bCs/>
          <w:sz w:val="21"/>
          <w:szCs w:val="21"/>
        </w:rPr>
        <w:t xml:space="preserve">(C) </w:t>
      </w:r>
      <w:r>
        <w:rPr>
          <w:sz w:val="21"/>
          <w:szCs w:val="21"/>
        </w:rPr>
        <w:t xml:space="preserve">Formal operational logic</w:t>
      </w:r>
      <w:r>
        <w:rPr>
          <w:b/>
          <w:bCs/>
          <w:color w:val="dc2626"/>
          <w:sz w:val="21"/>
          <w:szCs w:val="21"/>
        </w:rPr>
        <w:t xml:space="preserve"> ✗</w:t>
      </w:r>
    </w:p>
    <w:p>
      <w:pPr>
        <w:spacing w:after="60"/>
        <w:ind w:left="720"/>
      </w:pPr>
      <w:r>
        <w:rPr>
          <w:i/>
          <w:iCs/>
          <w:color w:val="666666"/>
          <w:sz w:val="19"/>
          <w:szCs w:val="19"/>
        </w:rPr>
        <w:t xml:space="preserve">Formal operational thinking (ages 11+) involves abstract, hypothetical reasoning. Reversibility with concrete numbers (like arithmetic) emerges during concrete operations (ages 7-11), before formal operational thinking develops.</w:t>
      </w:r>
    </w:p>
    <w:p>
      <w:pPr>
        <w:spacing w:before="40"/>
        <w:ind w:left="360"/>
      </w:pPr>
      <w:r>
        <w:rPr>
          <w:b/>
          <w:bCs/>
          <w:sz w:val="21"/>
          <w:szCs w:val="21"/>
        </w:rPr>
        <w:t xml:space="preserve">(D) </w:t>
      </w:r>
      <w:r>
        <w:rPr>
          <w:sz w:val="21"/>
          <w:szCs w:val="21"/>
        </w:rPr>
        <w:t xml:space="preserve">Symbolic representation</w:t>
      </w:r>
      <w:r>
        <w:rPr>
          <w:b/>
          <w:bCs/>
          <w:color w:val="dc2626"/>
          <w:sz w:val="21"/>
          <w:szCs w:val="21"/>
        </w:rPr>
        <w:t xml:space="preserve"> ✗</w:t>
      </w:r>
    </w:p>
    <w:p>
      <w:pPr>
        <w:spacing w:after="60"/>
        <w:ind w:left="720"/>
      </w:pPr>
      <w:r>
        <w:rPr>
          <w:i/>
          <w:iCs/>
          <w:color w:val="666666"/>
          <w:sz w:val="19"/>
          <w:szCs w:val="19"/>
        </w:rPr>
        <w:t xml:space="preserve">Symbolic representation (using symbols/words to stand for objects) is a preoperational achievement. Reversibility is distinct — it is the ability to mentally undo operations, emerging in concrete operations.</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Bronfenbrenner's ecological systems theory proposes that development is shaped by multiple layers of environmental influence, ranging from immediate settings to broad cultural forces.</w:t>
      </w:r>
    </w:p>
    <w:p>
      <w:pPr>
        <w:spacing w:after="100"/>
      </w:pPr>
      <w:r>
        <w:t xml:space="preserve">A child's direct interactions with parents, teachers, and peers occur in which system of Bronfenbrenner's model?</w:t>
      </w:r>
    </w:p>
    <w:p>
      <w:pPr>
        <w:spacing w:before="40"/>
        <w:ind w:left="360"/>
      </w:pPr>
      <w:r>
        <w:rPr>
          <w:b/>
          <w:bCs/>
          <w:sz w:val="21"/>
          <w:szCs w:val="21"/>
        </w:rPr>
        <w:t xml:space="preserve">(A) </w:t>
      </w:r>
      <w:r>
        <w:rPr>
          <w:sz w:val="21"/>
          <w:szCs w:val="21"/>
        </w:rPr>
        <w:t xml:space="preserve">Mesosystem</w:t>
      </w:r>
      <w:r>
        <w:rPr>
          <w:b/>
          <w:bCs/>
          <w:color w:val="dc2626"/>
          <w:sz w:val="21"/>
          <w:szCs w:val="21"/>
        </w:rPr>
        <w:t xml:space="preserve"> ✗</w:t>
      </w:r>
    </w:p>
    <w:p>
      <w:pPr>
        <w:spacing w:after="60"/>
        <w:ind w:left="720"/>
      </w:pPr>
      <w:r>
        <w:rPr>
          <w:i/>
          <w:iCs/>
          <w:color w:val="666666"/>
          <w:sz w:val="19"/>
          <w:szCs w:val="19"/>
        </w:rPr>
        <w:t xml:space="preserve">The mesosystem involves the connections and interactions between different microsystems (e.g., how the family and school environments relate to each other), not direct individual interactions.</w:t>
      </w:r>
    </w:p>
    <w:p>
      <w:pPr>
        <w:spacing w:before="40"/>
        <w:ind w:left="360"/>
      </w:pPr>
      <w:r>
        <w:rPr>
          <w:b/>
          <w:bCs/>
          <w:sz w:val="21"/>
          <w:szCs w:val="21"/>
        </w:rPr>
        <w:t xml:space="preserve">(B) </w:t>
      </w:r>
      <w:r>
        <w:rPr>
          <w:sz w:val="21"/>
          <w:szCs w:val="21"/>
        </w:rPr>
        <w:t xml:space="preserve">Exosystem</w:t>
      </w:r>
      <w:r>
        <w:rPr>
          <w:b/>
          <w:bCs/>
          <w:color w:val="dc2626"/>
          <w:sz w:val="21"/>
          <w:szCs w:val="21"/>
        </w:rPr>
        <w:t xml:space="preserve"> ✗</w:t>
      </w:r>
    </w:p>
    <w:p>
      <w:pPr>
        <w:spacing w:after="60"/>
        <w:ind w:left="720"/>
      </w:pPr>
      <w:r>
        <w:rPr>
          <w:i/>
          <w:iCs/>
          <w:color w:val="666666"/>
          <w:sz w:val="19"/>
          <w:szCs w:val="19"/>
        </w:rPr>
        <w:t xml:space="preserve">The exosystem includes settings the child does not directly participate in but that affect the child indirectly (e.g., a parent's workplace policies). Direct interactions with caregivers and peers do not belong here.</w:t>
      </w:r>
    </w:p>
    <w:p>
      <w:pPr>
        <w:spacing w:before="40"/>
        <w:ind w:left="360"/>
      </w:pPr>
      <w:r>
        <w:rPr>
          <w:b/>
          <w:bCs/>
          <w:sz w:val="21"/>
          <w:szCs w:val="21"/>
        </w:rPr>
        <w:t xml:space="preserve">(C) </w:t>
      </w:r>
      <w:r>
        <w:rPr>
          <w:sz w:val="21"/>
          <w:szCs w:val="21"/>
        </w:rPr>
        <w:t xml:space="preserve">Microsystem</w:t>
      </w:r>
      <w:r>
        <w:rPr>
          <w:b/>
          <w:bCs/>
          <w:color w:val="16a34a"/>
          <w:sz w:val="21"/>
          <w:szCs w:val="21"/>
        </w:rPr>
        <w:t xml:space="preserve"> ✓</w:t>
      </w:r>
    </w:p>
    <w:p>
      <w:pPr>
        <w:spacing w:after="60"/>
        <w:ind w:left="720"/>
      </w:pPr>
      <w:r>
        <w:rPr>
          <w:i/>
          <w:iCs/>
          <w:color w:val="666666"/>
          <w:sz w:val="19"/>
          <w:szCs w:val="19"/>
        </w:rPr>
        <w:t xml:space="preserve">The microsystem is the innermost level of Bronfenbrenner's model, comprising the immediate environments in which the child directly participates — including family, school, peer groups, and neighborhood.</w:t>
      </w:r>
    </w:p>
    <w:p>
      <w:pPr>
        <w:spacing w:before="40"/>
        <w:ind w:left="360"/>
      </w:pPr>
      <w:r>
        <w:rPr>
          <w:b/>
          <w:bCs/>
          <w:sz w:val="21"/>
          <w:szCs w:val="21"/>
        </w:rPr>
        <w:t xml:space="preserve">(D) </w:t>
      </w:r>
      <w:r>
        <w:rPr>
          <w:sz w:val="21"/>
          <w:szCs w:val="21"/>
        </w:rPr>
        <w:t xml:space="preserve">Macrosystem</w:t>
      </w:r>
      <w:r>
        <w:rPr>
          <w:b/>
          <w:bCs/>
          <w:color w:val="dc2626"/>
          <w:sz w:val="21"/>
          <w:szCs w:val="21"/>
        </w:rPr>
        <w:t xml:space="preserve"> ✗</w:t>
      </w:r>
    </w:p>
    <w:p>
      <w:pPr>
        <w:spacing w:after="60"/>
        <w:ind w:left="720"/>
      </w:pPr>
      <w:r>
        <w:rPr>
          <w:i/>
          <w:iCs/>
          <w:color w:val="666666"/>
          <w:sz w:val="19"/>
          <w:szCs w:val="19"/>
        </w:rPr>
        <w:t xml:space="preserve">The macrosystem encompasses the broad cultural values, laws, customs, and ideologies of the society in which the child lives. It is the outermost environmental layer and does not involve direct personal interactions.</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rat is placed in a maze and allowed to explore it freely without any food reward. Later, when food is placed at the end of the maze, the rat navigates to it more quickly than a rat that has never explored the maze before.</w:t>
      </w:r>
    </w:p>
    <w:p>
      <w:pPr>
        <w:spacing w:after="100"/>
      </w:pPr>
      <w:r>
        <w:t xml:space="preserve">Which of the following best explains the initial rat's faster performance?</w:t>
      </w:r>
    </w:p>
    <w:p>
      <w:pPr>
        <w:spacing w:before="40"/>
        <w:ind w:left="360"/>
      </w:pPr>
      <w:r>
        <w:rPr>
          <w:b/>
          <w:bCs/>
          <w:sz w:val="21"/>
          <w:szCs w:val="21"/>
        </w:rPr>
        <w:t xml:space="preserve">(A) </w:t>
      </w:r>
      <w:r>
        <w:rPr>
          <w:sz w:val="21"/>
          <w:szCs w:val="21"/>
        </w:rPr>
        <w:t xml:space="preserve">Classical conditioning, because the maze stimuli became associated with food through repeated pairings</w:t>
      </w:r>
      <w:r>
        <w:rPr>
          <w:b/>
          <w:bCs/>
          <w:color w:val="dc2626"/>
          <w:sz w:val="21"/>
          <w:szCs w:val="21"/>
        </w:rPr>
        <w:t xml:space="preserve"> ✗</w:t>
      </w:r>
    </w:p>
    <w:p>
      <w:pPr>
        <w:spacing w:after="60"/>
        <w:ind w:left="720"/>
      </w:pPr>
      <w:r>
        <w:rPr>
          <w:i/>
          <w:iCs/>
          <w:color w:val="666666"/>
          <w:sz w:val="19"/>
          <w:szCs w:val="19"/>
        </w:rPr>
        <w:t xml:space="preserve">Classical conditioning requires pairing a neutral stimulus with an unconditioned stimulus. In this scenario, the rat explored the maze with no food present, so no classical conditioning of maze cues to food occurred.</w:t>
      </w:r>
    </w:p>
    <w:p>
      <w:pPr>
        <w:spacing w:before="40"/>
        <w:ind w:left="360"/>
      </w:pPr>
      <w:r>
        <w:rPr>
          <w:b/>
          <w:bCs/>
          <w:sz w:val="21"/>
          <w:szCs w:val="21"/>
        </w:rPr>
        <w:t xml:space="preserve">(B) </w:t>
      </w:r>
      <w:r>
        <w:rPr>
          <w:sz w:val="21"/>
          <w:szCs w:val="21"/>
        </w:rPr>
        <w:t xml:space="preserve">Operant conditioning, because the rat was positively reinforced for correct turns</w:t>
      </w:r>
      <w:r>
        <w:rPr>
          <w:b/>
          <w:bCs/>
          <w:color w:val="dc2626"/>
          <w:sz w:val="21"/>
          <w:szCs w:val="21"/>
        </w:rPr>
        <w:t xml:space="preserve"> ✗</w:t>
      </w:r>
    </w:p>
    <w:p>
      <w:pPr>
        <w:spacing w:after="60"/>
        <w:ind w:left="720"/>
      </w:pPr>
      <w:r>
        <w:rPr>
          <w:i/>
          <w:iCs/>
          <w:color w:val="666666"/>
          <w:sz w:val="19"/>
          <w:szCs w:val="19"/>
        </w:rPr>
        <w:t xml:space="preserve">Operant conditioning requires a consequence (reinforcement or punishment) following behavior. The rat received no reinforcement during free exploration, ruling out operant conditioning as the explanation.</w:t>
      </w:r>
    </w:p>
    <w:p>
      <w:pPr>
        <w:spacing w:before="40"/>
        <w:ind w:left="360"/>
      </w:pPr>
      <w:r>
        <w:rPr>
          <w:b/>
          <w:bCs/>
          <w:sz w:val="21"/>
          <w:szCs w:val="21"/>
        </w:rPr>
        <w:t xml:space="preserve">(C) </w:t>
      </w:r>
      <w:r>
        <w:rPr>
          <w:sz w:val="21"/>
          <w:szCs w:val="21"/>
        </w:rPr>
        <w:t xml:space="preserve">Latent learning, because the rat formed a cognitive map during unreinforced exploration</w:t>
      </w:r>
      <w:r>
        <w:rPr>
          <w:b/>
          <w:bCs/>
          <w:color w:val="16a34a"/>
          <w:sz w:val="21"/>
          <w:szCs w:val="21"/>
        </w:rPr>
        <w:t xml:space="preserve"> ✓</w:t>
      </w:r>
    </w:p>
    <w:p>
      <w:pPr>
        <w:spacing w:after="60"/>
        <w:ind w:left="720"/>
      </w:pPr>
      <w:r>
        <w:rPr>
          <w:i/>
          <w:iCs/>
          <w:color w:val="666666"/>
          <w:sz w:val="19"/>
          <w:szCs w:val="19"/>
        </w:rPr>
        <w:t xml:space="preserve">Tolman's latent learning demonstrates that learning can occur without reinforcement and remain hidden until motivation arises. The rat formed a cognitive map of the maze during free exploration; when food provided motivation, this hidden learning became apparent.</w:t>
      </w:r>
    </w:p>
    <w:p>
      <w:pPr>
        <w:spacing w:before="40"/>
        <w:ind w:left="360"/>
      </w:pPr>
      <w:r>
        <w:rPr>
          <w:b/>
          <w:bCs/>
          <w:sz w:val="21"/>
          <w:szCs w:val="21"/>
        </w:rPr>
        <w:t xml:space="preserve">(D) </w:t>
      </w:r>
      <w:r>
        <w:rPr>
          <w:sz w:val="21"/>
          <w:szCs w:val="21"/>
        </w:rPr>
        <w:t xml:space="preserve">Observational learning, because the rat learned by watching other rats navigate the maze</w:t>
      </w:r>
      <w:r>
        <w:rPr>
          <w:b/>
          <w:bCs/>
          <w:color w:val="dc2626"/>
          <w:sz w:val="21"/>
          <w:szCs w:val="21"/>
        </w:rPr>
        <w:t xml:space="preserve"> ✗</w:t>
      </w:r>
    </w:p>
    <w:p>
      <w:pPr>
        <w:spacing w:after="60"/>
        <w:ind w:left="720"/>
      </w:pPr>
      <w:r>
        <w:rPr>
          <w:i/>
          <w:iCs/>
          <w:color w:val="666666"/>
          <w:sz w:val="19"/>
          <w:szCs w:val="19"/>
        </w:rPr>
        <w:t xml:space="preserve">Observational learning (Bandura) involves learning by watching others. In this scenario, the rat explored alone with no other model to observe, making observational learning an impossible explanation.</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In Pavlov's classical conditioning experiments, a dog learned to salivate at the sound of a tone after repeated pairings with food. Later, the dog began salivating at similar sounds, such as a buzzer or a bell.</w:t>
      </w:r>
    </w:p>
    <w:p>
      <w:pPr>
        <w:spacing w:after="100"/>
      </w:pPr>
      <w:r>
        <w:t xml:space="preserve">Which of the following terms best describes the dog's salivation to similar sounds?</w:t>
      </w:r>
    </w:p>
    <w:p>
      <w:pPr>
        <w:spacing w:before="40"/>
        <w:ind w:left="360"/>
      </w:pPr>
      <w:r>
        <w:rPr>
          <w:b/>
          <w:bCs/>
          <w:sz w:val="21"/>
          <w:szCs w:val="21"/>
        </w:rPr>
        <w:t xml:space="preserve">(A) </w:t>
      </w:r>
      <w:r>
        <w:rPr>
          <w:sz w:val="21"/>
          <w:szCs w:val="21"/>
        </w:rPr>
        <w:t xml:space="preserve">Stimulus discrimination</w:t>
      </w:r>
      <w:r>
        <w:rPr>
          <w:b/>
          <w:bCs/>
          <w:color w:val="dc2626"/>
          <w:sz w:val="21"/>
          <w:szCs w:val="21"/>
        </w:rPr>
        <w:t xml:space="preserve"> ✗</w:t>
      </w:r>
    </w:p>
    <w:p>
      <w:pPr>
        <w:spacing w:after="60"/>
        <w:ind w:left="720"/>
      </w:pPr>
      <w:r>
        <w:rPr>
          <w:i/>
          <w:iCs/>
          <w:color w:val="666666"/>
          <w:sz w:val="19"/>
          <w:szCs w:val="19"/>
        </w:rPr>
        <w:t xml:space="preserve">Stimulus discrimination is the ability to respond differently to stimuli that differ from the conditioned stimulus. The dog is responding to similar stimuli (not distinguishing between them), which is the opposite of discrimination.</w:t>
      </w:r>
    </w:p>
    <w:p>
      <w:pPr>
        <w:spacing w:before="40"/>
        <w:ind w:left="360"/>
      </w:pPr>
      <w:r>
        <w:rPr>
          <w:b/>
          <w:bCs/>
          <w:sz w:val="21"/>
          <w:szCs w:val="21"/>
        </w:rPr>
        <w:t xml:space="preserve">(B) </w:t>
      </w:r>
      <w:r>
        <w:rPr>
          <w:sz w:val="21"/>
          <w:szCs w:val="21"/>
        </w:rPr>
        <w:t xml:space="preserve">Second-order conditioning</w:t>
      </w:r>
      <w:r>
        <w:rPr>
          <w:b/>
          <w:bCs/>
          <w:color w:val="dc2626"/>
          <w:sz w:val="21"/>
          <w:szCs w:val="21"/>
        </w:rPr>
        <w:t xml:space="preserve"> ✗</w:t>
      </w:r>
    </w:p>
    <w:p>
      <w:pPr>
        <w:spacing w:after="60"/>
        <w:ind w:left="720"/>
      </w:pPr>
      <w:r>
        <w:rPr>
          <w:i/>
          <w:iCs/>
          <w:color w:val="666666"/>
          <w:sz w:val="19"/>
          <w:szCs w:val="19"/>
        </w:rPr>
        <w:t xml:space="preserve">Second-order conditioning involves pairing the original CS with a new neutral stimulus to produce a conditioned response. Responding to similar sounds without additional pairing is stimulus generalization, not second-order conditioning.</w:t>
      </w:r>
    </w:p>
    <w:p>
      <w:pPr>
        <w:spacing w:before="40"/>
        <w:ind w:left="360"/>
      </w:pPr>
      <w:r>
        <w:rPr>
          <w:b/>
          <w:bCs/>
          <w:sz w:val="21"/>
          <w:szCs w:val="21"/>
        </w:rPr>
        <w:t xml:space="preserve">(C) </w:t>
      </w:r>
      <w:r>
        <w:rPr>
          <w:sz w:val="21"/>
          <w:szCs w:val="21"/>
        </w:rPr>
        <w:t xml:space="preserve">Stimulus generalization</w:t>
      </w:r>
      <w:r>
        <w:rPr>
          <w:b/>
          <w:bCs/>
          <w:color w:val="16a34a"/>
          <w:sz w:val="21"/>
          <w:szCs w:val="21"/>
        </w:rPr>
        <w:t xml:space="preserve"> ✓</w:t>
      </w:r>
    </w:p>
    <w:p>
      <w:pPr>
        <w:spacing w:after="60"/>
        <w:ind w:left="720"/>
      </w:pPr>
      <w:r>
        <w:rPr>
          <w:i/>
          <w:iCs/>
          <w:color w:val="666666"/>
          <w:sz w:val="19"/>
          <w:szCs w:val="19"/>
        </w:rPr>
        <w:t xml:space="preserve">Stimulus generalization occurs when a conditioned response is elicited by stimuli similar to the original conditioned stimulus. The dog generalizes its learned response (salivation) to similar sounds like buzzers and bells.</w:t>
      </w:r>
    </w:p>
    <w:p>
      <w:pPr>
        <w:spacing w:before="40"/>
        <w:ind w:left="360"/>
      </w:pPr>
      <w:r>
        <w:rPr>
          <w:b/>
          <w:bCs/>
          <w:sz w:val="21"/>
          <w:szCs w:val="21"/>
        </w:rPr>
        <w:t xml:space="preserve">(D) </w:t>
      </w:r>
      <w:r>
        <w:rPr>
          <w:sz w:val="21"/>
          <w:szCs w:val="21"/>
        </w:rPr>
        <w:t xml:space="preserve">Extinction</w:t>
      </w:r>
      <w:r>
        <w:rPr>
          <w:b/>
          <w:bCs/>
          <w:color w:val="dc2626"/>
          <w:sz w:val="21"/>
          <w:szCs w:val="21"/>
        </w:rPr>
        <w:t xml:space="preserve"> ✗</w:t>
      </w:r>
    </w:p>
    <w:p>
      <w:pPr>
        <w:spacing w:after="60"/>
        <w:ind w:left="720"/>
      </w:pPr>
      <w:r>
        <w:rPr>
          <w:i/>
          <w:iCs/>
          <w:color w:val="666666"/>
          <w:sz w:val="19"/>
          <w:szCs w:val="19"/>
        </w:rPr>
        <w:t xml:space="preserve">Extinction is the gradual weakening of a conditioned response when the conditioned stimulus is repeatedly presented without the unconditioned stimulus. The dog is responding more broadly, not losing the conditioned response.</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PSY-3.B</w:t>
      </w:r>
    </w:p>
    <w:p>
      <w:pPr>
        <w:spacing w:after="100"/>
      </w:pPr>
      <w:r>
        <w:t xml:space="preserve">A rat receives food pellets only after pressing a lever an unpredictable number of times. This is an example of which reinforcement schedule?</w:t>
      </w:r>
    </w:p>
    <w:p>
      <w:pPr>
        <w:spacing w:before="40"/>
        <w:ind w:left="360"/>
      </w:pPr>
      <w:r>
        <w:rPr>
          <w:b/>
          <w:bCs/>
          <w:sz w:val="21"/>
          <w:szCs w:val="21"/>
        </w:rPr>
        <w:t xml:space="preserve">(A) </w:t>
      </w:r>
      <w:r>
        <w:rPr>
          <w:sz w:val="21"/>
          <w:szCs w:val="21"/>
        </w:rPr>
        <w:t xml:space="preserve">Fixed-ratio schedule</w:t>
      </w:r>
      <w:r>
        <w:rPr>
          <w:b/>
          <w:bCs/>
          <w:color w:val="dc2626"/>
          <w:sz w:val="21"/>
          <w:szCs w:val="21"/>
        </w:rPr>
        <w:t xml:space="preserve"> ✗</w:t>
      </w:r>
    </w:p>
    <w:p>
      <w:pPr>
        <w:spacing w:after="60"/>
        <w:ind w:left="720"/>
      </w:pPr>
      <w:r>
        <w:rPr>
          <w:i/>
          <w:iCs/>
          <w:color w:val="666666"/>
          <w:sz w:val="19"/>
          <w:szCs w:val="19"/>
        </w:rPr>
        <w:t xml:space="preserve">A fixed-ratio schedule delivers reinforcement after a set number of responses (e.g., every 5 lever presses). In this scenario, the number of required presses is unpredictable, making it variable-ratio, not fixed-ratio.</w:t>
      </w:r>
    </w:p>
    <w:p>
      <w:pPr>
        <w:spacing w:before="40"/>
        <w:ind w:left="360"/>
      </w:pPr>
      <w:r>
        <w:rPr>
          <w:b/>
          <w:bCs/>
          <w:sz w:val="21"/>
          <w:szCs w:val="21"/>
        </w:rPr>
        <w:t xml:space="preserve">(B) </w:t>
      </w:r>
      <w:r>
        <w:rPr>
          <w:sz w:val="21"/>
          <w:szCs w:val="21"/>
        </w:rPr>
        <w:t xml:space="preserve">Variable-ratio schedule</w:t>
      </w:r>
      <w:r>
        <w:rPr>
          <w:b/>
          <w:bCs/>
          <w:color w:val="16a34a"/>
          <w:sz w:val="21"/>
          <w:szCs w:val="21"/>
        </w:rPr>
        <w:t xml:space="preserve"> ✓</w:t>
      </w:r>
    </w:p>
    <w:p>
      <w:pPr>
        <w:spacing w:after="60"/>
        <w:ind w:left="720"/>
      </w:pPr>
      <w:r>
        <w:rPr>
          <w:i/>
          <w:iCs/>
          <w:color w:val="666666"/>
          <w:sz w:val="19"/>
          <w:szCs w:val="19"/>
        </w:rPr>
        <w:t xml:space="preserve">A variable-ratio schedule delivers reinforcement after an unpredictable number of responses. This schedule produces the highest, most resistant-to-extinction response rates. Slot machines and this rat's lever pressing both follow variable-ratio schedules.</w:t>
      </w:r>
    </w:p>
    <w:p>
      <w:pPr>
        <w:spacing w:before="40"/>
        <w:ind w:left="360"/>
      </w:pPr>
      <w:r>
        <w:rPr>
          <w:b/>
          <w:bCs/>
          <w:sz w:val="21"/>
          <w:szCs w:val="21"/>
        </w:rPr>
        <w:t xml:space="preserve">(C) </w:t>
      </w:r>
      <w:r>
        <w:rPr>
          <w:sz w:val="21"/>
          <w:szCs w:val="21"/>
        </w:rPr>
        <w:t xml:space="preserve">Fixed-interval schedule</w:t>
      </w:r>
      <w:r>
        <w:rPr>
          <w:b/>
          <w:bCs/>
          <w:color w:val="dc2626"/>
          <w:sz w:val="21"/>
          <w:szCs w:val="21"/>
        </w:rPr>
        <w:t xml:space="preserve"> ✗</w:t>
      </w:r>
    </w:p>
    <w:p>
      <w:pPr>
        <w:spacing w:after="60"/>
        <w:ind w:left="720"/>
      </w:pPr>
      <w:r>
        <w:rPr>
          <w:i/>
          <w:iCs/>
          <w:color w:val="666666"/>
          <w:sz w:val="19"/>
          <w:szCs w:val="19"/>
        </w:rPr>
        <w:t xml:space="preserve">A fixed-interval schedule delivers reinforcement after a fixed amount of time has elapsed. The question describes reinforcement based on number of responses (ratio), not time elapsed (interval).</w:t>
      </w:r>
    </w:p>
    <w:p>
      <w:pPr>
        <w:spacing w:before="40"/>
        <w:ind w:left="360"/>
      </w:pPr>
      <w:r>
        <w:rPr>
          <w:b/>
          <w:bCs/>
          <w:sz w:val="21"/>
          <w:szCs w:val="21"/>
        </w:rPr>
        <w:t xml:space="preserve">(D) </w:t>
      </w:r>
      <w:r>
        <w:rPr>
          <w:sz w:val="21"/>
          <w:szCs w:val="21"/>
        </w:rPr>
        <w:t xml:space="preserve">Variable-interval schedule</w:t>
      </w:r>
      <w:r>
        <w:rPr>
          <w:b/>
          <w:bCs/>
          <w:color w:val="dc2626"/>
          <w:sz w:val="21"/>
          <w:szCs w:val="21"/>
        </w:rPr>
        <w:t xml:space="preserve"> ✗</w:t>
      </w:r>
    </w:p>
    <w:p>
      <w:pPr>
        <w:spacing w:after="60"/>
        <w:ind w:left="720"/>
      </w:pPr>
      <w:r>
        <w:rPr>
          <w:i/>
          <w:iCs/>
          <w:color w:val="666666"/>
          <w:sz w:val="19"/>
          <w:szCs w:val="19"/>
        </w:rPr>
        <w:t xml:space="preserve">A variable-interval schedule delivers reinforcement after an unpredictable amount of time. Again, this is an interval (time-based) schedule. The rat scenario is ratio-based (response count), not interval-based.</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Bandura's Bobo doll experiment exposed children to adult models who either aggressively beat a doll or played calmly with toys. Children who observed the aggressive model were later more likely to behave aggressively with the Bobo doll, especially if they saw the model rewarded for aggression.</w:t>
      </w:r>
    </w:p>
    <w:p>
      <w:pPr>
        <w:spacing w:after="100"/>
      </w:pPr>
      <w:r>
        <w:t xml:space="preserve">Which of the following conclusions is best supported by the Bobo doll experiment?</w:t>
      </w:r>
    </w:p>
    <w:p>
      <w:pPr>
        <w:spacing w:before="40"/>
        <w:ind w:left="360"/>
      </w:pPr>
      <w:r>
        <w:rPr>
          <w:b/>
          <w:bCs/>
          <w:sz w:val="21"/>
          <w:szCs w:val="21"/>
        </w:rPr>
        <w:t xml:space="preserve">(A) </w:t>
      </w:r>
      <w:r>
        <w:rPr>
          <w:sz w:val="21"/>
          <w:szCs w:val="21"/>
        </w:rPr>
        <w:t xml:space="preserve">Aggressive behavior is primarily the result of biological predisposition</w:t>
      </w:r>
      <w:r>
        <w:rPr>
          <w:b/>
          <w:bCs/>
          <w:color w:val="dc2626"/>
          <w:sz w:val="21"/>
          <w:szCs w:val="21"/>
        </w:rPr>
        <w:t xml:space="preserve"> ✗</w:t>
      </w:r>
    </w:p>
    <w:p>
      <w:pPr>
        <w:spacing w:after="60"/>
        <w:ind w:left="720"/>
      </w:pPr>
      <w:r>
        <w:rPr>
          <w:i/>
          <w:iCs/>
          <w:color w:val="666666"/>
          <w:sz w:val="19"/>
          <w:szCs w:val="19"/>
        </w:rPr>
        <w:t xml:space="preserve">Bandura's study examined social learning, not biological factors. The children's behavior was influenced by observation of a model, demonstrating environmental influence on aggression — not innate biological predisposition.</w:t>
      </w:r>
    </w:p>
    <w:p>
      <w:pPr>
        <w:spacing w:before="40"/>
        <w:ind w:left="360"/>
      </w:pPr>
      <w:r>
        <w:rPr>
          <w:b/>
          <w:bCs/>
          <w:sz w:val="21"/>
          <w:szCs w:val="21"/>
        </w:rPr>
        <w:t xml:space="preserve">(B) </w:t>
      </w:r>
      <w:r>
        <w:rPr>
          <w:sz w:val="21"/>
          <w:szCs w:val="21"/>
        </w:rPr>
        <w:t xml:space="preserve">Children learn aggressive behaviors through direct reinforcement from caregivers</w:t>
      </w:r>
      <w:r>
        <w:rPr>
          <w:b/>
          <w:bCs/>
          <w:color w:val="dc2626"/>
          <w:sz w:val="21"/>
          <w:szCs w:val="21"/>
        </w:rPr>
        <w:t xml:space="preserve"> ✗</w:t>
      </w:r>
    </w:p>
    <w:p>
      <w:pPr>
        <w:spacing w:after="60"/>
        <w:ind w:left="720"/>
      </w:pPr>
      <w:r>
        <w:rPr>
          <w:i/>
          <w:iCs/>
          <w:color w:val="666666"/>
          <w:sz w:val="19"/>
          <w:szCs w:val="19"/>
        </w:rPr>
        <w:t xml:space="preserve">The children were not directly reinforced for aggression; they observed a model. Bandura's key contribution was showing that learning can occur through observation without direct reinforcement — the vicarious reinforcement effect.</w:t>
      </w:r>
    </w:p>
    <w:p>
      <w:pPr>
        <w:spacing w:before="40"/>
        <w:ind w:left="360"/>
      </w:pPr>
      <w:r>
        <w:rPr>
          <w:b/>
          <w:bCs/>
          <w:sz w:val="21"/>
          <w:szCs w:val="21"/>
        </w:rPr>
        <w:t xml:space="preserve">(C) </w:t>
      </w:r>
      <w:r>
        <w:rPr>
          <w:sz w:val="21"/>
          <w:szCs w:val="21"/>
        </w:rPr>
        <w:t xml:space="preserve">Vicarious reinforcement increases the likelihood of imitating observed behavior</w:t>
      </w:r>
      <w:r>
        <w:rPr>
          <w:b/>
          <w:bCs/>
          <w:color w:val="16a34a"/>
          <w:sz w:val="21"/>
          <w:szCs w:val="21"/>
        </w:rPr>
        <w:t xml:space="preserve"> ✓</w:t>
      </w:r>
    </w:p>
    <w:p>
      <w:pPr>
        <w:spacing w:after="60"/>
        <w:ind w:left="720"/>
      </w:pPr>
      <w:r>
        <w:rPr>
          <w:i/>
          <w:iCs/>
          <w:color w:val="666666"/>
          <w:sz w:val="19"/>
          <w:szCs w:val="19"/>
        </w:rPr>
        <w:t xml:space="preserve">Vicarious reinforcement — observing a model being rewarded — increases the observer's tendency to imitate the behavior. Bandura's finding that children imitated more when the model was rewarded demonstrates vicarious reinforcement in observational learning.</w:t>
      </w:r>
    </w:p>
    <w:p>
      <w:pPr>
        <w:spacing w:before="40"/>
        <w:ind w:left="360"/>
      </w:pPr>
      <w:r>
        <w:rPr>
          <w:b/>
          <w:bCs/>
          <w:sz w:val="21"/>
          <w:szCs w:val="21"/>
        </w:rPr>
        <w:t xml:space="preserve">(D) </w:t>
      </w:r>
      <w:r>
        <w:rPr>
          <w:sz w:val="21"/>
          <w:szCs w:val="21"/>
        </w:rPr>
        <w:t xml:space="preserve">Punishment is the most effective method for reducing aggressive behavior in children</w:t>
      </w:r>
      <w:r>
        <w:rPr>
          <w:b/>
          <w:bCs/>
          <w:color w:val="dc2626"/>
          <w:sz w:val="21"/>
          <w:szCs w:val="21"/>
        </w:rPr>
        <w:t xml:space="preserve"> ✗</w:t>
      </w:r>
    </w:p>
    <w:p>
      <w:pPr>
        <w:spacing w:after="60"/>
        <w:ind w:left="720"/>
      </w:pPr>
      <w:r>
        <w:rPr>
          <w:i/>
          <w:iCs/>
          <w:color w:val="666666"/>
          <w:sz w:val="19"/>
          <w:szCs w:val="19"/>
        </w:rPr>
        <w:t xml:space="preserve">Bandura's Bobo doll experiment did not test punishment as a behavior-reduction method. It demonstrated observational learning and vicarious reinforcement, not punishment effectiveness.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teacher wants students to write longer essays. She first praises any written paragraph, then praises only multi-paragraph responses, then only full-page responses, gradually increasing her standard for praise.</w:t>
      </w:r>
    </w:p>
    <w:p>
      <w:pPr>
        <w:spacing w:after="100"/>
      </w:pPr>
      <w:r>
        <w:t xml:space="preserve">The teacher's strategy best exemplifies which operant conditioning technique?</w:t>
      </w:r>
    </w:p>
    <w:p>
      <w:pPr>
        <w:spacing w:before="40"/>
        <w:ind w:left="360"/>
      </w:pPr>
      <w:r>
        <w:rPr>
          <w:b/>
          <w:bCs/>
          <w:sz w:val="21"/>
          <w:szCs w:val="21"/>
        </w:rPr>
        <w:t xml:space="preserve">(A) </w:t>
      </w:r>
      <w:r>
        <w:rPr>
          <w:sz w:val="21"/>
          <w:szCs w:val="21"/>
        </w:rPr>
        <w:t xml:space="preserve">Shaping</w:t>
      </w:r>
      <w:r>
        <w:rPr>
          <w:b/>
          <w:bCs/>
          <w:color w:val="16a34a"/>
          <w:sz w:val="21"/>
          <w:szCs w:val="21"/>
        </w:rPr>
        <w:t xml:space="preserve"> ✓</w:t>
      </w:r>
    </w:p>
    <w:p>
      <w:pPr>
        <w:spacing w:after="60"/>
        <w:ind w:left="720"/>
      </w:pPr>
      <w:r>
        <w:rPr>
          <w:i/>
          <w:iCs/>
          <w:color w:val="666666"/>
          <w:sz w:val="19"/>
          <w:szCs w:val="19"/>
        </w:rPr>
        <w:t xml:space="preserve">Shaping involves reinforcing successive approximations toward a target behavior. By gradually raising the standard for reinforcement (paragraph → multiple paragraphs → full page), the teacher uses shaping to develop the complex behavior of writing long essays.</w:t>
      </w:r>
    </w:p>
    <w:p>
      <w:pPr>
        <w:spacing w:before="40"/>
        <w:ind w:left="360"/>
      </w:pPr>
      <w:r>
        <w:rPr>
          <w:b/>
          <w:bCs/>
          <w:sz w:val="21"/>
          <w:szCs w:val="21"/>
        </w:rPr>
        <w:t xml:space="preserve">(B) </w:t>
      </w:r>
      <w:r>
        <w:rPr>
          <w:sz w:val="21"/>
          <w:szCs w:val="21"/>
        </w:rPr>
        <w:t xml:space="preserve">Negative reinforcement</w:t>
      </w:r>
      <w:r>
        <w:rPr>
          <w:b/>
          <w:bCs/>
          <w:color w:val="dc2626"/>
          <w:sz w:val="21"/>
          <w:szCs w:val="21"/>
        </w:rPr>
        <w:t xml:space="preserve"> ✗</w:t>
      </w:r>
    </w:p>
    <w:p>
      <w:pPr>
        <w:spacing w:after="60"/>
        <w:ind w:left="720"/>
      </w:pPr>
      <w:r>
        <w:rPr>
          <w:i/>
          <w:iCs/>
          <w:color w:val="666666"/>
          <w:sz w:val="19"/>
          <w:szCs w:val="19"/>
        </w:rPr>
        <w:t xml:space="preserve">Negative reinforcement involves removing an aversive stimulus to increase a behavior. The teacher is adding a positive stimulus (praise), not removing an aversive one, making this positive reinforcement (used in shaping), not negative reinforcement.</w:t>
      </w:r>
    </w:p>
    <w:p>
      <w:pPr>
        <w:spacing w:before="40"/>
        <w:ind w:left="360"/>
      </w:pPr>
      <w:r>
        <w:rPr>
          <w:b/>
          <w:bCs/>
          <w:sz w:val="21"/>
          <w:szCs w:val="21"/>
        </w:rPr>
        <w:t xml:space="preserve">(C) </w:t>
      </w:r>
      <w:r>
        <w:rPr>
          <w:sz w:val="21"/>
          <w:szCs w:val="21"/>
        </w:rPr>
        <w:t xml:space="preserve">Extinction</w:t>
      </w:r>
      <w:r>
        <w:rPr>
          <w:b/>
          <w:bCs/>
          <w:color w:val="dc2626"/>
          <w:sz w:val="21"/>
          <w:szCs w:val="21"/>
        </w:rPr>
        <w:t xml:space="preserve"> ✗</w:t>
      </w:r>
    </w:p>
    <w:p>
      <w:pPr>
        <w:spacing w:after="60"/>
        <w:ind w:left="720"/>
      </w:pPr>
      <w:r>
        <w:rPr>
          <w:i/>
          <w:iCs/>
          <w:color w:val="666666"/>
          <w:sz w:val="19"/>
          <w:szCs w:val="19"/>
        </w:rPr>
        <w:t xml:space="preserve">Extinction involves withholding reinforcement for a previously reinforced behavior, causing the behavior to decrease. The teacher is using reinforcement to build behavior up, not eliminate it.</w:t>
      </w:r>
    </w:p>
    <w:p>
      <w:pPr>
        <w:spacing w:before="40"/>
        <w:ind w:left="360"/>
      </w:pPr>
      <w:r>
        <w:rPr>
          <w:b/>
          <w:bCs/>
          <w:sz w:val="21"/>
          <w:szCs w:val="21"/>
        </w:rPr>
        <w:t xml:space="preserve">(D) </w:t>
      </w:r>
      <w:r>
        <w:rPr>
          <w:sz w:val="21"/>
          <w:szCs w:val="21"/>
        </w:rPr>
        <w:t xml:space="preserve">Classical conditioning</w:t>
      </w:r>
      <w:r>
        <w:rPr>
          <w:b/>
          <w:bCs/>
          <w:color w:val="dc2626"/>
          <w:sz w:val="21"/>
          <w:szCs w:val="21"/>
        </w:rPr>
        <w:t xml:space="preserve"> ✗</w:t>
      </w:r>
    </w:p>
    <w:p>
      <w:pPr>
        <w:spacing w:after="60"/>
        <w:ind w:left="720"/>
      </w:pPr>
      <w:r>
        <w:rPr>
          <w:i/>
          <w:iCs/>
          <w:color w:val="666666"/>
          <w:sz w:val="19"/>
          <w:szCs w:val="19"/>
        </w:rPr>
        <w:t xml:space="preserve">Classical conditioning involves pairing a neutral stimulus with an unconditioned stimulus to elicit a reflexive response. The teacher's strategy involves reinforcing voluntary behaviors (writing), which is operant, not classical, conditioning.</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PSY-3.B</w:t>
      </w:r>
    </w:p>
    <w:p>
      <w:pPr>
        <w:spacing w:after="100"/>
      </w:pPr>
      <w:r>
        <w:t xml:space="preserve">Which of the following best describes the difference between negative reinforcement and punishment?</w:t>
      </w:r>
    </w:p>
    <w:p>
      <w:pPr>
        <w:spacing w:before="40"/>
        <w:ind w:left="360"/>
      </w:pPr>
      <w:r>
        <w:rPr>
          <w:b/>
          <w:bCs/>
          <w:sz w:val="21"/>
          <w:szCs w:val="21"/>
        </w:rPr>
        <w:t xml:space="preserve">(A) </w:t>
      </w:r>
      <w:r>
        <w:rPr>
          <w:sz w:val="21"/>
          <w:szCs w:val="21"/>
        </w:rPr>
        <w:t xml:space="preserve">Negative reinforcement increases behavior by adding an aversive stimulus; punishment decreases behavior by removing a pleasant stimulus</w:t>
      </w:r>
      <w:r>
        <w:rPr>
          <w:b/>
          <w:bCs/>
          <w:color w:val="dc2626"/>
          <w:sz w:val="21"/>
          <w:szCs w:val="21"/>
        </w:rPr>
        <w:t xml:space="preserve"> ✗</w:t>
      </w:r>
    </w:p>
    <w:p>
      <w:pPr>
        <w:spacing w:after="60"/>
        <w:ind w:left="720"/>
      </w:pPr>
      <w:r>
        <w:rPr>
          <w:i/>
          <w:iCs/>
          <w:color w:val="666666"/>
          <w:sz w:val="19"/>
          <w:szCs w:val="19"/>
        </w:rPr>
        <w:t xml:space="preserve">This is reversed. Negative reinforcement removes an aversive stimulus to increase behavior. Punishment can add aversive stimuli or remove pleasant ones to decrease behavior.</w:t>
      </w:r>
    </w:p>
    <w:p>
      <w:pPr>
        <w:spacing w:before="40"/>
        <w:ind w:left="360"/>
      </w:pPr>
      <w:r>
        <w:rPr>
          <w:b/>
          <w:bCs/>
          <w:sz w:val="21"/>
          <w:szCs w:val="21"/>
        </w:rPr>
        <w:t xml:space="preserve">(B) </w:t>
      </w:r>
      <w:r>
        <w:rPr>
          <w:sz w:val="21"/>
          <w:szCs w:val="21"/>
        </w:rPr>
        <w:t xml:space="preserve">Negative reinforcement increases behavior by removing an aversive stimulus; punishment decreases behavior</w:t>
      </w:r>
      <w:r>
        <w:rPr>
          <w:b/>
          <w:bCs/>
          <w:color w:val="16a34a"/>
          <w:sz w:val="21"/>
          <w:szCs w:val="21"/>
        </w:rPr>
        <w:t xml:space="preserve"> ✓</w:t>
      </w:r>
    </w:p>
    <w:p>
      <w:pPr>
        <w:spacing w:after="60"/>
        <w:ind w:left="720"/>
      </w:pPr>
      <w:r>
        <w:rPr>
          <w:i/>
          <w:iCs/>
          <w:color w:val="666666"/>
          <w:sz w:val="19"/>
          <w:szCs w:val="19"/>
        </w:rPr>
        <w:t xml:space="preserve">Negative reinforcement always increases behavior by removing something unpleasant. Punishment (positive or negative) always decreases behavior. The key distinction is the direction of behavior change: reinforcement strengthens, punishment weakens.</w:t>
      </w:r>
    </w:p>
    <w:p>
      <w:pPr>
        <w:spacing w:before="40"/>
        <w:ind w:left="360"/>
      </w:pPr>
      <w:r>
        <w:rPr>
          <w:b/>
          <w:bCs/>
          <w:sz w:val="21"/>
          <w:szCs w:val="21"/>
        </w:rPr>
        <w:t xml:space="preserve">(C) </w:t>
      </w:r>
      <w:r>
        <w:rPr>
          <w:sz w:val="21"/>
          <w:szCs w:val="21"/>
        </w:rPr>
        <w:t xml:space="preserve">Both negative reinforcement and punishment decrease the likelihood of a behavior</w:t>
      </w:r>
      <w:r>
        <w:rPr>
          <w:b/>
          <w:bCs/>
          <w:color w:val="dc2626"/>
          <w:sz w:val="21"/>
          <w:szCs w:val="21"/>
        </w:rPr>
        <w:t xml:space="preserve"> ✗</w:t>
      </w:r>
    </w:p>
    <w:p>
      <w:pPr>
        <w:spacing w:after="60"/>
        <w:ind w:left="720"/>
      </w:pPr>
      <w:r>
        <w:rPr>
          <w:i/>
          <w:iCs/>
          <w:color w:val="666666"/>
          <w:sz w:val="19"/>
          <w:szCs w:val="19"/>
        </w:rPr>
        <w:t xml:space="preserve">Reinforcement, whether positive or negative, always increases behavior. Only punishment decreases behavior. This answer incorrectly characterizes negative reinforcement as behavior-decreasing.</w:t>
      </w:r>
    </w:p>
    <w:p>
      <w:pPr>
        <w:spacing w:before="40"/>
        <w:ind w:left="360"/>
      </w:pPr>
      <w:r>
        <w:rPr>
          <w:b/>
          <w:bCs/>
          <w:sz w:val="21"/>
          <w:szCs w:val="21"/>
        </w:rPr>
        <w:t xml:space="preserve">(D) </w:t>
      </w:r>
      <w:r>
        <w:rPr>
          <w:sz w:val="21"/>
          <w:szCs w:val="21"/>
        </w:rPr>
        <w:t xml:space="preserve">Negative reinforcement involves adding a pleasant stimulus; punishment involves removing a pleasant stimulus</w:t>
      </w:r>
      <w:r>
        <w:rPr>
          <w:b/>
          <w:bCs/>
          <w:color w:val="dc2626"/>
          <w:sz w:val="21"/>
          <w:szCs w:val="21"/>
        </w:rPr>
        <w:t xml:space="preserve"> ✗</w:t>
      </w:r>
    </w:p>
    <w:p>
      <w:pPr>
        <w:spacing w:after="60"/>
        <w:ind w:left="720"/>
      </w:pPr>
      <w:r>
        <w:rPr>
          <w:i/>
          <w:iCs/>
          <w:color w:val="666666"/>
          <w:sz w:val="19"/>
          <w:szCs w:val="19"/>
        </w:rPr>
        <w:t xml:space="preserve">Adding a pleasant stimulus is positive reinforcement, not negative reinforcement. Negative reinforcement specifically involves removing an aversive stimulus. This answer confuses positive and negative reinforcement.</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James Marcia expanded Erikson's concept of identity development by identifying four identity statuses based on two dimensions: whether an individual has explored identity options and whether the individual has made a commitment.</w:t>
      </w:r>
    </w:p>
    <w:p>
      <w:pPr>
        <w:spacing w:after="100"/>
      </w:pPr>
      <w:r>
        <w:t xml:space="preserve">An adolescent who has not explored identity options and has not made any commitments is in which of Marcia's identity statuses?</w:t>
      </w:r>
    </w:p>
    <w:p>
      <w:pPr>
        <w:spacing w:before="40"/>
        <w:ind w:left="360"/>
      </w:pPr>
      <w:r>
        <w:rPr>
          <w:b/>
          <w:bCs/>
          <w:sz w:val="21"/>
          <w:szCs w:val="21"/>
        </w:rPr>
        <w:t xml:space="preserve">(A) </w:t>
      </w:r>
      <w:r>
        <w:rPr>
          <w:sz w:val="21"/>
          <w:szCs w:val="21"/>
        </w:rPr>
        <w:t xml:space="preserve">Identity achievement</w:t>
      </w:r>
      <w:r>
        <w:rPr>
          <w:b/>
          <w:bCs/>
          <w:color w:val="dc2626"/>
          <w:sz w:val="21"/>
          <w:szCs w:val="21"/>
        </w:rPr>
        <w:t xml:space="preserve"> ✗</w:t>
      </w:r>
    </w:p>
    <w:p>
      <w:pPr>
        <w:spacing w:after="60"/>
        <w:ind w:left="720"/>
      </w:pPr>
      <w:r>
        <w:rPr>
          <w:i/>
          <w:iCs/>
          <w:color w:val="666666"/>
          <w:sz w:val="19"/>
          <w:szCs w:val="19"/>
        </w:rPr>
        <w:t xml:space="preserve">Identity achievement involves both exploration and commitment — the individual has explored options and settled on a clear identity. This is the most mature status, the opposite of the scenario described.</w:t>
      </w:r>
    </w:p>
    <w:p>
      <w:pPr>
        <w:spacing w:before="40"/>
        <w:ind w:left="360"/>
      </w:pPr>
      <w:r>
        <w:rPr>
          <w:b/>
          <w:bCs/>
          <w:sz w:val="21"/>
          <w:szCs w:val="21"/>
        </w:rPr>
        <w:t xml:space="preserve">(B) </w:t>
      </w:r>
      <w:r>
        <w:rPr>
          <w:sz w:val="21"/>
          <w:szCs w:val="21"/>
        </w:rPr>
        <w:t xml:space="preserve">Foreclosure</w:t>
      </w:r>
      <w:r>
        <w:rPr>
          <w:b/>
          <w:bCs/>
          <w:color w:val="dc2626"/>
          <w:sz w:val="21"/>
          <w:szCs w:val="21"/>
        </w:rPr>
        <w:t xml:space="preserve"> ✗</w:t>
      </w:r>
    </w:p>
    <w:p>
      <w:pPr>
        <w:spacing w:after="60"/>
        <w:ind w:left="720"/>
      </w:pPr>
      <w:r>
        <w:rPr>
          <w:i/>
          <w:iCs/>
          <w:color w:val="666666"/>
          <w:sz w:val="19"/>
          <w:szCs w:val="19"/>
        </w:rPr>
        <w:t xml:space="preserve">Foreclosure involves commitment without exploration — the individual has adopted an identity (often from parents) without questioning it. The scenario describes neither exploration nor commitment.</w:t>
      </w:r>
    </w:p>
    <w:p>
      <w:pPr>
        <w:spacing w:before="40"/>
        <w:ind w:left="360"/>
      </w:pPr>
      <w:r>
        <w:rPr>
          <w:b/>
          <w:bCs/>
          <w:sz w:val="21"/>
          <w:szCs w:val="21"/>
        </w:rPr>
        <w:t xml:space="preserve">(C) </w:t>
      </w:r>
      <w:r>
        <w:rPr>
          <w:sz w:val="21"/>
          <w:szCs w:val="21"/>
        </w:rPr>
        <w:t xml:space="preserve">Moratorium</w:t>
      </w:r>
      <w:r>
        <w:rPr>
          <w:b/>
          <w:bCs/>
          <w:color w:val="dc2626"/>
          <w:sz w:val="21"/>
          <w:szCs w:val="21"/>
        </w:rPr>
        <w:t xml:space="preserve"> ✗</w:t>
      </w:r>
    </w:p>
    <w:p>
      <w:pPr>
        <w:spacing w:after="60"/>
        <w:ind w:left="720"/>
      </w:pPr>
      <w:r>
        <w:rPr>
          <w:i/>
          <w:iCs/>
          <w:color w:val="666666"/>
          <w:sz w:val="19"/>
          <w:szCs w:val="19"/>
        </w:rPr>
        <w:t xml:space="preserve">Moratorium involves active exploration without yet making a commitment. The adolescent is in the midst of identity search. The scenario describes no exploration, ruling out moratorium.</w:t>
      </w:r>
    </w:p>
    <w:p>
      <w:pPr>
        <w:spacing w:before="40"/>
        <w:ind w:left="360"/>
      </w:pPr>
      <w:r>
        <w:rPr>
          <w:b/>
          <w:bCs/>
          <w:sz w:val="21"/>
          <w:szCs w:val="21"/>
        </w:rPr>
        <w:t xml:space="preserve">(D) </w:t>
      </w:r>
      <w:r>
        <w:rPr>
          <w:sz w:val="21"/>
          <w:szCs w:val="21"/>
        </w:rPr>
        <w:t xml:space="preserve">Identity diffusion</w:t>
      </w:r>
      <w:r>
        <w:rPr>
          <w:b/>
          <w:bCs/>
          <w:color w:val="16a34a"/>
          <w:sz w:val="21"/>
          <w:szCs w:val="21"/>
        </w:rPr>
        <w:t xml:space="preserve"> ✓</w:t>
      </w:r>
    </w:p>
    <w:p>
      <w:pPr>
        <w:spacing w:after="60"/>
        <w:ind w:left="720"/>
      </w:pPr>
      <w:r>
        <w:rPr>
          <w:i/>
          <w:iCs/>
          <w:color w:val="666666"/>
          <w:sz w:val="19"/>
          <w:szCs w:val="19"/>
        </w:rPr>
        <w:t xml:space="preserve">Identity diffusion is characterized by neither exploration nor commitment. The individual has not actively considered identity options and has made no commitments. This is often the earliest status and can persist if identity development stalls.</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studying language acquisition notes that children across different cultures begin producing single words around 12 months, two-word phrases around 18-24 months, and grammatically complex sentences by age 4-5, regardless of the specific language spoken.</w:t>
      </w:r>
    </w:p>
    <w:p>
      <w:pPr>
        <w:spacing w:after="100"/>
      </w:pPr>
      <w:r>
        <w:t xml:space="preserve">Which of the following theoretical positions is best supported by these observations?</w:t>
      </w:r>
    </w:p>
    <w:p>
      <w:pPr>
        <w:spacing w:before="40"/>
        <w:ind w:left="360"/>
      </w:pPr>
      <w:r>
        <w:rPr>
          <w:b/>
          <w:bCs/>
          <w:sz w:val="21"/>
          <w:szCs w:val="21"/>
        </w:rPr>
        <w:t xml:space="preserve">(A) </w:t>
      </w:r>
      <w:r>
        <w:rPr>
          <w:sz w:val="21"/>
          <w:szCs w:val="21"/>
        </w:rPr>
        <w:t xml:space="preserve">Social learning theory, because children imitate the grammatical structures used by caregivers</w:t>
      </w:r>
      <w:r>
        <w:rPr>
          <w:b/>
          <w:bCs/>
          <w:color w:val="dc2626"/>
          <w:sz w:val="21"/>
          <w:szCs w:val="21"/>
        </w:rPr>
        <w:t xml:space="preserve"> ✗</w:t>
      </w:r>
    </w:p>
    <w:p>
      <w:pPr>
        <w:spacing w:after="60"/>
        <w:ind w:left="720"/>
      </w:pPr>
      <w:r>
        <w:rPr>
          <w:i/>
          <w:iCs/>
          <w:color w:val="666666"/>
          <w:sz w:val="19"/>
          <w:szCs w:val="19"/>
        </w:rPr>
        <w:t xml:space="preserve">Social learning theory (Bandura) emphasizes imitation. While imitation contributes to language learning, the consistent cross-cultural sequence and timeline of language development suggests an innate biological program, not purely environmental imitation.</w:t>
      </w:r>
    </w:p>
    <w:p>
      <w:pPr>
        <w:spacing w:before="40"/>
        <w:ind w:left="360"/>
      </w:pPr>
      <w:r>
        <w:rPr>
          <w:b/>
          <w:bCs/>
          <w:sz w:val="21"/>
          <w:szCs w:val="21"/>
        </w:rPr>
        <w:t xml:space="preserve">(B) </w:t>
      </w:r>
      <w:r>
        <w:rPr>
          <w:sz w:val="21"/>
          <w:szCs w:val="21"/>
        </w:rPr>
        <w:t xml:space="preserve">Nativist theory, because universal developmental milestones suggest an innate language acquisition device</w:t>
      </w:r>
      <w:r>
        <w:rPr>
          <w:b/>
          <w:bCs/>
          <w:color w:val="16a34a"/>
          <w:sz w:val="21"/>
          <w:szCs w:val="21"/>
        </w:rPr>
        <w:t xml:space="preserve"> ✓</w:t>
      </w:r>
    </w:p>
    <w:p>
      <w:pPr>
        <w:spacing w:after="60"/>
        <w:ind w:left="720"/>
      </w:pPr>
      <w:r>
        <w:rPr>
          <w:i/>
          <w:iCs/>
          <w:color w:val="666666"/>
          <w:sz w:val="19"/>
          <w:szCs w:val="19"/>
        </w:rPr>
        <w:t xml:space="preserve">Chomsky's nativist (innatist) theory proposes a Language Acquisition Device (LAD) — a biologically built-in capacity for language. Universal milestones across cultures and languages support the idea of an innate biological basis for language development.</w:t>
      </w:r>
    </w:p>
    <w:p>
      <w:pPr>
        <w:spacing w:before="40"/>
        <w:ind w:left="360"/>
      </w:pPr>
      <w:r>
        <w:rPr>
          <w:b/>
          <w:bCs/>
          <w:sz w:val="21"/>
          <w:szCs w:val="21"/>
        </w:rPr>
        <w:t xml:space="preserve">(C) </w:t>
      </w:r>
      <w:r>
        <w:rPr>
          <w:sz w:val="21"/>
          <w:szCs w:val="21"/>
        </w:rPr>
        <w:t xml:space="preserve">Operant conditioning, because caregivers reinforce grammatically correct utterances</w:t>
      </w:r>
      <w:r>
        <w:rPr>
          <w:b/>
          <w:bCs/>
          <w:color w:val="dc2626"/>
          <w:sz w:val="21"/>
          <w:szCs w:val="21"/>
        </w:rPr>
        <w:t xml:space="preserve"> ✗</w:t>
      </w:r>
    </w:p>
    <w:p>
      <w:pPr>
        <w:spacing w:after="60"/>
        <w:ind w:left="720"/>
      </w:pPr>
      <w:r>
        <w:rPr>
          <w:i/>
          <w:iCs/>
          <w:color w:val="666666"/>
          <w:sz w:val="19"/>
          <w:szCs w:val="19"/>
        </w:rPr>
        <w:t xml:space="preserve">Skinner proposed that language is learned through reinforcement. However, the universal timing and sequence of milestones across cultures (with varying reinforcement practices) is better explained by nativist theory than by conditioning.</w:t>
      </w:r>
    </w:p>
    <w:p>
      <w:pPr>
        <w:spacing w:before="40"/>
        <w:ind w:left="360"/>
      </w:pPr>
      <w:r>
        <w:rPr>
          <w:b/>
          <w:bCs/>
          <w:sz w:val="21"/>
          <w:szCs w:val="21"/>
        </w:rPr>
        <w:t xml:space="preserve">(D) </w:t>
      </w:r>
      <w:r>
        <w:rPr>
          <w:sz w:val="21"/>
          <w:szCs w:val="21"/>
        </w:rPr>
        <w:t xml:space="preserve">Cognitive developmental theory, because language development mirrors the stages of cognitive development</w:t>
      </w:r>
      <w:r>
        <w:rPr>
          <w:b/>
          <w:bCs/>
          <w:color w:val="dc2626"/>
          <w:sz w:val="21"/>
          <w:szCs w:val="21"/>
        </w:rPr>
        <w:t xml:space="preserve"> ✗</w:t>
      </w:r>
    </w:p>
    <w:p>
      <w:pPr>
        <w:spacing w:after="60"/>
        <w:ind w:left="720"/>
      </w:pPr>
      <w:r>
        <w:rPr>
          <w:i/>
          <w:iCs/>
          <w:color w:val="666666"/>
          <w:sz w:val="19"/>
          <w:szCs w:val="19"/>
        </w:rPr>
        <w:t xml:space="preserve">While Piaget linked language to cognitive development, the universal cross-cultural sequence of language milestones (regardless of cognitive stage variation) is more directly explained by nativist theory's biological language acquisition mechanism.</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PSY-3.B</w:t>
      </w:r>
    </w:p>
    <w:p>
      <w:pPr>
        <w:spacing w:after="100"/>
      </w:pPr>
      <w:r>
        <w:t xml:space="preserve">Which of the following best describes what occurs during extinction in operant conditioning?</w:t>
      </w:r>
    </w:p>
    <w:p>
      <w:pPr>
        <w:spacing w:before="40"/>
        <w:ind w:left="360"/>
      </w:pPr>
      <w:r>
        <w:rPr>
          <w:b/>
          <w:bCs/>
          <w:sz w:val="21"/>
          <w:szCs w:val="21"/>
        </w:rPr>
        <w:t xml:space="preserve">(A) </w:t>
      </w:r>
      <w:r>
        <w:rPr>
          <w:sz w:val="21"/>
          <w:szCs w:val="21"/>
        </w:rPr>
        <w:t xml:space="preserve">The conditioned response is replaced by a new, incompatible behavior through counter-conditioning</w:t>
      </w:r>
      <w:r>
        <w:rPr>
          <w:b/>
          <w:bCs/>
          <w:color w:val="dc2626"/>
          <w:sz w:val="21"/>
          <w:szCs w:val="21"/>
        </w:rPr>
        <w:t xml:space="preserve"> ✗</w:t>
      </w:r>
    </w:p>
    <w:p>
      <w:pPr>
        <w:spacing w:after="60"/>
        <w:ind w:left="720"/>
      </w:pPr>
      <w:r>
        <w:rPr>
          <w:i/>
          <w:iCs/>
          <w:color w:val="666666"/>
          <w:sz w:val="19"/>
          <w:szCs w:val="19"/>
        </w:rPr>
        <w:t xml:space="preserve">Counter-conditioning is a technique used in classical conditioning (and therapies like systematic desensitization), not a description of extinction in operant conditioning.</w:t>
      </w:r>
    </w:p>
    <w:p>
      <w:pPr>
        <w:spacing w:before="40"/>
        <w:ind w:left="360"/>
      </w:pPr>
      <w:r>
        <w:rPr>
          <w:b/>
          <w:bCs/>
          <w:sz w:val="21"/>
          <w:szCs w:val="21"/>
        </w:rPr>
        <w:t xml:space="preserve">(B) </w:t>
      </w:r>
      <w:r>
        <w:rPr>
          <w:sz w:val="21"/>
          <w:szCs w:val="21"/>
        </w:rPr>
        <w:t xml:space="preserve">A previously reinforced behavior decreases when reinforcement is withheld</w:t>
      </w:r>
      <w:r>
        <w:rPr>
          <w:b/>
          <w:bCs/>
          <w:color w:val="16a34a"/>
          <w:sz w:val="21"/>
          <w:szCs w:val="21"/>
        </w:rPr>
        <w:t xml:space="preserve"> ✓</w:t>
      </w:r>
    </w:p>
    <w:p>
      <w:pPr>
        <w:spacing w:after="60"/>
        <w:ind w:left="720"/>
      </w:pPr>
      <w:r>
        <w:rPr>
          <w:i/>
          <w:iCs/>
          <w:color w:val="666666"/>
          <w:sz w:val="19"/>
          <w:szCs w:val="19"/>
        </w:rPr>
        <w:t xml:space="preserve">Extinction in operant conditioning occurs when reinforcement that previously maintained a behavior is discontinued, causing the behavior to decrease in frequency over time. This is distinct from punishment (adding/removing a consequence).</w:t>
      </w:r>
    </w:p>
    <w:p>
      <w:pPr>
        <w:spacing w:before="40"/>
        <w:ind w:left="360"/>
      </w:pPr>
      <w:r>
        <w:rPr>
          <w:b/>
          <w:bCs/>
          <w:sz w:val="21"/>
          <w:szCs w:val="21"/>
        </w:rPr>
        <w:t xml:space="preserve">(C) </w:t>
      </w:r>
      <w:r>
        <w:rPr>
          <w:sz w:val="21"/>
          <w:szCs w:val="21"/>
        </w:rPr>
        <w:t xml:space="preserve">A previously punished behavior returns spontaneously after a rest period</w:t>
      </w:r>
      <w:r>
        <w:rPr>
          <w:b/>
          <w:bCs/>
          <w:color w:val="dc2626"/>
          <w:sz w:val="21"/>
          <w:szCs w:val="21"/>
        </w:rPr>
        <w:t xml:space="preserve"> ✗</w:t>
      </w:r>
    </w:p>
    <w:p>
      <w:pPr>
        <w:spacing w:after="60"/>
        <w:ind w:left="720"/>
      </w:pPr>
      <w:r>
        <w:rPr>
          <w:i/>
          <w:iCs/>
          <w:color w:val="666666"/>
          <w:sz w:val="19"/>
          <w:szCs w:val="19"/>
        </w:rPr>
        <w:t xml:space="preserve">Spontaneous recovery refers to the re-emergence of an extinguished behavior after a rest period, not the return of a punished behavior. Also, spontaneous recovery describes what happens after extinction, not during it.</w:t>
      </w:r>
    </w:p>
    <w:p>
      <w:pPr>
        <w:spacing w:before="40"/>
        <w:ind w:left="360"/>
      </w:pPr>
      <w:r>
        <w:rPr>
          <w:b/>
          <w:bCs/>
          <w:sz w:val="21"/>
          <w:szCs w:val="21"/>
        </w:rPr>
        <w:t xml:space="preserve">(D) </w:t>
      </w:r>
      <w:r>
        <w:rPr>
          <w:sz w:val="21"/>
          <w:szCs w:val="21"/>
        </w:rPr>
        <w:t xml:space="preserve">The organism learns to discriminate between reinforced and unreinforced stimuli</w:t>
      </w:r>
      <w:r>
        <w:rPr>
          <w:b/>
          <w:bCs/>
          <w:color w:val="dc2626"/>
          <w:sz w:val="21"/>
          <w:szCs w:val="21"/>
        </w:rPr>
        <w:t xml:space="preserve"> ✗</w:t>
      </w:r>
    </w:p>
    <w:p>
      <w:pPr>
        <w:spacing w:after="60"/>
        <w:ind w:left="720"/>
      </w:pPr>
      <w:r>
        <w:rPr>
          <w:i/>
          <w:iCs/>
          <w:color w:val="666666"/>
          <w:sz w:val="19"/>
          <w:szCs w:val="19"/>
        </w:rPr>
        <w:t xml:space="preserve">Stimulus discrimination (distinguishing between cues that signal reinforcement vs. non-reinforcement) is a separate operant process, not a description of extinction.</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Garcia and Koelling (1966) exposed rats to a distinctive taste, audio stimulus, and light simultaneously, then made the rats ill (using radiation or lithium chloride). When later tested, rats avoided the taste but not the audio-visual stimuli. Rats shocked after the same compound stimulus avoided audio-visual cues but not the taste.</w:t>
      </w:r>
    </w:p>
    <w:p>
      <w:pPr>
        <w:spacing w:after="100"/>
      </w:pPr>
      <w:r>
        <w:t xml:space="preserve">Which of the following conclusions about learning is best supported by Garcia and Koelling's findings?</w:t>
      </w:r>
    </w:p>
    <w:p>
      <w:pPr>
        <w:spacing w:before="40"/>
        <w:ind w:left="360"/>
      </w:pPr>
      <w:r>
        <w:rPr>
          <w:b/>
          <w:bCs/>
          <w:sz w:val="21"/>
          <w:szCs w:val="21"/>
        </w:rPr>
        <w:t xml:space="preserve">(A) </w:t>
      </w:r>
      <w:r>
        <w:rPr>
          <w:sz w:val="21"/>
          <w:szCs w:val="21"/>
        </w:rPr>
        <w:t xml:space="preserve">Classical conditioning is limited to biologically prepared associations, contradicting Pavlov's equipotentiality assumption</w:t>
      </w:r>
      <w:r>
        <w:rPr>
          <w:b/>
          <w:bCs/>
          <w:color w:val="16a34a"/>
          <w:sz w:val="21"/>
          <w:szCs w:val="21"/>
        </w:rPr>
        <w:t xml:space="preserve"> ✓</w:t>
      </w:r>
    </w:p>
    <w:p>
      <w:pPr>
        <w:spacing w:after="60"/>
        <w:ind w:left="720"/>
      </w:pPr>
      <w:r>
        <w:rPr>
          <w:i/>
          <w:iCs/>
          <w:color w:val="666666"/>
          <w:sz w:val="19"/>
          <w:szCs w:val="19"/>
        </w:rPr>
        <w:t xml:space="preserve">Garcia's work showed that not all CS-UCS pairings are equally learnable. Rats are biologically prepared to associate taste with illness (survival-relevant) but not audio-visual cues with illness. This selective association contradicts Pavlov's equipotentiality — the assumption that any CS can be conditioned to any UCS equally.</w:t>
      </w:r>
    </w:p>
    <w:p>
      <w:pPr>
        <w:spacing w:before="40"/>
        <w:ind w:left="360"/>
      </w:pPr>
      <w:r>
        <w:rPr>
          <w:b/>
          <w:bCs/>
          <w:sz w:val="21"/>
          <w:szCs w:val="21"/>
        </w:rPr>
        <w:t xml:space="preserve">(B) </w:t>
      </w:r>
      <w:r>
        <w:rPr>
          <w:sz w:val="21"/>
          <w:szCs w:val="21"/>
        </w:rPr>
        <w:t xml:space="preserve">Rats failed to form associations between taste and illness because the two stimuli were too dissimilar</w:t>
      </w:r>
      <w:r>
        <w:rPr>
          <w:b/>
          <w:bCs/>
          <w:color w:val="dc2626"/>
          <w:sz w:val="21"/>
          <w:szCs w:val="21"/>
        </w:rPr>
        <w:t xml:space="preserve"> ✗</w:t>
      </w:r>
    </w:p>
    <w:p>
      <w:pPr>
        <w:spacing w:after="60"/>
        <w:ind w:left="720"/>
      </w:pPr>
      <w:r>
        <w:rPr>
          <w:i/>
          <w:iCs/>
          <w:color w:val="666666"/>
          <w:sz w:val="19"/>
          <w:szCs w:val="19"/>
        </w:rPr>
        <w:t xml:space="preserve">This is the opposite of what occurred. Rats readily formed strong taste-illness associations, even with long delays between tasting and illness. Garcia's findings showed taste-illness is easily learned — not difficult because of dissimilarity.</w:t>
      </w:r>
    </w:p>
    <w:p>
      <w:pPr>
        <w:spacing w:before="40"/>
        <w:ind w:left="360"/>
      </w:pPr>
      <w:r>
        <w:rPr>
          <w:b/>
          <w:bCs/>
          <w:sz w:val="21"/>
          <w:szCs w:val="21"/>
        </w:rPr>
        <w:t xml:space="preserve">(C) </w:t>
      </w:r>
      <w:r>
        <w:rPr>
          <w:sz w:val="21"/>
          <w:szCs w:val="21"/>
        </w:rPr>
        <w:t xml:space="preserve">Operant conditioning principles can explain all associative learning in animals</w:t>
      </w:r>
      <w:r>
        <w:rPr>
          <w:b/>
          <w:bCs/>
          <w:color w:val="dc2626"/>
          <w:sz w:val="21"/>
          <w:szCs w:val="21"/>
        </w:rPr>
        <w:t xml:space="preserve"> ✗</w:t>
      </w:r>
    </w:p>
    <w:p>
      <w:pPr>
        <w:spacing w:after="60"/>
        <w:ind w:left="720"/>
      </w:pPr>
      <w:r>
        <w:rPr>
          <w:i/>
          <w:iCs/>
          <w:color w:val="666666"/>
          <w:sz w:val="19"/>
          <w:szCs w:val="19"/>
        </w:rPr>
        <w:t xml:space="preserve">Garcia's experiment involved classical (Pavlovian) conditioning — passive association between stimuli — not operant conditioning involving responses and consequences. The conclusion should be about classical conditioning, not operant.</w:t>
      </w:r>
    </w:p>
    <w:p>
      <w:pPr>
        <w:spacing w:before="40"/>
        <w:ind w:left="360"/>
      </w:pPr>
      <w:r>
        <w:rPr>
          <w:b/>
          <w:bCs/>
          <w:sz w:val="21"/>
          <w:szCs w:val="21"/>
        </w:rPr>
        <w:t xml:space="preserve">(D) </w:t>
      </w:r>
      <w:r>
        <w:rPr>
          <w:sz w:val="21"/>
          <w:szCs w:val="21"/>
        </w:rPr>
        <w:t xml:space="preserve">The rats displayed learned helplessness because they could not avoid the illness-producing stimulus</w:t>
      </w:r>
      <w:r>
        <w:rPr>
          <w:b/>
          <w:bCs/>
          <w:color w:val="dc2626"/>
          <w:sz w:val="21"/>
          <w:szCs w:val="21"/>
        </w:rPr>
        <w:t xml:space="preserve"> ✗</w:t>
      </w:r>
    </w:p>
    <w:p>
      <w:pPr>
        <w:spacing w:after="60"/>
        <w:ind w:left="720"/>
      </w:pPr>
      <w:r>
        <w:rPr>
          <w:i/>
          <w:iCs/>
          <w:color w:val="666666"/>
          <w:sz w:val="19"/>
          <w:szCs w:val="19"/>
        </w:rPr>
        <w:t xml:space="preserve">Learned helplessness (Seligman) develops when organisms cannot escape or avoid aversive events. Garcia's rats did not demonstrate helplessness — they successfully learned to avoid the associated stimulus (taste), showing adaptive avoidance learning.</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Researchers studying language development observe that infants from all cultures, regardless of the language spoken in their homes, produce the same range of phonemes in their babbling by 6 months. By 10-12 months, infants babble only the phonemes present in their native language.</w:t>
      </w:r>
    </w:p>
    <w:p>
      <w:pPr>
        <w:spacing w:after="100"/>
      </w:pPr>
      <w:r>
        <w:t xml:space="preserve">Which of the following best explains why infants stop producing non-native phonemes by 10-12 months?</w:t>
      </w:r>
    </w:p>
    <w:p>
      <w:pPr>
        <w:spacing w:before="40"/>
        <w:ind w:left="360"/>
      </w:pPr>
      <w:r>
        <w:rPr>
          <w:b/>
          <w:bCs/>
          <w:sz w:val="21"/>
          <w:szCs w:val="21"/>
        </w:rPr>
        <w:t xml:space="preserve">(A) </w:t>
      </w:r>
      <w:r>
        <w:rPr>
          <w:sz w:val="21"/>
          <w:szCs w:val="21"/>
        </w:rPr>
        <w:t xml:space="preserve">The Language Acquisition Device becomes inactive after the first year of life</w:t>
      </w:r>
      <w:r>
        <w:rPr>
          <w:b/>
          <w:bCs/>
          <w:color w:val="dc2626"/>
          <w:sz w:val="21"/>
          <w:szCs w:val="21"/>
        </w:rPr>
        <w:t xml:space="preserve"> ✗</w:t>
      </w:r>
    </w:p>
    <w:p>
      <w:pPr>
        <w:spacing w:after="60"/>
        <w:ind w:left="720"/>
      </w:pPr>
      <w:r>
        <w:rPr>
          <w:i/>
          <w:iCs/>
          <w:color w:val="666666"/>
          <w:sz w:val="19"/>
          <w:szCs w:val="19"/>
        </w:rPr>
        <w:t xml:space="preserve">Chomsky's LAD does not become inactive at one year — the critical/sensitive period for language extends well beyond infancy. The narrowing of phoneme production reflects perceptual learning and neural pruning, not LAD deactivation.</w:t>
      </w:r>
    </w:p>
    <w:p>
      <w:pPr>
        <w:spacing w:before="40"/>
        <w:ind w:left="360"/>
      </w:pPr>
      <w:r>
        <w:rPr>
          <w:b/>
          <w:bCs/>
          <w:sz w:val="21"/>
          <w:szCs w:val="21"/>
        </w:rPr>
        <w:t xml:space="preserve">(B) </w:t>
      </w:r>
      <w:r>
        <w:rPr>
          <w:sz w:val="21"/>
          <w:szCs w:val="21"/>
        </w:rPr>
        <w:t xml:space="preserve">Caregivers selectively reinforce native-language phonemes, causing non-native phonemes to extinguish</w:t>
      </w:r>
      <w:r>
        <w:rPr>
          <w:b/>
          <w:bCs/>
          <w:color w:val="dc2626"/>
          <w:sz w:val="21"/>
          <w:szCs w:val="21"/>
        </w:rPr>
        <w:t xml:space="preserve"> ✗</w:t>
      </w:r>
    </w:p>
    <w:p>
      <w:pPr>
        <w:spacing w:after="60"/>
        <w:ind w:left="720"/>
      </w:pPr>
      <w:r>
        <w:rPr>
          <w:i/>
          <w:iCs/>
          <w:color w:val="666666"/>
          <w:sz w:val="19"/>
          <w:szCs w:val="19"/>
        </w:rPr>
        <w:t xml:space="preserve">While caregiver input is important, this behaviorist explanation is insufficient. Research shows infants' phoneme perception narrows even without explicit reinforcement, driven by neural tuning to frequently heard sounds rather than operant conditioning.</w:t>
      </w:r>
    </w:p>
    <w:p>
      <w:pPr>
        <w:spacing w:before="40"/>
        <w:ind w:left="360"/>
      </w:pPr>
      <w:r>
        <w:rPr>
          <w:b/>
          <w:bCs/>
          <w:sz w:val="21"/>
          <w:szCs w:val="21"/>
        </w:rPr>
        <w:t xml:space="preserve">(C) </w:t>
      </w:r>
      <w:r>
        <w:rPr>
          <w:sz w:val="21"/>
          <w:szCs w:val="21"/>
        </w:rPr>
        <w:t xml:space="preserve">Neural pruning and perceptual narrowing cause infants to become more sensitive to native-language phoneme boundaries and less sensitive to non-native ones</w:t>
      </w:r>
      <w:r>
        <w:rPr>
          <w:b/>
          <w:bCs/>
          <w:color w:val="16a34a"/>
          <w:sz w:val="21"/>
          <w:szCs w:val="21"/>
        </w:rPr>
        <w:t xml:space="preserve"> ✓</w:t>
      </w:r>
    </w:p>
    <w:p>
      <w:pPr>
        <w:spacing w:after="60"/>
        <w:ind w:left="720"/>
      </w:pPr>
      <w:r>
        <w:rPr>
          <w:i/>
          <w:iCs/>
          <w:color w:val="666666"/>
          <w:sz w:val="19"/>
          <w:szCs w:val="19"/>
        </w:rPr>
        <w:t xml:space="preserve">Perceptual narrowing reflects neural reorganization: the brain prunes connections for rarely-heard phonemes and strengthens those for frequently-heard native phonemes. This experience-dependent neural pruning optimizes infants for their native language.</w:t>
      </w:r>
    </w:p>
    <w:p>
      <w:pPr>
        <w:spacing w:before="40"/>
        <w:ind w:left="360"/>
      </w:pPr>
      <w:r>
        <w:rPr>
          <w:b/>
          <w:bCs/>
          <w:sz w:val="21"/>
          <w:szCs w:val="21"/>
        </w:rPr>
        <w:t xml:space="preserve">(D) </w:t>
      </w:r>
      <w:r>
        <w:rPr>
          <w:sz w:val="21"/>
          <w:szCs w:val="21"/>
        </w:rPr>
        <w:t xml:space="preserve">Infants lose the motor ability to produce non-native phonemes as vocal tract anatomy changes</w:t>
      </w:r>
      <w:r>
        <w:rPr>
          <w:b/>
          <w:bCs/>
          <w:color w:val="dc2626"/>
          <w:sz w:val="21"/>
          <w:szCs w:val="21"/>
        </w:rPr>
        <w:t xml:space="preserve"> ✗</w:t>
      </w:r>
    </w:p>
    <w:p>
      <w:pPr>
        <w:spacing w:after="60"/>
        <w:ind w:left="720"/>
      </w:pPr>
      <w:r>
        <w:rPr>
          <w:i/>
          <w:iCs/>
          <w:color w:val="666666"/>
          <w:sz w:val="19"/>
          <w:szCs w:val="19"/>
        </w:rPr>
        <w:t xml:space="preserve">Adults can re-learn to produce non-native phonemes (though with difficulty), demonstrating that anatomical limitations do not prevent non-native phoneme production. The narrowing is perceptual and neural, not anatomical.</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child watches a parent feel afraid and pull away from spiders. Later, the child also shows fear when encountering spiders, despite never having had a negative experience with them directly.</w:t>
      </w:r>
    </w:p>
    <w:p>
      <w:pPr>
        <w:spacing w:after="100"/>
      </w:pPr>
      <w:r>
        <w:t xml:space="preserve">This scenario best illustrates which learning process?</w:t>
      </w:r>
    </w:p>
    <w:p>
      <w:pPr>
        <w:spacing w:before="40"/>
        <w:ind w:left="360"/>
      </w:pPr>
      <w:r>
        <w:rPr>
          <w:b/>
          <w:bCs/>
          <w:sz w:val="21"/>
          <w:szCs w:val="21"/>
        </w:rPr>
        <w:t xml:space="preserve">(A) </w:t>
      </w:r>
      <w:r>
        <w:rPr>
          <w:sz w:val="21"/>
          <w:szCs w:val="21"/>
        </w:rPr>
        <w:t xml:space="preserve">Vicarious classical conditioning</w:t>
      </w:r>
      <w:r>
        <w:rPr>
          <w:b/>
          <w:bCs/>
          <w:color w:val="16a34a"/>
          <w:sz w:val="21"/>
          <w:szCs w:val="21"/>
        </w:rPr>
        <w:t xml:space="preserve"> ✓</w:t>
      </w:r>
    </w:p>
    <w:p>
      <w:pPr>
        <w:spacing w:after="60"/>
        <w:ind w:left="720"/>
      </w:pPr>
      <w:r>
        <w:rPr>
          <w:i/>
          <w:iCs/>
          <w:color w:val="666666"/>
          <w:sz w:val="19"/>
          <w:szCs w:val="19"/>
        </w:rPr>
        <w:t xml:space="preserve">Vicarious classical conditioning occurs when a person acquires a conditioned emotional response by observing another person's emotional reactions. The child learned fear of spiders by observing the parent's fear reaction, without any direct aversive experience.</w:t>
      </w:r>
    </w:p>
    <w:p>
      <w:pPr>
        <w:spacing w:before="40"/>
        <w:ind w:left="360"/>
      </w:pPr>
      <w:r>
        <w:rPr>
          <w:b/>
          <w:bCs/>
          <w:sz w:val="21"/>
          <w:szCs w:val="21"/>
        </w:rPr>
        <w:t xml:space="preserve">(B) </w:t>
      </w:r>
      <w:r>
        <w:rPr>
          <w:sz w:val="21"/>
          <w:szCs w:val="21"/>
        </w:rPr>
        <w:t xml:space="preserve">Operant conditioning through punishment</w:t>
      </w:r>
      <w:r>
        <w:rPr>
          <w:b/>
          <w:bCs/>
          <w:color w:val="dc2626"/>
          <w:sz w:val="21"/>
          <w:szCs w:val="21"/>
        </w:rPr>
        <w:t xml:space="preserve"> ✗</w:t>
      </w:r>
    </w:p>
    <w:p>
      <w:pPr>
        <w:spacing w:after="60"/>
        <w:ind w:left="720"/>
      </w:pPr>
      <w:r>
        <w:rPr>
          <w:i/>
          <w:iCs/>
          <w:color w:val="666666"/>
          <w:sz w:val="19"/>
          <w:szCs w:val="19"/>
        </w:rPr>
        <w:t xml:space="preserve">Operant conditioning through punishment requires the child to directly receive a negative consequence for interacting with spiders. The child did not touch or approach the spiders — the learning was purely observational.</w:t>
      </w:r>
    </w:p>
    <w:p>
      <w:pPr>
        <w:spacing w:before="40"/>
        <w:ind w:left="360"/>
      </w:pPr>
      <w:r>
        <w:rPr>
          <w:b/>
          <w:bCs/>
          <w:sz w:val="21"/>
          <w:szCs w:val="21"/>
        </w:rPr>
        <w:t xml:space="preserve">(C) </w:t>
      </w:r>
      <w:r>
        <w:rPr>
          <w:sz w:val="21"/>
          <w:szCs w:val="21"/>
        </w:rPr>
        <w:t xml:space="preserve">Prepared learning based on evolutionary predispositions to fear spiders</w:t>
      </w:r>
      <w:r>
        <w:rPr>
          <w:b/>
          <w:bCs/>
          <w:color w:val="dc2626"/>
          <w:sz w:val="21"/>
          <w:szCs w:val="21"/>
        </w:rPr>
        <w:t xml:space="preserve"> ✗</w:t>
      </w:r>
    </w:p>
    <w:p>
      <w:pPr>
        <w:spacing w:after="60"/>
        <w:ind w:left="720"/>
      </w:pPr>
      <w:r>
        <w:rPr>
          <w:i/>
          <w:iCs/>
          <w:color w:val="666666"/>
          <w:sz w:val="19"/>
          <w:szCs w:val="19"/>
        </w:rPr>
        <w:t xml:space="preserve">Prepared learning (Seligman) refers to biologically prepared associations that are learned more quickly due to evolutionary relevance. While spider fear has a preparedness component, this scenario specifically involves observational transmission of fear, making vicarious conditioning the best explanation.</w:t>
      </w:r>
    </w:p>
    <w:p>
      <w:pPr>
        <w:spacing w:before="40"/>
        <w:ind w:left="360"/>
      </w:pPr>
      <w:r>
        <w:rPr>
          <w:b/>
          <w:bCs/>
          <w:sz w:val="21"/>
          <w:szCs w:val="21"/>
        </w:rPr>
        <w:t xml:space="preserve">(D) </w:t>
      </w:r>
      <w:r>
        <w:rPr>
          <w:sz w:val="21"/>
          <w:szCs w:val="21"/>
        </w:rPr>
        <w:t xml:space="preserve">Spontaneous recovery of an innate fear response</w:t>
      </w:r>
      <w:r>
        <w:rPr>
          <w:b/>
          <w:bCs/>
          <w:color w:val="dc2626"/>
          <w:sz w:val="21"/>
          <w:szCs w:val="21"/>
        </w:rPr>
        <w:t xml:space="preserve"> ✗</w:t>
      </w:r>
    </w:p>
    <w:p>
      <w:pPr>
        <w:spacing w:after="60"/>
        <w:ind w:left="720"/>
      </w:pPr>
      <w:r>
        <w:rPr>
          <w:i/>
          <w:iCs/>
          <w:color w:val="666666"/>
          <w:sz w:val="19"/>
          <w:szCs w:val="19"/>
        </w:rPr>
        <w:t xml:space="preserve">Spontaneous recovery refers to the re-emergence of an extinguished conditioned response after a rest period. The child's fear emerged de novo from observation, not from recovery of a previously extinguished response.</w:t>
      </w:r>
    </w:p>
    <w:p>
      <w:pPr>
        <w:pBdr>
          <w:bottom w:val="single" w:color="DDDDDD" w:sz="1" w:space="4"/>
        </w:pBdr>
        <w:spacing w:before="280"/>
      </w:pPr>
      <w:r>
        <w:rPr>
          <w:b/>
          <w:bCs/>
          <w:sz w:val="23"/>
          <w:szCs w:val="23"/>
        </w:rPr>
        <w:t xml:space="preserve">Question 23</w:t>
      </w:r>
      <w:r>
        <w:rPr>
          <w:color w:val="16a34a"/>
          <w:sz w:val="18"/>
          <w:szCs w:val="18"/>
        </w:rPr>
        <w:t xml:space="preserve">  [Easy]</w:t>
      </w:r>
      <w:r>
        <w:rPr>
          <w:color w:val="888888"/>
          <w:sz w:val="17"/>
          <w:szCs w:val="17"/>
        </w:rPr>
        <w:t xml:space="preserve">  PSY-3.A</w:t>
      </w:r>
    </w:p>
    <w:p>
      <w:pPr>
        <w:spacing w:after="100"/>
      </w:pPr>
      <w:r>
        <w:t xml:space="preserve">Which of the following best describes Piaget's concept of accommodation?</w:t>
      </w:r>
    </w:p>
    <w:p>
      <w:pPr>
        <w:spacing w:before="40"/>
        <w:ind w:left="360"/>
      </w:pPr>
      <w:r>
        <w:rPr>
          <w:b/>
          <w:bCs/>
          <w:sz w:val="21"/>
          <w:szCs w:val="21"/>
        </w:rPr>
        <w:t xml:space="preserve">(A) </w:t>
      </w:r>
      <w:r>
        <w:rPr>
          <w:sz w:val="21"/>
          <w:szCs w:val="21"/>
        </w:rPr>
        <w:t xml:space="preserve">Interpreting new information through existing schemas without changing them</w:t>
      </w:r>
      <w:r>
        <w:rPr>
          <w:b/>
          <w:bCs/>
          <w:color w:val="dc2626"/>
          <w:sz w:val="21"/>
          <w:szCs w:val="21"/>
        </w:rPr>
        <w:t xml:space="preserve"> ✗</w:t>
      </w:r>
    </w:p>
    <w:p>
      <w:pPr>
        <w:spacing w:after="60"/>
        <w:ind w:left="720"/>
      </w:pPr>
      <w:r>
        <w:rPr>
          <w:i/>
          <w:iCs/>
          <w:color w:val="666666"/>
          <w:sz w:val="19"/>
          <w:szCs w:val="19"/>
        </w:rPr>
        <w:t xml:space="preserve">Interpreting new information through existing schemas without modification is assimilation, not accommodation. Accommodation requires altering existing schemas or creating new ones.</w:t>
      </w:r>
    </w:p>
    <w:p>
      <w:pPr>
        <w:spacing w:before="40"/>
        <w:ind w:left="360"/>
      </w:pPr>
      <w:r>
        <w:rPr>
          <w:b/>
          <w:bCs/>
          <w:sz w:val="21"/>
          <w:szCs w:val="21"/>
        </w:rPr>
        <w:t xml:space="preserve">(B) </w:t>
      </w:r>
      <w:r>
        <w:rPr>
          <w:sz w:val="21"/>
          <w:szCs w:val="21"/>
        </w:rPr>
        <w:t xml:space="preserve">Creating or adjusting schemas to incorporate new information that does not fit existing schemas</w:t>
      </w:r>
      <w:r>
        <w:rPr>
          <w:b/>
          <w:bCs/>
          <w:color w:val="16a34a"/>
          <w:sz w:val="21"/>
          <w:szCs w:val="21"/>
        </w:rPr>
        <w:t xml:space="preserve"> ✓</w:t>
      </w:r>
    </w:p>
    <w:p>
      <w:pPr>
        <w:spacing w:after="60"/>
        <w:ind w:left="720"/>
      </w:pPr>
      <w:r>
        <w:rPr>
          <w:i/>
          <w:iCs/>
          <w:color w:val="666666"/>
          <w:sz w:val="19"/>
          <w:szCs w:val="19"/>
        </w:rPr>
        <w:t xml:space="preserve">Accommodation occurs when new information cannot be assimilated into existing schemas, requiring the learner to modify or create a new schema. Together, assimilation and accommodation drive cognitive development through Piaget's stages.</w:t>
      </w:r>
    </w:p>
    <w:p>
      <w:pPr>
        <w:spacing w:before="40"/>
        <w:ind w:left="360"/>
      </w:pPr>
      <w:r>
        <w:rPr>
          <w:b/>
          <w:bCs/>
          <w:sz w:val="21"/>
          <w:szCs w:val="21"/>
        </w:rPr>
        <w:t xml:space="preserve">(C) </w:t>
      </w:r>
      <w:r>
        <w:rPr>
          <w:sz w:val="21"/>
          <w:szCs w:val="21"/>
        </w:rPr>
        <w:t xml:space="preserve">Achieving a balance between existing knowledge and new experiences</w:t>
      </w:r>
      <w:r>
        <w:rPr>
          <w:b/>
          <w:bCs/>
          <w:color w:val="dc2626"/>
          <w:sz w:val="21"/>
          <w:szCs w:val="21"/>
        </w:rPr>
        <w:t xml:space="preserve"> ✗</w:t>
      </w:r>
    </w:p>
    <w:p>
      <w:pPr>
        <w:spacing w:after="60"/>
        <w:ind w:left="720"/>
      </w:pPr>
      <w:r>
        <w:rPr>
          <w:i/>
          <w:iCs/>
          <w:color w:val="666666"/>
          <w:sz w:val="19"/>
          <w:szCs w:val="19"/>
        </w:rPr>
        <w:t xml:space="preserve">This describes equilibration — the process of achieving cognitive balance between assimilation and accommodation. Equilibration is the driving force of development, but accommodation specifically refers to schema modification.</w:t>
      </w:r>
    </w:p>
    <w:p>
      <w:pPr>
        <w:spacing w:before="40"/>
        <w:ind w:left="360"/>
      </w:pPr>
      <w:r>
        <w:rPr>
          <w:b/>
          <w:bCs/>
          <w:sz w:val="21"/>
          <w:szCs w:val="21"/>
        </w:rPr>
        <w:t xml:space="preserve">(D) </w:t>
      </w:r>
      <w:r>
        <w:rPr>
          <w:sz w:val="21"/>
          <w:szCs w:val="21"/>
        </w:rPr>
        <w:t xml:space="preserve">Moving from one cognitive stage to the next through biological maturation alone</w:t>
      </w:r>
      <w:r>
        <w:rPr>
          <w:b/>
          <w:bCs/>
          <w:color w:val="dc2626"/>
          <w:sz w:val="21"/>
          <w:szCs w:val="21"/>
        </w:rPr>
        <w:t xml:space="preserve"> ✗</w:t>
      </w:r>
    </w:p>
    <w:p>
      <w:pPr>
        <w:spacing w:after="60"/>
        <w:ind w:left="720"/>
      </w:pPr>
      <w:r>
        <w:rPr>
          <w:i/>
          <w:iCs/>
          <w:color w:val="666666"/>
          <w:sz w:val="19"/>
          <w:szCs w:val="19"/>
        </w:rPr>
        <w:t xml:space="preserve">While biological maturation plays a role in Piagetian stage development, stages also require environmental interaction. Accommodation specifically refers to schema change in response to new information, not to stage transitions.</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shows a 4-year-old child two equal-sized balls of clay. She then rolls one ball into a long snake shape while the child watches. When asked which piece has more clay, the child points to the long snake and says it has more.</w:t>
      </w:r>
    </w:p>
    <w:p>
      <w:pPr>
        <w:spacing w:after="100"/>
      </w:pPr>
      <w:r>
        <w:t xml:space="preserve">The child's response best demonstrates which limitation of the preoperational stage?</w:t>
      </w:r>
    </w:p>
    <w:p>
      <w:pPr>
        <w:spacing w:before="40"/>
        <w:ind w:left="360"/>
      </w:pPr>
      <w:r>
        <w:rPr>
          <w:b/>
          <w:bCs/>
          <w:sz w:val="21"/>
          <w:szCs w:val="21"/>
        </w:rPr>
        <w:t xml:space="preserve">(A) </w:t>
      </w:r>
      <w:r>
        <w:rPr>
          <w:sz w:val="21"/>
          <w:szCs w:val="21"/>
        </w:rPr>
        <w:t xml:space="preserve">Lack of object permanence</w:t>
      </w:r>
      <w:r>
        <w:rPr>
          <w:b/>
          <w:bCs/>
          <w:color w:val="dc2626"/>
          <w:sz w:val="21"/>
          <w:szCs w:val="21"/>
        </w:rPr>
        <w:t xml:space="preserve"> ✗</w:t>
      </w:r>
    </w:p>
    <w:p>
      <w:pPr>
        <w:spacing w:after="60"/>
        <w:ind w:left="720"/>
      </w:pPr>
      <w:r>
        <w:rPr>
          <w:i/>
          <w:iCs/>
          <w:color w:val="666666"/>
          <w:sz w:val="19"/>
          <w:szCs w:val="19"/>
        </w:rPr>
        <w:t xml:space="preserve">Object permanence (understanding objects exist when hidden) is a sensorimotor achievement that is typically mastered by age 1. A 4-year-old would have object permanence, but would still struggle with conservation tasks.</w:t>
      </w:r>
    </w:p>
    <w:p>
      <w:pPr>
        <w:spacing w:before="40"/>
        <w:ind w:left="360"/>
      </w:pPr>
      <w:r>
        <w:rPr>
          <w:b/>
          <w:bCs/>
          <w:sz w:val="21"/>
          <w:szCs w:val="21"/>
        </w:rPr>
        <w:t xml:space="preserve">(B) </w:t>
      </w:r>
      <w:r>
        <w:rPr>
          <w:sz w:val="21"/>
          <w:szCs w:val="21"/>
        </w:rPr>
        <w:t xml:space="preserve">Failure of conservation</w:t>
      </w:r>
      <w:r>
        <w:rPr>
          <w:b/>
          <w:bCs/>
          <w:color w:val="16a34a"/>
          <w:sz w:val="21"/>
          <w:szCs w:val="21"/>
        </w:rPr>
        <w:t xml:space="preserve"> ✓</w:t>
      </w:r>
    </w:p>
    <w:p>
      <w:pPr>
        <w:spacing w:after="60"/>
        <w:ind w:left="720"/>
      </w:pPr>
      <w:r>
        <w:rPr>
          <w:i/>
          <w:iCs/>
          <w:color w:val="666666"/>
          <w:sz w:val="19"/>
          <w:szCs w:val="19"/>
        </w:rPr>
        <w:t xml:space="preserve">Conservation is the understanding that quantity remains the same despite changes in appearance. The child incorrectly judges the snake has more clay due to its visual elongation, demonstrating a failure of conservation — a key limitation of the preoperational stage.</w:t>
      </w:r>
    </w:p>
    <w:p>
      <w:pPr>
        <w:spacing w:before="40"/>
        <w:ind w:left="360"/>
      </w:pPr>
      <w:r>
        <w:rPr>
          <w:b/>
          <w:bCs/>
          <w:sz w:val="21"/>
          <w:szCs w:val="21"/>
        </w:rPr>
        <w:t xml:space="preserve">(C) </w:t>
      </w:r>
      <w:r>
        <w:rPr>
          <w:sz w:val="21"/>
          <w:szCs w:val="21"/>
        </w:rPr>
        <w:t xml:space="preserve">Inability to form symbolic representations</w:t>
      </w:r>
      <w:r>
        <w:rPr>
          <w:b/>
          <w:bCs/>
          <w:color w:val="dc2626"/>
          <w:sz w:val="21"/>
          <w:szCs w:val="21"/>
        </w:rPr>
        <w:t xml:space="preserve"> ✗</w:t>
      </w:r>
    </w:p>
    <w:p>
      <w:pPr>
        <w:spacing w:after="60"/>
        <w:ind w:left="720"/>
      </w:pPr>
      <w:r>
        <w:rPr>
          <w:i/>
          <w:iCs/>
          <w:color w:val="666666"/>
          <w:sz w:val="19"/>
          <w:szCs w:val="19"/>
        </w:rPr>
        <w:t xml:space="preserve">Symbolic representation (using words and images to represent objects) actually emerges in the preoperational stage. The child's failure here is specifically about conservation of quantity, not symbolic representation.</w:t>
      </w:r>
    </w:p>
    <w:p>
      <w:pPr>
        <w:spacing w:before="40"/>
        <w:ind w:left="360"/>
      </w:pPr>
      <w:r>
        <w:rPr>
          <w:b/>
          <w:bCs/>
          <w:sz w:val="21"/>
          <w:szCs w:val="21"/>
        </w:rPr>
        <w:t xml:space="preserve">(D) </w:t>
      </w:r>
      <w:r>
        <w:rPr>
          <w:sz w:val="21"/>
          <w:szCs w:val="21"/>
        </w:rPr>
        <w:t xml:space="preserve">Formal operational egocentrism</w:t>
      </w:r>
      <w:r>
        <w:rPr>
          <w:b/>
          <w:bCs/>
          <w:color w:val="dc2626"/>
          <w:sz w:val="21"/>
          <w:szCs w:val="21"/>
        </w:rPr>
        <w:t xml:space="preserve"> ✗</w:t>
      </w:r>
    </w:p>
    <w:p>
      <w:pPr>
        <w:spacing w:after="60"/>
        <w:ind w:left="720"/>
      </w:pPr>
      <w:r>
        <w:rPr>
          <w:i/>
          <w:iCs/>
          <w:color w:val="666666"/>
          <w:sz w:val="19"/>
          <w:szCs w:val="19"/>
        </w:rPr>
        <w:t xml:space="preserve">Formal operational egocentrism (Elkind) refers to adolescent beliefs like the personal fable and imaginary audience. The 4-year-old's error is preoperational centration and failure of conservation, not formal operational egocentrism.</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Seligman and Maier (1967) subjected dogs to inescapable electric shocks. When later placed in a shuttle box where shocks could be avoided by jumping over a barrier, most dogs remained passive and did not attempt to escape, even though escape was possible.</w:t>
      </w:r>
    </w:p>
    <w:p>
      <w:pPr>
        <w:spacing w:after="100"/>
      </w:pPr>
      <w:r>
        <w:t xml:space="preserve">Which of the following theoretical constructs best explains the dogs' passive behavior in the shuttle box?</w:t>
      </w:r>
    </w:p>
    <w:p>
      <w:pPr>
        <w:spacing w:before="40"/>
        <w:ind w:left="360"/>
      </w:pPr>
      <w:r>
        <w:rPr>
          <w:b/>
          <w:bCs/>
          <w:sz w:val="21"/>
          <w:szCs w:val="21"/>
        </w:rPr>
        <w:t xml:space="preserve">(A) </w:t>
      </w:r>
      <w:r>
        <w:rPr>
          <w:sz w:val="21"/>
          <w:szCs w:val="21"/>
        </w:rPr>
        <w:t xml:space="preserve">Negative punishment, because the shocks reduced the dogs' motivation to explore</w:t>
      </w:r>
      <w:r>
        <w:rPr>
          <w:b/>
          <w:bCs/>
          <w:color w:val="dc2626"/>
          <w:sz w:val="21"/>
          <w:szCs w:val="21"/>
        </w:rPr>
        <w:t xml:space="preserve"> ✗</w:t>
      </w:r>
    </w:p>
    <w:p>
      <w:pPr>
        <w:spacing w:after="60"/>
        <w:ind w:left="720"/>
      </w:pPr>
      <w:r>
        <w:rPr>
          <w:i/>
          <w:iCs/>
          <w:color w:val="666666"/>
          <w:sz w:val="19"/>
          <w:szCs w:val="19"/>
        </w:rPr>
        <w:t xml:space="preserve">Negative punishment involves removing a pleasant stimulus to decrease behavior. Electric shocks are aversive stimuli added to produce a consequence. The dogs' passivity reflects a learning-based expectation, not a punishment contingency in the shuttle box.</w:t>
      </w:r>
    </w:p>
    <w:p>
      <w:pPr>
        <w:spacing w:before="40"/>
        <w:ind w:left="360"/>
      </w:pPr>
      <w:r>
        <w:rPr>
          <w:b/>
          <w:bCs/>
          <w:sz w:val="21"/>
          <w:szCs w:val="21"/>
        </w:rPr>
        <w:t xml:space="preserve">(B) </w:t>
      </w:r>
      <w:r>
        <w:rPr>
          <w:sz w:val="21"/>
          <w:szCs w:val="21"/>
        </w:rPr>
        <w:t xml:space="preserve">Learned helplessness, because the dogs learned that their behavior had no effect on the aversive outcome</w:t>
      </w:r>
      <w:r>
        <w:rPr>
          <w:b/>
          <w:bCs/>
          <w:color w:val="16a34a"/>
          <w:sz w:val="21"/>
          <w:szCs w:val="21"/>
        </w:rPr>
        <w:t xml:space="preserve"> ✓</w:t>
      </w:r>
    </w:p>
    <w:p>
      <w:pPr>
        <w:spacing w:after="60"/>
        <w:ind w:left="720"/>
      </w:pPr>
      <w:r>
        <w:rPr>
          <w:i/>
          <w:iCs/>
          <w:color w:val="666666"/>
          <w:sz w:val="19"/>
          <w:szCs w:val="19"/>
        </w:rPr>
        <w:t xml:space="preserve">Learned helplessness (Seligman) develops when organisms experience uncontrollable aversive events and learn that their responses are independent of outcomes. This expectation of uncontrollability then generalizes to new situations, causing passive resignation even when control is possible.</w:t>
      </w:r>
    </w:p>
    <w:p>
      <w:pPr>
        <w:spacing w:before="40"/>
        <w:ind w:left="360"/>
      </w:pPr>
      <w:r>
        <w:rPr>
          <w:b/>
          <w:bCs/>
          <w:sz w:val="21"/>
          <w:szCs w:val="21"/>
        </w:rPr>
        <w:t xml:space="preserve">(C) </w:t>
      </w:r>
      <w:r>
        <w:rPr>
          <w:sz w:val="21"/>
          <w:szCs w:val="21"/>
        </w:rPr>
        <w:t xml:space="preserve">Habituation, because the dogs became accustomed to the shocks and stopped responding</w:t>
      </w:r>
      <w:r>
        <w:rPr>
          <w:b/>
          <w:bCs/>
          <w:color w:val="dc2626"/>
          <w:sz w:val="21"/>
          <w:szCs w:val="21"/>
        </w:rPr>
        <w:t xml:space="preserve"> ✗</w:t>
      </w:r>
    </w:p>
    <w:p>
      <w:pPr>
        <w:spacing w:after="60"/>
        <w:ind w:left="720"/>
      </w:pPr>
      <w:r>
        <w:rPr>
          <w:i/>
          <w:iCs/>
          <w:color w:val="666666"/>
          <w:sz w:val="19"/>
          <w:szCs w:val="19"/>
        </w:rPr>
        <w:t xml:space="preserve">Habituation is a decrease in response to a repeated, non-threatening stimulus. Electric shocks remain aversive — they do not produce habituation. The dogs' passivity reflects a learned cognitive expectation, not habituation to pain.</w:t>
      </w:r>
    </w:p>
    <w:p>
      <w:pPr>
        <w:spacing w:before="40"/>
        <w:ind w:left="360"/>
      </w:pPr>
      <w:r>
        <w:rPr>
          <w:b/>
          <w:bCs/>
          <w:sz w:val="21"/>
          <w:szCs w:val="21"/>
        </w:rPr>
        <w:t xml:space="preserve">(D) </w:t>
      </w:r>
      <w:r>
        <w:rPr>
          <w:sz w:val="21"/>
          <w:szCs w:val="21"/>
        </w:rPr>
        <w:t xml:space="preserve">Spontaneous recovery, because the dogs' escape behavior recovered after a rest period</w:t>
      </w:r>
      <w:r>
        <w:rPr>
          <w:b/>
          <w:bCs/>
          <w:color w:val="dc2626"/>
          <w:sz w:val="21"/>
          <w:szCs w:val="21"/>
        </w:rPr>
        <w:t xml:space="preserve"> ✗</w:t>
      </w:r>
    </w:p>
    <w:p>
      <w:pPr>
        <w:spacing w:after="60"/>
        <w:ind w:left="720"/>
      </w:pPr>
      <w:r>
        <w:rPr>
          <w:i/>
          <w:iCs/>
          <w:color w:val="666666"/>
          <w:sz w:val="19"/>
          <w:szCs w:val="19"/>
        </w:rPr>
        <w:t xml:space="preserve">Spontaneous recovery refers to the re-emergence of an extinguished conditioned response after rest. The dogs did NOT recover escape behavior — they remained passive. This describes the absence of recovery, not spontaneous recovery.</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PSY-3.A</w:t>
      </w:r>
    </w:p>
    <w:p>
      <w:pPr>
        <w:spacing w:after="100"/>
      </w:pPr>
      <w:r>
        <w:t xml:space="preserve">Which of the following best describes Piaget's concept of assimilation?</w:t>
      </w:r>
    </w:p>
    <w:p>
      <w:pPr>
        <w:spacing w:before="40"/>
        <w:ind w:left="360"/>
      </w:pPr>
      <w:r>
        <w:rPr>
          <w:b/>
          <w:bCs/>
          <w:sz w:val="21"/>
          <w:szCs w:val="21"/>
        </w:rPr>
        <w:t xml:space="preserve">(A) </w:t>
      </w:r>
      <w:r>
        <w:rPr>
          <w:sz w:val="21"/>
          <w:szCs w:val="21"/>
        </w:rPr>
        <w:t xml:space="preserve">Interpreting a new experience through the lens of an existing schema</w:t>
      </w:r>
      <w:r>
        <w:rPr>
          <w:b/>
          <w:bCs/>
          <w:color w:val="16a34a"/>
          <w:sz w:val="21"/>
          <w:szCs w:val="21"/>
        </w:rPr>
        <w:t xml:space="preserve"> ✓</w:t>
      </w:r>
    </w:p>
    <w:p>
      <w:pPr>
        <w:spacing w:after="60"/>
        <w:ind w:left="720"/>
      </w:pPr>
      <w:r>
        <w:rPr>
          <w:i/>
          <w:iCs/>
          <w:color w:val="666666"/>
          <w:sz w:val="19"/>
          <w:szCs w:val="19"/>
        </w:rPr>
        <w:t xml:space="preserve">Assimilation is incorporating new information into an existing mental framework (schema) — for example, a child who knows 'dog' calls all four-legged animals 'dog,' fitting new animals into an existing schema rather than modifying it.</w:t>
      </w:r>
    </w:p>
    <w:p>
      <w:pPr>
        <w:spacing w:before="40"/>
        <w:ind w:left="360"/>
      </w:pPr>
      <w:r>
        <w:rPr>
          <w:b/>
          <w:bCs/>
          <w:sz w:val="21"/>
          <w:szCs w:val="21"/>
        </w:rPr>
        <w:t xml:space="preserve">(B) </w:t>
      </w:r>
      <w:r>
        <w:rPr>
          <w:sz w:val="21"/>
          <w:szCs w:val="21"/>
        </w:rPr>
        <w:t xml:space="preserve">Modifying an existing schema to account for new information that does not fit</w:t>
      </w:r>
      <w:r>
        <w:rPr>
          <w:b/>
          <w:bCs/>
          <w:color w:val="dc2626"/>
          <w:sz w:val="21"/>
          <w:szCs w:val="21"/>
        </w:rPr>
        <w:t xml:space="preserve"> ✗</w:t>
      </w:r>
    </w:p>
    <w:p>
      <w:pPr>
        <w:spacing w:after="60"/>
        <w:ind w:left="720"/>
      </w:pPr>
      <w:r>
        <w:rPr>
          <w:i/>
          <w:iCs/>
          <w:color w:val="666666"/>
          <w:sz w:val="19"/>
          <w:szCs w:val="19"/>
        </w:rPr>
        <w:t xml:space="preserve">Modifying an existing schema to fit new information describes accommodation, not assimilation — assimilation keeps the schema unchanged and forces the new experience into it.</w:t>
      </w:r>
    </w:p>
    <w:p>
      <w:pPr>
        <w:spacing w:before="40"/>
        <w:ind w:left="360"/>
      </w:pPr>
      <w:r>
        <w:rPr>
          <w:b/>
          <w:bCs/>
          <w:sz w:val="21"/>
          <w:szCs w:val="21"/>
        </w:rPr>
        <w:t xml:space="preserve">(C) </w:t>
      </w:r>
      <w:r>
        <w:rPr>
          <w:sz w:val="21"/>
          <w:szCs w:val="21"/>
        </w:rPr>
        <w:t xml:space="preserve">The process by which infants form an emotional bond with their primary caregiver</w:t>
      </w:r>
      <w:r>
        <w:rPr>
          <w:b/>
          <w:bCs/>
          <w:color w:val="dc2626"/>
          <w:sz w:val="21"/>
          <w:szCs w:val="21"/>
        </w:rPr>
        <w:t xml:space="preserve"> ✗</w:t>
      </w:r>
    </w:p>
    <w:p>
      <w:pPr>
        <w:spacing w:after="60"/>
        <w:ind w:left="720"/>
      </w:pPr>
      <w:r>
        <w:rPr>
          <w:i/>
          <w:iCs/>
          <w:color w:val="666666"/>
          <w:sz w:val="19"/>
          <w:szCs w:val="19"/>
        </w:rPr>
        <w:t xml:space="preserve">Forming an emotional bond with a caregiver describes attachment — Piaget's assimilation is a cognitive process about how new information is processed using existing schemas, not about emotional bonding.</w:t>
      </w:r>
    </w:p>
    <w:p>
      <w:pPr>
        <w:spacing w:before="40"/>
        <w:ind w:left="360"/>
      </w:pPr>
      <w:r>
        <w:rPr>
          <w:b/>
          <w:bCs/>
          <w:sz w:val="21"/>
          <w:szCs w:val="21"/>
        </w:rPr>
        <w:t xml:space="preserve">(D) </w:t>
      </w:r>
      <w:r>
        <w:rPr>
          <w:sz w:val="21"/>
          <w:szCs w:val="21"/>
        </w:rPr>
        <w:t xml:space="preserve">The sudden mental restructuring that allows a child to advance to the next cognitive stage</w:t>
      </w:r>
      <w:r>
        <w:rPr>
          <w:b/>
          <w:bCs/>
          <w:color w:val="dc2626"/>
          <w:sz w:val="21"/>
          <w:szCs w:val="21"/>
        </w:rPr>
        <w:t xml:space="preserve"> ✗</w:t>
      </w:r>
    </w:p>
    <w:p>
      <w:pPr>
        <w:spacing w:after="60"/>
        <w:ind w:left="720"/>
      </w:pPr>
      <w:r>
        <w:rPr>
          <w:i/>
          <w:iCs/>
          <w:color w:val="666666"/>
          <w:sz w:val="19"/>
          <w:szCs w:val="19"/>
        </w:rPr>
        <w:t xml:space="preserve">Sudden mental restructuring describes what might happen during equilibration when a new schema is required — but this is closer to accommodation or stage transition, not the definition of assimilation.</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PSY-3.A</w:t>
      </w:r>
    </w:p>
    <w:p>
      <w:pPr>
        <w:spacing w:after="100"/>
      </w:pPr>
      <w:r>
        <w:t xml:space="preserve">Which of the following best describes the concept of a 'teratogen' in developmental psychology?</w:t>
      </w:r>
    </w:p>
    <w:p>
      <w:pPr>
        <w:spacing w:before="40"/>
        <w:ind w:left="360"/>
      </w:pPr>
      <w:r>
        <w:rPr>
          <w:b/>
          <w:bCs/>
          <w:sz w:val="21"/>
          <w:szCs w:val="21"/>
        </w:rPr>
        <w:t xml:space="preserve">(A) </w:t>
      </w:r>
      <w:r>
        <w:rPr>
          <w:sz w:val="21"/>
          <w:szCs w:val="21"/>
        </w:rPr>
        <w:t xml:space="preserve">An environmental agent that can damage the developing organism during prenatal development</w:t>
      </w:r>
      <w:r>
        <w:rPr>
          <w:b/>
          <w:bCs/>
          <w:color w:val="16a34a"/>
          <w:sz w:val="21"/>
          <w:szCs w:val="21"/>
        </w:rPr>
        <w:t xml:space="preserve"> ✓</w:t>
      </w:r>
    </w:p>
    <w:p>
      <w:pPr>
        <w:spacing w:after="60"/>
        <w:ind w:left="720"/>
      </w:pPr>
      <w:r>
        <w:rPr>
          <w:i/>
          <w:iCs/>
          <w:color w:val="666666"/>
          <w:sz w:val="19"/>
          <w:szCs w:val="19"/>
        </w:rPr>
        <w:t xml:space="preserve">Teratogens are substances or environmental exposures (alcohol, tobacco, certain drugs, radiation, infections) that cross the placental barrier and can damage the developing embryo or fetus, especially during critical sensitive periods of organ formation.</w:t>
      </w:r>
    </w:p>
    <w:p>
      <w:pPr>
        <w:spacing w:before="40"/>
        <w:ind w:left="360"/>
      </w:pPr>
      <w:r>
        <w:rPr>
          <w:b/>
          <w:bCs/>
          <w:sz w:val="21"/>
          <w:szCs w:val="21"/>
        </w:rPr>
        <w:t xml:space="preserve">(B) </w:t>
      </w:r>
      <w:r>
        <w:rPr>
          <w:sz w:val="21"/>
          <w:szCs w:val="21"/>
        </w:rPr>
        <w:t xml:space="preserve">A hormone that triggers puberty and secondary sex characteristic development</w:t>
      </w:r>
      <w:r>
        <w:rPr>
          <w:b/>
          <w:bCs/>
          <w:color w:val="dc2626"/>
          <w:sz w:val="21"/>
          <w:szCs w:val="21"/>
        </w:rPr>
        <w:t xml:space="preserve"> ✗</w:t>
      </w:r>
    </w:p>
    <w:p>
      <w:pPr>
        <w:spacing w:after="60"/>
        <w:ind w:left="720"/>
      </w:pPr>
      <w:r>
        <w:rPr>
          <w:i/>
          <w:iCs/>
          <w:color w:val="666666"/>
          <w:sz w:val="19"/>
          <w:szCs w:val="19"/>
        </w:rPr>
        <w:t xml:space="preserve">Hormones triggering puberty (e.g., estrogen, testosterone) are pubertal hormones — teratogens are harmful prenatal environmental agents, not developmental hormones.</w:t>
      </w:r>
    </w:p>
    <w:p>
      <w:pPr>
        <w:spacing w:before="40"/>
        <w:ind w:left="360"/>
      </w:pPr>
      <w:r>
        <w:rPr>
          <w:b/>
          <w:bCs/>
          <w:sz w:val="21"/>
          <w:szCs w:val="21"/>
        </w:rPr>
        <w:t xml:space="preserve">(C) </w:t>
      </w:r>
      <w:r>
        <w:rPr>
          <w:sz w:val="21"/>
          <w:szCs w:val="21"/>
        </w:rPr>
        <w:t xml:space="preserve">A reflexive behavior present at birth, such as rooting or grasping, that disappears with maturation</w:t>
      </w:r>
      <w:r>
        <w:rPr>
          <w:b/>
          <w:bCs/>
          <w:color w:val="dc2626"/>
          <w:sz w:val="21"/>
          <w:szCs w:val="21"/>
        </w:rPr>
        <w:t xml:space="preserve"> ✗</w:t>
      </w:r>
    </w:p>
    <w:p>
      <w:pPr>
        <w:spacing w:after="60"/>
        <w:ind w:left="720"/>
      </w:pPr>
      <w:r>
        <w:rPr>
          <w:i/>
          <w:iCs/>
          <w:color w:val="666666"/>
          <w:sz w:val="19"/>
          <w:szCs w:val="19"/>
        </w:rPr>
        <w:t xml:space="preserve">Innate reflexive behaviors present at birth are neonatal (newborn) reflexes — teratogens are prenatal harmful agents, not behavioral reflexes.</w:t>
      </w:r>
    </w:p>
    <w:p>
      <w:pPr>
        <w:spacing w:before="40"/>
        <w:ind w:left="360"/>
      </w:pPr>
      <w:r>
        <w:rPr>
          <w:b/>
          <w:bCs/>
          <w:sz w:val="21"/>
          <w:szCs w:val="21"/>
        </w:rPr>
        <w:t xml:space="preserve">(D) </w:t>
      </w:r>
      <w:r>
        <w:rPr>
          <w:sz w:val="21"/>
          <w:szCs w:val="21"/>
        </w:rPr>
        <w:t xml:space="preserve">The genetic blueprint for physical and psychological development passed from parent to child</w:t>
      </w:r>
      <w:r>
        <w:rPr>
          <w:b/>
          <w:bCs/>
          <w:color w:val="dc2626"/>
          <w:sz w:val="21"/>
          <w:szCs w:val="21"/>
        </w:rPr>
        <w:t xml:space="preserve"> ✗</w:t>
      </w:r>
    </w:p>
    <w:p>
      <w:pPr>
        <w:spacing w:after="60"/>
        <w:ind w:left="720"/>
      </w:pPr>
      <w:r>
        <w:rPr>
          <w:i/>
          <w:iCs/>
          <w:color w:val="666666"/>
          <w:sz w:val="19"/>
          <w:szCs w:val="19"/>
        </w:rPr>
        <w:t xml:space="preserve">The genetic blueprint inherited from parents is the genotype — teratogens are environmental (not genetic) agents that cause prenatal harm.</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4-year-old is shown two identical glasses of water. Water from one glass is poured into a tall, thin glass. When asked which glass has more water, the child points to the tall glass. The child is then shown that no water was added or removed.</w:t>
      </w:r>
    </w:p>
    <w:p>
      <w:pPr>
        <w:spacing w:after="100"/>
      </w:pPr>
      <w:r>
        <w:t xml:space="preserve">Which Piagetian concept does the child's response best illustrate, and in which stage does this limitation typically appear?</w:t>
      </w:r>
    </w:p>
    <w:p>
      <w:pPr>
        <w:spacing w:before="40"/>
        <w:ind w:left="360"/>
      </w:pPr>
      <w:r>
        <w:rPr>
          <w:b/>
          <w:bCs/>
          <w:sz w:val="21"/>
          <w:szCs w:val="21"/>
        </w:rPr>
        <w:t xml:space="preserve">(A) </w:t>
      </w:r>
      <w:r>
        <w:rPr>
          <w:sz w:val="21"/>
          <w:szCs w:val="21"/>
        </w:rPr>
        <w:t xml:space="preserve">Failure of conservation, characteristic of the preoperational stage — the child cannot understand that quantity remains constant despite perceptual changes</w:t>
      </w:r>
      <w:r>
        <w:rPr>
          <w:b/>
          <w:bCs/>
          <w:color w:val="16a34a"/>
          <w:sz w:val="21"/>
          <w:szCs w:val="21"/>
        </w:rPr>
        <w:t xml:space="preserve"> ✓</w:t>
      </w:r>
    </w:p>
    <w:p>
      <w:pPr>
        <w:spacing w:after="60"/>
        <w:ind w:left="720"/>
      </w:pPr>
      <w:r>
        <w:rPr>
          <w:i/>
          <w:iCs/>
          <w:color w:val="666666"/>
          <w:sz w:val="19"/>
          <w:szCs w:val="19"/>
        </w:rPr>
        <w:t xml:space="preserve">Conservation is the understanding that quantity (volume, mass, number) remains unchanged despite changes in appearance — preoperational children (2-7 years) focus on perceptual features (height of water) rather than logical invariance. The failure to conserve is a hallmark of the preoperational stage.</w:t>
      </w:r>
    </w:p>
    <w:p>
      <w:pPr>
        <w:spacing w:before="40"/>
        <w:ind w:left="360"/>
      </w:pPr>
      <w:r>
        <w:rPr>
          <w:b/>
          <w:bCs/>
          <w:sz w:val="21"/>
          <w:szCs w:val="21"/>
        </w:rPr>
        <w:t xml:space="preserve">(B) </w:t>
      </w:r>
      <w:r>
        <w:rPr>
          <w:sz w:val="21"/>
          <w:szCs w:val="21"/>
        </w:rPr>
        <w:t xml:space="preserve">Object permanence failure, characteristic of the sensorimotor stage — the child believes the water disappears when hidden in the tall glass</w:t>
      </w:r>
      <w:r>
        <w:rPr>
          <w:b/>
          <w:bCs/>
          <w:color w:val="dc2626"/>
          <w:sz w:val="21"/>
          <w:szCs w:val="21"/>
        </w:rPr>
        <w:t xml:space="preserve"> ✗</w:t>
      </w:r>
    </w:p>
    <w:p>
      <w:pPr>
        <w:spacing w:after="60"/>
        <w:ind w:left="720"/>
      </w:pPr>
      <w:r>
        <w:rPr>
          <w:i/>
          <w:iCs/>
          <w:color w:val="666666"/>
          <w:sz w:val="19"/>
          <w:szCs w:val="19"/>
        </w:rPr>
        <w:t xml:space="preserve">Object permanence is the understanding that objects continue to exist when out of sight — this child sees the water in both glasses; the error is about quantity despite visible changes, which is conservation failure, not object permanence.</w:t>
      </w:r>
    </w:p>
    <w:p>
      <w:pPr>
        <w:spacing w:before="40"/>
        <w:ind w:left="360"/>
      </w:pPr>
      <w:r>
        <w:rPr>
          <w:b/>
          <w:bCs/>
          <w:sz w:val="21"/>
          <w:szCs w:val="21"/>
        </w:rPr>
        <w:t xml:space="preserve">(C) </w:t>
      </w:r>
      <w:r>
        <w:rPr>
          <w:sz w:val="21"/>
          <w:szCs w:val="21"/>
        </w:rPr>
        <w:t xml:space="preserve">Failure of formal operational thinking — the child cannot perform hypothetical reasoning about water volume</w:t>
      </w:r>
      <w:r>
        <w:rPr>
          <w:b/>
          <w:bCs/>
          <w:color w:val="dc2626"/>
          <w:sz w:val="21"/>
          <w:szCs w:val="21"/>
        </w:rPr>
        <w:t xml:space="preserve"> ✗</w:t>
      </w:r>
    </w:p>
    <w:p>
      <w:pPr>
        <w:spacing w:after="60"/>
        <w:ind w:left="720"/>
      </w:pPr>
      <w:r>
        <w:rPr>
          <w:i/>
          <w:iCs/>
          <w:color w:val="666666"/>
          <w:sz w:val="19"/>
          <w:szCs w:val="19"/>
        </w:rPr>
        <w:t xml:space="preserve">Formal operational thought (abstract/hypothetical reasoning) emerges around age 11-12 — the conservation task does not require hypothetical reasoning; the 4-year-old's error reflects preoperational centration on a single perceptual feature.</w:t>
      </w:r>
    </w:p>
    <w:p>
      <w:pPr>
        <w:spacing w:before="40"/>
        <w:ind w:left="360"/>
      </w:pPr>
      <w:r>
        <w:rPr>
          <w:b/>
          <w:bCs/>
          <w:sz w:val="21"/>
          <w:szCs w:val="21"/>
        </w:rPr>
        <w:t xml:space="preserve">(D) </w:t>
      </w:r>
      <w:r>
        <w:rPr>
          <w:sz w:val="21"/>
          <w:szCs w:val="21"/>
        </w:rPr>
        <w:t xml:space="preserve">Egocentrism — the child believes the adult sees a different amount of water than the child does</w:t>
      </w:r>
      <w:r>
        <w:rPr>
          <w:b/>
          <w:bCs/>
          <w:color w:val="dc2626"/>
          <w:sz w:val="21"/>
          <w:szCs w:val="21"/>
        </w:rPr>
        <w:t xml:space="preserve"> ✗</w:t>
      </w:r>
    </w:p>
    <w:p>
      <w:pPr>
        <w:spacing w:after="60"/>
        <w:ind w:left="720"/>
      </w:pPr>
      <w:r>
        <w:rPr>
          <w:i/>
          <w:iCs/>
          <w:color w:val="666666"/>
          <w:sz w:val="19"/>
          <w:szCs w:val="19"/>
        </w:rPr>
        <w:t xml:space="preserve">Egocentrism is the inability to take another person's perspective — the conservation error here involves perceiving more water in the taller glass regardless of perspective, not assuming others see something different.</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observes infants in Ainsworth's Strange Situation procedure. One group of infants uses the caregiver as a secure base to explore the room, becomes mildly distressed when the caregiver leaves, and is easily comforted upon reunion. A second group of infants shows extreme distress when the caregiver leaves and is inconsolable and resistant (pushing away) when the caregiver returns.</w:t>
      </w:r>
    </w:p>
    <w:p>
      <w:pPr>
        <w:spacing w:after="100"/>
      </w:pPr>
      <w:r>
        <w:t xml:space="preserve">Which attachment styles do the first and second groups most likely represent, respectively?</w:t>
      </w:r>
    </w:p>
    <w:p>
      <w:pPr>
        <w:spacing w:before="40"/>
        <w:ind w:left="360"/>
      </w:pPr>
      <w:r>
        <w:rPr>
          <w:b/>
          <w:bCs/>
          <w:sz w:val="21"/>
          <w:szCs w:val="21"/>
        </w:rPr>
        <w:t xml:space="preserve">(A) </w:t>
      </w:r>
      <w:r>
        <w:rPr>
          <w:sz w:val="21"/>
          <w:szCs w:val="21"/>
        </w:rPr>
        <w:t xml:space="preserve">Secure attachment and anxious-ambivalent (resistant) attachment</w:t>
      </w:r>
      <w:r>
        <w:rPr>
          <w:b/>
          <w:bCs/>
          <w:color w:val="16a34a"/>
          <w:sz w:val="21"/>
          <w:szCs w:val="21"/>
        </w:rPr>
        <w:t xml:space="preserve"> ✓</w:t>
      </w:r>
    </w:p>
    <w:p>
      <w:pPr>
        <w:spacing w:after="60"/>
        <w:ind w:left="720"/>
      </w:pPr>
      <w:r>
        <w:rPr>
          <w:i/>
          <w:iCs/>
          <w:color w:val="666666"/>
          <w:sz w:val="19"/>
          <w:szCs w:val="19"/>
        </w:rPr>
        <w:t xml:space="preserve">Securely attached infants use caregivers as a safe base, show mild distress at separation, and are easily comforted on reunion. Anxious-ambivalent (resistant) infants show intense distress at separation and ambivalent/resistant behavior on reunion (wanting comfort but pushing the caregiver away).</w:t>
      </w:r>
    </w:p>
    <w:p>
      <w:pPr>
        <w:spacing w:before="40"/>
        <w:ind w:left="360"/>
      </w:pPr>
      <w:r>
        <w:rPr>
          <w:b/>
          <w:bCs/>
          <w:sz w:val="21"/>
          <w:szCs w:val="21"/>
        </w:rPr>
        <w:t xml:space="preserve">(B) </w:t>
      </w:r>
      <w:r>
        <w:rPr>
          <w:sz w:val="21"/>
          <w:szCs w:val="21"/>
        </w:rPr>
        <w:t xml:space="preserve">Avoidant attachment and disorganized attachment</w:t>
      </w:r>
      <w:r>
        <w:rPr>
          <w:b/>
          <w:bCs/>
          <w:color w:val="dc2626"/>
          <w:sz w:val="21"/>
          <w:szCs w:val="21"/>
        </w:rPr>
        <w:t xml:space="preserve"> ✗</w:t>
      </w:r>
    </w:p>
    <w:p>
      <w:pPr>
        <w:spacing w:after="60"/>
        <w:ind w:left="720"/>
      </w:pPr>
      <w:r>
        <w:rPr>
          <w:i/>
          <w:iCs/>
          <w:color w:val="666666"/>
          <w:sz w:val="19"/>
          <w:szCs w:val="19"/>
        </w:rPr>
        <w:t xml:space="preserve">Avoidant attachment features minimal distress at separation and indifference on reunion — not the mild distress and easy comfort of Group 1. Disorganized attachment shows fearful, confused behavior — not the systematic resistance of Group 2.</w:t>
      </w:r>
    </w:p>
    <w:p>
      <w:pPr>
        <w:spacing w:before="40"/>
        <w:ind w:left="360"/>
      </w:pPr>
      <w:r>
        <w:rPr>
          <w:b/>
          <w:bCs/>
          <w:sz w:val="21"/>
          <w:szCs w:val="21"/>
        </w:rPr>
        <w:t xml:space="preserve">(C) </w:t>
      </w:r>
      <w:r>
        <w:rPr>
          <w:sz w:val="21"/>
          <w:szCs w:val="21"/>
        </w:rPr>
        <w:t xml:space="preserve">Secure attachment and avoidant attachment</w:t>
      </w:r>
      <w:r>
        <w:rPr>
          <w:b/>
          <w:bCs/>
          <w:color w:val="dc2626"/>
          <w:sz w:val="21"/>
          <w:szCs w:val="21"/>
        </w:rPr>
        <w:t xml:space="preserve"> ✗</w:t>
      </w:r>
    </w:p>
    <w:p>
      <w:pPr>
        <w:spacing w:after="60"/>
        <w:ind w:left="720"/>
      </w:pPr>
      <w:r>
        <w:rPr>
          <w:i/>
          <w:iCs/>
          <w:color w:val="666666"/>
          <w:sz w:val="19"/>
          <w:szCs w:val="19"/>
        </w:rPr>
        <w:t xml:space="preserve">Avoidant attachment features little distress at separation and avoidance of the caregiver on reunion — Group 2 shows intense distress and resistant (not avoidant) behavior, matching anxious-ambivalent attachment, not avoidant.</w:t>
      </w:r>
    </w:p>
    <w:p>
      <w:pPr>
        <w:spacing w:before="40"/>
        <w:ind w:left="360"/>
      </w:pPr>
      <w:r>
        <w:rPr>
          <w:b/>
          <w:bCs/>
          <w:sz w:val="21"/>
          <w:szCs w:val="21"/>
        </w:rPr>
        <w:t xml:space="preserve">(D) </w:t>
      </w:r>
      <w:r>
        <w:rPr>
          <w:sz w:val="21"/>
          <w:szCs w:val="21"/>
        </w:rPr>
        <w:t xml:space="preserve">Anxious-ambivalent attachment and secure attachment</w:t>
      </w:r>
      <w:r>
        <w:rPr>
          <w:b/>
          <w:bCs/>
          <w:color w:val="dc2626"/>
          <w:sz w:val="21"/>
          <w:szCs w:val="21"/>
        </w:rPr>
        <w:t xml:space="preserve"> ✗</w:t>
      </w:r>
    </w:p>
    <w:p>
      <w:pPr>
        <w:spacing w:after="60"/>
        <w:ind w:left="720"/>
      </w:pPr>
      <w:r>
        <w:rPr>
          <w:i/>
          <w:iCs/>
          <w:color w:val="666666"/>
          <w:sz w:val="19"/>
          <w:szCs w:val="19"/>
        </w:rPr>
        <w:t xml:space="preserve">The groups are described in order: Group 1 (mild distress, easily comforted) = secure; Group 2 (intense distress, resistant on reunion) = anxious-ambivalent. This option has them reversed.</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high school student consistently makes excellent grades when her parents are actively engaged with her schoolwork, providing guidance, praise, and warmth while also setting high expectations and firm boundaries. Her friend's parents set the same high expectations but are cold and do not explain their rules, while a third student's parents impose no expectations or rules and allow any behavior.</w:t>
      </w:r>
    </w:p>
    <w:p>
      <w:pPr>
        <w:spacing w:after="100"/>
      </w:pPr>
      <w:r>
        <w:t xml:space="preserve">Based on Baumrind's parenting research, which parenting styles do the three sets of parents represent, respectively?</w:t>
      </w:r>
    </w:p>
    <w:p>
      <w:pPr>
        <w:spacing w:before="40"/>
        <w:ind w:left="360"/>
      </w:pPr>
      <w:r>
        <w:rPr>
          <w:b/>
          <w:bCs/>
          <w:sz w:val="21"/>
          <w:szCs w:val="21"/>
        </w:rPr>
        <w:t xml:space="preserve">(A) </w:t>
      </w:r>
      <w:r>
        <w:rPr>
          <w:sz w:val="21"/>
          <w:szCs w:val="21"/>
        </w:rPr>
        <w:t xml:space="preserve">Authoritative, authoritarian, and permissive</w:t>
      </w:r>
      <w:r>
        <w:rPr>
          <w:b/>
          <w:bCs/>
          <w:color w:val="16a34a"/>
          <w:sz w:val="21"/>
          <w:szCs w:val="21"/>
        </w:rPr>
        <w:t xml:space="preserve"> ✓</w:t>
      </w:r>
    </w:p>
    <w:p>
      <w:pPr>
        <w:spacing w:after="60"/>
        <w:ind w:left="720"/>
      </w:pPr>
      <w:r>
        <w:rPr>
          <w:i/>
          <w:iCs/>
          <w:color w:val="666666"/>
          <w:sz w:val="19"/>
          <w:szCs w:val="19"/>
        </w:rPr>
        <w:t xml:space="preserve">Authoritative parents combine high warmth with high expectations and rule explanation — associated with the best outcomes. Authoritarian parents have high control and expectations but low warmth and no rule explanation. Permissive parents are warm but set no rules or expectations.</w:t>
      </w:r>
    </w:p>
    <w:p>
      <w:pPr>
        <w:spacing w:before="40"/>
        <w:ind w:left="360"/>
      </w:pPr>
      <w:r>
        <w:rPr>
          <w:b/>
          <w:bCs/>
          <w:sz w:val="21"/>
          <w:szCs w:val="21"/>
        </w:rPr>
        <w:t xml:space="preserve">(B) </w:t>
      </w:r>
      <w:r>
        <w:rPr>
          <w:sz w:val="21"/>
          <w:szCs w:val="21"/>
        </w:rPr>
        <w:t xml:space="preserve">Authoritarian, authoritative, and permissive</w:t>
      </w:r>
      <w:r>
        <w:rPr>
          <w:b/>
          <w:bCs/>
          <w:color w:val="dc2626"/>
          <w:sz w:val="21"/>
          <w:szCs w:val="21"/>
        </w:rPr>
        <w:t xml:space="preserve"> ✗</w:t>
      </w:r>
    </w:p>
    <w:p>
      <w:pPr>
        <w:spacing w:after="60"/>
        <w:ind w:left="720"/>
      </w:pPr>
      <w:r>
        <w:rPr>
          <w:i/>
          <w:iCs/>
          <w:color w:val="666666"/>
          <w:sz w:val="19"/>
          <w:szCs w:val="19"/>
        </w:rPr>
        <w:t xml:space="preserve">The first parent combines warmth, clear expectations, and rule explanation — this is authoritative, not authoritarian. Authoritarian parenting features high control but low warmth, matching the second parent.</w:t>
      </w:r>
    </w:p>
    <w:p>
      <w:pPr>
        <w:spacing w:before="40"/>
        <w:ind w:left="360"/>
      </w:pPr>
      <w:r>
        <w:rPr>
          <w:b/>
          <w:bCs/>
          <w:sz w:val="21"/>
          <w:szCs w:val="21"/>
        </w:rPr>
        <w:t xml:space="preserve">(C) </w:t>
      </w:r>
      <w:r>
        <w:rPr>
          <w:sz w:val="21"/>
          <w:szCs w:val="21"/>
        </w:rPr>
        <w:t xml:space="preserve">Authoritative, permissive, and authoritarian</w:t>
      </w:r>
      <w:r>
        <w:rPr>
          <w:b/>
          <w:bCs/>
          <w:color w:val="dc2626"/>
          <w:sz w:val="21"/>
          <w:szCs w:val="21"/>
        </w:rPr>
        <w:t xml:space="preserve"> ✗</w:t>
      </w:r>
    </w:p>
    <w:p>
      <w:pPr>
        <w:spacing w:after="60"/>
        <w:ind w:left="720"/>
      </w:pPr>
      <w:r>
        <w:rPr>
          <w:i/>
          <w:iCs/>
          <w:color w:val="666666"/>
          <w:sz w:val="19"/>
          <w:szCs w:val="19"/>
        </w:rPr>
        <w:t xml:space="preserve">The second parent (cold, strict, no explanations) fits authoritarian; the third parent (no expectations, no rules) fits permissive — this option has the second and third parents' styles reversed.</w:t>
      </w:r>
    </w:p>
    <w:p>
      <w:pPr>
        <w:spacing w:before="40"/>
        <w:ind w:left="360"/>
      </w:pPr>
      <w:r>
        <w:rPr>
          <w:b/>
          <w:bCs/>
          <w:sz w:val="21"/>
          <w:szCs w:val="21"/>
        </w:rPr>
        <w:t xml:space="preserve">(D) </w:t>
      </w:r>
      <w:r>
        <w:rPr>
          <w:sz w:val="21"/>
          <w:szCs w:val="21"/>
        </w:rPr>
        <w:t xml:space="preserve">Permissive, authoritative, and authoritarian</w:t>
      </w:r>
      <w:r>
        <w:rPr>
          <w:b/>
          <w:bCs/>
          <w:color w:val="dc2626"/>
          <w:sz w:val="21"/>
          <w:szCs w:val="21"/>
        </w:rPr>
        <w:t xml:space="preserve"> ✗</w:t>
      </w:r>
    </w:p>
    <w:p>
      <w:pPr>
        <w:spacing w:after="60"/>
        <w:ind w:left="720"/>
      </w:pPr>
      <w:r>
        <w:rPr>
          <w:i/>
          <w:iCs/>
          <w:color w:val="666666"/>
          <w:sz w:val="19"/>
          <w:szCs w:val="19"/>
        </w:rPr>
        <w:t xml:space="preserve">The first parent's combination of warmth, high expectations, and rule explanation is authoritative — permissive parents are warm but impose no expectations, which does not match the first parent's description.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According to Erikson's theory, an 18-year-old college freshman is asking fundamental questions: 'Who am I? What are my values? What career should I pursue?' She tries different activities, social groups, and beliefs before settling on answers.</w:t>
      </w:r>
    </w:p>
    <w:p>
      <w:pPr>
        <w:spacing w:after="100"/>
      </w:pPr>
      <w:r>
        <w:t xml:space="preserve">Which of Erikson's psychosocial stages does this student's experience best represent?</w:t>
      </w:r>
    </w:p>
    <w:p>
      <w:pPr>
        <w:spacing w:before="40"/>
        <w:ind w:left="360"/>
      </w:pPr>
      <w:r>
        <w:rPr>
          <w:b/>
          <w:bCs/>
          <w:sz w:val="21"/>
          <w:szCs w:val="21"/>
        </w:rPr>
        <w:t xml:space="preserve">(A) </w:t>
      </w:r>
      <w:r>
        <w:rPr>
          <w:sz w:val="21"/>
          <w:szCs w:val="21"/>
        </w:rPr>
        <w:t xml:space="preserve">Identity vs. Role Confusion — successfully navigating this stage results in a stable sense of self</w:t>
      </w:r>
      <w:r>
        <w:rPr>
          <w:b/>
          <w:bCs/>
          <w:color w:val="16a34a"/>
          <w:sz w:val="21"/>
          <w:szCs w:val="21"/>
        </w:rPr>
        <w:t xml:space="preserve"> ✓</w:t>
      </w:r>
    </w:p>
    <w:p>
      <w:pPr>
        <w:spacing w:after="60"/>
        <w:ind w:left="720"/>
      </w:pPr>
      <w:r>
        <w:rPr>
          <w:i/>
          <w:iCs/>
          <w:color w:val="666666"/>
          <w:sz w:val="19"/>
          <w:szCs w:val="19"/>
        </w:rPr>
        <w:t xml:space="preserve">Erikson's fifth stage (Identity vs. Role Confusion) occurs during adolescence and emerging adulthood — the central challenge is exploring different roles, values, and beliefs to form a coherent personal identity. Active identity exploration before commitment is healthy identity development.</w:t>
      </w:r>
    </w:p>
    <w:p>
      <w:pPr>
        <w:spacing w:before="40"/>
        <w:ind w:left="360"/>
      </w:pPr>
      <w:r>
        <w:rPr>
          <w:b/>
          <w:bCs/>
          <w:sz w:val="21"/>
          <w:szCs w:val="21"/>
        </w:rPr>
        <w:t xml:space="preserve">(B) </w:t>
      </w:r>
      <w:r>
        <w:rPr>
          <w:sz w:val="21"/>
          <w:szCs w:val="21"/>
        </w:rPr>
        <w:t xml:space="preserve">Intimacy vs. Isolation — the student is seeking close relationships after establishing her identity</w:t>
      </w:r>
      <w:r>
        <w:rPr>
          <w:b/>
          <w:bCs/>
          <w:color w:val="dc2626"/>
          <w:sz w:val="21"/>
          <w:szCs w:val="21"/>
        </w:rPr>
        <w:t xml:space="preserve"> ✗</w:t>
      </w:r>
    </w:p>
    <w:p>
      <w:pPr>
        <w:spacing w:after="60"/>
        <w:ind w:left="720"/>
      </w:pPr>
      <w:r>
        <w:rPr>
          <w:i/>
          <w:iCs/>
          <w:color w:val="666666"/>
          <w:sz w:val="19"/>
          <w:szCs w:val="19"/>
        </w:rPr>
        <w:t xml:space="preserve">Intimacy vs. Isolation is Erikson's sixth stage, occurring in young adulthood after identity is established — the student is still in the identity exploration process described in stage 5.</w:t>
      </w:r>
    </w:p>
    <w:p>
      <w:pPr>
        <w:spacing w:before="40"/>
        <w:ind w:left="360"/>
      </w:pPr>
      <w:r>
        <w:rPr>
          <w:b/>
          <w:bCs/>
          <w:sz w:val="21"/>
          <w:szCs w:val="21"/>
        </w:rPr>
        <w:t xml:space="preserve">(C) </w:t>
      </w:r>
      <w:r>
        <w:rPr>
          <w:sz w:val="21"/>
          <w:szCs w:val="21"/>
        </w:rPr>
        <w:t xml:space="preserve">Industry vs. Inferiority — the student is developing competence through work and learning</w:t>
      </w:r>
      <w:r>
        <w:rPr>
          <w:b/>
          <w:bCs/>
          <w:color w:val="dc2626"/>
          <w:sz w:val="21"/>
          <w:szCs w:val="21"/>
        </w:rPr>
        <w:t xml:space="preserve"> ✗</w:t>
      </w:r>
    </w:p>
    <w:p>
      <w:pPr>
        <w:spacing w:after="60"/>
        <w:ind w:left="720"/>
      </w:pPr>
      <w:r>
        <w:rPr>
          <w:i/>
          <w:iCs/>
          <w:color w:val="666666"/>
          <w:sz w:val="19"/>
          <w:szCs w:val="19"/>
        </w:rPr>
        <w:t xml:space="preserve">Industry vs. Inferiority is Erikson's fourth stage, occurring in middle childhood (school age 6-12) — the scenario describes an emerging adult's identity exploration, which is stage 5.</w:t>
      </w:r>
    </w:p>
    <w:p>
      <w:pPr>
        <w:spacing w:before="40"/>
        <w:ind w:left="360"/>
      </w:pPr>
      <w:r>
        <w:rPr>
          <w:b/>
          <w:bCs/>
          <w:sz w:val="21"/>
          <w:szCs w:val="21"/>
        </w:rPr>
        <w:t xml:space="preserve">(D) </w:t>
      </w:r>
      <w:r>
        <w:rPr>
          <w:sz w:val="21"/>
          <w:szCs w:val="21"/>
        </w:rPr>
        <w:t xml:space="preserve">Generativity vs. Stagnation — the student is establishing her contribution to the next generation</w:t>
      </w:r>
      <w:r>
        <w:rPr>
          <w:b/>
          <w:bCs/>
          <w:color w:val="dc2626"/>
          <w:sz w:val="21"/>
          <w:szCs w:val="21"/>
        </w:rPr>
        <w:t xml:space="preserve"> ✗</w:t>
      </w:r>
    </w:p>
    <w:p>
      <w:pPr>
        <w:spacing w:after="60"/>
        <w:ind w:left="720"/>
      </w:pPr>
      <w:r>
        <w:rPr>
          <w:i/>
          <w:iCs/>
          <w:color w:val="666666"/>
          <w:sz w:val="19"/>
          <w:szCs w:val="19"/>
        </w:rPr>
        <w:t xml:space="preserve">Generativity vs. Stagnation is Erikson's seventh stage, typically occurring in middle adulthood — the scenario describes an 18-year-old's identity formation, which is stage 5 (Identity vs. Role Confusion).</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Harry Harlow separated infant rhesus monkeys from their mothers at birth and placed them with two surrogate 'mothers': one made of wire that provided food, and one covered in soft terrycloth that provided no food. The infant monkeys spent most of their time clinging to the cloth mother and ran to it when frightened, even though the wire mother provided nourishment.</w:t>
      </w:r>
    </w:p>
    <w:p>
      <w:pPr>
        <w:spacing w:after="100"/>
      </w:pPr>
      <w:r>
        <w:t xml:space="preserve">Which conclusion is best supported by Harlow's findings?</w:t>
      </w:r>
    </w:p>
    <w:p>
      <w:pPr>
        <w:spacing w:before="40"/>
        <w:ind w:left="360"/>
      </w:pPr>
      <w:r>
        <w:rPr>
          <w:b/>
          <w:bCs/>
          <w:sz w:val="21"/>
          <w:szCs w:val="21"/>
        </w:rPr>
        <w:t xml:space="preserve">(A) </w:t>
      </w:r>
      <w:r>
        <w:rPr>
          <w:sz w:val="21"/>
          <w:szCs w:val="21"/>
        </w:rPr>
        <w:t xml:space="preserve">Attachment is based primarily on contact comfort rather than feeding, challenging drive reduction theories of attachment</w:t>
      </w:r>
      <w:r>
        <w:rPr>
          <w:b/>
          <w:bCs/>
          <w:color w:val="16a34a"/>
          <w:sz w:val="21"/>
          <w:szCs w:val="21"/>
        </w:rPr>
        <w:t xml:space="preserve"> ✓</w:t>
      </w:r>
    </w:p>
    <w:p>
      <w:pPr>
        <w:spacing w:after="60"/>
        <w:ind w:left="720"/>
      </w:pPr>
      <w:r>
        <w:rPr>
          <w:i/>
          <w:iCs/>
          <w:color w:val="666666"/>
          <w:sz w:val="19"/>
          <w:szCs w:val="19"/>
        </w:rPr>
        <w:t xml:space="preserve">Harlow's findings demonstrated that infant monkeys bonded with the soft, comforting mother, not the food-providing wire mother — this challenged the then-dominant view that attachment forms through association with feeding (drive reduction theory) and established contact comfort as the primary basis of early attachment.</w:t>
      </w:r>
    </w:p>
    <w:p>
      <w:pPr>
        <w:spacing w:before="40"/>
        <w:ind w:left="360"/>
      </w:pPr>
      <w:r>
        <w:rPr>
          <w:b/>
          <w:bCs/>
          <w:sz w:val="21"/>
          <w:szCs w:val="21"/>
        </w:rPr>
        <w:t xml:space="preserve">(B) </w:t>
      </w:r>
      <w:r>
        <w:rPr>
          <w:sz w:val="21"/>
          <w:szCs w:val="21"/>
        </w:rPr>
        <w:t xml:space="preserve">Feeding is the most critical factor in attachment formation, as the wire mother provided food and the cloth mother did not</w:t>
      </w:r>
      <w:r>
        <w:rPr>
          <w:b/>
          <w:bCs/>
          <w:color w:val="dc2626"/>
          <w:sz w:val="21"/>
          <w:szCs w:val="21"/>
        </w:rPr>
        <w:t xml:space="preserve"> ✗</w:t>
      </w:r>
    </w:p>
    <w:p>
      <w:pPr>
        <w:spacing w:after="60"/>
        <w:ind w:left="720"/>
      </w:pPr>
      <w:r>
        <w:rPr>
          <w:i/>
          <w:iCs/>
          <w:color w:val="666666"/>
          <w:sz w:val="19"/>
          <w:szCs w:val="19"/>
        </w:rPr>
        <w:t xml:space="preserve">The monkeys preferred the cloth mother despite her providing no food — this directly contradicts the feeding-based attachment hypothesis; contact comfort, not feeding, was the decisive factor.</w:t>
      </w:r>
    </w:p>
    <w:p>
      <w:pPr>
        <w:spacing w:before="40"/>
        <w:ind w:left="360"/>
      </w:pPr>
      <w:r>
        <w:rPr>
          <w:b/>
          <w:bCs/>
          <w:sz w:val="21"/>
          <w:szCs w:val="21"/>
        </w:rPr>
        <w:t xml:space="preserve">(C) </w:t>
      </w:r>
      <w:r>
        <w:rPr>
          <w:sz w:val="21"/>
          <w:szCs w:val="21"/>
        </w:rPr>
        <w:t xml:space="preserve">Secure attachment can only form between members of the same species and cannot occur with surrogate objects</w:t>
      </w:r>
      <w:r>
        <w:rPr>
          <w:b/>
          <w:bCs/>
          <w:color w:val="dc2626"/>
          <w:sz w:val="21"/>
          <w:szCs w:val="21"/>
        </w:rPr>
        <w:t xml:space="preserve"> ✗</w:t>
      </w:r>
    </w:p>
    <w:p>
      <w:pPr>
        <w:spacing w:after="60"/>
        <w:ind w:left="720"/>
      </w:pPr>
      <w:r>
        <w:rPr>
          <w:i/>
          <w:iCs/>
          <w:color w:val="666666"/>
          <w:sz w:val="19"/>
          <w:szCs w:val="19"/>
        </w:rPr>
        <w:t xml:space="preserve">The monkeys did form attachment-like bonds with the cloth surrogate — Harlow's study demonstrated contact-comfort-based attachment, not a species-exclusivity requirement for secure attachment.</w:t>
      </w:r>
    </w:p>
    <w:p>
      <w:pPr>
        <w:spacing w:before="40"/>
        <w:ind w:left="360"/>
      </w:pPr>
      <w:r>
        <w:rPr>
          <w:b/>
          <w:bCs/>
          <w:sz w:val="21"/>
          <w:szCs w:val="21"/>
        </w:rPr>
        <w:t xml:space="preserve">(D) </w:t>
      </w:r>
      <w:r>
        <w:rPr>
          <w:sz w:val="21"/>
          <w:szCs w:val="21"/>
        </w:rPr>
        <w:t xml:space="preserve">The findings demonstrate classical conditioning — the cloth mother became a conditioned stimulus through repeated association with comfort</w:t>
      </w:r>
      <w:r>
        <w:rPr>
          <w:b/>
          <w:bCs/>
          <w:color w:val="dc2626"/>
          <w:sz w:val="21"/>
          <w:szCs w:val="21"/>
        </w:rPr>
        <w:t xml:space="preserve"> ✗</w:t>
      </w:r>
    </w:p>
    <w:p>
      <w:pPr>
        <w:spacing w:after="60"/>
        <w:ind w:left="720"/>
      </w:pPr>
      <w:r>
        <w:rPr>
          <w:i/>
          <w:iCs/>
          <w:color w:val="666666"/>
          <w:sz w:val="19"/>
          <w:szCs w:val="19"/>
        </w:rPr>
        <w:t xml:space="preserve">While the comfort may involve some conditioning, Harlow's key conclusion was about the primacy of contact comfort over feeding in attachment formation — the study challenged drive reduction theory, not demonstrated classical conditioning as the mechanism.</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developmental researcher studies children raised in Romanian orphanages under conditions of severe social deprivation. Children who were adopted into nurturing families before 6 months of age showed near-normal cognitive and social development by age 11. Children adopted after 2 years showed persistent cognitive and social deficits despite being in nurturing families for many years.</w:t>
      </w:r>
    </w:p>
    <w:p>
      <w:pPr>
        <w:spacing w:after="100"/>
      </w:pPr>
      <w:r>
        <w:t xml:space="preserve">Which developmental principle do these findings most directly support?</w:t>
      </w:r>
    </w:p>
    <w:p>
      <w:pPr>
        <w:spacing w:before="40"/>
        <w:ind w:left="360"/>
      </w:pPr>
      <w:r>
        <w:rPr>
          <w:b/>
          <w:bCs/>
          <w:sz w:val="21"/>
          <w:szCs w:val="21"/>
        </w:rPr>
        <w:t xml:space="preserve">(A) </w:t>
      </w:r>
      <w:r>
        <w:rPr>
          <w:sz w:val="21"/>
          <w:szCs w:val="21"/>
        </w:rPr>
        <w:t xml:space="preserve">The existence of sensitive periods in early development — stimulation before a certain age is critical; later intervention cannot fully compensate for earlier deprivation</w:t>
      </w:r>
      <w:r>
        <w:rPr>
          <w:b/>
          <w:bCs/>
          <w:color w:val="16a34a"/>
          <w:sz w:val="21"/>
          <w:szCs w:val="21"/>
        </w:rPr>
        <w:t xml:space="preserve"> ✓</w:t>
      </w:r>
    </w:p>
    <w:p>
      <w:pPr>
        <w:spacing w:after="60"/>
        <w:ind w:left="720"/>
      </w:pPr>
      <w:r>
        <w:rPr>
          <w:i/>
          <w:iCs/>
          <w:color w:val="666666"/>
          <w:sz w:val="19"/>
          <w:szCs w:val="19"/>
        </w:rPr>
        <w:t xml:space="preserve">Sensitive (critical) periods are windows during which the brain is especially responsive to certain experiences for normal development — the findings show that social and cognitive deprivation before age 6 months can be overcome, but deprivation through age 2 produces irreversible deficits, demonstrating a sensitive period for social-emotional and cognitive development.</w:t>
      </w:r>
    </w:p>
    <w:p>
      <w:pPr>
        <w:spacing w:before="40"/>
        <w:ind w:left="360"/>
      </w:pPr>
      <w:r>
        <w:rPr>
          <w:b/>
          <w:bCs/>
          <w:sz w:val="21"/>
          <w:szCs w:val="21"/>
        </w:rPr>
        <w:t xml:space="preserve">(B) </w:t>
      </w:r>
      <w:r>
        <w:rPr>
          <w:sz w:val="21"/>
          <w:szCs w:val="21"/>
        </w:rPr>
        <w:t xml:space="preserve">Brain plasticity is unlimited — given sufficient time and stimulation, later adoption can fully reverse all effects of early deprivation</w:t>
      </w:r>
      <w:r>
        <w:rPr>
          <w:b/>
          <w:bCs/>
          <w:color w:val="dc2626"/>
          <w:sz w:val="21"/>
          <w:szCs w:val="21"/>
        </w:rPr>
        <w:t xml:space="preserve"> ✗</w:t>
      </w:r>
    </w:p>
    <w:p>
      <w:pPr>
        <w:spacing w:after="60"/>
        <w:ind w:left="720"/>
      </w:pPr>
      <w:r>
        <w:rPr>
          <w:i/>
          <w:iCs/>
          <w:color w:val="666666"/>
          <w:sz w:val="19"/>
          <w:szCs w:val="19"/>
        </w:rPr>
        <w:t xml:space="preserve">The finding that children adopted after age 2 showed persistent deficits directly contradicts unlimited plasticity — the data show plasticity is limited by developmental timing, consistent with sensitive period theory.</w:t>
      </w:r>
    </w:p>
    <w:p>
      <w:pPr>
        <w:spacing w:before="40"/>
        <w:ind w:left="360"/>
      </w:pPr>
      <w:r>
        <w:rPr>
          <w:b/>
          <w:bCs/>
          <w:sz w:val="21"/>
          <w:szCs w:val="21"/>
        </w:rPr>
        <w:t xml:space="preserve">(C) </w:t>
      </w:r>
      <w:r>
        <w:rPr>
          <w:sz w:val="21"/>
          <w:szCs w:val="21"/>
        </w:rPr>
        <w:t xml:space="preserve">Nature entirely determines development — children adopted after age 2 have inferior genetic endowment compared to those adopted before 6 months</w:t>
      </w:r>
      <w:r>
        <w:rPr>
          <w:b/>
          <w:bCs/>
          <w:color w:val="dc2626"/>
          <w:sz w:val="21"/>
          <w:szCs w:val="21"/>
        </w:rPr>
        <w:t xml:space="preserve"> ✗</w:t>
      </w:r>
    </w:p>
    <w:p>
      <w:pPr>
        <w:spacing w:after="60"/>
        <w:ind w:left="720"/>
      </w:pPr>
      <w:r>
        <w:rPr>
          <w:i/>
          <w:iCs/>
          <w:color w:val="666666"/>
          <w:sz w:val="19"/>
          <w:szCs w:val="19"/>
        </w:rPr>
        <w:t xml:space="preserve">The researcher is studying children from the same orphanage setting — attributing outcome differences to genetics would require demonstrating genetic differences between groups, which this study design cannot establish; the environmental timing is the most parsimonious explanation.</w:t>
      </w:r>
    </w:p>
    <w:p>
      <w:pPr>
        <w:spacing w:before="40"/>
        <w:ind w:left="360"/>
      </w:pPr>
      <w:r>
        <w:rPr>
          <w:b/>
          <w:bCs/>
          <w:sz w:val="21"/>
          <w:szCs w:val="21"/>
        </w:rPr>
        <w:t xml:space="preserve">(D) </w:t>
      </w:r>
      <w:r>
        <w:rPr>
          <w:sz w:val="21"/>
          <w:szCs w:val="21"/>
        </w:rPr>
        <w:t xml:space="preserve">Vygotsky's zone of proximal development — without a knowledgeable other to scaffold learning during the orphanage period, children fell behind permanently</w:t>
      </w:r>
      <w:r>
        <w:rPr>
          <w:b/>
          <w:bCs/>
          <w:color w:val="dc2626"/>
          <w:sz w:val="21"/>
          <w:szCs w:val="21"/>
        </w:rPr>
        <w:t xml:space="preserve"> ✗</w:t>
      </w:r>
    </w:p>
    <w:p>
      <w:pPr>
        <w:spacing w:after="60"/>
        <w:ind w:left="720"/>
      </w:pPr>
      <w:r>
        <w:rPr>
          <w:i/>
          <w:iCs/>
          <w:color w:val="666666"/>
          <w:sz w:val="19"/>
          <w:szCs w:val="19"/>
        </w:rPr>
        <w:t xml:space="preserve">Vygotsky's ZPD describes how current performance can be extended with guidance — while scaffolding deficits likely contributed to developmental delays, the critical period framework better explains why early deprivation effects differ from later deprivation effects based on developmental timing.</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Kohlberg presented participants with moral dilemmas and asked them to justify their reasoning. He found that children typically justify moral decisions by referring to consequences for themselves ('I won't steal because I'll be punished'), adolescents refer to social norms ('Stealing is wrong because society has rules against it'), and some adults refer to abstract universal principles ('A person must sometimes break the law to uphold a higher moral principle').</w:t>
      </w:r>
    </w:p>
    <w:p>
      <w:pPr>
        <w:spacing w:after="100"/>
      </w:pPr>
      <w:r>
        <w:t xml:space="preserve">Which of the following correctly matches Kohlberg's three levels of moral reasoning to the groups described?</w:t>
      </w:r>
    </w:p>
    <w:p>
      <w:pPr>
        <w:spacing w:before="40"/>
        <w:ind w:left="360"/>
      </w:pPr>
      <w:r>
        <w:rPr>
          <w:b/>
          <w:bCs/>
          <w:sz w:val="21"/>
          <w:szCs w:val="21"/>
        </w:rPr>
        <w:t xml:space="preserve">(A) </w:t>
      </w:r>
      <w:r>
        <w:rPr>
          <w:sz w:val="21"/>
          <w:szCs w:val="21"/>
        </w:rPr>
        <w:t xml:space="preserve">Children = preconventional; adolescents = conventional; adults referring to universal principles = postconventional</w:t>
      </w:r>
      <w:r>
        <w:rPr>
          <w:b/>
          <w:bCs/>
          <w:color w:val="16a34a"/>
          <w:sz w:val="21"/>
          <w:szCs w:val="21"/>
        </w:rPr>
        <w:t xml:space="preserve"> ✓</w:t>
      </w:r>
    </w:p>
    <w:p>
      <w:pPr>
        <w:spacing w:after="60"/>
        <w:ind w:left="720"/>
      </w:pPr>
      <w:r>
        <w:rPr>
          <w:i/>
          <w:iCs/>
          <w:color w:val="666666"/>
          <w:sz w:val="19"/>
          <w:szCs w:val="19"/>
        </w:rPr>
        <w:t xml:space="preserve">Kohlberg's preconventional level is based on self-interest and consequences (avoidance of punishment, reward seeking). The conventional level is based on social norms, rules, and laws (maintaining social order). The postconventional level involves abstract moral principles that may supersede laws — matching the progression described.</w:t>
      </w:r>
    </w:p>
    <w:p>
      <w:pPr>
        <w:spacing w:before="40"/>
        <w:ind w:left="360"/>
      </w:pPr>
      <w:r>
        <w:rPr>
          <w:b/>
          <w:bCs/>
          <w:sz w:val="21"/>
          <w:szCs w:val="21"/>
        </w:rPr>
        <w:t xml:space="preserve">(B) </w:t>
      </w:r>
      <w:r>
        <w:rPr>
          <w:sz w:val="21"/>
          <w:szCs w:val="21"/>
        </w:rPr>
        <w:t xml:space="preserve">Children = conventional; adolescents = preconventional; adults = postconventional</w:t>
      </w:r>
      <w:r>
        <w:rPr>
          <w:b/>
          <w:bCs/>
          <w:color w:val="dc2626"/>
          <w:sz w:val="21"/>
          <w:szCs w:val="21"/>
        </w:rPr>
        <w:t xml:space="preserve"> ✗</w:t>
      </w:r>
    </w:p>
    <w:p>
      <w:pPr>
        <w:spacing w:after="60"/>
        <w:ind w:left="720"/>
      </w:pPr>
      <w:r>
        <w:rPr>
          <w:i/>
          <w:iCs/>
          <w:color w:val="666666"/>
          <w:sz w:val="19"/>
          <w:szCs w:val="19"/>
        </w:rPr>
        <w:t xml:space="preserve">The children in the scenario are reasoning from self-interest and consequences (preconventional), not social norms (conventional) — and adolescents reasoning from social rules represents conventional reasoning, not preconventional.</w:t>
      </w:r>
    </w:p>
    <w:p>
      <w:pPr>
        <w:spacing w:before="40"/>
        <w:ind w:left="360"/>
      </w:pPr>
      <w:r>
        <w:rPr>
          <w:b/>
          <w:bCs/>
          <w:sz w:val="21"/>
          <w:szCs w:val="21"/>
        </w:rPr>
        <w:t xml:space="preserve">(C) </w:t>
      </w:r>
      <w:r>
        <w:rPr>
          <w:sz w:val="21"/>
          <w:szCs w:val="21"/>
        </w:rPr>
        <w:t xml:space="preserve">Children = postconventional; adolescents = conventional; adults = preconventional</w:t>
      </w:r>
      <w:r>
        <w:rPr>
          <w:b/>
          <w:bCs/>
          <w:color w:val="dc2626"/>
          <w:sz w:val="21"/>
          <w:szCs w:val="21"/>
        </w:rPr>
        <w:t xml:space="preserve"> ✗</w:t>
      </w:r>
    </w:p>
    <w:p>
      <w:pPr>
        <w:spacing w:after="60"/>
        <w:ind w:left="720"/>
      </w:pPr>
      <w:r>
        <w:rPr>
          <w:i/>
          <w:iCs/>
          <w:color w:val="666666"/>
          <w:sz w:val="19"/>
          <w:szCs w:val="19"/>
        </w:rPr>
        <w:t xml:space="preserve">This reverses the developmental progression — preconventional (self-interest) appears earliest in development, conventional (social norms) comes next, and postconventional (abstract principles) is the most advanced level achieved by some adults.</w:t>
      </w:r>
    </w:p>
    <w:p>
      <w:pPr>
        <w:spacing w:before="40"/>
        <w:ind w:left="360"/>
      </w:pPr>
      <w:r>
        <w:rPr>
          <w:b/>
          <w:bCs/>
          <w:sz w:val="21"/>
          <w:szCs w:val="21"/>
        </w:rPr>
        <w:t xml:space="preserve">(D) </w:t>
      </w:r>
      <w:r>
        <w:rPr>
          <w:sz w:val="21"/>
          <w:szCs w:val="21"/>
        </w:rPr>
        <w:t xml:space="preserve">Children = conventional; adolescents = postconventional; adults = preconventional</w:t>
      </w:r>
      <w:r>
        <w:rPr>
          <w:b/>
          <w:bCs/>
          <w:color w:val="dc2626"/>
          <w:sz w:val="21"/>
          <w:szCs w:val="21"/>
        </w:rPr>
        <w:t xml:space="preserve"> ✗</w:t>
      </w:r>
    </w:p>
    <w:p>
      <w:pPr>
        <w:spacing w:after="60"/>
        <w:ind w:left="720"/>
      </w:pPr>
      <w:r>
        <w:rPr>
          <w:i/>
          <w:iCs/>
          <w:color w:val="666666"/>
          <w:sz w:val="19"/>
          <w:szCs w:val="19"/>
        </w:rPr>
        <w:t xml:space="preserve">Kohlberg's moral stages follow a developmental progression from preconventional (self-interest) to conventional (social norms) to postconventional (abstract principles) — the children reasoning from personal consequences are at the preconventional level, not conventional.</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developmental researcher compares two cohorts of adults: a group who grew up during the Great Depression and a group who grew up during economic prosperity. Despite both groups showing similar levels of psychological resilience in early adulthood, the Depression cohort shows significantly different financial attitudes, risk tolerance, and political views in later life.</w:t>
      </w:r>
    </w:p>
    <w:p>
      <w:pPr>
        <w:spacing w:after="100"/>
      </w:pPr>
      <w:r>
        <w:t xml:space="preserve">Which component of Bronfenbrenner's ecological systems theory best accounts for the persistent differences between the two cohorts?</w:t>
      </w:r>
    </w:p>
    <w:p>
      <w:pPr>
        <w:spacing w:before="40"/>
        <w:ind w:left="360"/>
      </w:pPr>
      <w:r>
        <w:rPr>
          <w:b/>
          <w:bCs/>
          <w:sz w:val="21"/>
          <w:szCs w:val="21"/>
        </w:rPr>
        <w:t xml:space="preserve">(A) </w:t>
      </w:r>
      <w:r>
        <w:rPr>
          <w:sz w:val="21"/>
          <w:szCs w:val="21"/>
        </w:rPr>
        <w:t xml:space="preserve">Chronosystem — historical events and major sociohistorical changes over a person's lifetime shape development</w:t>
      </w:r>
      <w:r>
        <w:rPr>
          <w:b/>
          <w:bCs/>
          <w:color w:val="16a34a"/>
          <w:sz w:val="21"/>
          <w:szCs w:val="21"/>
        </w:rPr>
        <w:t xml:space="preserve"> ✓</w:t>
      </w:r>
    </w:p>
    <w:p>
      <w:pPr>
        <w:spacing w:after="60"/>
        <w:ind w:left="720"/>
      </w:pPr>
      <w:r>
        <w:rPr>
          <w:i/>
          <w:iCs/>
          <w:color w:val="666666"/>
          <w:sz w:val="19"/>
          <w:szCs w:val="19"/>
        </w:rPr>
        <w:t xml:space="preserve">The chronosystem encompasses changes and continuities over time, including historical events (the Great Depression) that create different developmental contexts for different cohorts. Sociohistorical timing shapes the attitudes, values, and behaviors of people who develop during particular eras.</w:t>
      </w:r>
    </w:p>
    <w:p>
      <w:pPr>
        <w:spacing w:before="40"/>
        <w:ind w:left="360"/>
      </w:pPr>
      <w:r>
        <w:rPr>
          <w:b/>
          <w:bCs/>
          <w:sz w:val="21"/>
          <w:szCs w:val="21"/>
        </w:rPr>
        <w:t xml:space="preserve">(B) </w:t>
      </w:r>
      <w:r>
        <w:rPr>
          <w:sz w:val="21"/>
          <w:szCs w:val="21"/>
        </w:rPr>
        <w:t xml:space="preserve">Microsystem — direct interactions with family members during the Depression transmitted different values</w:t>
      </w:r>
      <w:r>
        <w:rPr>
          <w:b/>
          <w:bCs/>
          <w:color w:val="dc2626"/>
          <w:sz w:val="21"/>
          <w:szCs w:val="21"/>
        </w:rPr>
        <w:t xml:space="preserve"> ✗</w:t>
      </w:r>
    </w:p>
    <w:p>
      <w:pPr>
        <w:spacing w:after="60"/>
        <w:ind w:left="720"/>
      </w:pPr>
      <w:r>
        <w:rPr>
          <w:i/>
          <w:iCs/>
          <w:color w:val="666666"/>
          <w:sz w:val="19"/>
          <w:szCs w:val="19"/>
        </w:rPr>
        <w:t xml:space="preserve">The microsystem involves direct face-to-face relationships (family, peers, school) — while family attitudes during the Depression influenced children, the broader cohort-level difference across an entire generation reflects the chronosystem's societal-historical influence, not individual microsystem interactions.</w:t>
      </w:r>
    </w:p>
    <w:p>
      <w:pPr>
        <w:spacing w:before="40"/>
        <w:ind w:left="360"/>
      </w:pPr>
      <w:r>
        <w:rPr>
          <w:b/>
          <w:bCs/>
          <w:sz w:val="21"/>
          <w:szCs w:val="21"/>
        </w:rPr>
        <w:t xml:space="preserve">(C) </w:t>
      </w:r>
      <w:r>
        <w:rPr>
          <w:sz w:val="21"/>
          <w:szCs w:val="21"/>
        </w:rPr>
        <w:t xml:space="preserve">Exosystem — indirect settings like parents' workplaces affected the Depression cohort's development</w:t>
      </w:r>
      <w:r>
        <w:rPr>
          <w:b/>
          <w:bCs/>
          <w:color w:val="dc2626"/>
          <w:sz w:val="21"/>
          <w:szCs w:val="21"/>
        </w:rPr>
        <w:t xml:space="preserve"> ✗</w:t>
      </w:r>
    </w:p>
    <w:p>
      <w:pPr>
        <w:spacing w:after="60"/>
        <w:ind w:left="720"/>
      </w:pPr>
      <w:r>
        <w:rPr>
          <w:i/>
          <w:iCs/>
          <w:color w:val="666666"/>
          <w:sz w:val="19"/>
          <w:szCs w:val="19"/>
        </w:rPr>
        <w:t xml:space="preserve">The exosystem includes settings that affect the child indirectly (e.g., a parent's workplace conditions affecting family stress) — the cohort-wide differences from a historical period are a chronosystem effect, not an exosystem effect.</w:t>
      </w:r>
    </w:p>
    <w:p>
      <w:pPr>
        <w:spacing w:before="40"/>
        <w:ind w:left="360"/>
      </w:pPr>
      <w:r>
        <w:rPr>
          <w:b/>
          <w:bCs/>
          <w:sz w:val="21"/>
          <w:szCs w:val="21"/>
        </w:rPr>
        <w:t xml:space="preserve">(D) </w:t>
      </w:r>
      <w:r>
        <w:rPr>
          <w:sz w:val="21"/>
          <w:szCs w:val="21"/>
        </w:rPr>
        <w:t xml:space="preserve">Macrosystem — cultural values and ideological structures created permanent differences in both cohorts' worldviews</w:t>
      </w:r>
      <w:r>
        <w:rPr>
          <w:b/>
          <w:bCs/>
          <w:color w:val="dc2626"/>
          <w:sz w:val="21"/>
          <w:szCs w:val="21"/>
        </w:rPr>
        <w:t xml:space="preserve"> ✗</w:t>
      </w:r>
    </w:p>
    <w:p>
      <w:pPr>
        <w:spacing w:after="60"/>
        <w:ind w:left="720"/>
      </w:pPr>
      <w:r>
        <w:rPr>
          <w:i/>
          <w:iCs/>
          <w:color w:val="666666"/>
          <w:sz w:val="19"/>
          <w:szCs w:val="19"/>
        </w:rPr>
        <w:t xml:space="preserve">The macrosystem includes broad cultural values and societal institutions affecting development — while macrosystem factors are relevant, the specific mechanism of a historical event creating different developmental cohorts is the chronosystem, which focuses on timing of environmental events.</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PSY-3.A</w:t>
      </w:r>
    </w:p>
    <w:p>
      <w:pPr>
        <w:spacing w:after="100"/>
      </w:pPr>
      <w:r>
        <w:t xml:space="preserve">Which of the following best describes the rooting reflex in newborns?</w:t>
      </w:r>
    </w:p>
    <w:p>
      <w:pPr>
        <w:spacing w:before="40"/>
        <w:ind w:left="360"/>
      </w:pPr>
      <w:r>
        <w:rPr>
          <w:b/>
          <w:bCs/>
          <w:sz w:val="21"/>
          <w:szCs w:val="21"/>
        </w:rPr>
        <w:t xml:space="preserve">(A) </w:t>
      </w:r>
      <w:r>
        <w:rPr>
          <w:sz w:val="21"/>
          <w:szCs w:val="21"/>
        </w:rPr>
        <w:t xml:space="preserve">Turning the head and opening the mouth toward a stimulus that touches the cheek</w:t>
      </w:r>
      <w:r>
        <w:rPr>
          <w:b/>
          <w:bCs/>
          <w:color w:val="16a34a"/>
          <w:sz w:val="21"/>
          <w:szCs w:val="21"/>
        </w:rPr>
        <w:t xml:space="preserve"> ✓</w:t>
      </w:r>
    </w:p>
    <w:p>
      <w:pPr>
        <w:spacing w:after="60"/>
        <w:ind w:left="720"/>
      </w:pPr>
      <w:r>
        <w:rPr>
          <w:i/>
          <w:iCs/>
          <w:color w:val="666666"/>
          <w:sz w:val="19"/>
          <w:szCs w:val="19"/>
        </w:rPr>
        <w:t xml:space="preserve">The rooting reflex is an adaptive newborn reflex — when the cheek or corner of the mouth is touched, the infant turns toward the stimulus and opens the mouth, facilitating nipple location for feeding.</w:t>
      </w:r>
    </w:p>
    <w:p>
      <w:pPr>
        <w:spacing w:before="40"/>
        <w:ind w:left="360"/>
      </w:pPr>
      <w:r>
        <w:rPr>
          <w:b/>
          <w:bCs/>
          <w:sz w:val="21"/>
          <w:szCs w:val="21"/>
        </w:rPr>
        <w:t xml:space="preserve">(B) </w:t>
      </w:r>
      <w:r>
        <w:rPr>
          <w:sz w:val="21"/>
          <w:szCs w:val="21"/>
        </w:rPr>
        <w:t xml:space="preserve">Extending the arms outward and then bringing them to the chest when startled</w:t>
      </w:r>
      <w:r>
        <w:rPr>
          <w:b/>
          <w:bCs/>
          <w:color w:val="dc2626"/>
          <w:sz w:val="21"/>
          <w:szCs w:val="21"/>
        </w:rPr>
        <w:t xml:space="preserve"> ✗</w:t>
      </w:r>
    </w:p>
    <w:p>
      <w:pPr>
        <w:spacing w:after="60"/>
        <w:ind w:left="720"/>
      </w:pPr>
      <w:r>
        <w:rPr>
          <w:i/>
          <w:iCs/>
          <w:color w:val="666666"/>
          <w:sz w:val="19"/>
          <w:szCs w:val="19"/>
        </w:rPr>
        <w:t xml:space="preserve">Extending arms and then drawing them in when startled describes the Moro reflex — rooting is specifically the head-turning and mouth-opening response to cheek stimulation.</w:t>
      </w:r>
    </w:p>
    <w:p>
      <w:pPr>
        <w:spacing w:before="40"/>
        <w:ind w:left="360"/>
      </w:pPr>
      <w:r>
        <w:rPr>
          <w:b/>
          <w:bCs/>
          <w:sz w:val="21"/>
          <w:szCs w:val="21"/>
        </w:rPr>
        <w:t xml:space="preserve">(C) </w:t>
      </w:r>
      <w:r>
        <w:rPr>
          <w:sz w:val="21"/>
          <w:szCs w:val="21"/>
        </w:rPr>
        <w:t xml:space="preserve">Tightly grasping any object placed in the palm of the hand</w:t>
      </w:r>
      <w:r>
        <w:rPr>
          <w:b/>
          <w:bCs/>
          <w:color w:val="dc2626"/>
          <w:sz w:val="21"/>
          <w:szCs w:val="21"/>
        </w:rPr>
        <w:t xml:space="preserve"> ✗</w:t>
      </w:r>
    </w:p>
    <w:p>
      <w:pPr>
        <w:spacing w:after="60"/>
        <w:ind w:left="720"/>
      </w:pPr>
      <w:r>
        <w:rPr>
          <w:i/>
          <w:iCs/>
          <w:color w:val="666666"/>
          <w:sz w:val="19"/>
          <w:szCs w:val="19"/>
        </w:rPr>
        <w:t xml:space="preserve">Tightly grasping objects placed in the palm describes the palmar grasp reflex — rooting involves orienting toward a cheek touch, not grasping.</w:t>
      </w:r>
    </w:p>
    <w:p>
      <w:pPr>
        <w:spacing w:before="40"/>
        <w:ind w:left="360"/>
      </w:pPr>
      <w:r>
        <w:rPr>
          <w:b/>
          <w:bCs/>
          <w:sz w:val="21"/>
          <w:szCs w:val="21"/>
        </w:rPr>
        <w:t xml:space="preserve">(D) </w:t>
      </w:r>
      <w:r>
        <w:rPr>
          <w:sz w:val="21"/>
          <w:szCs w:val="21"/>
        </w:rPr>
        <w:t xml:space="preserve">Automatically stepping when the soles of the feet make contact with a flat surface</w:t>
      </w:r>
      <w:r>
        <w:rPr>
          <w:b/>
          <w:bCs/>
          <w:color w:val="dc2626"/>
          <w:sz w:val="21"/>
          <w:szCs w:val="21"/>
        </w:rPr>
        <w:t xml:space="preserve"> ✗</w:t>
      </w:r>
    </w:p>
    <w:p>
      <w:pPr>
        <w:spacing w:after="60"/>
        <w:ind w:left="720"/>
      </w:pPr>
      <w:r>
        <w:rPr>
          <w:i/>
          <w:iCs/>
          <w:color w:val="666666"/>
          <w:sz w:val="19"/>
          <w:szCs w:val="19"/>
        </w:rPr>
        <w:t xml:space="preserve">Automatic stepping when the soles contact a surface describes the stepping reflex — rooting involves orienting the head and mouth toward a cheek stimulus to facilitate nursing.</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teenager who recently began driving approaches an intersection where cars are moving much faster than she expected. She narrowly avoids an accident. She immediately begins to notice fast-moving cars more frequently and feels anxious when approaching intersections, even though this pattern was always present before her close call.</w:t>
      </w:r>
    </w:p>
    <w:p>
      <w:pPr>
        <w:spacing w:after="100"/>
      </w:pPr>
      <w:r>
        <w:t xml:space="preserve">Which principle of adolescent cognitive development does the teenager's response pattern most closely illustrate?</w:t>
      </w:r>
    </w:p>
    <w:p>
      <w:pPr>
        <w:spacing w:before="40"/>
        <w:ind w:left="360"/>
      </w:pPr>
      <w:r>
        <w:rPr>
          <w:b/>
          <w:bCs/>
          <w:sz w:val="21"/>
          <w:szCs w:val="21"/>
        </w:rPr>
        <w:t xml:space="preserve">(A) </w:t>
      </w:r>
      <w:r>
        <w:rPr>
          <w:sz w:val="21"/>
          <w:szCs w:val="21"/>
        </w:rPr>
        <w:t xml:space="preserve">Personal fable — the teenager's experience has shattered her belief that dangerous events cannot happen to her, increasing risk perception</w:t>
      </w:r>
      <w:r>
        <w:rPr>
          <w:b/>
          <w:bCs/>
          <w:color w:val="16a34a"/>
          <w:sz w:val="21"/>
          <w:szCs w:val="21"/>
        </w:rPr>
        <w:t xml:space="preserve"> ✓</w:t>
      </w:r>
    </w:p>
    <w:p>
      <w:pPr>
        <w:spacing w:after="60"/>
        <w:ind w:left="720"/>
      </w:pPr>
      <w:r>
        <w:rPr>
          <w:i/>
          <w:iCs/>
          <w:color w:val="666666"/>
          <w:sz w:val="19"/>
          <w:szCs w:val="19"/>
        </w:rPr>
        <w:t xml:space="preserve">The personal fable is the adolescent belief that one is uniquely special and invulnerable to harm — a close call that shatters this illusion can dramatically shift risk perception, consistent with the teenager's sudden heightened anxiety about intersections she previously ignored.</w:t>
      </w:r>
    </w:p>
    <w:p>
      <w:pPr>
        <w:spacing w:before="40"/>
        <w:ind w:left="360"/>
      </w:pPr>
      <w:r>
        <w:rPr>
          <w:b/>
          <w:bCs/>
          <w:sz w:val="21"/>
          <w:szCs w:val="21"/>
        </w:rPr>
        <w:t xml:space="preserve">(B) </w:t>
      </w:r>
      <w:r>
        <w:rPr>
          <w:sz w:val="21"/>
          <w:szCs w:val="21"/>
        </w:rPr>
        <w:t xml:space="preserve">Object permanence — the teenager can now understand that fast cars exist even when she is not watching them</w:t>
      </w:r>
      <w:r>
        <w:rPr>
          <w:b/>
          <w:bCs/>
          <w:color w:val="dc2626"/>
          <w:sz w:val="21"/>
          <w:szCs w:val="21"/>
        </w:rPr>
        <w:t xml:space="preserve"> ✗</w:t>
      </w:r>
    </w:p>
    <w:p>
      <w:pPr>
        <w:spacing w:after="60"/>
        <w:ind w:left="720"/>
      </w:pPr>
      <w:r>
        <w:rPr>
          <w:i/>
          <w:iCs/>
          <w:color w:val="666666"/>
          <w:sz w:val="19"/>
          <w:szCs w:val="19"/>
        </w:rPr>
        <w:t xml:space="preserve">Object permanence (understanding objects exist when out of sight) is a sensorimotor stage achievement typically completed by age 2 — this teenager's pattern involves changed risk perception related to personal vulnerability, not object permanence.</w:t>
      </w:r>
    </w:p>
    <w:p>
      <w:pPr>
        <w:spacing w:before="40"/>
        <w:ind w:left="360"/>
      </w:pPr>
      <w:r>
        <w:rPr>
          <w:b/>
          <w:bCs/>
          <w:sz w:val="21"/>
          <w:szCs w:val="21"/>
        </w:rPr>
        <w:t xml:space="preserve">(C) </w:t>
      </w:r>
      <w:r>
        <w:rPr>
          <w:sz w:val="21"/>
          <w:szCs w:val="21"/>
        </w:rPr>
        <w:t xml:space="preserve">Conservation — the teenager now understands that the speed of cars remains constant regardless of her distance from them</w:t>
      </w:r>
      <w:r>
        <w:rPr>
          <w:b/>
          <w:bCs/>
          <w:color w:val="dc2626"/>
          <w:sz w:val="21"/>
          <w:szCs w:val="21"/>
        </w:rPr>
        <w:t xml:space="preserve"> ✗</w:t>
      </w:r>
    </w:p>
    <w:p>
      <w:pPr>
        <w:spacing w:after="60"/>
        <w:ind w:left="720"/>
      </w:pPr>
      <w:r>
        <w:rPr>
          <w:i/>
          <w:iCs/>
          <w:color w:val="666666"/>
          <w:sz w:val="19"/>
          <w:szCs w:val="19"/>
        </w:rPr>
        <w:t xml:space="preserve">Conservation is the Piagetian concept that quantity remains constant despite perceptual changes — the teenager's altered anxiety about intersections reflects changed risk perception from a personal threat experience, not physical conservation understanding.</w:t>
      </w:r>
    </w:p>
    <w:p>
      <w:pPr>
        <w:spacing w:before="40"/>
        <w:ind w:left="360"/>
      </w:pPr>
      <w:r>
        <w:rPr>
          <w:b/>
          <w:bCs/>
          <w:sz w:val="21"/>
          <w:szCs w:val="21"/>
        </w:rPr>
        <w:t xml:space="preserve">(D) </w:t>
      </w:r>
      <w:r>
        <w:rPr>
          <w:sz w:val="21"/>
          <w:szCs w:val="21"/>
        </w:rPr>
        <w:t xml:space="preserve">Scaffolding — the experience provided by an instructor (the traffic situation) guided the teenager to a higher level of driving competence</w:t>
      </w:r>
      <w:r>
        <w:rPr>
          <w:b/>
          <w:bCs/>
          <w:color w:val="dc2626"/>
          <w:sz w:val="21"/>
          <w:szCs w:val="21"/>
        </w:rPr>
        <w:t xml:space="preserve"> ✗</w:t>
      </w:r>
    </w:p>
    <w:p>
      <w:pPr>
        <w:spacing w:after="60"/>
        <w:ind w:left="720"/>
      </w:pPr>
      <w:r>
        <w:rPr>
          <w:i/>
          <w:iCs/>
          <w:color w:val="666666"/>
          <w:sz w:val="19"/>
          <w:szCs w:val="19"/>
        </w:rPr>
        <w:t xml:space="preserve">Scaffolding is temporary support provided by a more skilled person to help learners reach their next competence level — the teenager's response is an emotional and cognitive reaction to personal danger, not a scaffolded learning experience.</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researcher studying toddler learning pairs an adult who reliably does what they say they will with an adult who frequently says one thing and does another. When a new adult offers a toy choice, toddlers who have been with the reliable adult look to her for guidance. Toddlers who have been with the unreliable adult do not seek guidance from her.</w:t>
      </w:r>
    </w:p>
    <w:p>
      <w:pPr>
        <w:spacing w:after="100"/>
      </w:pPr>
      <w:r>
        <w:t xml:space="preserve">Which developmental concept do these findings most directly illustrate?</w:t>
      </w:r>
    </w:p>
    <w:p>
      <w:pPr>
        <w:spacing w:before="40"/>
        <w:ind w:left="360"/>
      </w:pPr>
      <w:r>
        <w:rPr>
          <w:b/>
          <w:bCs/>
          <w:sz w:val="21"/>
          <w:szCs w:val="21"/>
        </w:rPr>
        <w:t xml:space="preserve">(A) </w:t>
      </w:r>
      <w:r>
        <w:rPr>
          <w:sz w:val="21"/>
          <w:szCs w:val="21"/>
        </w:rPr>
        <w:t xml:space="preserve">Secure vs. insecure attachment — toddlers use reliably responsive caregivers as a secure base for social referencing and learning</w:t>
      </w:r>
      <w:r>
        <w:rPr>
          <w:b/>
          <w:bCs/>
          <w:color w:val="16a34a"/>
          <w:sz w:val="21"/>
          <w:szCs w:val="21"/>
        </w:rPr>
        <w:t xml:space="preserve"> ✓</w:t>
      </w:r>
    </w:p>
    <w:p>
      <w:pPr>
        <w:spacing w:after="60"/>
        <w:ind w:left="720"/>
      </w:pPr>
      <w:r>
        <w:rPr>
          <w:i/>
          <w:iCs/>
          <w:color w:val="666666"/>
          <w:sz w:val="19"/>
          <w:szCs w:val="19"/>
        </w:rPr>
        <w:t xml:space="preserve">Social referencing is the use of another person's emotional and behavioral cues as a guide — toddlers preferentially reference reliable, trustworthy adults (consistent with secure attachment) over unreliable ones, demonstrating that attachment security shapes information-seeking behavior.</w:t>
      </w:r>
    </w:p>
    <w:p>
      <w:pPr>
        <w:spacing w:before="40"/>
        <w:ind w:left="360"/>
      </w:pPr>
      <w:r>
        <w:rPr>
          <w:b/>
          <w:bCs/>
          <w:sz w:val="21"/>
          <w:szCs w:val="21"/>
        </w:rPr>
        <w:t xml:space="preserve">(B) </w:t>
      </w:r>
      <w:r>
        <w:rPr>
          <w:sz w:val="21"/>
          <w:szCs w:val="21"/>
        </w:rPr>
        <w:t xml:space="preserve">Formal operational thinking — toddlers use logical reasoning to determine which adult is more reliable</w:t>
      </w:r>
      <w:r>
        <w:rPr>
          <w:b/>
          <w:bCs/>
          <w:color w:val="dc2626"/>
          <w:sz w:val="21"/>
          <w:szCs w:val="21"/>
        </w:rPr>
        <w:t xml:space="preserve"> ✗</w:t>
      </w:r>
    </w:p>
    <w:p>
      <w:pPr>
        <w:spacing w:after="60"/>
        <w:ind w:left="720"/>
      </w:pPr>
      <w:r>
        <w:rPr>
          <w:i/>
          <w:iCs/>
          <w:color w:val="666666"/>
          <w:sz w:val="19"/>
          <w:szCs w:val="19"/>
        </w:rPr>
        <w:t xml:space="preserve">Formal operational thinking involves abstract hypothetical reasoning that emerges around age 11-12 — toddlers are in the sensorimotor or preoperational stage and cannot perform formal logical deductions about reliability.</w:t>
      </w:r>
    </w:p>
    <w:p>
      <w:pPr>
        <w:spacing w:before="40"/>
        <w:ind w:left="360"/>
      </w:pPr>
      <w:r>
        <w:rPr>
          <w:b/>
          <w:bCs/>
          <w:sz w:val="21"/>
          <w:szCs w:val="21"/>
        </w:rPr>
        <w:t xml:space="preserve">(C) </w:t>
      </w:r>
      <w:r>
        <w:rPr>
          <w:sz w:val="21"/>
          <w:szCs w:val="21"/>
        </w:rPr>
        <w:t xml:space="preserve">Imaginary audience — toddlers believe all adults are watching and evaluating their toy choices</w:t>
      </w:r>
      <w:r>
        <w:rPr>
          <w:b/>
          <w:bCs/>
          <w:color w:val="dc2626"/>
          <w:sz w:val="21"/>
          <w:szCs w:val="21"/>
        </w:rPr>
        <w:t xml:space="preserve"> ✗</w:t>
      </w:r>
    </w:p>
    <w:p>
      <w:pPr>
        <w:spacing w:after="60"/>
        <w:ind w:left="720"/>
      </w:pPr>
      <w:r>
        <w:rPr>
          <w:i/>
          <w:iCs/>
          <w:color w:val="666666"/>
          <w:sz w:val="19"/>
          <w:szCs w:val="19"/>
        </w:rPr>
        <w:t xml:space="preserve">The imaginary audience is an adolescent egocentrism phenomenon involving self-consciousness about being observed — toddlers' selective guidance-seeking reflects attachment security, not adolescent self-consciousness.</w:t>
      </w:r>
    </w:p>
    <w:p>
      <w:pPr>
        <w:spacing w:before="40"/>
        <w:ind w:left="360"/>
      </w:pPr>
      <w:r>
        <w:rPr>
          <w:b/>
          <w:bCs/>
          <w:sz w:val="21"/>
          <w:szCs w:val="21"/>
        </w:rPr>
        <w:t xml:space="preserve">(D) </w:t>
      </w:r>
      <w:r>
        <w:rPr>
          <w:sz w:val="21"/>
          <w:szCs w:val="21"/>
        </w:rPr>
        <w:t xml:space="preserve">Ecological systems theory macrosystem — broad cultural norms about adult authority influence toddler behavior</w:t>
      </w:r>
      <w:r>
        <w:rPr>
          <w:b/>
          <w:bCs/>
          <w:color w:val="dc2626"/>
          <w:sz w:val="21"/>
          <w:szCs w:val="21"/>
        </w:rPr>
        <w:t xml:space="preserve"> ✗</w:t>
      </w:r>
    </w:p>
    <w:p>
      <w:pPr>
        <w:spacing w:after="60"/>
        <w:ind w:left="720"/>
      </w:pPr>
      <w:r>
        <w:rPr>
          <w:i/>
          <w:iCs/>
          <w:color w:val="666666"/>
          <w:sz w:val="19"/>
          <w:szCs w:val="19"/>
        </w:rPr>
        <w:t xml:space="preserve">The macrosystem refers to broad cultural values and institutions — the toddlers' differential social referencing based on an individual adult's reliability reflects microsystem-level attachment relationships, not macrosystem cultural norms.</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studying cognitive development gives 5-year-olds and 9-year-olds the following task: A doll named Sally places a marble in a basket and then leaves the room. While Sally is gone, another doll (Anne) moves the marble to a box. The researcher asks the children: 'When Sally comes back, where will she look for the marble?'</w:t>
      </w:r>
    </w:p>
    <w:p>
      <w:pPr>
        <w:spacing w:after="100"/>
      </w:pPr>
      <w:r>
        <w:t xml:space="preserve">Which developmental concept does this task assess, and how do typical responses differ between the age groups?</w:t>
      </w:r>
    </w:p>
    <w:p>
      <w:pPr>
        <w:spacing w:before="40"/>
        <w:ind w:left="360"/>
      </w:pPr>
      <w:r>
        <w:rPr>
          <w:b/>
          <w:bCs/>
          <w:sz w:val="21"/>
          <w:szCs w:val="21"/>
        </w:rPr>
        <w:t xml:space="preserve">(A) </w:t>
      </w:r>
      <w:r>
        <w:rPr>
          <w:sz w:val="21"/>
          <w:szCs w:val="21"/>
        </w:rPr>
        <w:t xml:space="preserve">Theory of mind — 5-year-olds typically say Sally will look in the box (where the marble actually is), while 9-year-olds correctly say Sally will look in the basket (where Sally believes it is)</w:t>
      </w:r>
      <w:r>
        <w:rPr>
          <w:b/>
          <w:bCs/>
          <w:color w:val="16a34a"/>
          <w:sz w:val="21"/>
          <w:szCs w:val="21"/>
        </w:rPr>
        <w:t xml:space="preserve"> ✓</w:t>
      </w:r>
    </w:p>
    <w:p>
      <w:pPr>
        <w:spacing w:after="60"/>
        <w:ind w:left="720"/>
      </w:pPr>
      <w:r>
        <w:rPr>
          <w:i/>
          <w:iCs/>
          <w:color w:val="666666"/>
          <w:sz w:val="19"/>
          <w:szCs w:val="19"/>
        </w:rPr>
        <w:t xml:space="preserve">The Sally-Anne task is a classic false-belief test for theory of mind — the ability to understand that others have beliefs that may differ from reality. Children under 4-5 typically fail (saying Sally will look where the marble actually is), while older children correctly identify Sally's false belief. 5-year-olds are at the transition point; 9-year-olds reliably pass.</w:t>
      </w:r>
    </w:p>
    <w:p>
      <w:pPr>
        <w:spacing w:before="40"/>
        <w:ind w:left="360"/>
      </w:pPr>
      <w:r>
        <w:rPr>
          <w:b/>
          <w:bCs/>
          <w:sz w:val="21"/>
          <w:szCs w:val="21"/>
        </w:rPr>
        <w:t xml:space="preserve">(B) </w:t>
      </w:r>
      <w:r>
        <w:rPr>
          <w:sz w:val="21"/>
          <w:szCs w:val="21"/>
        </w:rPr>
        <w:t xml:space="preserve">Object permanence — 5-year-olds believe the marble ceases to exist when moved to the box, while 9-year-olds understand it persists</w:t>
      </w:r>
      <w:r>
        <w:rPr>
          <w:b/>
          <w:bCs/>
          <w:color w:val="dc2626"/>
          <w:sz w:val="21"/>
          <w:szCs w:val="21"/>
        </w:rPr>
        <w:t xml:space="preserve"> ✗</w:t>
      </w:r>
    </w:p>
    <w:p>
      <w:pPr>
        <w:spacing w:after="60"/>
        <w:ind w:left="720"/>
      </w:pPr>
      <w:r>
        <w:rPr>
          <w:i/>
          <w:iCs/>
          <w:color w:val="666666"/>
          <w:sz w:val="19"/>
          <w:szCs w:val="19"/>
        </w:rPr>
        <w:t xml:space="preserve">Object permanence is typically achieved by 8-12 months in the sensorimotor stage — 5-year-olds fully understand objects persist when moved. The Sally-Anne task assesses theory of mind (understanding others' mental states), not object permanence.</w:t>
      </w:r>
    </w:p>
    <w:p>
      <w:pPr>
        <w:spacing w:before="40"/>
        <w:ind w:left="360"/>
      </w:pPr>
      <w:r>
        <w:rPr>
          <w:b/>
          <w:bCs/>
          <w:sz w:val="21"/>
          <w:szCs w:val="21"/>
        </w:rPr>
        <w:t xml:space="preserve">(C) </w:t>
      </w:r>
      <w:r>
        <w:rPr>
          <w:sz w:val="21"/>
          <w:szCs w:val="21"/>
        </w:rPr>
        <w:t xml:space="preserve">Conservation — 5-year-olds believe the marble changes quantity when moved, while 9-year-olds understand quantity is conserved</w:t>
      </w:r>
      <w:r>
        <w:rPr>
          <w:b/>
          <w:bCs/>
          <w:color w:val="dc2626"/>
          <w:sz w:val="21"/>
          <w:szCs w:val="21"/>
        </w:rPr>
        <w:t xml:space="preserve"> ✗</w:t>
      </w:r>
    </w:p>
    <w:p>
      <w:pPr>
        <w:spacing w:after="60"/>
        <w:ind w:left="720"/>
      </w:pPr>
      <w:r>
        <w:rPr>
          <w:i/>
          <w:iCs/>
          <w:color w:val="666666"/>
          <w:sz w:val="19"/>
          <w:szCs w:val="19"/>
        </w:rPr>
        <w:t xml:space="preserve">Conservation involves understanding that quantity is unchanged despite perceptual changes — the Sally-Anne task assesses theory of mind (false beliefs about location), not understanding of physical quantity conservation.</w:t>
      </w:r>
    </w:p>
    <w:p>
      <w:pPr>
        <w:spacing w:before="40"/>
        <w:ind w:left="360"/>
      </w:pPr>
      <w:r>
        <w:rPr>
          <w:b/>
          <w:bCs/>
          <w:sz w:val="21"/>
          <w:szCs w:val="21"/>
        </w:rPr>
        <w:t xml:space="preserve">(D) </w:t>
      </w:r>
      <w:r>
        <w:rPr>
          <w:sz w:val="21"/>
          <w:szCs w:val="21"/>
        </w:rPr>
        <w:t xml:space="preserve">Zone of proximal development — 5-year-olds need adult guidance to answer correctly, while 9-year-olds answer correctly independently</w:t>
      </w:r>
      <w:r>
        <w:rPr>
          <w:b/>
          <w:bCs/>
          <w:color w:val="dc2626"/>
          <w:sz w:val="21"/>
          <w:szCs w:val="21"/>
        </w:rPr>
        <w:t xml:space="preserve"> ✗</w:t>
      </w:r>
    </w:p>
    <w:p>
      <w:pPr>
        <w:spacing w:after="60"/>
        <w:ind w:left="720"/>
      </w:pPr>
      <w:r>
        <w:rPr>
          <w:i/>
          <w:iCs/>
          <w:color w:val="666666"/>
          <w:sz w:val="19"/>
          <w:szCs w:val="19"/>
        </w:rPr>
        <w:t xml:space="preserve">The ZPD describes the range of tasks learnable with assistance — the Sally-Anne task assesses whether children have developed theory of mind, not whether they can extend their performance with scaffolding.</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cross-cultural researcher compares the rate of secure attachment across 32 countries. She finds that while secure attachment is the most common pattern in all countries, the percentage of avoidant attachments is significantly higher in Northern European countries and the percentage of anxious-ambivalent attachments is higher in some Asian and Middle Eastern countries compared to the United States.</w:t>
      </w:r>
    </w:p>
    <w:p>
      <w:pPr>
        <w:spacing w:after="100"/>
      </w:pPr>
      <w:r>
        <w:t xml:space="preserve">Which conclusion is best supported by these cross-cultural attachment data?</w:t>
      </w:r>
    </w:p>
    <w:p>
      <w:pPr>
        <w:spacing w:before="40"/>
        <w:ind w:left="360"/>
      </w:pPr>
      <w:r>
        <w:rPr>
          <w:b/>
          <w:bCs/>
          <w:sz w:val="21"/>
          <w:szCs w:val="21"/>
        </w:rPr>
        <w:t xml:space="preserve">(A) </w:t>
      </w:r>
      <w:r>
        <w:rPr>
          <w:sz w:val="21"/>
          <w:szCs w:val="21"/>
        </w:rPr>
        <w:t xml:space="preserve">The basic categories of attachment are universal, but cultural parenting practices influence the distribution of attachment styles across countries</w:t>
      </w:r>
      <w:r>
        <w:rPr>
          <w:b/>
          <w:bCs/>
          <w:color w:val="16a34a"/>
          <w:sz w:val="21"/>
          <w:szCs w:val="21"/>
        </w:rPr>
        <w:t xml:space="preserve"> ✓</w:t>
      </w:r>
    </w:p>
    <w:p>
      <w:pPr>
        <w:spacing w:after="60"/>
        <w:ind w:left="720"/>
      </w:pPr>
      <w:r>
        <w:rPr>
          <w:i/>
          <w:iCs/>
          <w:color w:val="666666"/>
          <w:sz w:val="19"/>
          <w:szCs w:val="19"/>
        </w:rPr>
        <w:t xml:space="preserve">The cross-cultural universality of secure attachment as the most common type supports a universal biological attachment system. Cultural variation in distribution reflects how culturally specific caregiving practices (e.g., encouraging independence in Northern Europe vs. interdependence in other cultures) shape attachment patterns within that universal framework.</w:t>
      </w:r>
    </w:p>
    <w:p>
      <w:pPr>
        <w:spacing w:before="40"/>
        <w:ind w:left="360"/>
      </w:pPr>
      <w:r>
        <w:rPr>
          <w:b/>
          <w:bCs/>
          <w:sz w:val="21"/>
          <w:szCs w:val="21"/>
        </w:rPr>
        <w:t xml:space="preserve">(B) </w:t>
      </w:r>
      <w:r>
        <w:rPr>
          <w:sz w:val="21"/>
          <w:szCs w:val="21"/>
        </w:rPr>
        <w:t xml:space="preserve">Attachment is purely a cultural construct with no biological basis — the variation across countries proves that attachment styles are learned, not innate</w:t>
      </w:r>
      <w:r>
        <w:rPr>
          <w:b/>
          <w:bCs/>
          <w:color w:val="dc2626"/>
          <w:sz w:val="21"/>
          <w:szCs w:val="21"/>
        </w:rPr>
        <w:t xml:space="preserve"> ✗</w:t>
      </w:r>
    </w:p>
    <w:p>
      <w:pPr>
        <w:spacing w:after="60"/>
        <w:ind w:left="720"/>
      </w:pPr>
      <w:r>
        <w:rPr>
          <w:i/>
          <w:iCs/>
          <w:color w:val="666666"/>
          <w:sz w:val="19"/>
          <w:szCs w:val="19"/>
        </w:rPr>
        <w:t xml:space="preserve">The universality of the three basic attachment patterns (secure, avoidant, anxious-ambivalent) across 32 diverse countries supports a biologically based attachment system — cultural factors modulate distribution within a universal framework, not replace it.</w:t>
      </w:r>
    </w:p>
    <w:p>
      <w:pPr>
        <w:spacing w:before="40"/>
        <w:ind w:left="360"/>
      </w:pPr>
      <w:r>
        <w:rPr>
          <w:b/>
          <w:bCs/>
          <w:sz w:val="21"/>
          <w:szCs w:val="21"/>
        </w:rPr>
        <w:t xml:space="preserve">(C) </w:t>
      </w:r>
      <w:r>
        <w:rPr>
          <w:sz w:val="21"/>
          <w:szCs w:val="21"/>
        </w:rPr>
        <w:t xml:space="preserve">The findings prove that children in Northern Europe receive inadequate caregiving and are therefore at higher risk for poor outcomes than children in the United States</w:t>
      </w:r>
      <w:r>
        <w:rPr>
          <w:b/>
          <w:bCs/>
          <w:color w:val="dc2626"/>
          <w:sz w:val="21"/>
          <w:szCs w:val="21"/>
        </w:rPr>
        <w:t xml:space="preserve"> ✗</w:t>
      </w:r>
    </w:p>
    <w:p>
      <w:pPr>
        <w:spacing w:after="60"/>
        <w:ind w:left="720"/>
      </w:pPr>
      <w:r>
        <w:rPr>
          <w:i/>
          <w:iCs/>
          <w:color w:val="666666"/>
          <w:sz w:val="19"/>
          <w:szCs w:val="19"/>
        </w:rPr>
        <w:t xml:space="preserve">Higher avoidant rates may reflect cultural values that emphasize independence and self-regulation — not caregiving inadequacy. Northern European parenting styles may promote independence, and avoidant children in that cultural context may not show the same deficits as avoidant children in other contexts.</w:t>
      </w:r>
    </w:p>
    <w:p>
      <w:pPr>
        <w:spacing w:before="40"/>
        <w:ind w:left="360"/>
      </w:pPr>
      <w:r>
        <w:rPr>
          <w:b/>
          <w:bCs/>
          <w:sz w:val="21"/>
          <w:szCs w:val="21"/>
        </w:rPr>
        <w:t xml:space="preserve">(D) </w:t>
      </w:r>
      <w:r>
        <w:rPr>
          <w:sz w:val="21"/>
          <w:szCs w:val="21"/>
        </w:rPr>
        <w:t xml:space="preserve">Ainsworth's Strange Situation procedure is invalid outside the United States and cannot measure attachment in other cultures</w:t>
      </w:r>
      <w:r>
        <w:rPr>
          <w:b/>
          <w:bCs/>
          <w:color w:val="dc2626"/>
          <w:sz w:val="21"/>
          <w:szCs w:val="21"/>
        </w:rPr>
        <w:t xml:space="preserve"> ✗</w:t>
      </w:r>
    </w:p>
    <w:p>
      <w:pPr>
        <w:spacing w:after="60"/>
        <w:ind w:left="720"/>
      </w:pPr>
      <w:r>
        <w:rPr>
          <w:i/>
          <w:iCs/>
          <w:color w:val="666666"/>
          <w:sz w:val="19"/>
          <w:szCs w:val="19"/>
        </w:rPr>
        <w:t xml:space="preserve">The consistent identification of the same attachment categories across 32 countries demonstrates the Strange Situation procedure has cross-cultural validity — the findings of cross-cultural variation in distribution, not the failure to detect attachment, support this.</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PSY-3.A</w:t>
      </w:r>
    </w:p>
    <w:p>
      <w:pPr>
        <w:spacing w:after="100"/>
      </w:pPr>
      <w:r>
        <w:t xml:space="preserve">Which of the following best describes the concept of fluid intelligence as distinguished from crystallized intelligence?</w:t>
      </w:r>
    </w:p>
    <w:p>
      <w:pPr>
        <w:spacing w:before="40"/>
        <w:ind w:left="360"/>
      </w:pPr>
      <w:r>
        <w:rPr>
          <w:b/>
          <w:bCs/>
          <w:sz w:val="21"/>
          <w:szCs w:val="21"/>
        </w:rPr>
        <w:t xml:space="preserve">(A) </w:t>
      </w:r>
      <w:r>
        <w:rPr>
          <w:sz w:val="21"/>
          <w:szCs w:val="21"/>
        </w:rPr>
        <w:t xml:space="preserve">Fluid intelligence is the ability to reason abstractly and solve novel problems; it tends to peak in young adulthood and decline with age</w:t>
      </w:r>
      <w:r>
        <w:rPr>
          <w:b/>
          <w:bCs/>
          <w:color w:val="16a34a"/>
          <w:sz w:val="21"/>
          <w:szCs w:val="21"/>
        </w:rPr>
        <w:t xml:space="preserve"> ✓</w:t>
      </w:r>
    </w:p>
    <w:p>
      <w:pPr>
        <w:spacing w:after="60"/>
        <w:ind w:left="720"/>
      </w:pPr>
      <w:r>
        <w:rPr>
          <w:i/>
          <w:iCs/>
          <w:color w:val="666666"/>
          <w:sz w:val="19"/>
          <w:szCs w:val="19"/>
        </w:rPr>
        <w:t xml:space="preserve">Fluid intelligence (Cattell) involves abstract reasoning, working memory, and processing speed — capacities that peak in young adulthood and gradually decline. Crystallized intelligence (accumulated knowledge and skills) remains stable or increases through later adulthood.</w:t>
      </w:r>
    </w:p>
    <w:p>
      <w:pPr>
        <w:spacing w:before="40"/>
        <w:ind w:left="360"/>
      </w:pPr>
      <w:r>
        <w:rPr>
          <w:b/>
          <w:bCs/>
          <w:sz w:val="21"/>
          <w:szCs w:val="21"/>
        </w:rPr>
        <w:t xml:space="preserve">(B) </w:t>
      </w:r>
      <w:r>
        <w:rPr>
          <w:sz w:val="21"/>
          <w:szCs w:val="21"/>
        </w:rPr>
        <w:t xml:space="preserve">Fluid intelligence is the accumulated knowledge and vocabulary gained through education and experience, which increases throughout adulthood</w:t>
      </w:r>
      <w:r>
        <w:rPr>
          <w:b/>
          <w:bCs/>
          <w:color w:val="dc2626"/>
          <w:sz w:val="21"/>
          <w:szCs w:val="21"/>
        </w:rPr>
        <w:t xml:space="preserve"> ✗</w:t>
      </w:r>
    </w:p>
    <w:p>
      <w:pPr>
        <w:spacing w:after="60"/>
        <w:ind w:left="720"/>
      </w:pPr>
      <w:r>
        <w:rPr>
          <w:i/>
          <w:iCs/>
          <w:color w:val="666666"/>
          <w:sz w:val="19"/>
          <w:szCs w:val="19"/>
        </w:rPr>
        <w:t xml:space="preserve">Accumulated knowledge and vocabulary gained through experience describes crystallized intelligence — fluid intelligence involves real-time abstract reasoning and problem-solving with novel stimuli, not stored knowledge.</w:t>
      </w:r>
    </w:p>
    <w:p>
      <w:pPr>
        <w:spacing w:before="40"/>
        <w:ind w:left="360"/>
      </w:pPr>
      <w:r>
        <w:rPr>
          <w:b/>
          <w:bCs/>
          <w:sz w:val="21"/>
          <w:szCs w:val="21"/>
        </w:rPr>
        <w:t xml:space="preserve">(C) </w:t>
      </w:r>
      <w:r>
        <w:rPr>
          <w:sz w:val="21"/>
          <w:szCs w:val="21"/>
        </w:rPr>
        <w:t xml:space="preserve">Fluid intelligence measures emotional regulation and social competence, which improve with age through accumulated experience</w:t>
      </w:r>
      <w:r>
        <w:rPr>
          <w:b/>
          <w:bCs/>
          <w:color w:val="dc2626"/>
          <w:sz w:val="21"/>
          <w:szCs w:val="21"/>
        </w:rPr>
        <w:t xml:space="preserve"> ✗</w:t>
      </w:r>
    </w:p>
    <w:p>
      <w:pPr>
        <w:spacing w:after="60"/>
        <w:ind w:left="720"/>
      </w:pPr>
      <w:r>
        <w:rPr>
          <w:i/>
          <w:iCs/>
          <w:color w:val="666666"/>
          <w:sz w:val="19"/>
          <w:szCs w:val="19"/>
        </w:rPr>
        <w:t xml:space="preserve">Emotional regulation and social competence are aspects of emotional intelligence — fluid intelligence refers to abstract reasoning and novel problem-solving, typically measured by tasks like pattern completion and spatial reasoning.</w:t>
      </w:r>
    </w:p>
    <w:p>
      <w:pPr>
        <w:spacing w:before="40"/>
        <w:ind w:left="360"/>
      </w:pPr>
      <w:r>
        <w:rPr>
          <w:b/>
          <w:bCs/>
          <w:sz w:val="21"/>
          <w:szCs w:val="21"/>
        </w:rPr>
        <w:t xml:space="preserve">(D) </w:t>
      </w:r>
      <w:r>
        <w:rPr>
          <w:sz w:val="21"/>
          <w:szCs w:val="21"/>
        </w:rPr>
        <w:t xml:space="preserve">Fluid intelligence is genetically fixed and cannot be influenced by education or environmental stimulation</w:t>
      </w:r>
      <w:r>
        <w:rPr>
          <w:b/>
          <w:bCs/>
          <w:color w:val="dc2626"/>
          <w:sz w:val="21"/>
          <w:szCs w:val="21"/>
        </w:rPr>
        <w:t xml:space="preserve"> ✗</w:t>
      </w:r>
    </w:p>
    <w:p>
      <w:pPr>
        <w:spacing w:after="60"/>
        <w:ind w:left="720"/>
      </w:pPr>
      <w:r>
        <w:rPr>
          <w:i/>
          <w:iCs/>
          <w:color w:val="666666"/>
          <w:sz w:val="19"/>
          <w:szCs w:val="19"/>
        </w:rPr>
        <w:t xml:space="preserve">While fluid intelligence has strong genetic components and is less trainable than crystallized intelligence, environmental enrichment (education, cognitive engagement) can influence its development — it is not entirely fixed by genetics.</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researcher studying language acquisition presents data showing that babbling in infants from different language communities (English, Japanese, French) sounds similar at 4 months but increasingly resembles the child's native language by 10 months. By 12 months, children rarely produce sounds absent from their native language.</w:t>
      </w:r>
    </w:p>
    <w:p>
      <w:pPr>
        <w:spacing w:after="100"/>
      </w:pPr>
      <w:r>
        <w:t xml:space="preserve">Which conclusion is best supported by this developmental pattern?</w:t>
      </w:r>
    </w:p>
    <w:p>
      <w:pPr>
        <w:spacing w:before="40"/>
        <w:ind w:left="360"/>
      </w:pPr>
      <w:r>
        <w:rPr>
          <w:b/>
          <w:bCs/>
          <w:sz w:val="21"/>
          <w:szCs w:val="21"/>
        </w:rPr>
        <w:t xml:space="preserve">(A) </w:t>
      </w:r>
      <w:r>
        <w:rPr>
          <w:sz w:val="21"/>
          <w:szCs w:val="21"/>
        </w:rPr>
        <w:t xml:space="preserve">Infants are born with the capacity to produce all human speech sounds, but exposure to a native language causes non-native sounds to be gradually eliminated through neural pruning</w:t>
      </w:r>
      <w:r>
        <w:rPr>
          <w:b/>
          <w:bCs/>
          <w:color w:val="16a34a"/>
          <w:sz w:val="21"/>
          <w:szCs w:val="21"/>
        </w:rPr>
        <w:t xml:space="preserve"> ✓</w:t>
      </w:r>
    </w:p>
    <w:p>
      <w:pPr>
        <w:spacing w:after="60"/>
        <w:ind w:left="720"/>
      </w:pPr>
      <w:r>
        <w:rPr>
          <w:i/>
          <w:iCs/>
          <w:color w:val="666666"/>
          <w:sz w:val="19"/>
          <w:szCs w:val="19"/>
        </w:rPr>
        <w:t xml:space="preserve">Infants' early babbling includes sounds from all human languages — as they are exposed to their native language, non-native phonemes are pruned away as those neural pathways weaken without activation. This is a sensitive period effect — language exposure shapes phonemic discrimination and production.</w:t>
      </w:r>
    </w:p>
    <w:p>
      <w:pPr>
        <w:spacing w:before="40"/>
        <w:ind w:left="360"/>
      </w:pPr>
      <w:r>
        <w:rPr>
          <w:b/>
          <w:bCs/>
          <w:sz w:val="21"/>
          <w:szCs w:val="21"/>
        </w:rPr>
        <w:t xml:space="preserve">(B) </w:t>
      </w:r>
      <w:r>
        <w:rPr>
          <w:sz w:val="21"/>
          <w:szCs w:val="21"/>
        </w:rPr>
        <w:t xml:space="preserve">Language is purely innate and the environment has no role in shaping early phonetic development</w:t>
      </w:r>
      <w:r>
        <w:rPr>
          <w:b/>
          <w:bCs/>
          <w:color w:val="dc2626"/>
          <w:sz w:val="21"/>
          <w:szCs w:val="21"/>
        </w:rPr>
        <w:t xml:space="preserve"> ✗</w:t>
      </w:r>
    </w:p>
    <w:p>
      <w:pPr>
        <w:spacing w:after="60"/>
        <w:ind w:left="720"/>
      </w:pPr>
      <w:r>
        <w:rPr>
          <w:i/>
          <w:iCs/>
          <w:color w:val="666666"/>
          <w:sz w:val="19"/>
          <w:szCs w:val="19"/>
        </w:rPr>
        <w:t xml:space="preserve">If language were entirely innate, babbling would immediately reflect the native language — the finding that babbling converges toward the native language over months demonstrates environmental (linguistic exposure) shaping of early phonetic development.</w:t>
      </w:r>
    </w:p>
    <w:p>
      <w:pPr>
        <w:spacing w:before="40"/>
        <w:ind w:left="360"/>
      </w:pPr>
      <w:r>
        <w:rPr>
          <w:b/>
          <w:bCs/>
          <w:sz w:val="21"/>
          <w:szCs w:val="21"/>
        </w:rPr>
        <w:t xml:space="preserve">(C) </w:t>
      </w:r>
      <w:r>
        <w:rPr>
          <w:sz w:val="21"/>
          <w:szCs w:val="21"/>
        </w:rPr>
        <w:t xml:space="preserve">Children are born with knowledge of their native language's sounds, explaining why they rapidly focus on native phonemes</w:t>
      </w:r>
      <w:r>
        <w:rPr>
          <w:b/>
          <w:bCs/>
          <w:color w:val="dc2626"/>
          <w:sz w:val="21"/>
          <w:szCs w:val="21"/>
        </w:rPr>
        <w:t xml:space="preserve"> ✗</w:t>
      </w:r>
    </w:p>
    <w:p>
      <w:pPr>
        <w:spacing w:after="60"/>
        <w:ind w:left="720"/>
      </w:pPr>
      <w:r>
        <w:rPr>
          <w:i/>
          <w:iCs/>
          <w:color w:val="666666"/>
          <w:sz w:val="19"/>
          <w:szCs w:val="19"/>
        </w:rPr>
        <w:t xml:space="preserve">Children are not born with knowledge of their specific native language — they are born with a broad capacity for all sounds; native phoneme focus emerges through exposure, not innate language-specific knowledge.</w:t>
      </w:r>
    </w:p>
    <w:p>
      <w:pPr>
        <w:spacing w:before="40"/>
        <w:ind w:left="360"/>
      </w:pPr>
      <w:r>
        <w:rPr>
          <w:b/>
          <w:bCs/>
          <w:sz w:val="21"/>
          <w:szCs w:val="21"/>
        </w:rPr>
        <w:t xml:space="preserve">(D) </w:t>
      </w:r>
      <w:r>
        <w:rPr>
          <w:sz w:val="21"/>
          <w:szCs w:val="21"/>
        </w:rPr>
        <w:t xml:space="preserve">The convergence of babbling toward native sounds demonstrates the Sapir-Whorf hypothesis — language shapes the child's perceptual system</w:t>
      </w:r>
      <w:r>
        <w:rPr>
          <w:b/>
          <w:bCs/>
          <w:color w:val="dc2626"/>
          <w:sz w:val="21"/>
          <w:szCs w:val="21"/>
        </w:rPr>
        <w:t xml:space="preserve"> ✗</w:t>
      </w:r>
    </w:p>
    <w:p>
      <w:pPr>
        <w:spacing w:after="60"/>
        <w:ind w:left="720"/>
      </w:pPr>
      <w:r>
        <w:rPr>
          <w:i/>
          <w:iCs/>
          <w:color w:val="666666"/>
          <w:sz w:val="19"/>
          <w:szCs w:val="19"/>
        </w:rPr>
        <w:t xml:space="preserve">The Sapir-Whorf hypothesis concerns whether language influences thought and cognition in people who speak different languages — the babbling convergence phenomenon is a phonemic development and neural pruning process, not an example of linguistic relativity.</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middle-school student excels in math when working with the teacher, who provides step-by-step hints and questions. When working alone on the same types of problems, the student makes errors. After several months of guided practice, the student independently solves the same problems correctly without any hints.</w:t>
      </w:r>
    </w:p>
    <w:p>
      <w:pPr>
        <w:spacing w:after="100"/>
      </w:pPr>
      <w:r>
        <w:t xml:space="preserve">Which Vygotskian concept does this progression best illustrate?</w:t>
      </w:r>
    </w:p>
    <w:p>
      <w:pPr>
        <w:spacing w:before="40"/>
        <w:ind w:left="360"/>
      </w:pPr>
      <w:r>
        <w:rPr>
          <w:b/>
          <w:bCs/>
          <w:sz w:val="21"/>
          <w:szCs w:val="21"/>
        </w:rPr>
        <w:t xml:space="preserve">(A) </w:t>
      </w:r>
      <w:r>
        <w:rPr>
          <w:sz w:val="21"/>
          <w:szCs w:val="21"/>
        </w:rPr>
        <w:t xml:space="preserve">Zone of proximal development and scaffolding — the teacher's support extends the student's competence until the skill becomes internalized</w:t>
      </w:r>
      <w:r>
        <w:rPr>
          <w:b/>
          <w:bCs/>
          <w:color w:val="16a34a"/>
          <w:sz w:val="21"/>
          <w:szCs w:val="21"/>
        </w:rPr>
        <w:t xml:space="preserve"> ✓</w:t>
      </w:r>
    </w:p>
    <w:p>
      <w:pPr>
        <w:spacing w:after="60"/>
        <w:ind w:left="720"/>
      </w:pPr>
      <w:r>
        <w:rPr>
          <w:i/>
          <w:iCs/>
          <w:color w:val="666666"/>
          <w:sz w:val="19"/>
          <w:szCs w:val="19"/>
        </w:rPr>
        <w:t xml:space="preserve">The ZPD is the range between what a learner can do independently and what they can do with expert guidance — the teacher's scaffolding (hints and questions) extended the student's performance into the ZPD, and over time the guided skills were internalized as independent competence.</w:t>
      </w:r>
    </w:p>
    <w:p>
      <w:pPr>
        <w:spacing w:before="40"/>
        <w:ind w:left="360"/>
      </w:pPr>
      <w:r>
        <w:rPr>
          <w:b/>
          <w:bCs/>
          <w:sz w:val="21"/>
          <w:szCs w:val="21"/>
        </w:rPr>
        <w:t xml:space="preserve">(B) </w:t>
      </w:r>
      <w:r>
        <w:rPr>
          <w:sz w:val="21"/>
          <w:szCs w:val="21"/>
        </w:rPr>
        <w:t xml:space="preserve">Formal operational thought — the student has developed abstract mathematical reasoning through natural maturation</w:t>
      </w:r>
      <w:r>
        <w:rPr>
          <w:b/>
          <w:bCs/>
          <w:color w:val="dc2626"/>
          <w:sz w:val="21"/>
          <w:szCs w:val="21"/>
        </w:rPr>
        <w:t xml:space="preserve"> ✗</w:t>
      </w:r>
    </w:p>
    <w:p>
      <w:pPr>
        <w:spacing w:after="60"/>
        <w:ind w:left="720"/>
      </w:pPr>
      <w:r>
        <w:rPr>
          <w:i/>
          <w:iCs/>
          <w:color w:val="666666"/>
          <w:sz w:val="19"/>
          <w:szCs w:val="19"/>
        </w:rPr>
        <w:t xml:space="preserve">Formal operational thought (Piaget) refers to the development of abstract reasoning in adolescence — the specific progression from guided to independent performance reflects Vygotsky's scaffolding within the ZPD, not Piagetian stage transition through maturation.</w:t>
      </w:r>
    </w:p>
    <w:p>
      <w:pPr>
        <w:spacing w:before="40"/>
        <w:ind w:left="360"/>
      </w:pPr>
      <w:r>
        <w:rPr>
          <w:b/>
          <w:bCs/>
          <w:sz w:val="21"/>
          <w:szCs w:val="21"/>
        </w:rPr>
        <w:t xml:space="preserve">(C) </w:t>
      </w:r>
      <w:r>
        <w:rPr>
          <w:sz w:val="21"/>
          <w:szCs w:val="21"/>
        </w:rPr>
        <w:t xml:space="preserve">Crystallized intelligence — accumulated math knowledge from years of guided practice improves independent performance</w:t>
      </w:r>
      <w:r>
        <w:rPr>
          <w:b/>
          <w:bCs/>
          <w:color w:val="dc2626"/>
          <w:sz w:val="21"/>
          <w:szCs w:val="21"/>
        </w:rPr>
        <w:t xml:space="preserve"> ✗</w:t>
      </w:r>
    </w:p>
    <w:p>
      <w:pPr>
        <w:spacing w:after="60"/>
        <w:ind w:left="720"/>
      </w:pPr>
      <w:r>
        <w:rPr>
          <w:i/>
          <w:iCs/>
          <w:color w:val="666666"/>
          <w:sz w:val="19"/>
          <w:szCs w:val="19"/>
        </w:rPr>
        <w:t xml:space="preserve">Crystallized intelligence refers to accumulated knowledge across a lifetime — the ZPD/scaffolding framework specifically describes how guided assistance within a learner's proximal zone facilitates internalization of new skills, which is the mechanism described here.</w:t>
      </w:r>
    </w:p>
    <w:p>
      <w:pPr>
        <w:spacing w:before="40"/>
        <w:ind w:left="360"/>
      </w:pPr>
      <w:r>
        <w:rPr>
          <w:b/>
          <w:bCs/>
          <w:sz w:val="21"/>
          <w:szCs w:val="21"/>
        </w:rPr>
        <w:t xml:space="preserve">(D) </w:t>
      </w:r>
      <w:r>
        <w:rPr>
          <w:sz w:val="21"/>
          <w:szCs w:val="21"/>
        </w:rPr>
        <w:t xml:space="preserve">The spacing effect — distributed practice sessions over several months improved the student's long-term retention of math procedures</w:t>
      </w:r>
      <w:r>
        <w:rPr>
          <w:b/>
          <w:bCs/>
          <w:color w:val="dc2626"/>
          <w:sz w:val="21"/>
          <w:szCs w:val="21"/>
        </w:rPr>
        <w:t xml:space="preserve"> ✗</w:t>
      </w:r>
    </w:p>
    <w:p>
      <w:pPr>
        <w:spacing w:after="60"/>
        <w:ind w:left="720"/>
      </w:pPr>
      <w:r>
        <w:rPr>
          <w:i/>
          <w:iCs/>
          <w:color w:val="666666"/>
          <w:sz w:val="19"/>
          <w:szCs w:val="19"/>
        </w:rPr>
        <w:t xml:space="preserve">The spacing effect describes improved retention when practice is distributed over time — the critical element here is the scaffolded guidance (teacher hints/questions) that extends performance into the ZPD, not the spacing of practice sessions.</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Researchers compare two groups of 10-month-old infants from different family backgrounds. Group A infants have parents who talk to them frequently, name objects, and read to them daily. Group B infants have parents who interact very little verbally. By age 3, Group A children have significantly larger vocabularies and score higher on cognitive assessments.</w:t>
      </w:r>
    </w:p>
    <w:p>
      <w:pPr>
        <w:spacing w:after="100"/>
      </w:pPr>
      <w:r>
        <w:t xml:space="preserve">Which conclusion about language and cognitive development is best supported by these findings?</w:t>
      </w:r>
    </w:p>
    <w:p>
      <w:pPr>
        <w:spacing w:before="40"/>
        <w:ind w:left="360"/>
      </w:pPr>
      <w:r>
        <w:rPr>
          <w:b/>
          <w:bCs/>
          <w:sz w:val="21"/>
          <w:szCs w:val="21"/>
        </w:rPr>
        <w:t xml:space="preserve">(A) </w:t>
      </w:r>
      <w:r>
        <w:rPr>
          <w:sz w:val="21"/>
          <w:szCs w:val="21"/>
        </w:rPr>
        <w:t xml:space="preserve">Early linguistic environment critically shapes vocabulary development and cognitive outcomes, supporting a gene-environment interaction view</w:t>
      </w:r>
      <w:r>
        <w:rPr>
          <w:b/>
          <w:bCs/>
          <w:color w:val="16a34a"/>
          <w:sz w:val="21"/>
          <w:szCs w:val="21"/>
        </w:rPr>
        <w:t xml:space="preserve"> ✓</w:t>
      </w:r>
    </w:p>
    <w:p>
      <w:pPr>
        <w:spacing w:after="60"/>
        <w:ind w:left="720"/>
      </w:pPr>
      <w:r>
        <w:rPr>
          <w:i/>
          <w:iCs/>
          <w:color w:val="666666"/>
          <w:sz w:val="19"/>
          <w:szCs w:val="19"/>
        </w:rPr>
        <w:t xml:space="preserve">Early language exposure (quantity and quality of parent speech) is a powerful environmental predictor of language and cognitive development — this supports an interactionist view in which biological capacity for language develops within environments that must provide sufficient linguistic input. The findings are consistent with Hart and Risley's word gap research.</w:t>
      </w:r>
    </w:p>
    <w:p>
      <w:pPr>
        <w:spacing w:before="40"/>
        <w:ind w:left="360"/>
      </w:pPr>
      <w:r>
        <w:rPr>
          <w:b/>
          <w:bCs/>
          <w:sz w:val="21"/>
          <w:szCs w:val="21"/>
        </w:rPr>
        <w:t xml:space="preserve">(B) </w:t>
      </w:r>
      <w:r>
        <w:rPr>
          <w:sz w:val="21"/>
          <w:szCs w:val="21"/>
        </w:rPr>
        <w:t xml:space="preserve">The findings prove that language development is entirely determined by the environment, with no genetic contribution</w:t>
      </w:r>
      <w:r>
        <w:rPr>
          <w:b/>
          <w:bCs/>
          <w:color w:val="dc2626"/>
          <w:sz w:val="21"/>
          <w:szCs w:val="21"/>
        </w:rPr>
        <w:t xml:space="preserve"> ✗</w:t>
      </w:r>
    </w:p>
    <w:p>
      <w:pPr>
        <w:spacing w:after="60"/>
        <w:ind w:left="720"/>
      </w:pPr>
      <w:r>
        <w:rPr>
          <w:i/>
          <w:iCs/>
          <w:color w:val="666666"/>
          <w:sz w:val="19"/>
          <w:szCs w:val="19"/>
        </w:rPr>
        <w:t xml:space="preserve">While the findings demonstrate a strong environmental effect, they do not isolate genetic factors — children in both groups have genetic predispositions for language; the findings show environmental input matters, not that genetics are irrelevant.</w:t>
      </w:r>
    </w:p>
    <w:p>
      <w:pPr>
        <w:spacing w:before="40"/>
        <w:ind w:left="360"/>
      </w:pPr>
      <w:r>
        <w:rPr>
          <w:b/>
          <w:bCs/>
          <w:sz w:val="21"/>
          <w:szCs w:val="21"/>
        </w:rPr>
        <w:t xml:space="preserve">(C) </w:t>
      </w:r>
      <w:r>
        <w:rPr>
          <w:sz w:val="21"/>
          <w:szCs w:val="21"/>
        </w:rPr>
        <w:t xml:space="preserve">Group B children's parents are genetically less intelligent, and genetic differences fully explain the cognitive gap between groups</w:t>
      </w:r>
      <w:r>
        <w:rPr>
          <w:b/>
          <w:bCs/>
          <w:color w:val="dc2626"/>
          <w:sz w:val="21"/>
          <w:szCs w:val="21"/>
        </w:rPr>
        <w:t xml:space="preserve"> ✗</w:t>
      </w:r>
    </w:p>
    <w:p>
      <w:pPr>
        <w:spacing w:after="60"/>
        <w:ind w:left="720"/>
      </w:pPr>
      <w:r>
        <w:rPr>
          <w:i/>
          <w:iCs/>
          <w:color w:val="666666"/>
          <w:sz w:val="19"/>
          <w:szCs w:val="19"/>
        </w:rPr>
        <w:t xml:space="preserve">This confounds parental behavior (linguistic input) with genetics — the study measures environmental input differences (verbal interaction frequency), not genetic differences; attributing all outcomes to parental genetics commits an unsupported genetic determinism.</w:t>
      </w:r>
    </w:p>
    <w:p>
      <w:pPr>
        <w:spacing w:before="40"/>
        <w:ind w:left="360"/>
      </w:pPr>
      <w:r>
        <w:rPr>
          <w:b/>
          <w:bCs/>
          <w:sz w:val="21"/>
          <w:szCs w:val="21"/>
        </w:rPr>
        <w:t xml:space="preserve">(D) </w:t>
      </w:r>
      <w:r>
        <w:rPr>
          <w:sz w:val="21"/>
          <w:szCs w:val="21"/>
        </w:rPr>
        <w:t xml:space="preserve">Language is a purely learned behavior with no biological basis, as demonstrated by the environmental group differences</w:t>
      </w:r>
      <w:r>
        <w:rPr>
          <w:b/>
          <w:bCs/>
          <w:color w:val="dc2626"/>
          <w:sz w:val="21"/>
          <w:szCs w:val="21"/>
        </w:rPr>
        <w:t xml:space="preserve"> ✗</w:t>
      </w:r>
    </w:p>
    <w:p>
      <w:pPr>
        <w:spacing w:after="60"/>
        <w:ind w:left="720"/>
      </w:pPr>
      <w:r>
        <w:rPr>
          <w:i/>
          <w:iCs/>
          <w:color w:val="666666"/>
          <w:sz w:val="19"/>
          <w:szCs w:val="19"/>
        </w:rPr>
        <w:t xml:space="preserve">A universal biological capacity for language is supported by cross-cultural evidence — the group differences demonstrate environmental effects on language development, not the absence of a biological language capacity.</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Researchers studying elder adults in their 80s find that participants who have maintained strong social networks, engaged in mentally stimulating activities, and exercised regularly throughout middle adulthood show significantly slower cognitive decline and lower rates of dementia than sedentary, socially isolated adults. The differences persist even after controlling for education and health status.</w:t>
      </w:r>
    </w:p>
    <w:p>
      <w:pPr>
        <w:spacing w:after="100"/>
      </w:pPr>
      <w:r>
        <w:t xml:space="preserve">Which developmental concept is most directly supported by these findings?</w:t>
      </w:r>
    </w:p>
    <w:p>
      <w:pPr>
        <w:spacing w:before="40"/>
        <w:ind w:left="360"/>
      </w:pPr>
      <w:r>
        <w:rPr>
          <w:b/>
          <w:bCs/>
          <w:sz w:val="21"/>
          <w:szCs w:val="21"/>
        </w:rPr>
        <w:t xml:space="preserve">(A) </w:t>
      </w:r>
      <w:r>
        <w:rPr>
          <w:sz w:val="21"/>
          <w:szCs w:val="21"/>
        </w:rPr>
        <w:t xml:space="preserve">Cognitive reserve — mental and social engagement builds neural pathways and redundancy that buffer against age-related cognitive decline</w:t>
      </w:r>
      <w:r>
        <w:rPr>
          <w:b/>
          <w:bCs/>
          <w:color w:val="16a34a"/>
          <w:sz w:val="21"/>
          <w:szCs w:val="21"/>
        </w:rPr>
        <w:t xml:space="preserve"> ✓</w:t>
      </w:r>
    </w:p>
    <w:p>
      <w:pPr>
        <w:spacing w:after="60"/>
        <w:ind w:left="720"/>
      </w:pPr>
      <w:r>
        <w:rPr>
          <w:i/>
          <w:iCs/>
          <w:color w:val="666666"/>
          <w:sz w:val="19"/>
          <w:szCs w:val="19"/>
        </w:rPr>
        <w:t xml:space="preserve">Cognitive reserve theory proposes that intellectually and socially enriching activities throughout life build neural efficiency and redundancy — providing a buffer against age-related brain changes and delaying cognitive decline and dementia onset, consistent with the findings.</w:t>
      </w:r>
    </w:p>
    <w:p>
      <w:pPr>
        <w:spacing w:before="40"/>
        <w:ind w:left="360"/>
      </w:pPr>
      <w:r>
        <w:rPr>
          <w:b/>
          <w:bCs/>
          <w:sz w:val="21"/>
          <w:szCs w:val="21"/>
        </w:rPr>
        <w:t xml:space="preserve">(B) </w:t>
      </w:r>
      <w:r>
        <w:rPr>
          <w:sz w:val="21"/>
          <w:szCs w:val="21"/>
        </w:rPr>
        <w:t xml:space="preserve">Crystallized intelligence inevitably compensates for fluid intelligence decline, so active engagement has no unique protective effect</w:t>
      </w:r>
      <w:r>
        <w:rPr>
          <w:b/>
          <w:bCs/>
          <w:color w:val="dc2626"/>
          <w:sz w:val="21"/>
          <w:szCs w:val="21"/>
        </w:rPr>
        <w:t xml:space="preserve"> ✗</w:t>
      </w:r>
    </w:p>
    <w:p>
      <w:pPr>
        <w:spacing w:after="60"/>
        <w:ind w:left="720"/>
      </w:pPr>
      <w:r>
        <w:rPr>
          <w:i/>
          <w:iCs/>
          <w:color w:val="666666"/>
          <w:sz w:val="19"/>
          <w:szCs w:val="19"/>
        </w:rPr>
        <w:t xml:space="preserve">Crystallized intelligence (knowledge accumulation) does remain stable with age, but the findings show active lifestyle engagement has a protective effect beyond what simple knowledge retention would predict — the cognitive reserve model explains how active engagement specifically builds neural resilience.</w:t>
      </w:r>
    </w:p>
    <w:p>
      <w:pPr>
        <w:spacing w:before="40"/>
        <w:ind w:left="360"/>
      </w:pPr>
      <w:r>
        <w:rPr>
          <w:b/>
          <w:bCs/>
          <w:sz w:val="21"/>
          <w:szCs w:val="21"/>
        </w:rPr>
        <w:t xml:space="preserve">(C) </w:t>
      </w:r>
      <w:r>
        <w:rPr>
          <w:sz w:val="21"/>
          <w:szCs w:val="21"/>
        </w:rPr>
        <w:t xml:space="preserve">Selective optimization with compensation — elders simply compensate for specific losses by focusing on fewer tasks, making their overall function appear better</w:t>
      </w:r>
      <w:r>
        <w:rPr>
          <w:b/>
          <w:bCs/>
          <w:color w:val="dc2626"/>
          <w:sz w:val="21"/>
          <w:szCs w:val="21"/>
        </w:rPr>
        <w:t xml:space="preserve"> ✗</w:t>
      </w:r>
    </w:p>
    <w:p>
      <w:pPr>
        <w:spacing w:after="60"/>
        <w:ind w:left="720"/>
      </w:pPr>
      <w:r>
        <w:rPr>
          <w:i/>
          <w:iCs/>
          <w:color w:val="666666"/>
          <w:sz w:val="19"/>
          <w:szCs w:val="19"/>
        </w:rPr>
        <w:t xml:space="preserve">Selective optimization with compensation (Baltes) describes adaptive strategies for managing age-related losses — the findings describe a protective effect of lifelong engagement on cognitive health, not just compensatory strategies for managing existing declines.</w:t>
      </w:r>
    </w:p>
    <w:p>
      <w:pPr>
        <w:spacing w:before="40"/>
        <w:ind w:left="360"/>
      </w:pPr>
      <w:r>
        <w:rPr>
          <w:b/>
          <w:bCs/>
          <w:sz w:val="21"/>
          <w:szCs w:val="21"/>
        </w:rPr>
        <w:t xml:space="preserve">(D) </w:t>
      </w:r>
      <w:r>
        <w:rPr>
          <w:sz w:val="21"/>
          <w:szCs w:val="21"/>
        </w:rPr>
        <w:t xml:space="preserve">Imprinting — the social and cognitive experiences in early development permanently determined the cognitive trajectories of both groups</w:t>
      </w:r>
      <w:r>
        <w:rPr>
          <w:b/>
          <w:bCs/>
          <w:color w:val="dc2626"/>
          <w:sz w:val="21"/>
          <w:szCs w:val="21"/>
        </w:rPr>
        <w:t xml:space="preserve"> ✗</w:t>
      </w:r>
    </w:p>
    <w:p>
      <w:pPr>
        <w:spacing w:after="60"/>
        <w:ind w:left="720"/>
      </w:pPr>
      <w:r>
        <w:rPr>
          <w:i/>
          <w:iCs/>
          <w:color w:val="666666"/>
          <w:sz w:val="19"/>
          <w:szCs w:val="19"/>
        </w:rPr>
        <w:t xml:space="preserve">Imprinting is a rapid, early-life attachment process in some species — the findings describe lifelong middle-adulthood activities affecting late-life outcomes, which is cognitive reserve building, not an early imprinting effect.</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PSY-3.B</w:t>
      </w:r>
    </w:p>
    <w:p>
      <w:pPr>
        <w:spacing w:after="100"/>
      </w:pPr>
      <w:r>
        <w:t xml:space="preserve">According to James Marcia, a college student who has committed to a political identity after actively exploring several different political viewpoints would be classified as being in which identity status?</w:t>
      </w:r>
    </w:p>
    <w:p>
      <w:pPr>
        <w:spacing w:before="40"/>
        <w:ind w:left="360"/>
      </w:pPr>
      <w:r>
        <w:rPr>
          <w:b/>
          <w:bCs/>
          <w:sz w:val="21"/>
          <w:szCs w:val="21"/>
        </w:rPr>
        <w:t xml:space="preserve">(A) </w:t>
      </w:r>
      <w:r>
        <w:rPr>
          <w:sz w:val="21"/>
          <w:szCs w:val="21"/>
        </w:rPr>
        <w:t xml:space="preserve">Identity achievement — the student has explored and then made a commitment</w:t>
      </w:r>
      <w:r>
        <w:rPr>
          <w:b/>
          <w:bCs/>
          <w:color w:val="16a34a"/>
          <w:sz w:val="21"/>
          <w:szCs w:val="21"/>
        </w:rPr>
        <w:t xml:space="preserve"> ✓</w:t>
      </w:r>
    </w:p>
    <w:p>
      <w:pPr>
        <w:spacing w:after="60"/>
        <w:ind w:left="720"/>
      </w:pPr>
      <w:r>
        <w:rPr>
          <w:i/>
          <w:iCs/>
          <w:color w:val="666666"/>
          <w:sz w:val="19"/>
          <w:szCs w:val="19"/>
        </w:rPr>
        <w:t xml:space="preserve">Identity achievement (Marcia) is characterized by having gone through an identity exploration (crisis) period and having arrived at a committed position — actively exploring multiple viewpoints before committing represents the most psychologically mature identity status.</w:t>
      </w:r>
    </w:p>
    <w:p>
      <w:pPr>
        <w:spacing w:before="40"/>
        <w:ind w:left="360"/>
      </w:pPr>
      <w:r>
        <w:rPr>
          <w:b/>
          <w:bCs/>
          <w:sz w:val="21"/>
          <w:szCs w:val="21"/>
        </w:rPr>
        <w:t xml:space="preserve">(B) </w:t>
      </w:r>
      <w:r>
        <w:rPr>
          <w:sz w:val="21"/>
          <w:szCs w:val="21"/>
        </w:rPr>
        <w:t xml:space="preserve">Identity foreclosure — the student adopted a political identity without exploration</w:t>
      </w:r>
      <w:r>
        <w:rPr>
          <w:b/>
          <w:bCs/>
          <w:color w:val="dc2626"/>
          <w:sz w:val="21"/>
          <w:szCs w:val="21"/>
        </w:rPr>
        <w:t xml:space="preserve"> ✗</w:t>
      </w:r>
    </w:p>
    <w:p>
      <w:pPr>
        <w:spacing w:after="60"/>
        <w:ind w:left="720"/>
      </w:pPr>
      <w:r>
        <w:rPr>
          <w:i/>
          <w:iCs/>
          <w:color w:val="666666"/>
          <w:sz w:val="19"/>
          <w:szCs w:val="19"/>
        </w:rPr>
        <w:t xml:space="preserve">Foreclosure involves making a commitment without prior exploration — typically adopting parental or societal identities without questioning them. The student in the question actively explored multiple viewpoints, which defines achievement, not foreclosure.</w:t>
      </w:r>
    </w:p>
    <w:p>
      <w:pPr>
        <w:spacing w:before="40"/>
        <w:ind w:left="360"/>
      </w:pPr>
      <w:r>
        <w:rPr>
          <w:b/>
          <w:bCs/>
          <w:sz w:val="21"/>
          <w:szCs w:val="21"/>
        </w:rPr>
        <w:t xml:space="preserve">(C) </w:t>
      </w:r>
      <w:r>
        <w:rPr>
          <w:sz w:val="21"/>
          <w:szCs w:val="21"/>
        </w:rPr>
        <w:t xml:space="preserve">Identity moratorium — the student is actively exploring but has not yet committed to a political identity</w:t>
      </w:r>
      <w:r>
        <w:rPr>
          <w:b/>
          <w:bCs/>
          <w:color w:val="dc2626"/>
          <w:sz w:val="21"/>
          <w:szCs w:val="21"/>
        </w:rPr>
        <w:t xml:space="preserve"> ✗</w:t>
      </w:r>
    </w:p>
    <w:p>
      <w:pPr>
        <w:spacing w:after="60"/>
        <w:ind w:left="720"/>
      </w:pPr>
      <w:r>
        <w:rPr>
          <w:i/>
          <w:iCs/>
          <w:color w:val="666666"/>
          <w:sz w:val="19"/>
          <w:szCs w:val="19"/>
        </w:rPr>
        <w:t xml:space="preserve">Moratorium involves active exploration without commitment — the student has already committed after exploration, placing them in identity achievement, not moratorium.</w:t>
      </w:r>
    </w:p>
    <w:p>
      <w:pPr>
        <w:spacing w:before="40"/>
        <w:ind w:left="360"/>
      </w:pPr>
      <w:r>
        <w:rPr>
          <w:b/>
          <w:bCs/>
          <w:sz w:val="21"/>
          <w:szCs w:val="21"/>
        </w:rPr>
        <w:t xml:space="preserve">(D) </w:t>
      </w:r>
      <w:r>
        <w:rPr>
          <w:sz w:val="21"/>
          <w:szCs w:val="21"/>
        </w:rPr>
        <w:t xml:space="preserve">Identity diffusion — the student has neither explored nor committed to a political identity</w:t>
      </w:r>
      <w:r>
        <w:rPr>
          <w:b/>
          <w:bCs/>
          <w:color w:val="dc2626"/>
          <w:sz w:val="21"/>
          <w:szCs w:val="21"/>
        </w:rPr>
        <w:t xml:space="preserve"> ✗</w:t>
      </w:r>
    </w:p>
    <w:p>
      <w:pPr>
        <w:spacing w:after="60"/>
        <w:ind w:left="720"/>
      </w:pPr>
      <w:r>
        <w:rPr>
          <w:i/>
          <w:iCs/>
          <w:color w:val="666666"/>
          <w:sz w:val="19"/>
          <w:szCs w:val="19"/>
        </w:rPr>
        <w:t xml:space="preserve">Diffusion involves neither exploration nor commitment — the student has done both (explored multiple viewpoints and committed to one), which is the definition of identity achievement.</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PSY-3.A</w:t>
      </w:r>
    </w:p>
    <w:p>
      <w:pPr>
        <w:pBdr>
          <w:left w:val="single" w:color="6366f1" w:sz="6" w:space="8"/>
        </w:pBdr>
        <w:spacing w:after="120" w:before="80"/>
        <w:ind w:left="360" w:right="360"/>
      </w:pPr>
      <w:r>
        <w:rPr>
          <w:i/>
          <w:iCs/>
          <w:color w:val="333333"/>
          <w:sz w:val="21"/>
          <w:szCs w:val="21"/>
        </w:rPr>
        <w:t xml:space="preserve">A study examines 15-year-olds who engage in risky behaviors such as driving at dangerous speeds, using alcohol, and unprotected sex. The researchers note that these adolescents accurately understand the risks involved (they score just as high as adults on risk knowledge tests) but still engage in the behaviors at higher rates than adults.</w:t>
      </w:r>
    </w:p>
    <w:p>
      <w:pPr>
        <w:spacing w:after="100"/>
      </w:pPr>
      <w:r>
        <w:t xml:space="preserve">Which explanation is best supported by these findings about adolescent risk-taking?</w:t>
      </w:r>
    </w:p>
    <w:p>
      <w:pPr>
        <w:spacing w:before="40"/>
        <w:ind w:left="360"/>
      </w:pPr>
      <w:r>
        <w:rPr>
          <w:b/>
          <w:bCs/>
          <w:sz w:val="21"/>
          <w:szCs w:val="21"/>
        </w:rPr>
        <w:t xml:space="preserve">(A) </w:t>
      </w:r>
      <w:r>
        <w:rPr>
          <w:sz w:val="21"/>
          <w:szCs w:val="21"/>
        </w:rPr>
        <w:t xml:space="preserve">Adolescent risk-taking is driven by underdeveloped prefrontal cortex executive function and heightened reward sensitivity, not lack of risk knowledge</w:t>
      </w:r>
      <w:r>
        <w:rPr>
          <w:b/>
          <w:bCs/>
          <w:color w:val="16a34a"/>
          <w:sz w:val="21"/>
          <w:szCs w:val="21"/>
        </w:rPr>
        <w:t xml:space="preserve"> ✓</w:t>
      </w:r>
    </w:p>
    <w:p>
      <w:pPr>
        <w:spacing w:after="60"/>
        <w:ind w:left="720"/>
      </w:pPr>
      <w:r>
        <w:rPr>
          <w:i/>
          <w:iCs/>
          <w:color w:val="666666"/>
          <w:sz w:val="19"/>
          <w:szCs w:val="19"/>
        </w:rPr>
        <w:t xml:space="preserve">Research shows adolescents accurately assess risks but take them anyway — the prefrontal cortex (impulse control, long-term planning) matures into the mid-20s, while the limbic system's reward circuitry peaks in adolescence. This imbalance drives risk-taking despite accurate risk knowledge.</w:t>
      </w:r>
    </w:p>
    <w:p>
      <w:pPr>
        <w:spacing w:before="40"/>
        <w:ind w:left="360"/>
      </w:pPr>
      <w:r>
        <w:rPr>
          <w:b/>
          <w:bCs/>
          <w:sz w:val="21"/>
          <w:szCs w:val="21"/>
        </w:rPr>
        <w:t xml:space="preserve">(B) </w:t>
      </w:r>
      <w:r>
        <w:rPr>
          <w:sz w:val="21"/>
          <w:szCs w:val="21"/>
        </w:rPr>
        <w:t xml:space="preserve">Adolescents engage in risky behaviors because they have lower risk knowledge than adults and underestimate danger</w:t>
      </w:r>
      <w:r>
        <w:rPr>
          <w:b/>
          <w:bCs/>
          <w:color w:val="dc2626"/>
          <w:sz w:val="21"/>
          <w:szCs w:val="21"/>
        </w:rPr>
        <w:t xml:space="preserve"> ✗</w:t>
      </w:r>
    </w:p>
    <w:p>
      <w:pPr>
        <w:spacing w:after="60"/>
        <w:ind w:left="720"/>
      </w:pPr>
      <w:r>
        <w:rPr>
          <w:i/>
          <w:iCs/>
          <w:color w:val="666666"/>
          <w:sz w:val="19"/>
          <w:szCs w:val="19"/>
        </w:rPr>
        <w:t xml:space="preserve">The finding that adolescents score equally with adults on risk knowledge tests directly contradicts this explanation — adolescent risk-taking is not a knowledge deficit problem but a regulatory and motivational one.</w:t>
      </w:r>
    </w:p>
    <w:p>
      <w:pPr>
        <w:spacing w:before="40"/>
        <w:ind w:left="360"/>
      </w:pPr>
      <w:r>
        <w:rPr>
          <w:b/>
          <w:bCs/>
          <w:sz w:val="21"/>
          <w:szCs w:val="21"/>
        </w:rPr>
        <w:t xml:space="preserve">(C) </w:t>
      </w:r>
      <w:r>
        <w:rPr>
          <w:sz w:val="21"/>
          <w:szCs w:val="21"/>
        </w:rPr>
        <w:t xml:space="preserve">Personal fable beliefs cause adolescents to believe risk statistics do not apply to them, explaining their behavior despite knowledge of risks</w:t>
      </w:r>
      <w:r>
        <w:rPr>
          <w:b/>
          <w:bCs/>
          <w:color w:val="dc2626"/>
          <w:sz w:val="21"/>
          <w:szCs w:val="21"/>
        </w:rPr>
        <w:t xml:space="preserve"> ✗</w:t>
      </w:r>
    </w:p>
    <w:p>
      <w:pPr>
        <w:spacing w:after="60"/>
        <w:ind w:left="720"/>
      </w:pPr>
      <w:r>
        <w:rPr>
          <w:i/>
          <w:iCs/>
          <w:color w:val="666666"/>
          <w:sz w:val="19"/>
          <w:szCs w:val="19"/>
        </w:rPr>
        <w:t xml:space="preserve">Personal fable (belief in personal invulnerability) does contribute to adolescent risk-taking, but the primary neurobiological explanation for risk-taking despite accurate risk knowledge is the prefrontal-limbic imbalance — the answer that best accounts for the specific finding (equal risk knowledge, higher risk behavior) is neurodevelopmental.</w:t>
      </w:r>
    </w:p>
    <w:p>
      <w:pPr>
        <w:spacing w:before="40"/>
        <w:ind w:left="360"/>
      </w:pPr>
      <w:r>
        <w:rPr>
          <w:b/>
          <w:bCs/>
          <w:sz w:val="21"/>
          <w:szCs w:val="21"/>
        </w:rPr>
        <w:t xml:space="preserve">(D) </w:t>
      </w:r>
      <w:r>
        <w:rPr>
          <w:sz w:val="21"/>
          <w:szCs w:val="21"/>
        </w:rPr>
        <w:t xml:space="preserve">Formal operational thinking develops later in adolescents who engage in risky behaviors, preventing accurate risk assessment</w:t>
      </w:r>
      <w:r>
        <w:rPr>
          <w:b/>
          <w:bCs/>
          <w:color w:val="dc2626"/>
          <w:sz w:val="21"/>
          <w:szCs w:val="21"/>
        </w:rPr>
        <w:t xml:space="preserve"> ✗</w:t>
      </w:r>
    </w:p>
    <w:p>
      <w:pPr>
        <w:spacing w:after="60"/>
        <w:ind w:left="720"/>
      </w:pPr>
      <w:r>
        <w:rPr>
          <w:i/>
          <w:iCs/>
          <w:color w:val="666666"/>
          <w:sz w:val="19"/>
          <w:szCs w:val="19"/>
        </w:rPr>
        <w:t xml:space="preserve">The study shows these adolescents assess risks accurately (equal to adults) — their formal operational thinking is apparently intact. The explanation for behavior despite knowledge is neurodevelopmental (prefrontal maturation lag), not a Piagetian stage deficit.</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PSY-3.A</w:t>
      </w:r>
    </w:p>
    <w:p>
      <w:pPr>
        <w:spacing w:after="100"/>
      </w:pPr>
      <w:r>
        <w:t xml:space="preserve">According to Piaget, which cognitive milestone marks the transition from the sensorimotor to the preoperational stage?</w:t>
      </w:r>
    </w:p>
    <w:p>
      <w:pPr>
        <w:spacing w:before="40"/>
        <w:ind w:left="360"/>
      </w:pPr>
      <w:r>
        <w:rPr>
          <w:b/>
          <w:bCs/>
          <w:sz w:val="21"/>
          <w:szCs w:val="21"/>
        </w:rPr>
        <w:t xml:space="preserve">(A) </w:t>
      </w:r>
      <w:r>
        <w:rPr>
          <w:sz w:val="21"/>
          <w:szCs w:val="21"/>
        </w:rPr>
        <w:t xml:space="preserve">The development of symbolic thinking and language, allowing children to use words and images to represent objects</w:t>
      </w:r>
      <w:r>
        <w:rPr>
          <w:b/>
          <w:bCs/>
          <w:color w:val="16a34a"/>
          <w:sz w:val="21"/>
          <w:szCs w:val="21"/>
        </w:rPr>
        <w:t xml:space="preserve"> ✓</w:t>
      </w:r>
    </w:p>
    <w:p>
      <w:pPr>
        <w:spacing w:after="60"/>
        <w:ind w:left="720"/>
      </w:pPr>
      <w:r>
        <w:rPr>
          <w:i/>
          <w:iCs/>
          <w:color w:val="666666"/>
          <w:sz w:val="19"/>
          <w:szCs w:val="19"/>
        </w:rPr>
        <w:t xml:space="preserve">The hallmark of the transition from sensorimotor to preoperational thinking is the emergence of the symbolic (semiotic) function — the ability to use symbols (words, images, mental representations) to stand for objects or events, enabling language development and symbolic play.</w:t>
      </w:r>
    </w:p>
    <w:p>
      <w:pPr>
        <w:spacing w:before="40"/>
        <w:ind w:left="360"/>
      </w:pPr>
      <w:r>
        <w:rPr>
          <w:b/>
          <w:bCs/>
          <w:sz w:val="21"/>
          <w:szCs w:val="21"/>
        </w:rPr>
        <w:t xml:space="preserve">(B) </w:t>
      </w:r>
      <w:r>
        <w:rPr>
          <w:sz w:val="21"/>
          <w:szCs w:val="21"/>
        </w:rPr>
        <w:t xml:space="preserve">The ability to perform mental operations on concrete objects, such as understanding conservation</w:t>
      </w:r>
      <w:r>
        <w:rPr>
          <w:b/>
          <w:bCs/>
          <w:color w:val="dc2626"/>
          <w:sz w:val="21"/>
          <w:szCs w:val="21"/>
        </w:rPr>
        <w:t xml:space="preserve"> ✗</w:t>
      </w:r>
    </w:p>
    <w:p>
      <w:pPr>
        <w:spacing w:after="60"/>
        <w:ind w:left="720"/>
      </w:pPr>
      <w:r>
        <w:rPr>
          <w:i/>
          <w:iCs/>
          <w:color w:val="666666"/>
          <w:sz w:val="19"/>
          <w:szCs w:val="19"/>
        </w:rPr>
        <w:t xml:space="preserve">The ability to perform mental operations on concrete objects (like conservation) marks the transition to the concrete operational stage (around age 7), not the sensorimotor-to-preoperational transition.</w:t>
      </w:r>
    </w:p>
    <w:p>
      <w:pPr>
        <w:spacing w:before="40"/>
        <w:ind w:left="360"/>
      </w:pPr>
      <w:r>
        <w:rPr>
          <w:b/>
          <w:bCs/>
          <w:sz w:val="21"/>
          <w:szCs w:val="21"/>
        </w:rPr>
        <w:t xml:space="preserve">(C) </w:t>
      </w:r>
      <w:r>
        <w:rPr>
          <w:sz w:val="21"/>
          <w:szCs w:val="21"/>
        </w:rPr>
        <w:t xml:space="preserve">The development of object permanence — understanding that objects exist when out of sight</w:t>
      </w:r>
      <w:r>
        <w:rPr>
          <w:b/>
          <w:bCs/>
          <w:color w:val="dc2626"/>
          <w:sz w:val="21"/>
          <w:szCs w:val="21"/>
        </w:rPr>
        <w:t xml:space="preserve"> ✗</w:t>
      </w:r>
    </w:p>
    <w:p>
      <w:pPr>
        <w:spacing w:after="60"/>
        <w:ind w:left="720"/>
      </w:pPr>
      <w:r>
        <w:rPr>
          <w:i/>
          <w:iCs/>
          <w:color w:val="666666"/>
          <w:sz w:val="19"/>
          <w:szCs w:val="19"/>
        </w:rPr>
        <w:t xml:space="preserve">Object permanence develops within the sensorimotor stage (typically 8-12 months) — it is an achievement of sensorimotor development, not the milestone that marks entry into the preoperational stage.</w:t>
      </w:r>
    </w:p>
    <w:p>
      <w:pPr>
        <w:spacing w:before="40"/>
        <w:ind w:left="360"/>
      </w:pPr>
      <w:r>
        <w:rPr>
          <w:b/>
          <w:bCs/>
          <w:sz w:val="21"/>
          <w:szCs w:val="21"/>
        </w:rPr>
        <w:t xml:space="preserve">(D) </w:t>
      </w:r>
      <w:r>
        <w:rPr>
          <w:sz w:val="21"/>
          <w:szCs w:val="21"/>
        </w:rPr>
        <w:t xml:space="preserve">The ability to engage in abstract, hypothetical thinking about events that have not been experienced</w:t>
      </w:r>
      <w:r>
        <w:rPr>
          <w:b/>
          <w:bCs/>
          <w:color w:val="dc2626"/>
          <w:sz w:val="21"/>
          <w:szCs w:val="21"/>
        </w:rPr>
        <w:t xml:space="preserve"> ✗</w:t>
      </w:r>
    </w:p>
    <w:p>
      <w:pPr>
        <w:spacing w:after="60"/>
        <w:ind w:left="720"/>
      </w:pPr>
      <w:r>
        <w:rPr>
          <w:i/>
          <w:iCs/>
          <w:color w:val="666666"/>
          <w:sz w:val="19"/>
          <w:szCs w:val="19"/>
        </w:rPr>
        <w:t xml:space="preserve">Abstract, hypothetical thinking marks entry into the formal operational stage (around age 11-12), not the sensorimotor-to-preoperational transition — the preoperational stage is characterized by symbolic thinking but still lacks logical operations.</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researcher studying moral development presents two scenarios to adults. In Scenario A, a person pushes a large stranger off a bridge to stop a runaway trolley from killing five people. In Scenario B, the person pulls a lever, diverting the trolley to a track where one person will die instead of five. Most participants approve of Scenario B but reject Scenario A, despite the same mathematical outcome in both cases.</w:t>
      </w:r>
    </w:p>
    <w:p>
      <w:pPr>
        <w:spacing w:after="100"/>
      </w:pPr>
      <w:r>
        <w:t xml:space="preserve">Which explanation for the different moral judgments is most consistent with contemporary moral psychology research?</w:t>
      </w:r>
    </w:p>
    <w:p>
      <w:pPr>
        <w:spacing w:before="40"/>
        <w:ind w:left="360"/>
      </w:pPr>
      <w:r>
        <w:rPr>
          <w:b/>
          <w:bCs/>
          <w:sz w:val="21"/>
          <w:szCs w:val="21"/>
        </w:rPr>
        <w:t xml:space="preserve">(A) </w:t>
      </w:r>
      <w:r>
        <w:rPr>
          <w:sz w:val="21"/>
          <w:szCs w:val="21"/>
        </w:rPr>
        <w:t xml:space="preserve">Personal harm triggers stronger emotional responses (via amygdala and emotional systems) than impersonal harm, causing deontological intuitions to override utilitarian calculations</w:t>
      </w:r>
      <w:r>
        <w:rPr>
          <w:b/>
          <w:bCs/>
          <w:color w:val="16a34a"/>
          <w:sz w:val="21"/>
          <w:szCs w:val="21"/>
        </w:rPr>
        <w:t xml:space="preserve"> ✓</w:t>
      </w:r>
    </w:p>
    <w:p>
      <w:pPr>
        <w:spacing w:after="60"/>
        <w:ind w:left="720"/>
      </w:pPr>
      <w:r>
        <w:rPr>
          <w:i/>
          <w:iCs/>
          <w:color w:val="666666"/>
          <w:sz w:val="19"/>
          <w:szCs w:val="19"/>
        </w:rPr>
        <w:t xml:space="preserve">Joshua Greene's dual-process research showed that personal harm scenarios (physically pushing someone) activate emotional/deontological responses that override utilitarian math, while impersonal harm (lever pulling) is evaluated more analytically. The amygdala and emotional processing centers generate stronger avoidance in personal physical harm, explaining the asymmetric judgments.</w:t>
      </w:r>
    </w:p>
    <w:p>
      <w:pPr>
        <w:spacing w:before="40"/>
        <w:ind w:left="360"/>
      </w:pPr>
      <w:r>
        <w:rPr>
          <w:b/>
          <w:bCs/>
          <w:sz w:val="21"/>
          <w:szCs w:val="21"/>
        </w:rPr>
        <w:t xml:space="preserve">(B) </w:t>
      </w:r>
      <w:r>
        <w:rPr>
          <w:sz w:val="21"/>
          <w:szCs w:val="21"/>
        </w:rPr>
        <w:t xml:space="preserve">The findings reflect Kohlberg's preconventional morality — participants avoid Scenario A because they fear being punished for direct violence</w:t>
      </w:r>
      <w:r>
        <w:rPr>
          <w:b/>
          <w:bCs/>
          <w:color w:val="dc2626"/>
          <w:sz w:val="21"/>
          <w:szCs w:val="21"/>
        </w:rPr>
        <w:t xml:space="preserve"> ✗</w:t>
      </w:r>
    </w:p>
    <w:p>
      <w:pPr>
        <w:spacing w:after="60"/>
        <w:ind w:left="720"/>
      </w:pPr>
      <w:r>
        <w:rPr>
          <w:i/>
          <w:iCs/>
          <w:color w:val="666666"/>
          <w:sz w:val="19"/>
          <w:szCs w:val="19"/>
        </w:rPr>
        <w:t xml:space="preserve">Preconventional morality is based on personal consequences — adults reasoning at a postconventional level would apply abstract principles. The asymmetry between personal and impersonal harm reflects emotional processing differences, not fear of punishment.</w:t>
      </w:r>
    </w:p>
    <w:p>
      <w:pPr>
        <w:spacing w:before="40"/>
        <w:ind w:left="360"/>
      </w:pPr>
      <w:r>
        <w:rPr>
          <w:b/>
          <w:bCs/>
          <w:sz w:val="21"/>
          <w:szCs w:val="21"/>
        </w:rPr>
        <w:t xml:space="preserve">(C) </w:t>
      </w:r>
      <w:r>
        <w:rPr>
          <w:sz w:val="21"/>
          <w:szCs w:val="21"/>
        </w:rPr>
        <w:t xml:space="preserve">Participants in Scenario A are engaging in formal operational thinking, while Scenario B participants use preoperational logic</w:t>
      </w:r>
      <w:r>
        <w:rPr>
          <w:b/>
          <w:bCs/>
          <w:color w:val="dc2626"/>
          <w:sz w:val="21"/>
          <w:szCs w:val="21"/>
        </w:rPr>
        <w:t xml:space="preserve"> ✗</w:t>
      </w:r>
    </w:p>
    <w:p>
      <w:pPr>
        <w:spacing w:after="60"/>
        <w:ind w:left="720"/>
      </w:pPr>
      <w:r>
        <w:rPr>
          <w:i/>
          <w:iCs/>
          <w:color w:val="666666"/>
          <w:sz w:val="19"/>
          <w:szCs w:val="19"/>
        </w:rPr>
        <w:t xml:space="preserve">Both scenarios require the same logical reasoning capacity — Piaget's stages describe cognitive development in children, and adult participants have full formal operational capacity in both scenarios. The asymmetry is explained by emotional/deontological vs. analytical processing, not Piagetian stage differences.</w:t>
      </w:r>
    </w:p>
    <w:p>
      <w:pPr>
        <w:spacing w:before="40"/>
        <w:ind w:left="360"/>
      </w:pPr>
      <w:r>
        <w:rPr>
          <w:b/>
          <w:bCs/>
          <w:sz w:val="21"/>
          <w:szCs w:val="21"/>
        </w:rPr>
        <w:t xml:space="preserve">(D) </w:t>
      </w:r>
      <w:r>
        <w:rPr>
          <w:sz w:val="21"/>
          <w:szCs w:val="21"/>
        </w:rPr>
        <w:t xml:space="preserve">The difference reflects identity foreclosure — participants have pre-committed to 'do not kill' rules without exploring alternative moral frameworks</w:t>
      </w:r>
      <w:r>
        <w:rPr>
          <w:b/>
          <w:bCs/>
          <w:color w:val="dc2626"/>
          <w:sz w:val="21"/>
          <w:szCs w:val="21"/>
        </w:rPr>
        <w:t xml:space="preserve"> ✗</w:t>
      </w:r>
    </w:p>
    <w:p>
      <w:pPr>
        <w:spacing w:after="60"/>
        <w:ind w:left="720"/>
      </w:pPr>
      <w:r>
        <w:rPr>
          <w:i/>
          <w:iCs/>
          <w:color w:val="666666"/>
          <w:sz w:val="19"/>
          <w:szCs w:val="19"/>
        </w:rPr>
        <w:t xml:space="preserve">Identity foreclosure is an Eriksonian/Marcian concept about identity development — the asymmetric trolley judgment reflects the interaction of emotional and analytical moral reasoning systems, not identity formation processes.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PSY-3.B</w:t>
      </w:r>
    </w:p>
    <w:p>
      <w:pPr>
        <w:pBdr>
          <w:left w:val="single" w:color="6366f1" w:sz="6" w:space="8"/>
        </w:pBdr>
        <w:spacing w:after="120" w:before="80"/>
        <w:ind w:left="360" w:right="360"/>
      </w:pPr>
      <w:r>
        <w:rPr>
          <w:i/>
          <w:iCs/>
          <w:color w:val="333333"/>
          <w:sz w:val="21"/>
          <w:szCs w:val="21"/>
        </w:rPr>
        <w:t xml:space="preserve">A longitudinal study follows 150 children from birth to age 25. The researchers find that children who demonstrated secure attachment at 12-18 months were significantly more likely at age 25 to have stable romantic relationships, higher self-esteem, and better social problem-solving skills compared to children with insecure attachment histories.</w:t>
      </w:r>
    </w:p>
    <w:p>
      <w:pPr>
        <w:spacing w:after="100"/>
      </w:pPr>
      <w:r>
        <w:t xml:space="preserve">Which conclusion is best supported by these longitudinal findings?</w:t>
      </w:r>
    </w:p>
    <w:p>
      <w:pPr>
        <w:spacing w:before="40"/>
        <w:ind w:left="360"/>
      </w:pPr>
      <w:r>
        <w:rPr>
          <w:b/>
          <w:bCs/>
          <w:sz w:val="21"/>
          <w:szCs w:val="21"/>
        </w:rPr>
        <w:t xml:space="preserve">(A) </w:t>
      </w:r>
      <w:r>
        <w:rPr>
          <w:sz w:val="21"/>
          <w:szCs w:val="21"/>
        </w:rPr>
        <w:t xml:space="preserve">Early attachment quality creates internal working models that shape relationship expectations and social competence across development</w:t>
      </w:r>
      <w:r>
        <w:rPr>
          <w:b/>
          <w:bCs/>
          <w:color w:val="16a34a"/>
          <w:sz w:val="21"/>
          <w:szCs w:val="21"/>
        </w:rPr>
        <w:t xml:space="preserve"> ✓</w:t>
      </w:r>
    </w:p>
    <w:p>
      <w:pPr>
        <w:spacing w:after="60"/>
        <w:ind w:left="720"/>
      </w:pPr>
      <w:r>
        <w:rPr>
          <w:i/>
          <w:iCs/>
          <w:color w:val="666666"/>
          <w:sz w:val="19"/>
          <w:szCs w:val="19"/>
        </w:rPr>
        <w:t xml:space="preserve">Internal working models (Bowlby) are mental representations of self-other relationships derived from early attachment experiences — securely attached children develop models of self as lovable and others as reliable, which guide relationship expectations and social behavior throughout development, explaining the outcomes at age 25.</w:t>
      </w:r>
    </w:p>
    <w:p>
      <w:pPr>
        <w:spacing w:before="40"/>
        <w:ind w:left="360"/>
      </w:pPr>
      <w:r>
        <w:rPr>
          <w:b/>
          <w:bCs/>
          <w:sz w:val="21"/>
          <w:szCs w:val="21"/>
        </w:rPr>
        <w:t xml:space="preserve">(B) </w:t>
      </w:r>
      <w:r>
        <w:rPr>
          <w:sz w:val="21"/>
          <w:szCs w:val="21"/>
        </w:rPr>
        <w:t xml:space="preserve">The findings prove that early childhood determines all adult outcomes and that later experiences cannot change developmental trajectories</w:t>
      </w:r>
      <w:r>
        <w:rPr>
          <w:b/>
          <w:bCs/>
          <w:color w:val="dc2626"/>
          <w:sz w:val="21"/>
          <w:szCs w:val="21"/>
        </w:rPr>
        <w:t xml:space="preserve"> ✗</w:t>
      </w:r>
    </w:p>
    <w:p>
      <w:pPr>
        <w:spacing w:after="60"/>
        <w:ind w:left="720"/>
      </w:pPr>
      <w:r>
        <w:rPr>
          <w:i/>
          <w:iCs/>
          <w:color w:val="666666"/>
          <w:sz w:val="19"/>
          <w:szCs w:val="19"/>
        </w:rPr>
        <w:t xml:space="preserve">While early attachment has lasting effects, the findings do not show that trajectories are immutable — many people with insecure attachment develop healthy relationships through later experiences; the findings show a probabilistic association, not deterministic inevitability.</w:t>
      </w:r>
    </w:p>
    <w:p>
      <w:pPr>
        <w:spacing w:before="40"/>
        <w:ind w:left="360"/>
      </w:pPr>
      <w:r>
        <w:rPr>
          <w:b/>
          <w:bCs/>
          <w:sz w:val="21"/>
          <w:szCs w:val="21"/>
        </w:rPr>
        <w:t xml:space="preserve">(C) </w:t>
      </w:r>
      <w:r>
        <w:rPr>
          <w:sz w:val="21"/>
          <w:szCs w:val="21"/>
        </w:rPr>
        <w:t xml:space="preserve">Secure attachment is caused entirely by the child's genetic temperament, not by caregiver behavior</w:t>
      </w:r>
      <w:r>
        <w:rPr>
          <w:b/>
          <w:bCs/>
          <w:color w:val="dc2626"/>
          <w:sz w:val="21"/>
          <w:szCs w:val="21"/>
        </w:rPr>
        <w:t xml:space="preserve"> ✗</w:t>
      </w:r>
    </w:p>
    <w:p>
      <w:pPr>
        <w:spacing w:after="60"/>
        <w:ind w:left="720"/>
      </w:pPr>
      <w:r>
        <w:rPr>
          <w:i/>
          <w:iCs/>
          <w:color w:val="666666"/>
          <w:sz w:val="19"/>
          <w:szCs w:val="19"/>
        </w:rPr>
        <w:t xml:space="preserve">Attachment security is influenced by both child temperament and caregiver sensitivity/responsiveness — Ainsworth's research showed caregiver behavior is a primary determinant of attachment security; genetic temperament contributes but does not fully determine attachment outcomes.</w:t>
      </w:r>
    </w:p>
    <w:p>
      <w:pPr>
        <w:spacing w:before="40"/>
        <w:ind w:left="360"/>
      </w:pPr>
      <w:r>
        <w:rPr>
          <w:b/>
          <w:bCs/>
          <w:sz w:val="21"/>
          <w:szCs w:val="21"/>
        </w:rPr>
        <w:t xml:space="preserve">(D) </w:t>
      </w:r>
      <w:r>
        <w:rPr>
          <w:sz w:val="21"/>
          <w:szCs w:val="21"/>
        </w:rPr>
        <w:t xml:space="preserve">The correlation between early attachment and age-25 outcomes proves that early attachment is the sole cause of adult relationship quality</w:t>
      </w:r>
      <w:r>
        <w:rPr>
          <w:b/>
          <w:bCs/>
          <w:color w:val="dc2626"/>
          <w:sz w:val="21"/>
          <w:szCs w:val="21"/>
        </w:rPr>
        <w:t xml:space="preserve"> ✗</w:t>
      </w:r>
    </w:p>
    <w:p>
      <w:pPr>
        <w:spacing w:after="60"/>
        <w:ind w:left="720"/>
      </w:pPr>
      <w:r>
        <w:rPr>
          <w:i/>
          <w:iCs/>
          <w:color w:val="666666"/>
          <w:sz w:val="19"/>
          <w:szCs w:val="19"/>
        </w:rPr>
        <w:t xml:space="preserve">Correlation does not establish sole causation — many other factors between infancy and age 25 (subsequent caregiving, peer relationships, significant life events) also contribute to adult relationship quality; early attachment is one important predictor, not the only cause.</w:t>
      </w:r>
    </w:p>
    <w:p>
      <w:r>
        <w:br w:type="page"/>
      </w:r>
    </w:p>
    <w:p>
      <w:pPr>
        <w:pStyle w:val="Heading1"/>
      </w:pPr>
      <w:r>
        <w:t xml:space="preserve">Unit 4: Social Psychology and Personality</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Social psychology examines how people's thoughts, feelings, and behaviors are influenced by others, while personality theories — psychoanalytic, humanistic, trait, and social-cognitive — explain stable individual differences in behavior.</w:t>
      </w:r>
    </w:p>
    <w:p>
      <w:pPr>
        <w:pStyle w:val="Heading3"/>
      </w:pPr>
      <w:r>
        <w:t xml:space="preserve">Attribution Theory &amp; Biases</w:t>
      </w:r>
    </w:p>
    <w:p>
      <w:pPr>
        <w:spacing w:after="160"/>
      </w:pPr>
      <w:r>
        <w:t xml:space="preserve">Attribution theory: the fundamental attribution error (FAE) is the tendency to overattribute others' behavior to dispositional causes and underestimate situational factors. The actor-observer bias contrasts how we explain our own (situational) vs. others' (dispositional) behavior. The self-serving bias attributes our successes to internal causes and failures to external causes, protecting self-esteem.</w:t>
      </w:r>
    </w:p>
    <w:p>
      <w:pPr>
        <w:pStyle w:val="Heading3"/>
      </w:pPr>
      <w:r>
        <w:t xml:space="preserve">Attitude Change &amp; Cognitive Dissonance</w:t>
      </w:r>
    </w:p>
    <w:p>
      <w:pPr>
        <w:spacing w:after="160"/>
      </w:pPr>
      <w:r>
        <w:t xml:space="preserve">Attitude change: Petty and Cacioppo's elaboration likelihood model (ELM) identifies two routes — central route (careful argument evaluation → durable attitude change) and peripheral route (superficial cues: attractiveness, authority, social proof → temporary change). Cognitive dissonance (Festinger) drives attitude change when behavior and beliefs conflict — people reduce dissonance by changing attitudes, behaviors, or adding new cognitions.</w:t>
      </w:r>
    </w:p>
    <w:p>
      <w:pPr>
        <w:pStyle w:val="Heading3"/>
      </w:pPr>
      <w:r>
        <w:t xml:space="preserve">Conformity, Compliance &amp; Obedience</w:t>
      </w:r>
    </w:p>
    <w:p>
      <w:pPr>
        <w:spacing w:after="160"/>
      </w:pPr>
      <w:r>
        <w:t xml:space="preserve">Social influence: conformity (Asch) increases with unanimous majority and ambiguity; one ally breaks conformity dramatically. Compliance techniques: foot-in-the-door (small commitment first increases later compliance), door-in-the-face (large then smaller request). Obedience (Milgram) is increased by legitimate authority, physical proximity of authority, gradual escalation, and diffused responsibility.</w:t>
      </w:r>
    </w:p>
    <w:p>
      <w:pPr>
        <w:pStyle w:val="Heading3"/>
      </w:pPr>
      <w:r>
        <w:t xml:space="preserve">Group Processes &amp; Bystander Effect</w:t>
      </w:r>
    </w:p>
    <w:p>
      <w:pPr>
        <w:spacing w:after="160"/>
      </w:pPr>
      <w:r>
        <w:t xml:space="preserve">Group processes: social facilitation — the presence of others increases dominant response strength (improves simple tasks, impairs complex ones). Social loafing — reduced individual effort in group tasks. Groupthink — cohesive groups suppress dissent, leading to poor decisions. Group polarization — discussion amplifies the initially dominant attitude. Bystander effect — helping decreases as group size increases due to diffusion of responsibility and pluralistic ignorance.</w:t>
      </w:r>
    </w:p>
    <w:p>
      <w:pPr>
        <w:pStyle w:val="Heading3"/>
      </w:pPr>
      <w:r>
        <w:t xml:space="preserve">Prejudice &amp; In-Group Bias</w:t>
      </w:r>
    </w:p>
    <w:p>
      <w:pPr>
        <w:spacing w:after="160"/>
      </w:pPr>
      <w:r>
        <w:t xml:space="preserve">Prejudice, discrimination, and in-group bias: social identity theory (Tajfel) explains in-group favoritism as a means of boosting self-esteem. Stereotype threat (Steele) — awareness of a negative group stereotype impairs performance by increasing anxiety and cognitive load.</w:t>
      </w:r>
    </w:p>
    <w:p>
      <w:pPr>
        <w:pStyle w:val="Heading3"/>
      </w:pPr>
      <w:r>
        <w:t xml:space="preserve">Psychoanalytic, Humanistic &amp; Trait Theories</w:t>
      </w:r>
    </w:p>
    <w:p>
      <w:pPr>
        <w:spacing w:after="160"/>
      </w:pPr>
      <w:r>
        <w:t xml:space="preserve">Personality theories: Freud's psychoanalytic model — id (pleasure principle), ego (reality principle), superego (internalized morality); defense mechanisms (repression, projection, rationalization, displacement). Rogers's humanistic theory — self-concept, ideal self, unconditional positive regard, and conditions of worth. Big Five trait model (OCEAN): Openness, Conscientiousness, Extraversion, Agreeableness, Neuroticism — stable, cross-culturally replicable dimensions with moderate heritability.</w:t>
      </w:r>
    </w:p>
    <w:p>
      <w:pPr>
        <w:pStyle w:val="Heading3"/>
      </w:pPr>
      <w:r>
        <w:t xml:space="preserve">Social-Cognitive Theory &amp; Personality Assessment</w:t>
      </w:r>
    </w:p>
    <w:p>
      <w:pPr>
        <w:spacing w:after="160"/>
      </w:pPr>
      <w:r>
        <w:t xml:space="preserve">Bandura's social-cognitive theory: reciprocal determinism — person (beliefs, self-efficacy), behavior, and environment mutually influence each other. Self-efficacy — belief in one's ability to succeed — is the strongest predictor of goal-directed behavior. Personality assessment: objective tests (MMPI — standardized, high reliability/validity) vs. projective tests (Rorschach, TAT — lower reliability/validity, assess unconscious material).</w:t>
      </w:r>
    </w:p>
    <w:p>
      <w:pPr>
        <w:shd w:fill="FEF3C7" w:val="clear"/>
        <w:spacing w:after="200" w:before="240"/>
        <w:ind w:left="200" w:right="200"/>
      </w:pPr>
      <w:r>
        <w:rPr>
          <w:b/>
          <w:bCs/>
          <w:sz w:val="22"/>
          <w:szCs w:val="22"/>
        </w:rPr>
        <w:t xml:space="preserve">Exam Tip:  </w:t>
      </w:r>
      <w:r>
        <w:rPr>
          <w:sz w:val="21"/>
          <w:szCs w:val="21"/>
        </w:rPr>
        <w:t xml:space="preserve">FRQ scenario prompts frequently require applying a specific social influence concept (FAE, cognitive dissonance, bystander effect) — state the concept by name and clearly connect it to the behavior described in the scenario.</w:t>
      </w:r>
    </w:p>
    <w:p>
      <w:pPr>
        <w:pStyle w:val="Heading2"/>
      </w:pPr>
      <w:r>
        <w:t xml:space="preserve">Drills</w:t>
      </w:r>
      <w:r>
        <w:rPr>
          <w:b w:val="false"/>
          <w:bCs w:val="false"/>
          <w:color w:val="888888"/>
          <w:sz w:val="22"/>
          <w:szCs w:val="22"/>
        </w:rPr>
        <w:t xml:space="preserve">  (73 cards)</w:t>
      </w:r>
    </w:p>
    <w:p>
      <w:pPr>
        <w:pStyle w:val="Heading3"/>
      </w:pPr>
      <w:r>
        <w:t xml:space="preserve">Definition → Term</w:t>
      </w:r>
      <w:r>
        <w:rPr>
          <w:b w:val="false"/>
          <w:bCs w:val="false"/>
          <w:color w:val="888888"/>
          <w:sz w:val="22"/>
          <w:szCs w:val="22"/>
        </w:rPr>
        <w:t xml:space="preserve">  (61)</w:t>
      </w:r>
    </w:p>
    <w:p>
      <w:pPr>
        <w:spacing w:before="100"/>
      </w:pPr>
      <w:r>
        <w:rPr>
          <w:b/>
          <w:bCs/>
        </w:rPr>
        <w:t xml:space="preserve">1. </w:t>
      </w:r>
      <w:r>
        <w:t xml:space="preserve">The tendency to attribute others' behavior to internal dispositional factors (personality, character) while underestimating situational factors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Fundamental attribution error</w:t>
      </w:r>
    </w:p>
    <w:p>
      <w:pPr>
        <w:spacing w:before="100"/>
      </w:pPr>
      <w:r>
        <w:rPr>
          <w:b/>
          <w:bCs/>
        </w:rPr>
        <w:t xml:space="preserve">2. </w:t>
      </w:r>
      <w:r>
        <w:t xml:space="preserve">The mental discomfort experienced when one's attitudes and behaviors are inconsistent, motivating change to restore consistency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Cognitive dissonance</w:t>
      </w:r>
    </w:p>
    <w:p>
      <w:pPr>
        <w:spacing w:before="100"/>
      </w:pPr>
      <w:r>
        <w:rPr>
          <w:b/>
          <w:bCs/>
        </w:rPr>
        <w:t xml:space="preserve">3. </w:t>
      </w:r>
      <w:r>
        <w:t xml:space="preserve">The phenomenon in which the presence of others who fail to help reduces any individual's likelihood of helping in an emergency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Bystander effect</w:t>
      </w:r>
    </w:p>
    <w:p>
      <w:pPr>
        <w:spacing w:before="100"/>
      </w:pPr>
      <w:r>
        <w:rPr>
          <w:b/>
          <w:bCs/>
        </w:rPr>
        <w:t xml:space="preserve">4. </w:t>
      </w:r>
      <w:r>
        <w:t xml:space="preserve">The process by which responsibility for helping is spread across multiple bystanders, reducing each individual's felt obligation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Diffusion of responsibility</w:t>
      </w:r>
    </w:p>
    <w:p>
      <w:pPr>
        <w:spacing w:before="100"/>
      </w:pPr>
      <w:r>
        <w:rPr>
          <w:b/>
          <w:bCs/>
        </w:rPr>
        <w:t xml:space="preserve">5. </w:t>
      </w:r>
      <w:r>
        <w:t xml:space="preserve">A group decision-making phenomenon in which the desire for harmony overrides realistic appraisal of alternatives, leading to poor decisions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Groupthink</w:t>
      </w:r>
    </w:p>
    <w:p>
      <w:pPr>
        <w:spacing w:before="100"/>
      </w:pPr>
      <w:r>
        <w:rPr>
          <w:b/>
          <w:bCs/>
        </w:rPr>
        <w:t xml:space="preserve">6. </w:t>
      </w:r>
      <w:r>
        <w:t xml:space="preserve">Petty and Cacioppo's model explaining that persuasion occurs through either careful message analysis (central route) or peripheral cues (peripheral route)</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Elaboration likelihood model</w:t>
      </w:r>
    </w:p>
    <w:p>
      <w:pPr>
        <w:spacing w:before="100"/>
      </w:pPr>
      <w:r>
        <w:rPr>
          <w:b/>
          <w:bCs/>
        </w:rPr>
        <w:t xml:space="preserve">7. </w:t>
      </w:r>
      <w:r>
        <w:t xml:space="preserve">Bandura's concept that behavior, personal factors, and environment all influence each other in a bidirectional cycle</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Reciprocal determinism</w:t>
      </w:r>
    </w:p>
    <w:p>
      <w:pPr>
        <w:spacing w:before="100"/>
      </w:pPr>
      <w:r>
        <w:rPr>
          <w:b/>
          <w:bCs/>
        </w:rPr>
        <w:t xml:space="preserve">8. </w:t>
      </w:r>
      <w:r>
        <w:t xml:space="preserve">In humanistic psychology, the therapist's complete acceptance of the client regardless of what they say or do, without conditions or judgment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Unconditional positive regard</w:t>
      </w:r>
    </w:p>
    <w:p>
      <w:pPr>
        <w:spacing w:before="100"/>
      </w:pPr>
      <w:r>
        <w:rPr>
          <w:b/>
          <w:bCs/>
        </w:rPr>
        <w:t xml:space="preserve">9. </w:t>
      </w:r>
      <w:r>
        <w:t xml:space="preserve">The personality model identifying five broad dimensions: Openness, Conscientiousness, Extraversion, Agreeableness, and Emotional Stability (Neuroticism)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Big Five theory</w:t>
      </w:r>
    </w:p>
    <w:p>
      <w:pPr>
        <w:spacing w:before="100"/>
      </w:pPr>
      <w:r>
        <w:rPr>
          <w:b/>
          <w:bCs/>
        </w:rPr>
        <w:t xml:space="preserve">10. </w:t>
      </w:r>
      <w:r>
        <w:t xml:space="preserve">The tendency to attribute one's own successes to personal factors and failures to external, situational factors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Self-serving bias</w:t>
      </w:r>
    </w:p>
    <w:p>
      <w:pPr>
        <w:spacing w:before="100"/>
      </w:pPr>
      <w:r>
        <w:rPr>
          <w:b/>
          <w:bCs/>
        </w:rPr>
        <w:t xml:space="preserve">11. </w:t>
      </w:r>
      <w:r>
        <w:t xml:space="preserve">Adjusting one's behavior or beliefs to match group norms due to social pressure, without necessarily following direct orders from an authority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Conformity</w:t>
      </w:r>
    </w:p>
    <w:p>
      <w:pPr>
        <w:spacing w:before="100"/>
      </w:pPr>
      <w:r>
        <w:rPr>
          <w:b/>
          <w:bCs/>
        </w:rPr>
        <w:t xml:space="preserve">12. </w:t>
      </w:r>
      <w:r>
        <w:t xml:space="preserve">The law describing the relationship between optimal arousal and performance — moderate arousal leads to peak performance; too little or too much impairs it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Yerkes-Dodson law</w:t>
      </w:r>
    </w:p>
    <w:p>
      <w:pPr>
        <w:spacing w:before="100"/>
      </w:pPr>
      <w:r>
        <w:rPr>
          <w:b/>
          <w:bCs/>
        </w:rPr>
        <w:t xml:space="preserve">13. </w:t>
      </w:r>
      <w:r>
        <w:t xml:space="preserve">The tendency to attribute one's own behavior to situations while attributing others' behavior to their character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Actor/observer bias</w:t>
      </w:r>
    </w:p>
    <w:p>
      <w:pPr>
        <w:spacing w:before="100"/>
      </w:pPr>
      <w:r>
        <w:rPr>
          <w:b/>
          <w:bCs/>
        </w:rPr>
        <w:t xml:space="preserve">14. </w:t>
      </w:r>
      <w:r>
        <w:t xml:space="preserve">An attribution based on the specific situation or context rather than the person's stable character traits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Situational attribution</w:t>
      </w:r>
    </w:p>
    <w:p>
      <w:pPr>
        <w:spacing w:before="100"/>
      </w:pPr>
      <w:r>
        <w:rPr>
          <w:b/>
          <w:bCs/>
        </w:rPr>
        <w:t xml:space="preserve">15. </w:t>
      </w:r>
      <w:r>
        <w:t xml:space="preserve">An attribution based on a person's stable internal traits, character, or personality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Dispositional attribution</w:t>
      </w:r>
    </w:p>
    <w:p>
      <w:pPr>
        <w:spacing w:before="100"/>
      </w:pPr>
      <w:r>
        <w:rPr>
          <w:b/>
          <w:bCs/>
        </w:rPr>
        <w:t xml:space="preserve">16. </w:t>
      </w:r>
      <w:r>
        <w:t xml:space="preserve">A persuasion technique that begins with a small request to gain compliance, then follows with a larger request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Foot-in-the-door technique</w:t>
      </w:r>
    </w:p>
    <w:p>
      <w:pPr>
        <w:spacing w:before="100"/>
      </w:pPr>
      <w:r>
        <w:rPr>
          <w:b/>
          <w:bCs/>
        </w:rPr>
        <w:t xml:space="preserve">17. </w:t>
      </w:r>
      <w:r>
        <w:t xml:space="preserve">A persuasion technique that starts with an unreasonably large request (which is refused) then follows with a smaller, more reasonable request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Door-in-the-face technique</w:t>
      </w:r>
    </w:p>
    <w:p>
      <w:pPr>
        <w:spacing w:before="100"/>
      </w:pPr>
      <w:r>
        <w:rPr>
          <w:b/>
          <w:bCs/>
        </w:rPr>
        <w:t xml:space="preserve">18. </w:t>
      </w:r>
      <w:r>
        <w:t xml:space="preserve">The tendency for the presence of others to improve performance on simple or well-practiced tasks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Social facilitation</w:t>
      </w:r>
    </w:p>
    <w:p>
      <w:pPr>
        <w:spacing w:before="100"/>
      </w:pPr>
      <w:r>
        <w:rPr>
          <w:b/>
          <w:bCs/>
        </w:rPr>
        <w:t xml:space="preserve">19. </w:t>
      </w:r>
      <w:r>
        <w:t xml:space="preserve">The tendency for people in a group to exert less effort than when working alone, because individual contributions are less identifiable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Social loafing</w:t>
      </w:r>
    </w:p>
    <w:p>
      <w:pPr>
        <w:spacing w:before="100"/>
      </w:pPr>
      <w:r>
        <w:rPr>
          <w:b/>
          <w:bCs/>
        </w:rPr>
        <w:t xml:space="preserve">20. </w:t>
      </w:r>
      <w:r>
        <w:t xml:space="preserve">A loss of self-awareness and self-restraint in group situations that foster arousal and anonymity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Deindividuation</w:t>
      </w:r>
    </w:p>
    <w:p>
      <w:pPr>
        <w:spacing w:before="100"/>
      </w:pPr>
      <w:r>
        <w:rPr>
          <w:b/>
          <w:bCs/>
        </w:rPr>
        <w:t xml:space="preserve">21. </w:t>
      </w:r>
      <w:r>
        <w:t xml:space="preserve">The tendency for groups to make more extreme decisions after deliberation — shifting in the direction of the majority's initial leaning</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Group polarization</w:t>
      </w:r>
    </w:p>
    <w:p>
      <w:pPr>
        <w:spacing w:before="100"/>
      </w:pPr>
      <w:r>
        <w:rPr>
          <w:b/>
          <w:bCs/>
        </w:rPr>
        <w:t xml:space="preserve">22. </w:t>
      </w:r>
      <w:r>
        <w:t xml:space="preserve">A negative attitude or prejudgment toward people solely on the basis of their group membership</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Prejudice</w:t>
      </w:r>
    </w:p>
    <w:p>
      <w:pPr>
        <w:spacing w:before="100"/>
      </w:pPr>
      <w:r>
        <w:rPr>
          <w:b/>
          <w:bCs/>
        </w:rPr>
        <w:t xml:space="preserve">23. </w:t>
      </w:r>
      <w:r>
        <w:t xml:space="preserve">Unjust behavior directed against individuals based on their group membership, often stemming from prejudice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Discrimination</w:t>
      </w:r>
    </w:p>
    <w:p>
      <w:pPr>
        <w:spacing w:before="100"/>
      </w:pPr>
      <w:r>
        <w:rPr>
          <w:b/>
          <w:bCs/>
        </w:rPr>
        <w:t xml:space="preserve">24. </w:t>
      </w:r>
      <w:r>
        <w:t xml:space="preserve">A generalized, oversimplified belief about the characteristics of a particular group of people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Stereotype</w:t>
      </w:r>
    </w:p>
    <w:p>
      <w:pPr>
        <w:spacing w:before="100"/>
      </w:pPr>
      <w:r>
        <w:rPr>
          <w:b/>
          <w:bCs/>
        </w:rPr>
        <w:t xml:space="preserve">25. </w:t>
      </w:r>
      <w:r>
        <w:t xml:space="preserve">Preferential treatment and positive attitudes toward members of one's own group</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In-group bias</w:t>
      </w:r>
    </w:p>
    <w:p>
      <w:pPr>
        <w:spacing w:before="100"/>
      </w:pPr>
      <w:r>
        <w:rPr>
          <w:b/>
          <w:bCs/>
        </w:rPr>
        <w:t xml:space="preserve">26. </w:t>
      </w:r>
      <w:r>
        <w:t xml:space="preserve">The tendency to view members of an out-group as more similar to each other than members of one's own in-group</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Out-group homogeneity effect</w:t>
      </w:r>
    </w:p>
    <w:p>
      <w:pPr>
        <w:spacing w:before="100"/>
      </w:pPr>
      <w:r>
        <w:rPr>
          <w:b/>
          <w:bCs/>
        </w:rPr>
        <w:t xml:space="preserve">27. </w:t>
      </w:r>
      <w:r>
        <w:t xml:space="preserve">The belief that the world is fair and that people generally get what they deserve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Just-world phenomenon</w:t>
      </w:r>
    </w:p>
    <w:p>
      <w:pPr>
        <w:spacing w:before="100"/>
      </w:pPr>
      <w:r>
        <w:rPr>
          <w:b/>
          <w:bCs/>
        </w:rPr>
        <w:t xml:space="preserve">28. </w:t>
      </w:r>
      <w:r>
        <w:t xml:space="preserve">A belief about others that causes the believer to act in ways that make the belief come true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Self-fulfilling prophecy</w:t>
      </w:r>
    </w:p>
    <w:p>
      <w:pPr>
        <w:spacing w:before="100"/>
      </w:pPr>
      <w:r>
        <w:rPr>
          <w:b/>
          <w:bCs/>
        </w:rPr>
        <w:t xml:space="preserve">29. </w:t>
      </w:r>
      <w:r>
        <w:t xml:space="preserve">The increase in liking that results from repeated, non-threatening exposure to a stimulus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Mere exposure effect</w:t>
      </w:r>
    </w:p>
    <w:p>
      <w:pPr>
        <w:spacing w:before="100"/>
      </w:pPr>
      <w:r>
        <w:rPr>
          <w:b/>
          <w:bCs/>
        </w:rPr>
        <w:t xml:space="preserve">30. </w:t>
      </w:r>
      <w:r>
        <w:t xml:space="preserve">The belief that outcomes are controlled by factors outside oneself such as luck, fate, or powerful others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External locus of control</w:t>
      </w:r>
    </w:p>
    <w:p>
      <w:pPr>
        <w:spacing w:before="100"/>
      </w:pPr>
      <w:r>
        <w:rPr>
          <w:b/>
          <w:bCs/>
        </w:rPr>
        <w:t xml:space="preserve">31. </w:t>
      </w:r>
      <w:r>
        <w:t xml:space="preserve">The belief that one's own actions and decisions are the primary determinants of outcomes in one's life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Internal locus of control</w:t>
      </w:r>
    </w:p>
    <w:p>
      <w:pPr>
        <w:spacing w:before="100"/>
      </w:pPr>
      <w:r>
        <w:rPr>
          <w:b/>
          <w:bCs/>
        </w:rPr>
        <w:t xml:space="preserve">32. </w:t>
      </w:r>
      <w:r>
        <w:t xml:space="preserve">Conformity driven by wanting to be right; using others' behavior as information about what to do in ambiguous situations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Informational social influence</w:t>
      </w:r>
    </w:p>
    <w:p>
      <w:pPr>
        <w:spacing w:before="100"/>
      </w:pPr>
      <w:r>
        <w:rPr>
          <w:b/>
          <w:bCs/>
        </w:rPr>
        <w:t xml:space="preserve">33. </w:t>
      </w:r>
      <w:r>
        <w:t xml:space="preserve">Conformity driven by wanting to fit in or be liked; going along with the group to avoid rejection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Normative social influence</w:t>
      </w:r>
    </w:p>
    <w:p>
      <w:pPr>
        <w:spacing w:before="100"/>
      </w:pPr>
      <w:r>
        <w:rPr>
          <w:b/>
          <w:bCs/>
        </w:rPr>
        <w:t xml:space="preserve">34. </w:t>
      </w:r>
      <w:r>
        <w:t xml:space="preserve">An optimistic explanatory style that attributes negative events to external, temporary, specific causes; promotes resilience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Optimistic explanatory style</w:t>
      </w:r>
    </w:p>
    <w:p>
      <w:pPr>
        <w:spacing w:before="100"/>
      </w:pPr>
      <w:r>
        <w:rPr>
          <w:b/>
          <w:bCs/>
        </w:rPr>
        <w:t xml:space="preserve">35. </w:t>
      </w:r>
      <w:r>
        <w:t xml:space="preserve">Freud's concept that the ego reduces anxiety by distorting reality through automatic, often unconscious protective thought patterns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Ego defense mechanisms</w:t>
      </w:r>
    </w:p>
    <w:p>
      <w:pPr>
        <w:spacing w:before="100"/>
      </w:pPr>
      <w:r>
        <w:rPr>
          <w:b/>
          <w:bCs/>
        </w:rPr>
        <w:t xml:space="preserve">36. </w:t>
      </w:r>
      <w:r>
        <w:t xml:space="preserve">A defense mechanism in which threatening thoughts or impulses are pushed out of conscious awareness into the unconscious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Repression</w:t>
      </w:r>
    </w:p>
    <w:p>
      <w:pPr>
        <w:spacing w:before="100"/>
      </w:pPr>
      <w:r>
        <w:rPr>
          <w:b/>
          <w:bCs/>
        </w:rPr>
        <w:t xml:space="preserve">37. </w:t>
      </w:r>
      <w:r>
        <w:t xml:space="preserve">A defense mechanism in which one reverts to an earlier, more childlike stage of behavior under stress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Regression</w:t>
      </w:r>
    </w:p>
    <w:p>
      <w:pPr>
        <w:spacing w:before="100"/>
      </w:pPr>
      <w:r>
        <w:rPr>
          <w:b/>
          <w:bCs/>
        </w:rPr>
        <w:t xml:space="preserve">38. </w:t>
      </w:r>
      <w:r>
        <w:t xml:space="preserve">A defense mechanism in which threatening feelings are attributed to another person rather than recognized in oneself</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Projection</w:t>
      </w:r>
    </w:p>
    <w:p>
      <w:pPr>
        <w:spacing w:before="100"/>
      </w:pPr>
      <w:r>
        <w:rPr>
          <w:b/>
          <w:bCs/>
        </w:rPr>
        <w:t xml:space="preserve">39. </w:t>
      </w:r>
      <w:r>
        <w:t xml:space="preserve">A defense mechanism in which unacceptable feelings are redirected from their original target to a safer substitute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Displacement</w:t>
      </w:r>
    </w:p>
    <w:p>
      <w:pPr>
        <w:spacing w:before="100"/>
      </w:pPr>
      <w:r>
        <w:rPr>
          <w:b/>
          <w:bCs/>
        </w:rPr>
        <w:t xml:space="preserve">40. </w:t>
      </w:r>
      <w:r>
        <w:t xml:space="preserve">A defense mechanism in which anxiety-producing impulses are channeled into socially acceptable activities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Sublimation</w:t>
      </w:r>
    </w:p>
    <w:p>
      <w:pPr>
        <w:spacing w:before="100"/>
      </w:pPr>
      <w:r>
        <w:rPr>
          <w:b/>
          <w:bCs/>
        </w:rPr>
        <w:t xml:space="preserve">41. </w:t>
      </w:r>
      <w:r>
        <w:t xml:space="preserve">A defense mechanism in which a person provides logical reasons for their behavior to avoid acknowledging the true motive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Rationalization</w:t>
      </w:r>
    </w:p>
    <w:p>
      <w:pPr>
        <w:spacing w:before="100"/>
      </w:pPr>
      <w:r>
        <w:rPr>
          <w:b/>
          <w:bCs/>
        </w:rPr>
        <w:t xml:space="preserve">42. </w:t>
      </w:r>
      <w:r>
        <w:t xml:space="preserve">A defense mechanism in which one acts the opposite of how one truly feels to conceal an anxiety-provoking impulse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Reaction formation</w:t>
      </w:r>
    </w:p>
    <w:p>
      <w:pPr>
        <w:spacing w:before="100"/>
      </w:pPr>
      <w:r>
        <w:rPr>
          <w:b/>
          <w:bCs/>
        </w:rPr>
        <w:t xml:space="preserve">43. </w:t>
      </w:r>
      <w:r>
        <w:t xml:space="preserve">A defense mechanism in which a person refuses to acknowledge an unpleasant reality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Denial</w:t>
      </w:r>
    </w:p>
    <w:p>
      <w:pPr>
        <w:spacing w:before="100"/>
      </w:pPr>
      <w:r>
        <w:rPr>
          <w:b/>
          <w:bCs/>
        </w:rPr>
        <w:t xml:space="preserve">44. </w:t>
      </w:r>
      <w:r>
        <w:t xml:space="preserve">Maslow's model of human needs arranged in a hierarchy from physiological needs at the base to self-actualization at the top</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Hierarchy of needs</w:t>
      </w:r>
    </w:p>
    <w:p>
      <w:pPr>
        <w:spacing w:before="100"/>
      </w:pPr>
      <w:r>
        <w:rPr>
          <w:b/>
          <w:bCs/>
        </w:rPr>
        <w:t xml:space="preserve">45. </w:t>
      </w:r>
      <w:r>
        <w:t xml:space="preserve">A person's belief in their own ability to perform specific tasks successfully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Self-efficacy</w:t>
      </w:r>
    </w:p>
    <w:p>
      <w:pPr>
        <w:spacing w:before="100"/>
      </w:pPr>
      <w:r>
        <w:rPr>
          <w:b/>
          <w:bCs/>
        </w:rPr>
        <w:t xml:space="preserve">46. </w:t>
      </w:r>
      <w:r>
        <w:t xml:space="preserve">The overall evaluation of oneself — the degree to which one values and respects oneself</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Self-esteem</w:t>
      </w:r>
    </w:p>
    <w:p>
      <w:pPr>
        <w:spacing w:before="100"/>
      </w:pPr>
      <w:r>
        <w:rPr>
          <w:b/>
          <w:bCs/>
        </w:rPr>
        <w:t xml:space="preserve">47. </w:t>
      </w:r>
      <w:r>
        <w:t xml:space="preserve">The theory that emotions are produced by the brain's label attached to physiological arousal, requiring both arousal and cognitive interpretation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Two-factor theory of emotion</w:t>
      </w:r>
    </w:p>
    <w:p>
      <w:pPr>
        <w:spacing w:before="100"/>
      </w:pPr>
      <w:r>
        <w:rPr>
          <w:b/>
          <w:bCs/>
        </w:rPr>
        <w:t xml:space="preserve">48. </w:t>
      </w:r>
      <w:r>
        <w:t xml:space="preserve">The theory that emotion-specific physiological arousal occurs first and then conscious emotional experience follows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James-Lange theory</w:t>
      </w:r>
    </w:p>
    <w:p>
      <w:pPr>
        <w:spacing w:before="100"/>
      </w:pPr>
      <w:r>
        <w:rPr>
          <w:b/>
          <w:bCs/>
        </w:rPr>
        <w:t xml:space="preserve">49. </w:t>
      </w:r>
      <w:r>
        <w:t xml:space="preserve">The theory that the thalamus simultaneously sends signals to the cortex (emotion) and the body (arousal), meaning emotion and arousal occur together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Cannon-Bard theory</w:t>
      </w:r>
    </w:p>
    <w:p>
      <w:pPr>
        <w:spacing w:before="100"/>
      </w:pPr>
      <w:r>
        <w:rPr>
          <w:b/>
          <w:bCs/>
        </w:rPr>
        <w:t xml:space="preserve">50. </w:t>
      </w:r>
      <w:r>
        <w:t xml:space="preserve">The idea that the position of facial muscles can influence the emotional experience associated with those expressions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Facial feedback hypothesis</w:t>
      </w:r>
    </w:p>
    <w:p>
      <w:pPr>
        <w:spacing w:before="100"/>
      </w:pPr>
      <w:r>
        <w:rPr>
          <w:b/>
          <w:bCs/>
        </w:rPr>
        <w:t xml:space="preserve">51. </w:t>
      </w:r>
      <w:r>
        <w:t xml:space="preserve">Culturally specific norms governing which emotions it is appropriate to display in a given context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Display rules</w:t>
      </w:r>
    </w:p>
    <w:p>
      <w:pPr>
        <w:spacing w:before="100"/>
      </w:pPr>
      <w:r>
        <w:rPr>
          <w:b/>
          <w:bCs/>
        </w:rPr>
        <w:t xml:space="preserve">52. </w:t>
      </w:r>
      <w:r>
        <w:t xml:space="preserve">A hormone produced by fat cells that signals the hypothalamus to suppress appetite when fat stores are adequate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Leptin</w:t>
      </w:r>
    </w:p>
    <w:p>
      <w:pPr>
        <w:spacing w:before="100"/>
      </w:pPr>
      <w:r>
        <w:rPr>
          <w:b/>
          <w:bCs/>
        </w:rPr>
        <w:t xml:space="preserve">53. </w:t>
      </w:r>
      <w:r>
        <w:t xml:space="preserve">A hunger hormone secreted by the stomach that rises before meals and signals the hypothalamus to increase appetite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Ghrelin</w:t>
      </w:r>
    </w:p>
    <w:p>
      <w:pPr>
        <w:spacing w:before="100"/>
      </w:pPr>
      <w:r>
        <w:rPr>
          <w:b/>
          <w:bCs/>
        </w:rPr>
        <w:t xml:space="preserve">54. </w:t>
      </w:r>
      <w:r>
        <w:t xml:space="preserve">Deci and Ryan's theory proposing that intrinsic motivation thrives when three core needs are met: autonomy, competence, and relatedness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Self-determination theory</w:t>
      </w:r>
    </w:p>
    <w:p>
      <w:pPr>
        <w:spacing w:before="100"/>
      </w:pPr>
      <w:r>
        <w:rPr>
          <w:b/>
          <w:bCs/>
        </w:rPr>
        <w:t xml:space="preserve">55. </w:t>
      </w:r>
      <w:r>
        <w:t xml:space="preserve">The tendency to judge cultures by the standards of one's own culture, viewing one's own cultural practices as superior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Ethnocentrism</w:t>
      </w:r>
    </w:p>
    <w:p>
      <w:pPr>
        <w:spacing w:before="100"/>
      </w:pPr>
      <w:r>
        <w:rPr>
          <w:b/>
          <w:bCs/>
        </w:rPr>
        <w:t xml:space="preserve">56. </w:t>
      </w:r>
      <w:r>
        <w:t xml:space="preserve">A statistical method used in personality psychology to identify groups of related traits that tend to cluster together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Factor analysis</w:t>
      </w:r>
    </w:p>
    <w:p>
      <w:pPr>
        <w:spacing w:before="100"/>
      </w:pPr>
      <w:r>
        <w:rPr>
          <w:b/>
          <w:bCs/>
        </w:rPr>
        <w:t xml:space="preserve">57. </w:t>
      </w:r>
      <w:r>
        <w:t xml:space="preserve">Standardized self-report measures used to assess personality traits (e.g., the MMPI, NEO-PI)</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Personality inventories</w:t>
      </w:r>
    </w:p>
    <w:p>
      <w:pPr>
        <w:spacing w:before="100"/>
      </w:pPr>
      <w:r>
        <w:rPr>
          <w:b/>
          <w:bCs/>
        </w:rPr>
        <w:t xml:space="preserve">58. </w:t>
      </w:r>
      <w:r>
        <w:t xml:space="preserve">A cognitive conflict in which a person is drawn toward two desirable goals simultaneously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Approach-approach conflict</w:t>
      </w:r>
    </w:p>
    <w:p>
      <w:pPr>
        <w:spacing w:before="100"/>
      </w:pPr>
      <w:r>
        <w:rPr>
          <w:b/>
          <w:bCs/>
        </w:rPr>
        <w:t xml:space="preserve">59. </w:t>
      </w:r>
      <w:r>
        <w:t xml:space="preserve">A cognitive conflict in which a person is drawn toward and repelled by the same goal simultaneously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Approach-avoidance conflict</w:t>
      </w:r>
    </w:p>
    <w:p>
      <w:pPr>
        <w:spacing w:before="100"/>
      </w:pPr>
      <w:r>
        <w:rPr>
          <w:b/>
          <w:bCs/>
        </w:rPr>
        <w:t xml:space="preserve">60. </w:t>
      </w:r>
      <w:r>
        <w:t xml:space="preserve">Motivation that comes from within — engaging in an activity for its inherent enjoyment or satisfaction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Intrinsic motivation</w:t>
      </w:r>
    </w:p>
    <w:p>
      <w:pPr>
        <w:spacing w:before="100"/>
      </w:pPr>
      <w:r>
        <w:rPr>
          <w:b/>
          <w:bCs/>
        </w:rPr>
        <w:t xml:space="preserve">61. </w:t>
      </w:r>
      <w:r>
        <w:t xml:space="preserve">Motivation driven by external rewards or punishments rather than by inherent interest in the activity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Extrinsic motivation</w:t>
      </w:r>
    </w:p>
    <w:p>
      <w:pPr>
        <w:pStyle w:val="Heading3"/>
      </w:pPr>
      <w:r>
        <w:t xml:space="preserve">Significance → Person</w:t>
      </w:r>
      <w:r>
        <w:rPr>
          <w:b w:val="false"/>
          <w:bCs w:val="false"/>
          <w:color w:val="888888"/>
          <w:sz w:val="22"/>
          <w:szCs w:val="22"/>
        </w:rPr>
        <w:t xml:space="preserve">  (8)</w:t>
      </w:r>
    </w:p>
    <w:p>
      <w:pPr>
        <w:spacing w:before="100"/>
      </w:pPr>
      <w:r>
        <w:rPr>
          <w:b/>
          <w:bCs/>
        </w:rPr>
        <w:t xml:space="preserve">1. </w:t>
      </w:r>
      <w:r>
        <w:t xml:space="preserve">Conducted the conformity experiment in which participants gave wrong answers about line lengths under peer pressure; demonstrated normative social influence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Solomon Asch</w:t>
      </w:r>
    </w:p>
    <w:p>
      <w:pPr>
        <w:spacing w:before="100"/>
      </w:pPr>
      <w:r>
        <w:rPr>
          <w:b/>
          <w:bCs/>
        </w:rPr>
        <w:t xml:space="preserve">2. </w:t>
      </w:r>
      <w:r>
        <w:t xml:space="preserve">Conducted the obedience experiment in which participants administered apparent electric shocks to confederates under authority pressure, demonstrating destructive obedience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Stanley Milgram</w:t>
      </w:r>
    </w:p>
    <w:p>
      <w:pPr>
        <w:spacing w:before="100"/>
      </w:pPr>
      <w:r>
        <w:rPr>
          <w:b/>
          <w:bCs/>
        </w:rPr>
        <w:t xml:space="preserve">3. </w:t>
      </w:r>
      <w:r>
        <w:t xml:space="preserve">Developed the psychoanalytic theory of personality, including the id, ego, and superego, and the concept of unconscious mental processes and defense mechanisms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Sigmund Freud</w:t>
      </w:r>
    </w:p>
    <w:p>
      <w:pPr>
        <w:spacing w:before="100"/>
      </w:pPr>
      <w:r>
        <w:rPr>
          <w:b/>
          <w:bCs/>
        </w:rPr>
        <w:t xml:space="preserve">4. </w:t>
      </w:r>
      <w:r>
        <w:t xml:space="preserve">Developed the hierarchy of needs with self-actualization at the peak, emphasizing that humans are motivated by unmet needs in a specific order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Abraham Maslow</w:t>
      </w:r>
    </w:p>
    <w:p>
      <w:pPr>
        <w:spacing w:before="100"/>
      </w:pPr>
      <w:r>
        <w:rPr>
          <w:b/>
          <w:bCs/>
        </w:rPr>
        <w:t xml:space="preserve">5. </w:t>
      </w:r>
      <w:r>
        <w:t xml:space="preserve">Developed person-centered therapy and the concept of unconditional positive regard; argued people have an innate self-actualizing tendency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Carl Rogers</w:t>
      </w:r>
    </w:p>
    <w:p>
      <w:pPr>
        <w:spacing w:before="100"/>
      </w:pPr>
      <w:r>
        <w:rPr>
          <w:b/>
          <w:bCs/>
        </w:rPr>
        <w:t xml:space="preserve">6. </w:t>
      </w:r>
      <w:r>
        <w:t xml:space="preserve">Demonstrated through the Bobo doll experiment that aggression is learned through observation; developed social cognitive theory and the concept of reciprocal determinism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Albert Bandura</w:t>
      </w:r>
    </w:p>
    <w:p>
      <w:pPr>
        <w:spacing w:before="100"/>
      </w:pPr>
      <w:r>
        <w:rPr>
          <w:b/>
          <w:bCs/>
        </w:rPr>
        <w:t xml:space="preserve">7. </w:t>
      </w:r>
      <w:r>
        <w:t xml:space="preserve">Identified cognitive dissonance — the discomfort people feel when beliefs and behaviors conflict — and showed that people are motivated to reduce it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Leon Festinger</w:t>
      </w:r>
    </w:p>
    <w:p>
      <w:pPr>
        <w:spacing w:before="100"/>
      </w:pPr>
      <w:r>
        <w:rPr>
          <w:b/>
          <w:bCs/>
        </w:rPr>
        <w:t xml:space="preserve">8. </w:t>
      </w:r>
      <w:r>
        <w:t xml:space="preserve">Developed the two-factor theory of emotion, demonstrating that emotion requires both physiological arousal and a cognitive label for that arousal</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Stanley Schachter and Jerome Singer</w:t>
      </w:r>
    </w:p>
    <w:p>
      <w:pPr>
        <w:pStyle w:val="Heading3"/>
      </w:pPr>
      <w:r>
        <w:t xml:space="preserve">Concept Multiple Choice</w:t>
      </w:r>
      <w:r>
        <w:rPr>
          <w:b w:val="false"/>
          <w:bCs w:val="false"/>
          <w:color w:val="888888"/>
          <w:sz w:val="22"/>
          <w:szCs w:val="22"/>
        </w:rPr>
        <w:t xml:space="preserve">  (4)</w:t>
      </w:r>
    </w:p>
    <w:p>
      <w:pPr>
        <w:spacing w:before="180"/>
      </w:pPr>
      <w:r>
        <w:rPr>
          <w:b/>
          <w:bCs/>
        </w:rPr>
        <w:t xml:space="preserve">1. </w:t>
      </w:r>
      <w:r>
        <w:t xml:space="preserve">A student fails an exam and concludes 'This test was unfair and the material wasn't taught well.' When their classmate fails, they say 'She just doesn't try hard enough.' Which phenomenon does this best illustrate?</w:t>
      </w:r>
      <w:r>
        <w:rPr>
          <w:color w:val="d97706"/>
          <w:sz w:val="18"/>
          <w:szCs w:val="18"/>
        </w:rPr>
        <w:t xml:space="preserve">  [Medium]</w:t>
      </w:r>
    </w:p>
    <w:p>
      <w:pPr>
        <w:spacing w:before="40"/>
        <w:ind w:left="720"/>
      </w:pPr>
      <w:r>
        <w:rPr>
          <w:b/>
          <w:bCs/>
          <w:color w:val="16a34a"/>
        </w:rPr>
        <w:t xml:space="preserve">✓ </w:t>
      </w:r>
      <w:r>
        <w:t xml:space="preserve">Fundamental attribution error combined with self-serving bias</w:t>
      </w:r>
    </w:p>
    <w:p>
      <w:pPr>
        <w:spacing w:after="60"/>
        <w:ind w:left="1080"/>
      </w:pPr>
      <w:r>
        <w:rPr>
          <w:i/>
          <w:iCs/>
          <w:color w:val="666666"/>
          <w:sz w:val="19"/>
          <w:szCs w:val="19"/>
        </w:rPr>
        <w:t xml:space="preserve">The FAE is shown when blaming the classmate's stable character (laziness); self-serving bias is shown when attributing one's own failure to external situational factors (unfair test).</w:t>
      </w:r>
    </w:p>
    <w:p>
      <w:pPr>
        <w:spacing w:before="40"/>
        <w:ind w:left="720"/>
      </w:pPr>
      <w:r>
        <w:rPr>
          <w:b/>
          <w:bCs/>
          <w:color w:val="dc2626"/>
        </w:rPr>
        <w:t xml:space="preserve">✗ </w:t>
      </w:r>
      <w:r>
        <w:t xml:space="preserve">Cognitive dissonance and projection</w:t>
      </w:r>
    </w:p>
    <w:p>
      <w:pPr>
        <w:spacing w:after="60"/>
        <w:ind w:left="1080"/>
      </w:pPr>
      <w:r>
        <w:rPr>
          <w:i/>
          <w:iCs/>
          <w:color w:val="666666"/>
          <w:sz w:val="19"/>
          <w:szCs w:val="19"/>
        </w:rPr>
        <w:t xml:space="preserve">Cognitive dissonance involves conflict between beliefs and behavior; projection involves attributing one's own feelings to others — neither explains the differential attribution pattern shown here.</w:t>
      </w:r>
    </w:p>
    <w:p>
      <w:pPr>
        <w:spacing w:before="40"/>
        <w:ind w:left="720"/>
      </w:pPr>
      <w:r>
        <w:rPr>
          <w:b/>
          <w:bCs/>
          <w:color w:val="dc2626"/>
        </w:rPr>
        <w:t xml:space="preserve">✗ </w:t>
      </w:r>
      <w:r>
        <w:t xml:space="preserve">Groupthink and deindividuation</w:t>
      </w:r>
    </w:p>
    <w:p>
      <w:pPr>
        <w:spacing w:after="60"/>
        <w:ind w:left="1080"/>
      </w:pPr>
      <w:r>
        <w:rPr>
          <w:i/>
          <w:iCs/>
          <w:color w:val="666666"/>
          <w:sz w:val="19"/>
          <w:szCs w:val="19"/>
        </w:rPr>
        <w:t xml:space="preserve">Groupthink is faulty group decision-making; deindividuation is loss of self in a crowd — neither applies to this individual attribution scenario.</w:t>
      </w:r>
    </w:p>
    <w:p>
      <w:pPr>
        <w:spacing w:before="40"/>
        <w:ind w:left="720"/>
      </w:pPr>
      <w:r>
        <w:rPr>
          <w:b/>
          <w:bCs/>
          <w:color w:val="dc2626"/>
        </w:rPr>
        <w:t xml:space="preserve">✗ </w:t>
      </w:r>
      <w:r>
        <w:t xml:space="preserve">In-group bias and ethnocentrism</w:t>
      </w:r>
    </w:p>
    <w:p>
      <w:pPr>
        <w:spacing w:after="60"/>
        <w:ind w:left="1080"/>
      </w:pPr>
      <w:r>
        <w:rPr>
          <w:i/>
          <w:iCs/>
          <w:color w:val="666666"/>
          <w:sz w:val="19"/>
          <w:szCs w:val="19"/>
        </w:rPr>
        <w:t xml:space="preserve">In-group bias favors one's own group; ethnocentrism favors one's culture — neither specifically explains the asymmetrical attribution of failure causes shown here.</w:t>
      </w:r>
    </w:p>
    <w:p>
      <w:pPr>
        <w:spacing w:before="180"/>
      </w:pPr>
      <w:r>
        <w:rPr>
          <w:b/>
          <w:bCs/>
        </w:rPr>
        <w:t xml:space="preserve">2. </w:t>
      </w:r>
      <w:r>
        <w:t xml:space="preserve">Milgram's obedience experiments found that a majority of participants administered apparently lethal shocks when instructed by an authority figure. Which factor most reduced obedience rates?</w:t>
      </w:r>
      <w:r>
        <w:rPr>
          <w:color w:val="dc2626"/>
          <w:sz w:val="18"/>
          <w:szCs w:val="18"/>
        </w:rPr>
        <w:t xml:space="preserve">  [Hard]</w:t>
      </w:r>
    </w:p>
    <w:p>
      <w:pPr>
        <w:spacing w:before="40"/>
        <w:ind w:left="720"/>
      </w:pPr>
      <w:r>
        <w:rPr>
          <w:b/>
          <w:bCs/>
          <w:color w:val="16a34a"/>
        </w:rPr>
        <w:t xml:space="preserve">✓ </w:t>
      </w:r>
      <w:r>
        <w:t xml:space="preserve">Moving the authority figure out of the room</w:t>
      </w:r>
    </w:p>
    <w:p>
      <w:pPr>
        <w:spacing w:after="60"/>
        <w:ind w:left="1080"/>
      </w:pPr>
      <w:r>
        <w:rPr>
          <w:i/>
          <w:iCs/>
          <w:color w:val="666666"/>
          <w:sz w:val="19"/>
          <w:szCs w:val="19"/>
        </w:rPr>
        <w:t xml:space="preserve">Milgram found that obedience dropped dramatically when the authority figure gave orders by phone rather than in person, demonstrating that physical proximity to authority is a key determinant of obedience.</w:t>
      </w:r>
    </w:p>
    <w:p>
      <w:pPr>
        <w:spacing w:before="40"/>
        <w:ind w:left="720"/>
      </w:pPr>
      <w:r>
        <w:rPr>
          <w:b/>
          <w:bCs/>
          <w:color w:val="dc2626"/>
        </w:rPr>
        <w:t xml:space="preserve">✗ </w:t>
      </w:r>
      <w:r>
        <w:t xml:space="preserve">Increasing the apparent voltage of the shocks</w:t>
      </w:r>
    </w:p>
    <w:p>
      <w:pPr>
        <w:spacing w:after="60"/>
        <w:ind w:left="1080"/>
      </w:pPr>
      <w:r>
        <w:rPr>
          <w:i/>
          <w:iCs/>
          <w:color w:val="666666"/>
          <w:sz w:val="19"/>
          <w:szCs w:val="19"/>
        </w:rPr>
        <w:t xml:space="preserve">Higher apparent voltage alone did not substantially reduce obedience — participants often continued despite visible distress from the learner; the authority's presence mattered more.</w:t>
      </w:r>
    </w:p>
    <w:p>
      <w:pPr>
        <w:spacing w:before="40"/>
        <w:ind w:left="720"/>
      </w:pPr>
      <w:r>
        <w:rPr>
          <w:b/>
          <w:bCs/>
          <w:color w:val="dc2626"/>
        </w:rPr>
        <w:t xml:space="preserve">✗ </w:t>
      </w:r>
      <w:r>
        <w:t xml:space="preserve">Telling participants they could leave at any time</w:t>
      </w:r>
    </w:p>
    <w:p>
      <w:pPr>
        <w:spacing w:after="60"/>
        <w:ind w:left="1080"/>
      </w:pPr>
      <w:r>
        <w:rPr>
          <w:i/>
          <w:iCs/>
          <w:color w:val="666666"/>
          <w:sz w:val="19"/>
          <w:szCs w:val="19"/>
        </w:rPr>
        <w:t xml:space="preserve">While explicit permission to leave would likely reduce compliance, Milgram's key variation showing large drops in obedience was distance from the authority, not a freedom statement.</w:t>
      </w:r>
    </w:p>
    <w:p>
      <w:pPr>
        <w:spacing w:before="40"/>
        <w:ind w:left="720"/>
      </w:pPr>
      <w:r>
        <w:rPr>
          <w:b/>
          <w:bCs/>
          <w:color w:val="dc2626"/>
        </w:rPr>
        <w:t xml:space="preserve">✗ </w:t>
      </w:r>
      <w:r>
        <w:t xml:space="preserve">Making the learner a member of the participant's in-group</w:t>
      </w:r>
    </w:p>
    <w:p>
      <w:pPr>
        <w:spacing w:after="60"/>
        <w:ind w:left="1080"/>
      </w:pPr>
      <w:r>
        <w:rPr>
          <w:i/>
          <w:iCs/>
          <w:color w:val="666666"/>
          <w:sz w:val="19"/>
          <w:szCs w:val="19"/>
        </w:rPr>
        <w:t xml:space="preserve">While in-group membership can affect compassion, the most robust finding from Milgram's variations was that physical proximity to authority — not relationship to the victim — drove obedience levels most strongly.</w:t>
      </w:r>
    </w:p>
    <w:p>
      <w:pPr>
        <w:spacing w:before="180"/>
      </w:pPr>
      <w:r>
        <w:rPr>
          <w:b/>
          <w:bCs/>
        </w:rPr>
        <w:t xml:space="preserve">3. </w:t>
      </w:r>
      <w:r>
        <w:t xml:space="preserve">A person buys an expensive car they didn't really need, then convinces themselves it was a wise investment and that public transportation is unreliable. Which concept does this illustrate?</w:t>
      </w:r>
      <w:r>
        <w:rPr>
          <w:color w:val="d97706"/>
          <w:sz w:val="18"/>
          <w:szCs w:val="18"/>
        </w:rPr>
        <w:t xml:space="preserve">  [Medium]</w:t>
      </w:r>
    </w:p>
    <w:p>
      <w:pPr>
        <w:spacing w:before="40"/>
        <w:ind w:left="720"/>
      </w:pPr>
      <w:r>
        <w:rPr>
          <w:b/>
          <w:bCs/>
          <w:color w:val="16a34a"/>
        </w:rPr>
        <w:t xml:space="preserve">✓ </w:t>
      </w:r>
      <w:r>
        <w:t xml:space="preserve">Cognitive dissonance reduction</w:t>
      </w:r>
    </w:p>
    <w:p>
      <w:pPr>
        <w:spacing w:after="60"/>
        <w:ind w:left="1080"/>
      </w:pPr>
      <w:r>
        <w:rPr>
          <w:i/>
          <w:iCs/>
          <w:color w:val="666666"/>
          <w:sz w:val="19"/>
          <w:szCs w:val="19"/>
        </w:rPr>
        <w:t xml:space="preserve">The person's post-purchase rationalization ('it's a good investment') reduces cognitive dissonance — the inconsistency between 'I am rational' and 'I spent money I didn't need to' — by justifying the decision.</w:t>
      </w:r>
    </w:p>
    <w:p>
      <w:pPr>
        <w:spacing w:before="40"/>
        <w:ind w:left="720"/>
      </w:pPr>
      <w:r>
        <w:rPr>
          <w:b/>
          <w:bCs/>
          <w:color w:val="dc2626"/>
        </w:rPr>
        <w:t xml:space="preserve">✗ </w:t>
      </w:r>
      <w:r>
        <w:t xml:space="preserve">The availability heuristic</w:t>
      </w:r>
    </w:p>
    <w:p>
      <w:pPr>
        <w:spacing w:after="60"/>
        <w:ind w:left="1080"/>
      </w:pPr>
      <w:r>
        <w:rPr>
          <w:i/>
          <w:iCs/>
          <w:color w:val="666666"/>
          <w:sz w:val="19"/>
          <w:szCs w:val="19"/>
        </w:rPr>
        <w:t xml:space="preserve">The availability heuristic involves judging probability based on memorable examples — it does not explain post-decision rationalization of behavior.</w:t>
      </w:r>
    </w:p>
    <w:p>
      <w:pPr>
        <w:spacing w:before="40"/>
        <w:ind w:left="720"/>
      </w:pPr>
      <w:r>
        <w:rPr>
          <w:b/>
          <w:bCs/>
          <w:color w:val="dc2626"/>
        </w:rPr>
        <w:t xml:space="preserve">✗ </w:t>
      </w:r>
      <w:r>
        <w:t xml:space="preserve">Normative social influence</w:t>
      </w:r>
    </w:p>
    <w:p>
      <w:pPr>
        <w:spacing w:after="60"/>
        <w:ind w:left="1080"/>
      </w:pPr>
      <w:r>
        <w:rPr>
          <w:i/>
          <w:iCs/>
          <w:color w:val="666666"/>
          <w:sz w:val="19"/>
          <w:szCs w:val="19"/>
        </w:rPr>
        <w:t xml:space="preserve">Normative social influence drives conformity to fit in with a group — the scenario shows private rationalization, not public conformity to peer pressure.</w:t>
      </w:r>
    </w:p>
    <w:p>
      <w:pPr>
        <w:spacing w:before="40"/>
        <w:ind w:left="720"/>
      </w:pPr>
      <w:r>
        <w:rPr>
          <w:b/>
          <w:bCs/>
          <w:color w:val="dc2626"/>
        </w:rPr>
        <w:t xml:space="preserve">✗ </w:t>
      </w:r>
      <w:r>
        <w:t xml:space="preserve">Self-serving bias</w:t>
      </w:r>
    </w:p>
    <w:p>
      <w:pPr>
        <w:spacing w:after="60"/>
        <w:ind w:left="1080"/>
      </w:pPr>
      <w:r>
        <w:rPr>
          <w:i/>
          <w:iCs/>
          <w:color w:val="666666"/>
          <w:sz w:val="19"/>
          <w:szCs w:val="19"/>
        </w:rPr>
        <w:t xml:space="preserve">Self-serving bias attributes successes to oneself and failures to external factors — the scenario involves reducing dissonance by changing beliefs to align with behavior, not attributing credit or blame.</w:t>
      </w:r>
    </w:p>
    <w:p>
      <w:pPr>
        <w:spacing w:before="180"/>
      </w:pPr>
      <w:r>
        <w:rPr>
          <w:b/>
          <w:bCs/>
        </w:rPr>
        <w:t xml:space="preserve">4. </w:t>
      </w:r>
      <w:r>
        <w:t xml:space="preserve">A student gets an A on an exam and thinks 'I'm smart.' They get a D and think 'That professor grades unfairly.' Which bias does this pattern illustrate?</w:t>
      </w:r>
      <w:r>
        <w:rPr>
          <w:color w:val="16a34a"/>
          <w:sz w:val="18"/>
          <w:szCs w:val="18"/>
        </w:rPr>
        <w:t xml:space="preserve">  [Easy]</w:t>
      </w:r>
    </w:p>
    <w:p>
      <w:pPr>
        <w:spacing w:before="40"/>
        <w:ind w:left="720"/>
      </w:pPr>
      <w:r>
        <w:rPr>
          <w:b/>
          <w:bCs/>
          <w:color w:val="16a34a"/>
        </w:rPr>
        <w:t xml:space="preserve">✓ </w:t>
      </w:r>
      <w:r>
        <w:t xml:space="preserve">Self-serving bias</w:t>
      </w:r>
    </w:p>
    <w:p>
      <w:pPr>
        <w:spacing w:after="60"/>
        <w:ind w:left="1080"/>
      </w:pPr>
      <w:r>
        <w:rPr>
          <w:i/>
          <w:iCs/>
          <w:color w:val="666666"/>
          <w:sz w:val="19"/>
          <w:szCs w:val="19"/>
        </w:rPr>
        <w:t xml:space="preserve">Self-serving bias is attributing successes to stable internal factors (intelligence) and failures to external, situational factors (unfair grading), protecting self-esteem.</w:t>
      </w:r>
    </w:p>
    <w:p>
      <w:pPr>
        <w:spacing w:before="40"/>
        <w:ind w:left="720"/>
      </w:pPr>
      <w:r>
        <w:rPr>
          <w:b/>
          <w:bCs/>
          <w:color w:val="dc2626"/>
        </w:rPr>
        <w:t xml:space="preserve">✗ </w:t>
      </w:r>
      <w:r>
        <w:t xml:space="preserve">Fundamental attribution error</w:t>
      </w:r>
    </w:p>
    <w:p>
      <w:pPr>
        <w:spacing w:after="60"/>
        <w:ind w:left="1080"/>
      </w:pPr>
      <w:r>
        <w:rPr>
          <w:i/>
          <w:iCs/>
          <w:color w:val="666666"/>
          <w:sz w:val="19"/>
          <w:szCs w:val="19"/>
        </w:rPr>
        <w:t xml:space="preserve">FAE involves over-attributing others' behavior to their character — this scenario involves the student explaining their own outcomes, not someone else's behavior.</w:t>
      </w:r>
    </w:p>
    <w:p>
      <w:pPr>
        <w:spacing w:before="40"/>
        <w:ind w:left="720"/>
      </w:pPr>
      <w:r>
        <w:rPr>
          <w:b/>
          <w:bCs/>
          <w:color w:val="dc2626"/>
        </w:rPr>
        <w:t xml:space="preserve">✗ </w:t>
      </w:r>
      <w:r>
        <w:t xml:space="preserve">Confirmation bias</w:t>
      </w:r>
    </w:p>
    <w:p>
      <w:pPr>
        <w:spacing w:after="60"/>
        <w:ind w:left="1080"/>
      </w:pPr>
      <w:r>
        <w:rPr>
          <w:i/>
          <w:iCs/>
          <w:color w:val="666666"/>
          <w:sz w:val="19"/>
          <w:szCs w:val="19"/>
        </w:rPr>
        <w:t xml:space="preserve">Confirmation bias involves seeking information that confirms existing beliefs — the scenario shows differential attribution of one's own outcomes, not selective information search.</w:t>
      </w:r>
    </w:p>
    <w:p>
      <w:pPr>
        <w:spacing w:before="40"/>
        <w:ind w:left="720"/>
      </w:pPr>
      <w:r>
        <w:rPr>
          <w:b/>
          <w:bCs/>
          <w:color w:val="dc2626"/>
        </w:rPr>
        <w:t xml:space="preserve">✗ </w:t>
      </w:r>
      <w:r>
        <w:t xml:space="preserve">Actor-observer bias</w:t>
      </w:r>
    </w:p>
    <w:p>
      <w:pPr>
        <w:spacing w:after="60"/>
        <w:ind w:left="1080"/>
      </w:pPr>
      <w:r>
        <w:rPr>
          <w:i/>
          <w:iCs/>
          <w:color w:val="666666"/>
          <w:sz w:val="19"/>
          <w:szCs w:val="19"/>
        </w:rPr>
        <w:t xml:space="preserve">Actor-observer bias involves attributing one's own behavior to situations but others' behavior to character — this pattern has both directions present, but the specific term for self-serving attributions about outcomes is self-serving bias.</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student receives an A on her midterm and tells a friend, 'I earned that grade — I studied every night for two weeks.' Two weeks later, she fails the final exam and says, 'That test was completely unfair — the questions didn't match what we covered in class.'</w:t>
      </w:r>
    </w:p>
    <w:p>
      <w:pPr>
        <w:spacing w:after="100"/>
      </w:pPr>
      <w:r>
        <w:t xml:space="preserve">Which of the following best describes the student's pattern of attribution?</w:t>
      </w:r>
    </w:p>
    <w:p>
      <w:pPr>
        <w:spacing w:before="40"/>
        <w:ind w:left="360"/>
      </w:pPr>
      <w:r>
        <w:rPr>
          <w:b/>
          <w:bCs/>
          <w:sz w:val="21"/>
          <w:szCs w:val="21"/>
        </w:rPr>
        <w:t xml:space="preserve">(A) </w:t>
      </w:r>
      <w:r>
        <w:rPr>
          <w:sz w:val="21"/>
          <w:szCs w:val="21"/>
        </w:rPr>
        <w:t xml:space="preserve">Self-serving bias, attributing personal success to internal factors and personal failure to external factors</w:t>
      </w:r>
      <w:r>
        <w:rPr>
          <w:b/>
          <w:bCs/>
          <w:color w:val="16a34a"/>
          <w:sz w:val="21"/>
          <w:szCs w:val="21"/>
        </w:rPr>
        <w:t xml:space="preserve"> ✓</w:t>
      </w:r>
    </w:p>
    <w:p>
      <w:pPr>
        <w:spacing w:after="60"/>
        <w:ind w:left="720"/>
      </w:pPr>
      <w:r>
        <w:rPr>
          <w:i/>
          <w:iCs/>
          <w:color w:val="666666"/>
          <w:sz w:val="19"/>
          <w:szCs w:val="19"/>
        </w:rPr>
        <w:t xml:space="preserve">The self-serving bias involves taking credit for successes (internal attribution: 'I studied hard') while blaming failures on outside circumstances (external attribution: 'the test was unfair'). This pattern protects self-esteem by preserving a positive self-image regardless of the outcome.</w:t>
      </w:r>
    </w:p>
    <w:p>
      <w:pPr>
        <w:spacing w:before="40"/>
        <w:ind w:left="360"/>
      </w:pPr>
      <w:r>
        <w:rPr>
          <w:b/>
          <w:bCs/>
          <w:sz w:val="21"/>
          <w:szCs w:val="21"/>
        </w:rPr>
        <w:t xml:space="preserve">(B) </w:t>
      </w:r>
      <w:r>
        <w:rPr>
          <w:sz w:val="21"/>
          <w:szCs w:val="21"/>
        </w:rPr>
        <w:t xml:space="preserve">Fundamental attribution error, overemphasizing dispositional causes for her own behavior</w:t>
      </w:r>
      <w:r>
        <w:rPr>
          <w:b/>
          <w:bCs/>
          <w:color w:val="dc2626"/>
          <w:sz w:val="21"/>
          <w:szCs w:val="21"/>
        </w:rPr>
        <w:t xml:space="preserve"> ✗</w:t>
      </w:r>
    </w:p>
    <w:p>
      <w:pPr>
        <w:spacing w:after="60"/>
        <w:ind w:left="720"/>
      </w:pPr>
      <w:r>
        <w:rPr>
          <w:i/>
          <w:iCs/>
          <w:color w:val="666666"/>
          <w:sz w:val="19"/>
          <w:szCs w:val="19"/>
        </w:rPr>
        <w:t xml:space="preserve">The fundamental attribution error involves overemphasizing dispositional (internal) factors when explaining others' behavior. Here, the student is explaining her own outcomes — and she switches between internal and external attributions depending on whether the outcome is positive or negative.</w:t>
      </w:r>
    </w:p>
    <w:p>
      <w:pPr>
        <w:spacing w:before="40"/>
        <w:ind w:left="360"/>
      </w:pPr>
      <w:r>
        <w:rPr>
          <w:b/>
          <w:bCs/>
          <w:sz w:val="21"/>
          <w:szCs w:val="21"/>
        </w:rPr>
        <w:t xml:space="preserve">(C) </w:t>
      </w:r>
      <w:r>
        <w:rPr>
          <w:sz w:val="21"/>
          <w:szCs w:val="21"/>
        </w:rPr>
        <w:t xml:space="preserve">Actor-observer bias, where the student views her own behavior differently depending on the situation</w:t>
      </w:r>
      <w:r>
        <w:rPr>
          <w:b/>
          <w:bCs/>
          <w:color w:val="dc2626"/>
          <w:sz w:val="21"/>
          <w:szCs w:val="21"/>
        </w:rPr>
        <w:t xml:space="preserve"> ✗</w:t>
      </w:r>
    </w:p>
    <w:p>
      <w:pPr>
        <w:spacing w:after="60"/>
        <w:ind w:left="720"/>
      </w:pPr>
      <w:r>
        <w:rPr>
          <w:i/>
          <w:iCs/>
          <w:color w:val="666666"/>
          <w:sz w:val="19"/>
          <w:szCs w:val="19"/>
        </w:rPr>
        <w:t xml:space="preserve">Actor-observer bias describes a tendency to attribute one's own actions to situational factors and others' actions to dispositional factors. The student's pattern is about self-enhancement — crediting herself for success and blaming circumstances for failure — which is specifically self-serving bias.</w:t>
      </w:r>
    </w:p>
    <w:p>
      <w:pPr>
        <w:spacing w:before="40"/>
        <w:ind w:left="360"/>
      </w:pPr>
      <w:r>
        <w:rPr>
          <w:b/>
          <w:bCs/>
          <w:sz w:val="21"/>
          <w:szCs w:val="21"/>
        </w:rPr>
        <w:t xml:space="preserve">(D) </w:t>
      </w:r>
      <w:r>
        <w:rPr>
          <w:sz w:val="21"/>
          <w:szCs w:val="21"/>
        </w:rPr>
        <w:t xml:space="preserve">Cognitive dissonance, because the student holds contradictory beliefs about her academic ability</w:t>
      </w:r>
      <w:r>
        <w:rPr>
          <w:b/>
          <w:bCs/>
          <w:color w:val="dc2626"/>
          <w:sz w:val="21"/>
          <w:szCs w:val="21"/>
        </w:rPr>
        <w:t xml:space="preserve"> ✗</w:t>
      </w:r>
    </w:p>
    <w:p>
      <w:pPr>
        <w:spacing w:after="60"/>
        <w:ind w:left="720"/>
      </w:pPr>
      <w:r>
        <w:rPr>
          <w:i/>
          <w:iCs/>
          <w:color w:val="666666"/>
          <w:sz w:val="19"/>
          <w:szCs w:val="19"/>
        </w:rPr>
        <w:t xml:space="preserve">Cognitive dissonance is the discomfort of holding two conflicting cognitions or acting against one's beliefs. The student is not experiencing conflicting beliefs — she is consistently protecting her self-esteem through asymmetric attributions for success versus failure.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Stanley Milgram conducted experiments in which participants were ordered by an authority figure (an experimenter) to administer increasingly severe electric shocks to a 'learner' who made errors. Despite protests from the learner, approximately 65% of participants continued to the maximum shock level.</w:t>
      </w:r>
    </w:p>
    <w:p>
      <w:pPr>
        <w:spacing w:after="100"/>
      </w:pPr>
      <w:r>
        <w:t xml:space="preserve">Which of the following best explains the high rate of compliance in Milgram's experiment?</w:t>
      </w:r>
    </w:p>
    <w:p>
      <w:pPr>
        <w:spacing w:before="40"/>
        <w:ind w:left="360"/>
      </w:pPr>
      <w:r>
        <w:rPr>
          <w:b/>
          <w:bCs/>
          <w:sz w:val="21"/>
          <w:szCs w:val="21"/>
        </w:rPr>
        <w:t xml:space="preserve">(A) </w:t>
      </w:r>
      <w:r>
        <w:rPr>
          <w:sz w:val="21"/>
          <w:szCs w:val="21"/>
        </w:rPr>
        <w:t xml:space="preserve">Participants were sadistic individuals who enjoyed inflicting pain on others</w:t>
      </w:r>
      <w:r>
        <w:rPr>
          <w:b/>
          <w:bCs/>
          <w:color w:val="dc2626"/>
          <w:sz w:val="21"/>
          <w:szCs w:val="21"/>
        </w:rPr>
        <w:t xml:space="preserve"> ✗</w:t>
      </w:r>
    </w:p>
    <w:p>
      <w:pPr>
        <w:spacing w:after="60"/>
        <w:ind w:left="720"/>
      </w:pPr>
      <w:r>
        <w:rPr>
          <w:i/>
          <w:iCs/>
          <w:color w:val="666666"/>
          <w:sz w:val="19"/>
          <w:szCs w:val="19"/>
        </w:rPr>
        <w:t xml:space="preserve">Milgram specifically found that ordinary people (not sadists) obeyed. The power of the situation — not participant personality — drove compliance. This is a key lesson of social psychology: situational forces can override individual character.</w:t>
      </w:r>
    </w:p>
    <w:p>
      <w:pPr>
        <w:spacing w:before="40"/>
        <w:ind w:left="360"/>
      </w:pPr>
      <w:r>
        <w:rPr>
          <w:b/>
          <w:bCs/>
          <w:sz w:val="21"/>
          <w:szCs w:val="21"/>
        </w:rPr>
        <w:t xml:space="preserve">(B) </w:t>
      </w:r>
      <w:r>
        <w:rPr>
          <w:sz w:val="21"/>
          <w:szCs w:val="21"/>
        </w:rPr>
        <w:t xml:space="preserve">Situational factors including legitimate authority, physical presence, and gradual escalation promoted obedience</w:t>
      </w:r>
      <w:r>
        <w:rPr>
          <w:b/>
          <w:bCs/>
          <w:color w:val="16a34a"/>
          <w:sz w:val="21"/>
          <w:szCs w:val="21"/>
        </w:rPr>
        <w:t xml:space="preserve"> ✓</w:t>
      </w:r>
    </w:p>
    <w:p>
      <w:pPr>
        <w:spacing w:after="60"/>
        <w:ind w:left="720"/>
      </w:pPr>
      <w:r>
        <w:rPr>
          <w:i/>
          <w:iCs/>
          <w:color w:val="666666"/>
          <w:sz w:val="19"/>
          <w:szCs w:val="19"/>
        </w:rPr>
        <w:t xml:space="preserve">Milgram identified key situational factors: the experimenter's legitimate authority (Yale setting, lab coat), physical proximity of authority, gradual escalation of shocks (foot-in-the-door), and diffusion of moral responsibility. These situational pressures — not participant character — explained the high obedience rate.</w:t>
      </w:r>
    </w:p>
    <w:p>
      <w:pPr>
        <w:spacing w:before="40"/>
        <w:ind w:left="360"/>
      </w:pPr>
      <w:r>
        <w:rPr>
          <w:b/>
          <w:bCs/>
          <w:sz w:val="21"/>
          <w:szCs w:val="21"/>
        </w:rPr>
        <w:t xml:space="preserve">(C) </w:t>
      </w:r>
      <w:r>
        <w:rPr>
          <w:sz w:val="21"/>
          <w:szCs w:val="21"/>
        </w:rPr>
        <w:t xml:space="preserve">Participants were unable to distinguish the experiment from reality due to the convincing setup</w:t>
      </w:r>
      <w:r>
        <w:rPr>
          <w:b/>
          <w:bCs/>
          <w:color w:val="dc2626"/>
          <w:sz w:val="21"/>
          <w:szCs w:val="21"/>
        </w:rPr>
        <w:t xml:space="preserve"> ✗</w:t>
      </w:r>
    </w:p>
    <w:p>
      <w:pPr>
        <w:spacing w:after="60"/>
        <w:ind w:left="720"/>
      </w:pPr>
      <w:r>
        <w:rPr>
          <w:i/>
          <w:iCs/>
          <w:color w:val="666666"/>
          <w:sz w:val="19"/>
          <w:szCs w:val="19"/>
        </w:rPr>
        <w:t xml:space="preserve">Post-experimental interviews showed that most participants believed the shocks were real and knew what they were doing. Their compliance occurred despite genuine distress about harming the learner, not because they doubted the experiment's reality.</w:t>
      </w:r>
    </w:p>
    <w:p>
      <w:pPr>
        <w:spacing w:before="40"/>
        <w:ind w:left="360"/>
      </w:pPr>
      <w:r>
        <w:rPr>
          <w:b/>
          <w:bCs/>
          <w:sz w:val="21"/>
          <w:szCs w:val="21"/>
        </w:rPr>
        <w:t xml:space="preserve">(D) </w:t>
      </w:r>
      <w:r>
        <w:rPr>
          <w:sz w:val="21"/>
          <w:szCs w:val="21"/>
        </w:rPr>
        <w:t xml:space="preserve">Diffusion of responsibility was not a factor because participants were individually responsible for their actions</w:t>
      </w:r>
      <w:r>
        <w:rPr>
          <w:b/>
          <w:bCs/>
          <w:color w:val="dc2626"/>
          <w:sz w:val="21"/>
          <w:szCs w:val="21"/>
        </w:rPr>
        <w:t xml:space="preserve"> ✗</w:t>
      </w:r>
    </w:p>
    <w:p>
      <w:pPr>
        <w:spacing w:after="60"/>
        <w:ind w:left="720"/>
      </w:pPr>
      <w:r>
        <w:rPr>
          <w:i/>
          <w:iCs/>
          <w:color w:val="666666"/>
          <w:sz w:val="19"/>
          <w:szCs w:val="19"/>
        </w:rPr>
        <w:t xml:space="preserve">Diffusion of responsibility WAS a significant factor. The experimenter's instruction ('I'm responsible') reduced participants' sense of personal accountability. This transfer of responsibility is a key mechanism explaining why participants continued despite distress.</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bystander witnesses a person collapse on a crowded city sidewalk. Although dozens of people are present, no one calls for help. When the same type of emergency occurs in a quiet park with only two people present, one immediately calls 911.</w:t>
      </w:r>
    </w:p>
    <w:p>
      <w:pPr>
        <w:spacing w:after="100"/>
      </w:pPr>
      <w:r>
        <w:t xml:space="preserve">Which of the following best explains the different responses in these two scenarios?</w:t>
      </w:r>
    </w:p>
    <w:p>
      <w:pPr>
        <w:spacing w:before="40"/>
        <w:ind w:left="360"/>
      </w:pPr>
      <w:r>
        <w:rPr>
          <w:b/>
          <w:bCs/>
          <w:sz w:val="21"/>
          <w:szCs w:val="21"/>
        </w:rPr>
        <w:t xml:space="preserve">(A) </w:t>
      </w:r>
      <w:r>
        <w:rPr>
          <w:sz w:val="21"/>
          <w:szCs w:val="21"/>
        </w:rPr>
        <w:t xml:space="preserve">Deindividuation: individuals in the crowd lose self-awareness and become more influenced by group norms against helping</w:t>
      </w:r>
      <w:r>
        <w:rPr>
          <w:b/>
          <w:bCs/>
          <w:color w:val="dc2626"/>
          <w:sz w:val="21"/>
          <w:szCs w:val="21"/>
        </w:rPr>
        <w:t xml:space="preserve"> ✗</w:t>
      </w:r>
    </w:p>
    <w:p>
      <w:pPr>
        <w:spacing w:after="60"/>
        <w:ind w:left="720"/>
      </w:pPr>
      <w:r>
        <w:rPr>
          <w:i/>
          <w:iCs/>
          <w:color w:val="666666"/>
          <w:sz w:val="19"/>
          <w:szCs w:val="19"/>
        </w:rPr>
        <w:t xml:space="preserve">Deindividuation involves losing personal identity in a group, often leading to impulsive behavior. While it occurs in crowds, bystander non-intervention is better explained by diffusion of responsibility and pluralistic ignorance — not deindividuation.</w:t>
      </w:r>
    </w:p>
    <w:p>
      <w:pPr>
        <w:spacing w:before="40"/>
        <w:ind w:left="360"/>
      </w:pPr>
      <w:r>
        <w:rPr>
          <w:b/>
          <w:bCs/>
          <w:sz w:val="21"/>
          <w:szCs w:val="21"/>
        </w:rPr>
        <w:t xml:space="preserve">(B) </w:t>
      </w:r>
      <w:r>
        <w:rPr>
          <w:sz w:val="21"/>
          <w:szCs w:val="21"/>
        </w:rPr>
        <w:t xml:space="preserve">Social loafing: each individual exerts less effort because they assume others in the group will take action</w:t>
      </w:r>
      <w:r>
        <w:rPr>
          <w:b/>
          <w:bCs/>
          <w:color w:val="dc2626"/>
          <w:sz w:val="21"/>
          <w:szCs w:val="21"/>
        </w:rPr>
        <w:t xml:space="preserve"> ✗</w:t>
      </w:r>
    </w:p>
    <w:p>
      <w:pPr>
        <w:spacing w:after="60"/>
        <w:ind w:left="720"/>
      </w:pPr>
      <w:r>
        <w:rPr>
          <w:i/>
          <w:iCs/>
          <w:color w:val="666666"/>
          <w:sz w:val="19"/>
          <w:szCs w:val="19"/>
        </w:rPr>
        <w:t xml:space="preserve">Social loafing refers to reduced individual effort in group tasks (e.g., pulling a rope). The bystander effect is distinct: individuals don't help because they diffuse responsibility and assume others will, but the mechanism is decision about intervention, not reduced effort.</w:t>
      </w:r>
    </w:p>
    <w:p>
      <w:pPr>
        <w:spacing w:before="40"/>
        <w:ind w:left="360"/>
      </w:pPr>
      <w:r>
        <w:rPr>
          <w:b/>
          <w:bCs/>
          <w:sz w:val="21"/>
          <w:szCs w:val="21"/>
        </w:rPr>
        <w:t xml:space="preserve">(C) </w:t>
      </w:r>
      <w:r>
        <w:rPr>
          <w:sz w:val="21"/>
          <w:szCs w:val="21"/>
        </w:rPr>
        <w:t xml:space="preserve">The bystander effect: the presence of many others diffuses responsibility, reduces perceived urgency, and produces pluralistic ignorance</w:t>
      </w:r>
      <w:r>
        <w:rPr>
          <w:b/>
          <w:bCs/>
          <w:color w:val="16a34a"/>
          <w:sz w:val="21"/>
          <w:szCs w:val="21"/>
        </w:rPr>
        <w:t xml:space="preserve"> ✓</w:t>
      </w:r>
    </w:p>
    <w:p>
      <w:pPr>
        <w:spacing w:after="60"/>
        <w:ind w:left="720"/>
      </w:pPr>
      <w:r>
        <w:rPr>
          <w:i/>
          <w:iCs/>
          <w:color w:val="666666"/>
          <w:sz w:val="19"/>
          <w:szCs w:val="19"/>
        </w:rPr>
        <w:t xml:space="preserve">The bystander effect (Darley &amp; Latané) predicts that larger groups reduce helping due to diffusion of responsibility (assuming someone else will act) and pluralistic ignorance (looking at others' calm reactions and concluding it's not an emergency). Fewer bystanders means more clear responsibility on each person.</w:t>
      </w:r>
    </w:p>
    <w:p>
      <w:pPr>
        <w:spacing w:before="40"/>
        <w:ind w:left="360"/>
      </w:pPr>
      <w:r>
        <w:rPr>
          <w:b/>
          <w:bCs/>
          <w:sz w:val="21"/>
          <w:szCs w:val="21"/>
        </w:rPr>
        <w:t xml:space="preserve">(D) </w:t>
      </w:r>
      <w:r>
        <w:rPr>
          <w:sz w:val="21"/>
          <w:szCs w:val="21"/>
        </w:rPr>
        <w:t xml:space="preserve">In-group bias: the crowd perceives the victim as an out-group member and therefore does not help</w:t>
      </w:r>
      <w:r>
        <w:rPr>
          <w:b/>
          <w:bCs/>
          <w:color w:val="dc2626"/>
          <w:sz w:val="21"/>
          <w:szCs w:val="21"/>
        </w:rPr>
        <w:t xml:space="preserve"> ✗</w:t>
      </w:r>
    </w:p>
    <w:p>
      <w:pPr>
        <w:spacing w:after="60"/>
        <w:ind w:left="720"/>
      </w:pPr>
      <w:r>
        <w:rPr>
          <w:i/>
          <w:iCs/>
          <w:color w:val="666666"/>
          <w:sz w:val="19"/>
          <w:szCs w:val="19"/>
        </w:rPr>
        <w:t xml:space="preserve">While in-group bias can reduce helping toward out-group members, the bystander effect is the primary explanation for why crowd size alone reduces helping. The scenario does not indicate that group membership influenced responses.</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Leon Festinger proposed that people are motivated to maintain consistency among their beliefs, attitudes, and behaviors. When inconsistencies arise, people experience psychological discomfort and are motivated to reduce it.</w:t>
      </w:r>
    </w:p>
    <w:p>
      <w:pPr>
        <w:spacing w:after="100"/>
      </w:pPr>
      <w:r>
        <w:t xml:space="preserve">A smoker who knows smoking causes cancer but continues to smoke is most likely to reduce dissonance by</w:t>
      </w:r>
    </w:p>
    <w:p>
      <w:pPr>
        <w:spacing w:before="40"/>
        <w:ind w:left="360"/>
      </w:pPr>
      <w:r>
        <w:rPr>
          <w:b/>
          <w:bCs/>
          <w:sz w:val="21"/>
          <w:szCs w:val="21"/>
        </w:rPr>
        <w:t xml:space="preserve">(A) </w:t>
      </w:r>
      <w:r>
        <w:rPr>
          <w:sz w:val="21"/>
          <w:szCs w:val="21"/>
        </w:rPr>
        <w:t xml:space="preserve">quitting smoking to align behavior with belief</w:t>
      </w:r>
      <w:r>
        <w:rPr>
          <w:b/>
          <w:bCs/>
          <w:color w:val="dc2626"/>
          <w:sz w:val="21"/>
          <w:szCs w:val="21"/>
        </w:rPr>
        <w:t xml:space="preserve"> ✗</w:t>
      </w:r>
    </w:p>
    <w:p>
      <w:pPr>
        <w:spacing w:after="60"/>
        <w:ind w:left="720"/>
      </w:pPr>
      <w:r>
        <w:rPr>
          <w:i/>
          <w:iCs/>
          <w:color w:val="666666"/>
          <w:sz w:val="19"/>
          <w:szCs w:val="19"/>
        </w:rPr>
        <w:t xml:space="preserve">While quitting would resolve dissonance, it is the most difficult option. Dissonance theory predicts that people often take the path of least resistance — rationalizing or changing beliefs rather than changing entrenched behaviors like addiction.</w:t>
      </w:r>
    </w:p>
    <w:p>
      <w:pPr>
        <w:spacing w:before="40"/>
        <w:ind w:left="360"/>
      </w:pPr>
      <w:r>
        <w:rPr>
          <w:b/>
          <w:bCs/>
          <w:sz w:val="21"/>
          <w:szCs w:val="21"/>
        </w:rPr>
        <w:t xml:space="preserve">(B) </w:t>
      </w:r>
      <w:r>
        <w:rPr>
          <w:sz w:val="21"/>
          <w:szCs w:val="21"/>
        </w:rPr>
        <w:t xml:space="preserve">denying the health risks of smoking or adding consonant cognitions such as 'it reduces my stress'</w:t>
      </w:r>
      <w:r>
        <w:rPr>
          <w:b/>
          <w:bCs/>
          <w:color w:val="16a34a"/>
          <w:sz w:val="21"/>
          <w:szCs w:val="21"/>
        </w:rPr>
        <w:t xml:space="preserve"> ✓</w:t>
      </w:r>
    </w:p>
    <w:p>
      <w:pPr>
        <w:spacing w:after="60"/>
        <w:ind w:left="720"/>
      </w:pPr>
      <w:r>
        <w:rPr>
          <w:i/>
          <w:iCs/>
          <w:color w:val="666666"/>
          <w:sz w:val="19"/>
          <w:szCs w:val="19"/>
        </w:rPr>
        <w:t xml:space="preserve">When behavior is difficult to change, people reduce dissonance by changing beliefs ('I don't really believe the statistics'), denying risk ('I'll be fine'), or adding consonant cognitions that justify the behavior ('smoking helps me stay calm'). This is easier than quitting.</w:t>
      </w:r>
    </w:p>
    <w:p>
      <w:pPr>
        <w:spacing w:before="40"/>
        <w:ind w:left="360"/>
      </w:pPr>
      <w:r>
        <w:rPr>
          <w:b/>
          <w:bCs/>
          <w:sz w:val="21"/>
          <w:szCs w:val="21"/>
        </w:rPr>
        <w:t xml:space="preserve">(C) </w:t>
      </w:r>
      <w:r>
        <w:rPr>
          <w:sz w:val="21"/>
          <w:szCs w:val="21"/>
        </w:rPr>
        <w:t xml:space="preserve">seeking out more information about the dangers of smoking to better understand the health risks</w:t>
      </w:r>
      <w:r>
        <w:rPr>
          <w:b/>
          <w:bCs/>
          <w:color w:val="dc2626"/>
          <w:sz w:val="21"/>
          <w:szCs w:val="21"/>
        </w:rPr>
        <w:t xml:space="preserve"> ✗</w:t>
      </w:r>
    </w:p>
    <w:p>
      <w:pPr>
        <w:spacing w:after="60"/>
        <w:ind w:left="720"/>
      </w:pPr>
      <w:r>
        <w:rPr>
          <w:i/>
          <w:iCs/>
          <w:color w:val="666666"/>
          <w:sz w:val="19"/>
          <w:szCs w:val="19"/>
        </w:rPr>
        <w:t xml:space="preserve">Dissonance theory predicts that people avoid information that increases dissonance, not seek it out. Actively seeking evidence of health dangers would intensify rather than reduce the discomfort of continuing to smoke.</w:t>
      </w:r>
    </w:p>
    <w:p>
      <w:pPr>
        <w:spacing w:before="40"/>
        <w:ind w:left="360"/>
      </w:pPr>
      <w:r>
        <w:rPr>
          <w:b/>
          <w:bCs/>
          <w:sz w:val="21"/>
          <w:szCs w:val="21"/>
        </w:rPr>
        <w:t xml:space="preserve">(D) </w:t>
      </w:r>
      <w:r>
        <w:rPr>
          <w:sz w:val="21"/>
          <w:szCs w:val="21"/>
        </w:rPr>
        <w:t xml:space="preserve">ignoring the dissonance through habituation until the discomfort disappears</w:t>
      </w:r>
      <w:r>
        <w:rPr>
          <w:b/>
          <w:bCs/>
          <w:color w:val="dc2626"/>
          <w:sz w:val="21"/>
          <w:szCs w:val="21"/>
        </w:rPr>
        <w:t xml:space="preserve"> ✗</w:t>
      </w:r>
    </w:p>
    <w:p>
      <w:pPr>
        <w:spacing w:after="60"/>
        <w:ind w:left="720"/>
      </w:pPr>
      <w:r>
        <w:rPr>
          <w:i/>
          <w:iCs/>
          <w:color w:val="666666"/>
          <w:sz w:val="19"/>
          <w:szCs w:val="19"/>
        </w:rPr>
        <w:t xml:space="preserve">Dissonance is not reduced through habituation (simply ignoring it). Festinger's theory specifies that people actively work to reduce dissonance through one of three mechanisms: changing the behavior, changing the belief, or adding consonant cognitions.</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PSY-4.A</w:t>
      </w:r>
    </w:p>
    <w:p>
      <w:pPr>
        <w:spacing w:after="100"/>
      </w:pPr>
      <w:r>
        <w:t xml:space="preserve">Which of the following best describes the fundamental attribution error?</w:t>
      </w:r>
    </w:p>
    <w:p>
      <w:pPr>
        <w:spacing w:before="40"/>
        <w:ind w:left="360"/>
      </w:pPr>
      <w:r>
        <w:rPr>
          <w:b/>
          <w:bCs/>
          <w:sz w:val="21"/>
          <w:szCs w:val="21"/>
        </w:rPr>
        <w:t xml:space="preserve">(A) </w:t>
      </w:r>
      <w:r>
        <w:rPr>
          <w:sz w:val="21"/>
          <w:szCs w:val="21"/>
        </w:rPr>
        <w:t xml:space="preserve">The tendency to attribute one's own behavior to dispositional factors while attributing others' behavior to situational factors</w:t>
      </w:r>
      <w:r>
        <w:rPr>
          <w:b/>
          <w:bCs/>
          <w:color w:val="dc2626"/>
          <w:sz w:val="21"/>
          <w:szCs w:val="21"/>
        </w:rPr>
        <w:t xml:space="preserve"> ✗</w:t>
      </w:r>
    </w:p>
    <w:p>
      <w:pPr>
        <w:spacing w:after="60"/>
        <w:ind w:left="720"/>
      </w:pPr>
      <w:r>
        <w:rPr>
          <w:i/>
          <w:iCs/>
          <w:color w:val="666666"/>
          <w:sz w:val="19"/>
          <w:szCs w:val="19"/>
        </w:rPr>
        <w:t xml:space="preserve">This describes the actor-observer bias. FAE is specifically about how we explain OTHER people's behavior — we overestimate their internal traits and underestimate situational forces. Actor-observer bias contrasts how we explain our own vs. others' behavior.</w:t>
      </w:r>
    </w:p>
    <w:p>
      <w:pPr>
        <w:spacing w:before="40"/>
        <w:ind w:left="360"/>
      </w:pPr>
      <w:r>
        <w:rPr>
          <w:b/>
          <w:bCs/>
          <w:sz w:val="21"/>
          <w:szCs w:val="21"/>
        </w:rPr>
        <w:t xml:space="preserve">(B) </w:t>
      </w:r>
      <w:r>
        <w:rPr>
          <w:sz w:val="21"/>
          <w:szCs w:val="21"/>
        </w:rPr>
        <w:t xml:space="preserve">The tendency to overestimate dispositional causes and underestimate situational causes when explaining others' behavior</w:t>
      </w:r>
      <w:r>
        <w:rPr>
          <w:b/>
          <w:bCs/>
          <w:color w:val="16a34a"/>
          <w:sz w:val="21"/>
          <w:szCs w:val="21"/>
        </w:rPr>
        <w:t xml:space="preserve"> ✓</w:t>
      </w:r>
    </w:p>
    <w:p>
      <w:pPr>
        <w:spacing w:after="60"/>
        <w:ind w:left="720"/>
      </w:pPr>
      <w:r>
        <w:rPr>
          <w:i/>
          <w:iCs/>
          <w:color w:val="666666"/>
          <w:sz w:val="19"/>
          <w:szCs w:val="19"/>
        </w:rPr>
        <w:t xml:space="preserve">The fundamental attribution error (FAE) is the bias toward explaining others' behavior in terms of personality traits and dispositions, while underestimating the role of situational forces. Example: attributing someone's rudeness to a bad personality rather than a bad day.</w:t>
      </w:r>
    </w:p>
    <w:p>
      <w:pPr>
        <w:spacing w:before="40"/>
        <w:ind w:left="360"/>
      </w:pPr>
      <w:r>
        <w:rPr>
          <w:b/>
          <w:bCs/>
          <w:sz w:val="21"/>
          <w:szCs w:val="21"/>
        </w:rPr>
        <w:t xml:space="preserve">(C) </w:t>
      </w:r>
      <w:r>
        <w:rPr>
          <w:sz w:val="21"/>
          <w:szCs w:val="21"/>
        </w:rPr>
        <w:t xml:space="preserve">The tendency to assume others share our own attitudes and behaviors</w:t>
      </w:r>
      <w:r>
        <w:rPr>
          <w:b/>
          <w:bCs/>
          <w:color w:val="dc2626"/>
          <w:sz w:val="21"/>
          <w:szCs w:val="21"/>
        </w:rPr>
        <w:t xml:space="preserve"> ✗</w:t>
      </w:r>
    </w:p>
    <w:p>
      <w:pPr>
        <w:spacing w:after="60"/>
        <w:ind w:left="720"/>
      </w:pPr>
      <w:r>
        <w:rPr>
          <w:i/>
          <w:iCs/>
          <w:color w:val="666666"/>
          <w:sz w:val="19"/>
          <w:szCs w:val="19"/>
        </w:rPr>
        <w:t xml:space="preserve">This describes the false consensus effect — overestimating how common our own opinions and behaviors are among others. It is distinct from the fundamental attribution error, which concerns how we explain others' behavior, not how common we think our views are.</w:t>
      </w:r>
    </w:p>
    <w:p>
      <w:pPr>
        <w:spacing w:before="40"/>
        <w:ind w:left="360"/>
      </w:pPr>
      <w:r>
        <w:rPr>
          <w:b/>
          <w:bCs/>
          <w:sz w:val="21"/>
          <w:szCs w:val="21"/>
        </w:rPr>
        <w:t xml:space="preserve">(D) </w:t>
      </w:r>
      <w:r>
        <w:rPr>
          <w:sz w:val="21"/>
          <w:szCs w:val="21"/>
        </w:rPr>
        <w:t xml:space="preserve">The tendency to attribute failures to external factors in order to protect self-esteem</w:t>
      </w:r>
      <w:r>
        <w:rPr>
          <w:b/>
          <w:bCs/>
          <w:color w:val="dc2626"/>
          <w:sz w:val="21"/>
          <w:szCs w:val="21"/>
        </w:rPr>
        <w:t xml:space="preserve"> ✗</w:t>
      </w:r>
    </w:p>
    <w:p>
      <w:pPr>
        <w:spacing w:after="60"/>
        <w:ind w:left="720"/>
      </w:pPr>
      <w:r>
        <w:rPr>
          <w:i/>
          <w:iCs/>
          <w:color w:val="666666"/>
          <w:sz w:val="19"/>
          <w:szCs w:val="19"/>
        </w:rPr>
        <w:t xml:space="preserve">This describes the self-serving bias — externalizing personal failures and internalizing successes to protect self-esteem. The FAE specifically concerns how we explain OTHER people's behavior, not our own.</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Solomon Asch conducted experiments in which a participant was placed in a group with confederates who unanimously gave obviously wrong answers to simple line-judgment tasks. Approximately 75% of participants conformed to the incorrect group answer at least once.</w:t>
      </w:r>
    </w:p>
    <w:p>
      <w:pPr>
        <w:spacing w:after="100"/>
      </w:pPr>
      <w:r>
        <w:t xml:space="preserve">Which of the following factors would most likely DECREASE conformity rates in a replication of Asch's experiment?</w:t>
      </w:r>
    </w:p>
    <w:p>
      <w:pPr>
        <w:spacing w:before="40"/>
        <w:ind w:left="360"/>
      </w:pPr>
      <w:r>
        <w:rPr>
          <w:b/>
          <w:bCs/>
          <w:sz w:val="21"/>
          <w:szCs w:val="21"/>
        </w:rPr>
        <w:t xml:space="preserve">(A) </w:t>
      </w:r>
      <w:r>
        <w:rPr>
          <w:sz w:val="21"/>
          <w:szCs w:val="21"/>
        </w:rPr>
        <w:t xml:space="preserve">Increasing the group size from 3 to 10 confederates</w:t>
      </w:r>
      <w:r>
        <w:rPr>
          <w:b/>
          <w:bCs/>
          <w:color w:val="dc2626"/>
          <w:sz w:val="21"/>
          <w:szCs w:val="21"/>
        </w:rPr>
        <w:t xml:space="preserve"> ✗</w:t>
      </w:r>
    </w:p>
    <w:p>
      <w:pPr>
        <w:spacing w:after="60"/>
        <w:ind w:left="720"/>
      </w:pPr>
      <w:r>
        <w:rPr>
          <w:i/>
          <w:iCs/>
          <w:color w:val="666666"/>
          <w:sz w:val="19"/>
          <w:szCs w:val="19"/>
        </w:rPr>
        <w:t xml:space="preserve">Conformity increases as group size grows up to about 3-5 members, then levels off. Increasing from 3 to 10 would not significantly increase conformity, but it would not decrease it either.</w:t>
      </w:r>
    </w:p>
    <w:p>
      <w:pPr>
        <w:spacing w:before="40"/>
        <w:ind w:left="360"/>
      </w:pPr>
      <w:r>
        <w:rPr>
          <w:b/>
          <w:bCs/>
          <w:sz w:val="21"/>
          <w:szCs w:val="21"/>
        </w:rPr>
        <w:t xml:space="preserve">(B) </w:t>
      </w:r>
      <w:r>
        <w:rPr>
          <w:sz w:val="21"/>
          <w:szCs w:val="21"/>
        </w:rPr>
        <w:t xml:space="preserve">Giving the participant an ally who also gives the correct answer</w:t>
      </w:r>
      <w:r>
        <w:rPr>
          <w:b/>
          <w:bCs/>
          <w:color w:val="16a34a"/>
          <w:sz w:val="21"/>
          <w:szCs w:val="21"/>
        </w:rPr>
        <w:t xml:space="preserve"> ✓</w:t>
      </w:r>
    </w:p>
    <w:p>
      <w:pPr>
        <w:spacing w:after="60"/>
        <w:ind w:left="720"/>
      </w:pPr>
      <w:r>
        <w:rPr>
          <w:i/>
          <w:iCs/>
          <w:color w:val="666666"/>
          <w:sz w:val="19"/>
          <w:szCs w:val="19"/>
        </w:rPr>
        <w:t xml:space="preserve">Asch found that having even one ally who gave the correct answer dramatically reduced conformity (from ~75% to under 10%). Social support breaks the unanimous pressure, giving the individual social validation for dissenting.</w:t>
      </w:r>
    </w:p>
    <w:p>
      <w:pPr>
        <w:spacing w:before="40"/>
        <w:ind w:left="360"/>
      </w:pPr>
      <w:r>
        <w:rPr>
          <w:b/>
          <w:bCs/>
          <w:sz w:val="21"/>
          <w:szCs w:val="21"/>
        </w:rPr>
        <w:t xml:space="preserve">(C) </w:t>
      </w:r>
      <w:r>
        <w:rPr>
          <w:sz w:val="21"/>
          <w:szCs w:val="21"/>
        </w:rPr>
        <w:t xml:space="preserve">Making the line differences more subtle and ambiguous</w:t>
      </w:r>
      <w:r>
        <w:rPr>
          <w:b/>
          <w:bCs/>
          <w:color w:val="dc2626"/>
          <w:sz w:val="21"/>
          <w:szCs w:val="21"/>
        </w:rPr>
        <w:t xml:space="preserve"> ✗</w:t>
      </w:r>
    </w:p>
    <w:p>
      <w:pPr>
        <w:spacing w:after="60"/>
        <w:ind w:left="720"/>
      </w:pPr>
      <w:r>
        <w:rPr>
          <w:i/>
          <w:iCs/>
          <w:color w:val="666666"/>
          <w:sz w:val="19"/>
          <w:szCs w:val="19"/>
        </w:rPr>
        <w:t xml:space="preserve">Greater ambiguity increases conformity because individuals are less confident in their own judgments and more likely to rely on the group. Asch's original stimuli were deliberately clear-cut; ambiguity would increase, not decrease, conformity.</w:t>
      </w:r>
    </w:p>
    <w:p>
      <w:pPr>
        <w:spacing w:before="40"/>
        <w:ind w:left="360"/>
      </w:pPr>
      <w:r>
        <w:rPr>
          <w:b/>
          <w:bCs/>
          <w:sz w:val="21"/>
          <w:szCs w:val="21"/>
        </w:rPr>
        <w:t xml:space="preserve">(D) </w:t>
      </w:r>
      <w:r>
        <w:rPr>
          <w:sz w:val="21"/>
          <w:szCs w:val="21"/>
        </w:rPr>
        <w:t xml:space="preserve">Requiring participants to respond publicly rather than privately</w:t>
      </w:r>
      <w:r>
        <w:rPr>
          <w:b/>
          <w:bCs/>
          <w:color w:val="dc2626"/>
          <w:sz w:val="21"/>
          <w:szCs w:val="21"/>
        </w:rPr>
        <w:t xml:space="preserve"> ✗</w:t>
      </w:r>
    </w:p>
    <w:p>
      <w:pPr>
        <w:spacing w:after="60"/>
        <w:ind w:left="720"/>
      </w:pPr>
      <w:r>
        <w:rPr>
          <w:i/>
          <w:iCs/>
          <w:color w:val="666666"/>
          <w:sz w:val="19"/>
          <w:szCs w:val="19"/>
        </w:rPr>
        <w:t xml:space="preserve">Public responses increase conformity compared to private responses because normative social influence (wanting to fit in) is stronger when others can observe your answer. Private responding would decrease conformity, not public responding.</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marketing researcher tests two persuasion strategies for a new product. In Strategy A, advertisements feature celebrity endorsements and emotionally appealing music. In Strategy B, advertisements feature detailed scientific data about the product's efficacy and ingredient analysis.</w:t>
      </w:r>
    </w:p>
    <w:p>
      <w:pPr>
        <w:spacing w:after="100"/>
      </w:pPr>
      <w:r>
        <w:t xml:space="preserve">Which of the following best describes the difference between Strategy A and Strategy B according to the elaboration likelihood model?</w:t>
      </w:r>
    </w:p>
    <w:p>
      <w:pPr>
        <w:spacing w:before="40"/>
        <w:ind w:left="360"/>
      </w:pPr>
      <w:r>
        <w:rPr>
          <w:b/>
          <w:bCs/>
          <w:sz w:val="21"/>
          <w:szCs w:val="21"/>
        </w:rPr>
        <w:t xml:space="preserve">(A) </w:t>
      </w:r>
      <w:r>
        <w:rPr>
          <w:sz w:val="21"/>
          <w:szCs w:val="21"/>
        </w:rPr>
        <w:t xml:space="preserve">Strategy A uses the central route; Strategy B uses the peripheral route</w:t>
      </w:r>
      <w:r>
        <w:rPr>
          <w:b/>
          <w:bCs/>
          <w:color w:val="dc2626"/>
          <w:sz w:val="21"/>
          <w:szCs w:val="21"/>
        </w:rPr>
        <w:t xml:space="preserve"> ✗</w:t>
      </w:r>
    </w:p>
    <w:p>
      <w:pPr>
        <w:spacing w:after="60"/>
        <w:ind w:left="720"/>
      </w:pPr>
      <w:r>
        <w:rPr>
          <w:i/>
          <w:iCs/>
          <w:color w:val="666666"/>
          <w:sz w:val="19"/>
          <w:szCs w:val="19"/>
        </w:rPr>
        <w:t xml:space="preserve">This is reversed. The central route involves careful evaluation of arguments and evidence (Strategy B). The peripheral route involves non-content cues like attractiveness, music, and celebrity status (Strategy A).</w:t>
      </w:r>
    </w:p>
    <w:p>
      <w:pPr>
        <w:spacing w:before="40"/>
        <w:ind w:left="360"/>
      </w:pPr>
      <w:r>
        <w:rPr>
          <w:b/>
          <w:bCs/>
          <w:sz w:val="21"/>
          <w:szCs w:val="21"/>
        </w:rPr>
        <w:t xml:space="preserve">(B) </w:t>
      </w:r>
      <w:r>
        <w:rPr>
          <w:sz w:val="21"/>
          <w:szCs w:val="21"/>
        </w:rPr>
        <w:t xml:space="preserve">Strategy A uses the peripheral route; Strategy B uses the central route</w:t>
      </w:r>
      <w:r>
        <w:rPr>
          <w:b/>
          <w:bCs/>
          <w:color w:val="16a34a"/>
          <w:sz w:val="21"/>
          <w:szCs w:val="21"/>
        </w:rPr>
        <w:t xml:space="preserve"> ✓</w:t>
      </w:r>
    </w:p>
    <w:p>
      <w:pPr>
        <w:spacing w:after="60"/>
        <w:ind w:left="720"/>
      </w:pPr>
      <w:r>
        <w:rPr>
          <w:i/>
          <w:iCs/>
          <w:color w:val="666666"/>
          <w:sz w:val="19"/>
          <w:szCs w:val="19"/>
        </w:rPr>
        <w:t xml:space="preserve">The ELM (Petty &amp; Cacioppo) distinguishes two routes to persuasion. The peripheral route relies on superficial cues (celebrities, emotions, aesthetics) without careful argument evaluation — that's Strategy A. The central route involves thoughtful processing of message content and evidence — that's Strategy B.</w:t>
      </w:r>
    </w:p>
    <w:p>
      <w:pPr>
        <w:spacing w:before="40"/>
        <w:ind w:left="360"/>
      </w:pPr>
      <w:r>
        <w:rPr>
          <w:b/>
          <w:bCs/>
          <w:sz w:val="21"/>
          <w:szCs w:val="21"/>
        </w:rPr>
        <w:t xml:space="preserve">(C) </w:t>
      </w:r>
      <w:r>
        <w:rPr>
          <w:sz w:val="21"/>
          <w:szCs w:val="21"/>
        </w:rPr>
        <w:t xml:space="preserve">Both strategies use the central route because both aim to change consumer attitudes</w:t>
      </w:r>
      <w:r>
        <w:rPr>
          <w:b/>
          <w:bCs/>
          <w:color w:val="dc2626"/>
          <w:sz w:val="21"/>
          <w:szCs w:val="21"/>
        </w:rPr>
        <w:t xml:space="preserve"> ✗</w:t>
      </w:r>
    </w:p>
    <w:p>
      <w:pPr>
        <w:spacing w:after="60"/>
        <w:ind w:left="720"/>
      </w:pPr>
      <w:r>
        <w:rPr>
          <w:i/>
          <w:iCs/>
          <w:color w:val="666666"/>
          <w:sz w:val="19"/>
          <w:szCs w:val="19"/>
        </w:rPr>
        <w:t xml:space="preserve">Both strategies aim to change attitudes, but the route depends on HOW the persuasion works — through thoughtful argument evaluation (central) or through heuristic cues (peripheral). Goal of persuasion does not determine which route is used.</w:t>
      </w:r>
    </w:p>
    <w:p>
      <w:pPr>
        <w:spacing w:before="40"/>
        <w:ind w:left="360"/>
      </w:pPr>
      <w:r>
        <w:rPr>
          <w:b/>
          <w:bCs/>
          <w:sz w:val="21"/>
          <w:szCs w:val="21"/>
        </w:rPr>
        <w:t xml:space="preserve">(D) </w:t>
      </w:r>
      <w:r>
        <w:rPr>
          <w:sz w:val="21"/>
          <w:szCs w:val="21"/>
        </w:rPr>
        <w:t xml:space="preserve">Strategy B produces more temporary attitude change because emotional appeals have stronger long-term effects</w:t>
      </w:r>
      <w:r>
        <w:rPr>
          <w:b/>
          <w:bCs/>
          <w:color w:val="dc2626"/>
          <w:sz w:val="21"/>
          <w:szCs w:val="21"/>
        </w:rPr>
        <w:t xml:space="preserve"> ✗</w:t>
      </w:r>
    </w:p>
    <w:p>
      <w:pPr>
        <w:spacing w:after="60"/>
        <w:ind w:left="720"/>
      </w:pPr>
      <w:r>
        <w:rPr>
          <w:i/>
          <w:iCs/>
          <w:color w:val="666666"/>
          <w:sz w:val="19"/>
          <w:szCs w:val="19"/>
        </w:rPr>
        <w:t xml:space="preserve">This is reversed. Central route processing (Strategy B) produces more durable, resistant-to-change attitudes because the audience has thought through the arguments. Peripheral route processing (Strategy A) tends to produce more temporary attitude change.</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committee tasked with evaluating a business plan meets to discuss whether to recommend it. Before the meeting, most members are moderately in favor of the plan. After discussion, the group overwhelmingly supports the plan and votes to pursue it, with members expressing more extreme enthusiasm than they initially felt.</w:t>
      </w:r>
    </w:p>
    <w:p>
      <w:pPr>
        <w:spacing w:after="100"/>
      </w:pPr>
      <w:r>
        <w:t xml:space="preserve">This scenario best illustrates which of the following social psychological phenomena?</w:t>
      </w:r>
    </w:p>
    <w:p>
      <w:pPr>
        <w:spacing w:before="40"/>
        <w:ind w:left="360"/>
      </w:pPr>
      <w:r>
        <w:rPr>
          <w:b/>
          <w:bCs/>
          <w:sz w:val="21"/>
          <w:szCs w:val="21"/>
        </w:rPr>
        <w:t xml:space="preserve">(A) </w:t>
      </w:r>
      <w:r>
        <w:rPr>
          <w:sz w:val="21"/>
          <w:szCs w:val="21"/>
        </w:rPr>
        <w:t xml:space="preserve">Social loafing, because individual committee members reduced their critical thinking effort</w:t>
      </w:r>
      <w:r>
        <w:rPr>
          <w:b/>
          <w:bCs/>
          <w:color w:val="dc2626"/>
          <w:sz w:val="21"/>
          <w:szCs w:val="21"/>
        </w:rPr>
        <w:t xml:space="preserve"> ✗</w:t>
      </w:r>
    </w:p>
    <w:p>
      <w:pPr>
        <w:spacing w:after="60"/>
        <w:ind w:left="720"/>
      </w:pPr>
      <w:r>
        <w:rPr>
          <w:i/>
          <w:iCs/>
          <w:color w:val="666666"/>
          <w:sz w:val="19"/>
          <w:szCs w:val="19"/>
        </w:rPr>
        <w:t xml:space="preserve">Social loafing involves reduced individual effort in group settings. This scenario shows the opposite: members engaged in discussion and emerged with more extreme (not more lukewarm) views, indicating active involvement.</w:t>
      </w:r>
    </w:p>
    <w:p>
      <w:pPr>
        <w:spacing w:before="40"/>
        <w:ind w:left="360"/>
      </w:pPr>
      <w:r>
        <w:rPr>
          <w:b/>
          <w:bCs/>
          <w:sz w:val="21"/>
          <w:szCs w:val="21"/>
        </w:rPr>
        <w:t xml:space="preserve">(B) </w:t>
      </w:r>
      <w:r>
        <w:rPr>
          <w:sz w:val="21"/>
          <w:szCs w:val="21"/>
        </w:rPr>
        <w:t xml:space="preserve">Group polarization, because group discussion pushed members toward a more extreme version of their initial tendency</w:t>
      </w:r>
      <w:r>
        <w:rPr>
          <w:b/>
          <w:bCs/>
          <w:color w:val="16a34a"/>
          <w:sz w:val="21"/>
          <w:szCs w:val="21"/>
        </w:rPr>
        <w:t xml:space="preserve"> ✓</w:t>
      </w:r>
    </w:p>
    <w:p>
      <w:pPr>
        <w:spacing w:after="60"/>
        <w:ind w:left="720"/>
      </w:pPr>
      <w:r>
        <w:rPr>
          <w:i/>
          <w:iCs/>
          <w:color w:val="666666"/>
          <w:sz w:val="19"/>
          <w:szCs w:val="19"/>
        </w:rPr>
        <w:t xml:space="preserve">Group polarization occurs when group discussion amplifies the initially dominant attitude direction. Since most members were moderately in favor, discussion produced persuasive arguments favoring the plan, shifting everyone toward more extreme support.</w:t>
      </w:r>
    </w:p>
    <w:p>
      <w:pPr>
        <w:spacing w:before="40"/>
        <w:ind w:left="360"/>
      </w:pPr>
      <w:r>
        <w:rPr>
          <w:b/>
          <w:bCs/>
          <w:sz w:val="21"/>
          <w:szCs w:val="21"/>
        </w:rPr>
        <w:t xml:space="preserve">(C) </w:t>
      </w:r>
      <w:r>
        <w:rPr>
          <w:sz w:val="21"/>
          <w:szCs w:val="21"/>
        </w:rPr>
        <w:t xml:space="preserve">Groupthink, because the group suppressed dissent in favor of unanimity</w:t>
      </w:r>
      <w:r>
        <w:rPr>
          <w:b/>
          <w:bCs/>
          <w:color w:val="dc2626"/>
          <w:sz w:val="21"/>
          <w:szCs w:val="21"/>
        </w:rPr>
        <w:t xml:space="preserve"> ✗</w:t>
      </w:r>
    </w:p>
    <w:p>
      <w:pPr>
        <w:spacing w:after="60"/>
        <w:ind w:left="720"/>
      </w:pPr>
      <w:r>
        <w:rPr>
          <w:i/>
          <w:iCs/>
          <w:color w:val="666666"/>
          <w:sz w:val="19"/>
          <w:szCs w:val="19"/>
        </w:rPr>
        <w:t xml:space="preserve">Groupthink involves suppressing dissent and critical evaluation due to pressure for cohesion, leading to poor decisions. The scenario does not describe suppressed opposition — it describes an initial moderate leaning becoming extreme after discussion, which is group polarization.</w:t>
      </w:r>
    </w:p>
    <w:p>
      <w:pPr>
        <w:spacing w:before="40"/>
        <w:ind w:left="360"/>
      </w:pPr>
      <w:r>
        <w:rPr>
          <w:b/>
          <w:bCs/>
          <w:sz w:val="21"/>
          <w:szCs w:val="21"/>
        </w:rPr>
        <w:t xml:space="preserve">(D) </w:t>
      </w:r>
      <w:r>
        <w:rPr>
          <w:sz w:val="21"/>
          <w:szCs w:val="21"/>
        </w:rPr>
        <w:t xml:space="preserve">Conformity, because individual members complied with the majority view to avoid social rejection</w:t>
      </w:r>
      <w:r>
        <w:rPr>
          <w:b/>
          <w:bCs/>
          <w:color w:val="dc2626"/>
          <w:sz w:val="21"/>
          <w:szCs w:val="21"/>
        </w:rPr>
        <w:t xml:space="preserve"> ✗</w:t>
      </w:r>
    </w:p>
    <w:p>
      <w:pPr>
        <w:spacing w:after="60"/>
        <w:ind w:left="720"/>
      </w:pPr>
      <w:r>
        <w:rPr>
          <w:i/>
          <w:iCs/>
          <w:color w:val="666666"/>
          <w:sz w:val="19"/>
          <w:szCs w:val="19"/>
        </w:rPr>
        <w:t xml:space="preserve">Conformity involves changing behavior to match group norms due to normative or informational pressure. Group polarization is a stronger claim — not just that people conformed, but that the group's position shifted to be more extreme than any individual's initial position.</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Philip Zimbardo's Stanford Prison Experiment assigned male college students randomly to roles as either 'guards' or 'prisoners' in a simulated prison environment. The study was terminated after 6 days (planned for 2 weeks) due to the guards' increasingly abusive behavior and the prisoners' severe psychological distress.</w:t>
      </w:r>
    </w:p>
    <w:p>
      <w:pPr>
        <w:spacing w:after="100"/>
      </w:pPr>
      <w:r>
        <w:t xml:space="preserve">Which of the following best explains the behavioral changes observed in Zimbardo's study?</w:t>
      </w:r>
    </w:p>
    <w:p>
      <w:pPr>
        <w:spacing w:before="40"/>
        <w:ind w:left="360"/>
      </w:pPr>
      <w:r>
        <w:rPr>
          <w:b/>
          <w:bCs/>
          <w:sz w:val="21"/>
          <w:szCs w:val="21"/>
        </w:rPr>
        <w:t xml:space="preserve">(A) </w:t>
      </w:r>
      <w:r>
        <w:rPr>
          <w:sz w:val="21"/>
          <w:szCs w:val="21"/>
        </w:rPr>
        <w:t xml:space="preserve">Participants were screened for aggressive personalities and were therefore predisposed to abusive behavior</w:t>
      </w:r>
      <w:r>
        <w:rPr>
          <w:b/>
          <w:bCs/>
          <w:color w:val="dc2626"/>
          <w:sz w:val="21"/>
          <w:szCs w:val="21"/>
        </w:rPr>
        <w:t xml:space="preserve"> ✗</w:t>
      </w:r>
    </w:p>
    <w:p>
      <w:pPr>
        <w:spacing w:after="60"/>
        <w:ind w:left="720"/>
      </w:pPr>
      <w:r>
        <w:rPr>
          <w:i/>
          <w:iCs/>
          <w:color w:val="666666"/>
          <w:sz w:val="19"/>
          <w:szCs w:val="19"/>
        </w:rPr>
        <w:t xml:space="preserve">Zimbardo specifically screened participants and selected those who were psychologically healthy and non-aggressive. Random assignment to roles meant guards were not pre-selected for aggression — the situational role itself produced behavior change.</w:t>
      </w:r>
    </w:p>
    <w:p>
      <w:pPr>
        <w:spacing w:before="40"/>
        <w:ind w:left="360"/>
      </w:pPr>
      <w:r>
        <w:rPr>
          <w:b/>
          <w:bCs/>
          <w:sz w:val="21"/>
          <w:szCs w:val="21"/>
        </w:rPr>
        <w:t xml:space="preserve">(B) </w:t>
      </w:r>
      <w:r>
        <w:rPr>
          <w:sz w:val="21"/>
          <w:szCs w:val="21"/>
        </w:rPr>
        <w:t xml:space="preserve">The situational power of assigned social roles, institutional norms, and deindividuation produced role-conforming behavior</w:t>
      </w:r>
      <w:r>
        <w:rPr>
          <w:b/>
          <w:bCs/>
          <w:color w:val="16a34a"/>
          <w:sz w:val="21"/>
          <w:szCs w:val="21"/>
        </w:rPr>
        <w:t xml:space="preserve"> ✓</w:t>
      </w:r>
    </w:p>
    <w:p>
      <w:pPr>
        <w:spacing w:after="60"/>
        <w:ind w:left="720"/>
      </w:pPr>
      <w:r>
        <w:rPr>
          <w:i/>
          <w:iCs/>
          <w:color w:val="666666"/>
          <w:sz w:val="19"/>
          <w:szCs w:val="19"/>
        </w:rPr>
        <w:t xml:space="preserve">Zimbardo's study demonstrates the power of situation over disposition. Guards adopted abusive role behaviors consistent with institutional norms for authority. Deindividuation (uniform appearance, anonymity) and role expectations produced behavior inconsistent with participants' pre-study personalities.</w:t>
      </w:r>
    </w:p>
    <w:p>
      <w:pPr>
        <w:spacing w:before="40"/>
        <w:ind w:left="360"/>
      </w:pPr>
      <w:r>
        <w:rPr>
          <w:b/>
          <w:bCs/>
          <w:sz w:val="21"/>
          <w:szCs w:val="21"/>
        </w:rPr>
        <w:t xml:space="preserve">(C) </w:t>
      </w:r>
      <w:r>
        <w:rPr>
          <w:sz w:val="21"/>
          <w:szCs w:val="21"/>
        </w:rPr>
        <w:t xml:space="preserve">The study demonstrates that all people have latent sadistic tendencies that emerge under institutional permission</w:t>
      </w:r>
      <w:r>
        <w:rPr>
          <w:b/>
          <w:bCs/>
          <w:color w:val="dc2626"/>
          <w:sz w:val="21"/>
          <w:szCs w:val="21"/>
        </w:rPr>
        <w:t xml:space="preserve"> ✗</w:t>
      </w:r>
    </w:p>
    <w:p>
      <w:pPr>
        <w:spacing w:after="60"/>
        <w:ind w:left="720"/>
      </w:pPr>
      <w:r>
        <w:rPr>
          <w:i/>
          <w:iCs/>
          <w:color w:val="666666"/>
          <w:sz w:val="19"/>
          <w:szCs w:val="19"/>
        </w:rPr>
        <w:t xml:space="preserve">This overgeneralizes Zimbardo's findings. The study showed situational power over behavior — not that sadism is universal and latent. Not all guards were equally abusive, and some resisted. The key finding is situational influence, not universal sadism.</w:t>
      </w:r>
    </w:p>
    <w:p>
      <w:pPr>
        <w:spacing w:before="40"/>
        <w:ind w:left="360"/>
      </w:pPr>
      <w:r>
        <w:rPr>
          <w:b/>
          <w:bCs/>
          <w:sz w:val="21"/>
          <w:szCs w:val="21"/>
        </w:rPr>
        <w:t xml:space="preserve">(D) </w:t>
      </w:r>
      <w:r>
        <w:rPr>
          <w:sz w:val="21"/>
          <w:szCs w:val="21"/>
        </w:rPr>
        <w:t xml:space="preserve">Social comparison processes caused participants to calibrate their behavior based on what other guards were doing</w:t>
      </w:r>
      <w:r>
        <w:rPr>
          <w:b/>
          <w:bCs/>
          <w:color w:val="dc2626"/>
          <w:sz w:val="21"/>
          <w:szCs w:val="21"/>
        </w:rPr>
        <w:t xml:space="preserve"> ✗</w:t>
      </w:r>
    </w:p>
    <w:p>
      <w:pPr>
        <w:spacing w:after="60"/>
        <w:ind w:left="720"/>
      </w:pPr>
      <w:r>
        <w:rPr>
          <w:i/>
          <w:iCs/>
          <w:color w:val="666666"/>
          <w:sz w:val="19"/>
          <w:szCs w:val="19"/>
        </w:rPr>
        <w:t xml:space="preserve">While social comparison may have played some role, the primary explanation Zimbardo offered was the power of institutional roles, deindividuation, and normative social influence from the authority structure. Social comparison is a secondary mechanism here.</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PSY-4.B</w:t>
      </w:r>
    </w:p>
    <w:p>
      <w:pPr>
        <w:spacing w:after="100"/>
      </w:pPr>
      <w:r>
        <w:t xml:space="preserve">Which of the following best describes Bandura's concept of reciprocal determinism?</w:t>
      </w:r>
    </w:p>
    <w:p>
      <w:pPr>
        <w:spacing w:before="40"/>
        <w:ind w:left="360"/>
      </w:pPr>
      <w:r>
        <w:rPr>
          <w:b/>
          <w:bCs/>
          <w:sz w:val="21"/>
          <w:szCs w:val="21"/>
        </w:rPr>
        <w:t xml:space="preserve">(A) </w:t>
      </w:r>
      <w:r>
        <w:rPr>
          <w:sz w:val="21"/>
          <w:szCs w:val="21"/>
        </w:rPr>
        <w:t xml:space="preserve">Behavior is determined solely by environmental reinforcement contingencies</w:t>
      </w:r>
      <w:r>
        <w:rPr>
          <w:b/>
          <w:bCs/>
          <w:color w:val="dc2626"/>
          <w:sz w:val="21"/>
          <w:szCs w:val="21"/>
        </w:rPr>
        <w:t xml:space="preserve"> ✗</w:t>
      </w:r>
    </w:p>
    <w:p>
      <w:pPr>
        <w:spacing w:after="60"/>
        <w:ind w:left="720"/>
      </w:pPr>
      <w:r>
        <w:rPr>
          <w:i/>
          <w:iCs/>
          <w:color w:val="666666"/>
          <w:sz w:val="19"/>
          <w:szCs w:val="19"/>
        </w:rPr>
        <w:t xml:space="preserve">This describes a strict behaviorist position. Bandura rejected this, arguing that cognitions and personal factors interact with environment. Reciprocal determinism is specifically about the bidirectional interaction, not environmental determinism alone.</w:t>
      </w:r>
    </w:p>
    <w:p>
      <w:pPr>
        <w:spacing w:before="40"/>
        <w:ind w:left="360"/>
      </w:pPr>
      <w:r>
        <w:rPr>
          <w:b/>
          <w:bCs/>
          <w:sz w:val="21"/>
          <w:szCs w:val="21"/>
        </w:rPr>
        <w:t xml:space="preserve">(B) </w:t>
      </w:r>
      <w:r>
        <w:rPr>
          <w:sz w:val="21"/>
          <w:szCs w:val="21"/>
        </w:rPr>
        <w:t xml:space="preserve">Personal factors, behavior, and environment mutually influence one another in an ongoing interaction</w:t>
      </w:r>
      <w:r>
        <w:rPr>
          <w:b/>
          <w:bCs/>
          <w:color w:val="16a34a"/>
          <w:sz w:val="21"/>
          <w:szCs w:val="21"/>
        </w:rPr>
        <w:t xml:space="preserve"> ✓</w:t>
      </w:r>
    </w:p>
    <w:p>
      <w:pPr>
        <w:spacing w:after="60"/>
        <w:ind w:left="720"/>
      </w:pPr>
      <w:r>
        <w:rPr>
          <w:i/>
          <w:iCs/>
          <w:color w:val="666666"/>
          <w:sz w:val="19"/>
          <w:szCs w:val="19"/>
        </w:rPr>
        <w:t xml:space="preserve">Reciprocal determinism (Bandura's social cognitive theory) holds that the person (cognitions, beliefs, self-efficacy), behavior (actions), and environment (reinforcers, social context) all continuously influence each other in a bidirectional, reciprocal way — none is a one-way cause.</w:t>
      </w:r>
    </w:p>
    <w:p>
      <w:pPr>
        <w:spacing w:before="40"/>
        <w:ind w:left="360"/>
      </w:pPr>
      <w:r>
        <w:rPr>
          <w:b/>
          <w:bCs/>
          <w:sz w:val="21"/>
          <w:szCs w:val="21"/>
        </w:rPr>
        <w:t xml:space="preserve">(C) </w:t>
      </w:r>
      <w:r>
        <w:rPr>
          <w:sz w:val="21"/>
          <w:szCs w:val="21"/>
        </w:rPr>
        <w:t xml:space="preserve">Unconscious conflicts between the id and superego determine personality and behavior</w:t>
      </w:r>
      <w:r>
        <w:rPr>
          <w:b/>
          <w:bCs/>
          <w:color w:val="dc2626"/>
          <w:sz w:val="21"/>
          <w:szCs w:val="21"/>
        </w:rPr>
        <w:t xml:space="preserve"> ✗</w:t>
      </w:r>
    </w:p>
    <w:p>
      <w:pPr>
        <w:spacing w:after="60"/>
        <w:ind w:left="720"/>
      </w:pPr>
      <w:r>
        <w:rPr>
          <w:i/>
          <w:iCs/>
          <w:color w:val="666666"/>
          <w:sz w:val="19"/>
          <w:szCs w:val="19"/>
        </w:rPr>
        <w:t xml:space="preserve">Unconscious id-superego conflicts are the foundation of Freudian psychoanalytic theory, not Bandura's social cognitive theory. Bandura emphasized observable behavior, cognitions, and social learning — not unconscious drives.</w:t>
      </w:r>
    </w:p>
    <w:p>
      <w:pPr>
        <w:spacing w:before="40"/>
        <w:ind w:left="360"/>
      </w:pPr>
      <w:r>
        <w:rPr>
          <w:b/>
          <w:bCs/>
          <w:sz w:val="21"/>
          <w:szCs w:val="21"/>
        </w:rPr>
        <w:t xml:space="preserve">(D) </w:t>
      </w:r>
      <w:r>
        <w:rPr>
          <w:sz w:val="21"/>
          <w:szCs w:val="21"/>
        </w:rPr>
        <w:t xml:space="preserve">People determine their own behavior through conscious self-regulation without environmental influence</w:t>
      </w:r>
      <w:r>
        <w:rPr>
          <w:b/>
          <w:bCs/>
          <w:color w:val="dc2626"/>
          <w:sz w:val="21"/>
          <w:szCs w:val="21"/>
        </w:rPr>
        <w:t xml:space="preserve"> ✗</w:t>
      </w:r>
    </w:p>
    <w:p>
      <w:pPr>
        <w:spacing w:after="60"/>
        <w:ind w:left="720"/>
      </w:pPr>
      <w:r>
        <w:rPr>
          <w:i/>
          <w:iCs/>
          <w:color w:val="666666"/>
          <w:sz w:val="19"/>
          <w:szCs w:val="19"/>
        </w:rPr>
        <w:t xml:space="preserve">Reciprocal determinism explicitly includes environment as a bidirectional influence on behavior and the person. The term 'reciprocal' indicates mutual causation, not unidirectional self-determination independent of environment.</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Carl Rogers believed that healthy psychological development requires an environment in which a person receives acceptance, empathy, and positive regard regardless of their behavior or attitudes. He argued that most psychological problems stem from conditions of worth imposed during childhood.</w:t>
      </w:r>
    </w:p>
    <w:p>
      <w:pPr>
        <w:spacing w:after="100"/>
      </w:pPr>
      <w:r>
        <w:t xml:space="preserve">Which of the following best describes Rogers's concept of 'conditions of worth' and their psychological impact?</w:t>
      </w:r>
    </w:p>
    <w:p>
      <w:pPr>
        <w:spacing w:before="40"/>
        <w:ind w:left="360"/>
      </w:pPr>
      <w:r>
        <w:rPr>
          <w:b/>
          <w:bCs/>
          <w:sz w:val="21"/>
          <w:szCs w:val="21"/>
        </w:rPr>
        <w:t xml:space="preserve">(A) </w:t>
      </w:r>
      <w:r>
        <w:rPr>
          <w:sz w:val="21"/>
          <w:szCs w:val="21"/>
        </w:rPr>
        <w:t xml:space="preserve">Conditions of worth develop when people are reinforced for adaptive behaviors, producing healthy self-concept</w:t>
      </w:r>
      <w:r>
        <w:rPr>
          <w:b/>
          <w:bCs/>
          <w:color w:val="dc2626"/>
          <w:sz w:val="21"/>
          <w:szCs w:val="21"/>
        </w:rPr>
        <w:t xml:space="preserve"> ✗</w:t>
      </w:r>
    </w:p>
    <w:p>
      <w:pPr>
        <w:spacing w:after="60"/>
        <w:ind w:left="720"/>
      </w:pPr>
      <w:r>
        <w:rPr>
          <w:i/>
          <w:iCs/>
          <w:color w:val="666666"/>
          <w:sz w:val="19"/>
          <w:szCs w:val="19"/>
        </w:rPr>
        <w:t xml:space="preserve">Conditions of worth have the opposite effect. They arise when positive regard is made conditional (you are loved IF you behave a certain way), which distorts self-concept and leads individuals to suppress authentic experiences that violate the conditions.</w:t>
      </w:r>
    </w:p>
    <w:p>
      <w:pPr>
        <w:spacing w:before="40"/>
        <w:ind w:left="360"/>
      </w:pPr>
      <w:r>
        <w:rPr>
          <w:b/>
          <w:bCs/>
          <w:sz w:val="21"/>
          <w:szCs w:val="21"/>
        </w:rPr>
        <w:t xml:space="preserve">(B) </w:t>
      </w:r>
      <w:r>
        <w:rPr>
          <w:sz w:val="21"/>
          <w:szCs w:val="21"/>
        </w:rPr>
        <w:t xml:space="preserve">Conditions of worth arise when love or approval is made contingent on meeting others' standards, causing the person to distort self-concept to gain acceptance</w:t>
      </w:r>
      <w:r>
        <w:rPr>
          <w:b/>
          <w:bCs/>
          <w:color w:val="16a34a"/>
          <w:sz w:val="21"/>
          <w:szCs w:val="21"/>
        </w:rPr>
        <w:t xml:space="preserve"> ✓</w:t>
      </w:r>
    </w:p>
    <w:p>
      <w:pPr>
        <w:spacing w:after="60"/>
        <w:ind w:left="720"/>
      </w:pPr>
      <w:r>
        <w:rPr>
          <w:i/>
          <w:iCs/>
          <w:color w:val="666666"/>
          <w:sz w:val="19"/>
          <w:szCs w:val="19"/>
        </w:rPr>
        <w:t xml:space="preserve">Rogers proposed that conditional positive regard creates 'conditions of worth' — internalized standards someone must meet to feel worthy. To gain approval, individuals deny or distort authentic feelings that violate these conditions, creating incongruence between real and ideal self, which Rogers saw as the root of psychological distress.</w:t>
      </w:r>
    </w:p>
    <w:p>
      <w:pPr>
        <w:spacing w:before="40"/>
        <w:ind w:left="360"/>
      </w:pPr>
      <w:r>
        <w:rPr>
          <w:b/>
          <w:bCs/>
          <w:sz w:val="21"/>
          <w:szCs w:val="21"/>
        </w:rPr>
        <w:t xml:space="preserve">(C) </w:t>
      </w:r>
      <w:r>
        <w:rPr>
          <w:sz w:val="21"/>
          <w:szCs w:val="21"/>
        </w:rPr>
        <w:t xml:space="preserve">Conditions of worth reflect unconscious superego demands that create guilt when violated</w:t>
      </w:r>
      <w:r>
        <w:rPr>
          <w:b/>
          <w:bCs/>
          <w:color w:val="dc2626"/>
          <w:sz w:val="21"/>
          <w:szCs w:val="21"/>
        </w:rPr>
        <w:t xml:space="preserve"> ✗</w:t>
      </w:r>
    </w:p>
    <w:p>
      <w:pPr>
        <w:spacing w:after="60"/>
        <w:ind w:left="720"/>
      </w:pPr>
      <w:r>
        <w:rPr>
          <w:i/>
          <w:iCs/>
          <w:color w:val="666666"/>
          <w:sz w:val="19"/>
          <w:szCs w:val="19"/>
        </w:rPr>
        <w:t xml:space="preserve">Superego demands are Freudian concepts. Rogers's humanistic theory is explicitly distinct from psychoanalysis — conditions of worth are about interpersonal acceptance and authentic self-experience, not unconscious superego internalization.</w:t>
      </w:r>
    </w:p>
    <w:p>
      <w:pPr>
        <w:spacing w:before="40"/>
        <w:ind w:left="360"/>
      </w:pPr>
      <w:r>
        <w:rPr>
          <w:b/>
          <w:bCs/>
          <w:sz w:val="21"/>
          <w:szCs w:val="21"/>
        </w:rPr>
        <w:t xml:space="preserve">(D) </w:t>
      </w:r>
      <w:r>
        <w:rPr>
          <w:sz w:val="21"/>
          <w:szCs w:val="21"/>
        </w:rPr>
        <w:t xml:space="preserve">Conditions of worth describe the standards people impose on others in close relationships, leading to interpersonal conflict</w:t>
      </w:r>
      <w:r>
        <w:rPr>
          <w:b/>
          <w:bCs/>
          <w:color w:val="dc2626"/>
          <w:sz w:val="21"/>
          <w:szCs w:val="21"/>
        </w:rPr>
        <w:t xml:space="preserve"> ✗</w:t>
      </w:r>
    </w:p>
    <w:p>
      <w:pPr>
        <w:spacing w:after="60"/>
        <w:ind w:left="720"/>
      </w:pPr>
      <w:r>
        <w:rPr>
          <w:i/>
          <w:iCs/>
          <w:color w:val="666666"/>
          <w:sz w:val="19"/>
          <w:szCs w:val="19"/>
        </w:rPr>
        <w:t xml:space="preserve">Rogers's concept focuses on conditions imposed ON the self — internalized standards that must be met to receive love and acceptance. It describes how others' conditional regard becomes internalized and distorts one's own self-concept.</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research team administers the Minnesota Multiphasic Personality Inventory (MMPI) and the Rorschach Inkblot Test to the same sample of participants. They then compare the validity and reliability data for both instruments.</w:t>
      </w:r>
    </w:p>
    <w:p>
      <w:pPr>
        <w:spacing w:after="100"/>
      </w:pPr>
      <w:r>
        <w:t xml:space="preserve">Which of the following best describes a key difference between these two assessment approaches?</w:t>
      </w:r>
    </w:p>
    <w:p>
      <w:pPr>
        <w:spacing w:before="40"/>
        <w:ind w:left="360"/>
      </w:pPr>
      <w:r>
        <w:rPr>
          <w:b/>
          <w:bCs/>
          <w:sz w:val="21"/>
          <w:szCs w:val="21"/>
        </w:rPr>
        <w:t xml:space="preserve">(A) </w:t>
      </w:r>
      <w:r>
        <w:rPr>
          <w:sz w:val="21"/>
          <w:szCs w:val="21"/>
        </w:rPr>
        <w:t xml:space="preserve">The MMPI uses free association while the Rorschach uses standardized questions</w:t>
      </w:r>
      <w:r>
        <w:rPr>
          <w:b/>
          <w:bCs/>
          <w:color w:val="dc2626"/>
          <w:sz w:val="21"/>
          <w:szCs w:val="21"/>
        </w:rPr>
        <w:t xml:space="preserve"> ✗</w:t>
      </w:r>
    </w:p>
    <w:p>
      <w:pPr>
        <w:spacing w:after="60"/>
        <w:ind w:left="720"/>
      </w:pPr>
      <w:r>
        <w:rPr>
          <w:i/>
          <w:iCs/>
          <w:color w:val="666666"/>
          <w:sz w:val="19"/>
          <w:szCs w:val="19"/>
        </w:rPr>
        <w:t xml:space="preserve">This is reversed. The Rorschach is a projective test using ambiguous inkblots (similar to free association). The MMPI is a standardized self-report inventory with fixed questions. Free association is a psychoanalytic therapy technique, not a description of either test.</w:t>
      </w:r>
    </w:p>
    <w:p>
      <w:pPr>
        <w:spacing w:before="40"/>
        <w:ind w:left="360"/>
      </w:pPr>
      <w:r>
        <w:rPr>
          <w:b/>
          <w:bCs/>
          <w:sz w:val="21"/>
          <w:szCs w:val="21"/>
        </w:rPr>
        <w:t xml:space="preserve">(B) </w:t>
      </w:r>
      <w:r>
        <w:rPr>
          <w:sz w:val="21"/>
          <w:szCs w:val="21"/>
        </w:rPr>
        <w:t xml:space="preserve">The MMPI is an objective, standardized self-report inventory with established reliability and validity; the Rorschach is a projective technique with lower documented reliability and validity</w:t>
      </w:r>
      <w:r>
        <w:rPr>
          <w:b/>
          <w:bCs/>
          <w:color w:val="16a34a"/>
          <w:sz w:val="21"/>
          <w:szCs w:val="21"/>
        </w:rPr>
        <w:t xml:space="preserve"> ✓</w:t>
      </w:r>
    </w:p>
    <w:p>
      <w:pPr>
        <w:spacing w:after="60"/>
        <w:ind w:left="720"/>
      </w:pPr>
      <w:r>
        <w:rPr>
          <w:i/>
          <w:iCs/>
          <w:color w:val="666666"/>
          <w:sz w:val="19"/>
          <w:szCs w:val="19"/>
        </w:rPr>
        <w:t xml:space="preserve">The MMPI is an objective inventory (true/false items scored against normative data) with extensive reliability and validity research. The Rorschach is a projective test (ambiguous stimuli) where responses are theorized to reveal unconscious processes — but it has significantly weaker empirical support for reliability and predictive validity.</w:t>
      </w:r>
    </w:p>
    <w:p>
      <w:pPr>
        <w:spacing w:before="40"/>
        <w:ind w:left="360"/>
      </w:pPr>
      <w:r>
        <w:rPr>
          <w:b/>
          <w:bCs/>
          <w:sz w:val="21"/>
          <w:szCs w:val="21"/>
        </w:rPr>
        <w:t xml:space="preserve">(C) </w:t>
      </w:r>
      <w:r>
        <w:rPr>
          <w:sz w:val="21"/>
          <w:szCs w:val="21"/>
        </w:rPr>
        <w:t xml:space="preserve">The Rorschach measures conscious personality traits while the MMPI measures unconscious conflicts</w:t>
      </w:r>
      <w:r>
        <w:rPr>
          <w:b/>
          <w:bCs/>
          <w:color w:val="dc2626"/>
          <w:sz w:val="21"/>
          <w:szCs w:val="21"/>
        </w:rPr>
        <w:t xml:space="preserve"> ✗</w:t>
      </w:r>
    </w:p>
    <w:p>
      <w:pPr>
        <w:spacing w:after="60"/>
        <w:ind w:left="720"/>
      </w:pPr>
      <w:r>
        <w:rPr>
          <w:i/>
          <w:iCs/>
          <w:color w:val="666666"/>
          <w:sz w:val="19"/>
          <w:szCs w:val="19"/>
        </w:rPr>
        <w:t xml:space="preserve">This is reversed in terms of which approach is theorized to access what. Projective tests like the Rorschach are designed to reveal unconscious material. The MMPI measures consciously reported symptoms, clinical scales, and personality characteristics.</w:t>
      </w:r>
    </w:p>
    <w:p>
      <w:pPr>
        <w:spacing w:before="40"/>
        <w:ind w:left="360"/>
      </w:pPr>
      <w:r>
        <w:rPr>
          <w:b/>
          <w:bCs/>
          <w:sz w:val="21"/>
          <w:szCs w:val="21"/>
        </w:rPr>
        <w:t xml:space="preserve">(D) </w:t>
      </w:r>
      <w:r>
        <w:rPr>
          <w:sz w:val="21"/>
          <w:szCs w:val="21"/>
        </w:rPr>
        <w:t xml:space="preserve">Both instruments have equivalent reliability and validity, but the MMPI takes longer to administer</w:t>
      </w:r>
      <w:r>
        <w:rPr>
          <w:b/>
          <w:bCs/>
          <w:color w:val="dc2626"/>
          <w:sz w:val="21"/>
          <w:szCs w:val="21"/>
        </w:rPr>
        <w:t xml:space="preserve"> ✗</w:t>
      </w:r>
    </w:p>
    <w:p>
      <w:pPr>
        <w:spacing w:after="60"/>
        <w:ind w:left="720"/>
      </w:pPr>
      <w:r>
        <w:rPr>
          <w:i/>
          <w:iCs/>
          <w:color w:val="666666"/>
          <w:sz w:val="19"/>
          <w:szCs w:val="19"/>
        </w:rPr>
        <w:t xml:space="preserve">Equivalence in reliability and validity is incorrect. The MMPI has substantially greater empirical support. The Rorschach faces ongoing criticism for low inter-rater reliability and questionable predictive validity, especially compared to objective measures.</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Researchers studying personality administered the same personality questionnaire to participants at age 20 and again at age 60. They found that scores on conscientiousness and agreeableness increased with age, while neuroticism decreased, and that individuals maintained their relative rankings within the population at both time points.</w:t>
      </w:r>
    </w:p>
    <w:p>
      <w:pPr>
        <w:spacing w:after="100"/>
      </w:pPr>
      <w:r>
        <w:t xml:space="preserve">Which of the following conclusions is best supported by these findings?</w:t>
      </w:r>
    </w:p>
    <w:p>
      <w:pPr>
        <w:spacing w:before="40"/>
        <w:ind w:left="360"/>
      </w:pPr>
      <w:r>
        <w:rPr>
          <w:b/>
          <w:bCs/>
          <w:sz w:val="21"/>
          <w:szCs w:val="21"/>
        </w:rPr>
        <w:t xml:space="preserve">(A) </w:t>
      </w:r>
      <w:r>
        <w:rPr>
          <w:sz w:val="21"/>
          <w:szCs w:val="21"/>
        </w:rPr>
        <w:t xml:space="preserve">Personality is entirely fixed at birth and shows no change throughout adulthood</w:t>
      </w:r>
      <w:r>
        <w:rPr>
          <w:b/>
          <w:bCs/>
          <w:color w:val="dc2626"/>
          <w:sz w:val="21"/>
          <w:szCs w:val="21"/>
        </w:rPr>
        <w:t xml:space="preserve"> ✗</w:t>
      </w:r>
    </w:p>
    <w:p>
      <w:pPr>
        <w:spacing w:after="60"/>
        <w:ind w:left="720"/>
      </w:pPr>
      <w:r>
        <w:rPr>
          <w:i/>
          <w:iCs/>
          <w:color w:val="666666"/>
          <w:sz w:val="19"/>
          <w:szCs w:val="19"/>
        </w:rPr>
        <w:t xml:space="preserve">The data show mean-level changes (conscientiousness and agreeableness increased), disproving that personality is fixed at birth. Both stability (relative rankings maintained) and change (mean-level shifts) are evident.</w:t>
      </w:r>
    </w:p>
    <w:p>
      <w:pPr>
        <w:spacing w:before="40"/>
        <w:ind w:left="360"/>
      </w:pPr>
      <w:r>
        <w:rPr>
          <w:b/>
          <w:bCs/>
          <w:sz w:val="21"/>
          <w:szCs w:val="21"/>
        </w:rPr>
        <w:t xml:space="preserve">(B) </w:t>
      </w:r>
      <w:r>
        <w:rPr>
          <w:sz w:val="21"/>
          <w:szCs w:val="21"/>
        </w:rPr>
        <w:t xml:space="preserve">Personality traits show both rank-order stability and mean-level change across adulthood</w:t>
      </w:r>
      <w:r>
        <w:rPr>
          <w:b/>
          <w:bCs/>
          <w:color w:val="16a34a"/>
          <w:sz w:val="21"/>
          <w:szCs w:val="21"/>
        </w:rPr>
        <w:t xml:space="preserve"> ✓</w:t>
      </w:r>
    </w:p>
    <w:p>
      <w:pPr>
        <w:spacing w:after="60"/>
        <w:ind w:left="720"/>
      </w:pPr>
      <w:r>
        <w:rPr>
          <w:i/>
          <w:iCs/>
          <w:color w:val="666666"/>
          <w:sz w:val="19"/>
          <w:szCs w:val="19"/>
        </w:rPr>
        <w:t xml:space="preserve">Longitudinal personality research consistently shows that people maintain their relative ranking (rank-order stability — people who were higher than peers in neuroticism tend to remain so) while trait levels also shift over time (mean-level change). Both phenomena coexist.</w:t>
      </w:r>
    </w:p>
    <w:p>
      <w:pPr>
        <w:spacing w:before="40"/>
        <w:ind w:left="360"/>
      </w:pPr>
      <w:r>
        <w:rPr>
          <w:b/>
          <w:bCs/>
          <w:sz w:val="21"/>
          <w:szCs w:val="21"/>
        </w:rPr>
        <w:t xml:space="preserve">(C) </w:t>
      </w:r>
      <w:r>
        <w:rPr>
          <w:sz w:val="21"/>
          <w:szCs w:val="21"/>
        </w:rPr>
        <w:t xml:space="preserve">The Big Five model is inadequate because traits change fundamentally with age</w:t>
      </w:r>
      <w:r>
        <w:rPr>
          <w:b/>
          <w:bCs/>
          <w:color w:val="dc2626"/>
          <w:sz w:val="21"/>
          <w:szCs w:val="21"/>
        </w:rPr>
        <w:t xml:space="preserve"> ✗</w:t>
      </w:r>
    </w:p>
    <w:p>
      <w:pPr>
        <w:spacing w:after="60"/>
        <w:ind w:left="720"/>
      </w:pPr>
      <w:r>
        <w:rPr>
          <w:i/>
          <w:iCs/>
          <w:color w:val="666666"/>
          <w:sz w:val="19"/>
          <w:szCs w:val="19"/>
        </w:rPr>
        <w:t xml:space="preserve">The Big Five predicts and accounts for developmental patterns in traits across the lifespan. Mean-level changes in conscientiousness and neuroticism with age are consistent with Big Five research — this does not undermine the model.</w:t>
      </w:r>
    </w:p>
    <w:p>
      <w:pPr>
        <w:spacing w:before="40"/>
        <w:ind w:left="360"/>
      </w:pPr>
      <w:r>
        <w:rPr>
          <w:b/>
          <w:bCs/>
          <w:sz w:val="21"/>
          <w:szCs w:val="21"/>
        </w:rPr>
        <w:t xml:space="preserve">(D) </w:t>
      </w:r>
      <w:r>
        <w:rPr>
          <w:sz w:val="21"/>
          <w:szCs w:val="21"/>
        </w:rPr>
        <w:t xml:space="preserve">Personality changes in adulthood are entirely explained by environmental factors, not biological traits</w:t>
      </w:r>
      <w:r>
        <w:rPr>
          <w:b/>
          <w:bCs/>
          <w:color w:val="dc2626"/>
          <w:sz w:val="21"/>
          <w:szCs w:val="21"/>
        </w:rPr>
        <w:t xml:space="preserve"> ✗</w:t>
      </w:r>
    </w:p>
    <w:p>
      <w:pPr>
        <w:spacing w:after="60"/>
        <w:ind w:left="720"/>
      </w:pPr>
      <w:r>
        <w:rPr>
          <w:i/>
          <w:iCs/>
          <w:color w:val="666666"/>
          <w:sz w:val="19"/>
          <w:szCs w:val="19"/>
        </w:rPr>
        <w:t xml:space="preserve">Personality research supports both genetic/biological and environmental influences. The data show systematic mean-level shifts (not random, environment-only changes) across a large population, suggesting developmental and biological forces interact with environment.</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Freud proposed that the human personality consists of three structures: the id (driven by unconscious pleasure-seeking), the ego (the rational mediator operating on the reality principle), and the superego (the internalized moral standards).</w:t>
      </w:r>
    </w:p>
    <w:p>
      <w:pPr>
        <w:spacing w:after="100"/>
      </w:pPr>
      <w:r>
        <w:t xml:space="preserve">According to Freud's psychoanalytic theory, the ego's primary function is to</w:t>
      </w:r>
    </w:p>
    <w:p>
      <w:pPr>
        <w:spacing w:before="40"/>
        <w:ind w:left="360"/>
      </w:pPr>
      <w:r>
        <w:rPr>
          <w:b/>
          <w:bCs/>
          <w:sz w:val="21"/>
          <w:szCs w:val="21"/>
        </w:rPr>
        <w:t xml:space="preserve">(A) </w:t>
      </w:r>
      <w:r>
        <w:rPr>
          <w:sz w:val="21"/>
          <w:szCs w:val="21"/>
        </w:rPr>
        <w:t xml:space="preserve">ensure immediate gratification of unconscious desires without regard for consequences</w:t>
      </w:r>
      <w:r>
        <w:rPr>
          <w:b/>
          <w:bCs/>
          <w:color w:val="dc2626"/>
          <w:sz w:val="21"/>
          <w:szCs w:val="21"/>
        </w:rPr>
        <w:t xml:space="preserve"> ✗</w:t>
      </w:r>
    </w:p>
    <w:p>
      <w:pPr>
        <w:spacing w:after="60"/>
        <w:ind w:left="720"/>
      </w:pPr>
      <w:r>
        <w:rPr>
          <w:i/>
          <w:iCs/>
          <w:color w:val="666666"/>
          <w:sz w:val="19"/>
          <w:szCs w:val="19"/>
        </w:rPr>
        <w:t xml:space="preserve">Seeking immediate gratification without regard for consequences describes the id, which operates on the pleasure principle. The ego must mediate the id's demands against reality constraints and superego moral standards.</w:t>
      </w:r>
    </w:p>
    <w:p>
      <w:pPr>
        <w:spacing w:before="40"/>
        <w:ind w:left="360"/>
      </w:pPr>
      <w:r>
        <w:rPr>
          <w:b/>
          <w:bCs/>
          <w:sz w:val="21"/>
          <w:szCs w:val="21"/>
        </w:rPr>
        <w:t xml:space="preserve">(B) </w:t>
      </w:r>
      <w:r>
        <w:rPr>
          <w:sz w:val="21"/>
          <w:szCs w:val="21"/>
        </w:rPr>
        <w:t xml:space="preserve">mediate between the id's demands, external reality, and the superego's moral standards</w:t>
      </w:r>
      <w:r>
        <w:rPr>
          <w:b/>
          <w:bCs/>
          <w:color w:val="16a34a"/>
          <w:sz w:val="21"/>
          <w:szCs w:val="21"/>
        </w:rPr>
        <w:t xml:space="preserve"> ✓</w:t>
      </w:r>
    </w:p>
    <w:p>
      <w:pPr>
        <w:spacing w:after="60"/>
        <w:ind w:left="720"/>
      </w:pPr>
      <w:r>
        <w:rPr>
          <w:i/>
          <w:iCs/>
          <w:color w:val="666666"/>
          <w:sz w:val="19"/>
          <w:szCs w:val="19"/>
        </w:rPr>
        <w:t xml:space="preserve">The ego operates on the reality principle, finding realistic, socially acceptable ways to satisfy the id's impulses while respecting the superego's moral demands and the constraints of external reality. It is the rational executive of the personality.</w:t>
      </w:r>
    </w:p>
    <w:p>
      <w:pPr>
        <w:spacing w:before="40"/>
        <w:ind w:left="360"/>
      </w:pPr>
      <w:r>
        <w:rPr>
          <w:b/>
          <w:bCs/>
          <w:sz w:val="21"/>
          <w:szCs w:val="21"/>
        </w:rPr>
        <w:t xml:space="preserve">(C) </w:t>
      </w:r>
      <w:r>
        <w:rPr>
          <w:sz w:val="21"/>
          <w:szCs w:val="21"/>
        </w:rPr>
        <w:t xml:space="preserve">enforce internalized moral standards and produce guilt when violated</w:t>
      </w:r>
      <w:r>
        <w:rPr>
          <w:b/>
          <w:bCs/>
          <w:color w:val="dc2626"/>
          <w:sz w:val="21"/>
          <w:szCs w:val="21"/>
        </w:rPr>
        <w:t xml:space="preserve"> ✗</w:t>
      </w:r>
    </w:p>
    <w:p>
      <w:pPr>
        <w:spacing w:after="60"/>
        <w:ind w:left="720"/>
      </w:pPr>
      <w:r>
        <w:rPr>
          <w:i/>
          <w:iCs/>
          <w:color w:val="666666"/>
          <w:sz w:val="19"/>
          <w:szCs w:val="19"/>
        </w:rPr>
        <w:t xml:space="preserve">Enforcing internalized moral standards and generating guilt for transgressions is the function of the superego. The ego's role is to mediate between drives and moral demands, not to impose moral standards itself.</w:t>
      </w:r>
    </w:p>
    <w:p>
      <w:pPr>
        <w:spacing w:before="40"/>
        <w:ind w:left="360"/>
      </w:pPr>
      <w:r>
        <w:rPr>
          <w:b/>
          <w:bCs/>
          <w:sz w:val="21"/>
          <w:szCs w:val="21"/>
        </w:rPr>
        <w:t xml:space="preserve">(D) </w:t>
      </w:r>
      <w:r>
        <w:rPr>
          <w:sz w:val="21"/>
          <w:szCs w:val="21"/>
        </w:rPr>
        <w:t xml:space="preserve">repress traumatic memories into the unconscious to prevent overwhelming anxiety</w:t>
      </w:r>
      <w:r>
        <w:rPr>
          <w:b/>
          <w:bCs/>
          <w:color w:val="dc2626"/>
          <w:sz w:val="21"/>
          <w:szCs w:val="21"/>
        </w:rPr>
        <w:t xml:space="preserve"> ✗</w:t>
      </w:r>
    </w:p>
    <w:p>
      <w:pPr>
        <w:spacing w:after="60"/>
        <w:ind w:left="720"/>
      </w:pPr>
      <w:r>
        <w:rPr>
          <w:i/>
          <w:iCs/>
          <w:color w:val="666666"/>
          <w:sz w:val="19"/>
          <w:szCs w:val="19"/>
        </w:rPr>
        <w:t xml:space="preserve">Repression is a defense mechanism used BY the ego to protect the conscious mind from anxiety-provoking material. While the ego employs defense mechanisms, the ego's primary function is reality-based mediation between id impulses and superego standards.</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research psychologist studying prejudice finds that members of Group A consistently rate Group B members as less competent and less warm than Group A members. When a Group B member performs well, Group A members attribute the success to luck. When Group B members fail, their failure is attributed to low ability.</w:t>
      </w:r>
    </w:p>
    <w:p>
      <w:pPr>
        <w:spacing w:after="100"/>
      </w:pPr>
      <w:r>
        <w:t xml:space="preserve">Which of the following best explains the Group A members' attribution patterns?</w:t>
      </w:r>
    </w:p>
    <w:p>
      <w:pPr>
        <w:spacing w:before="40"/>
        <w:ind w:left="360"/>
      </w:pPr>
      <w:r>
        <w:rPr>
          <w:b/>
          <w:bCs/>
          <w:sz w:val="21"/>
          <w:szCs w:val="21"/>
        </w:rPr>
        <w:t xml:space="preserve">(A) </w:t>
      </w:r>
      <w:r>
        <w:rPr>
          <w:sz w:val="21"/>
          <w:szCs w:val="21"/>
        </w:rPr>
        <w:t xml:space="preserve">The just-world hypothesis, because Group A members believe Group B members deserve their lower status</w:t>
      </w:r>
      <w:r>
        <w:rPr>
          <w:b/>
          <w:bCs/>
          <w:color w:val="dc2626"/>
          <w:sz w:val="21"/>
          <w:szCs w:val="21"/>
        </w:rPr>
        <w:t xml:space="preserve"> ✗</w:t>
      </w:r>
    </w:p>
    <w:p>
      <w:pPr>
        <w:spacing w:after="60"/>
        <w:ind w:left="720"/>
      </w:pPr>
      <w:r>
        <w:rPr>
          <w:i/>
          <w:iCs/>
          <w:color w:val="666666"/>
          <w:sz w:val="19"/>
          <w:szCs w:val="19"/>
        </w:rPr>
        <w:t xml:space="preserve">The just-world hypothesis involves believing people get what they deserve (blaming victims). While related, the consistent attribution asymmetry (success to luck, failure to ability for out-group) is better described as attributional bias driven by prejudice, not just-world beliefs.</w:t>
      </w:r>
    </w:p>
    <w:p>
      <w:pPr>
        <w:spacing w:before="40"/>
        <w:ind w:left="360"/>
      </w:pPr>
      <w:r>
        <w:rPr>
          <w:b/>
          <w:bCs/>
          <w:sz w:val="21"/>
          <w:szCs w:val="21"/>
        </w:rPr>
        <w:t xml:space="preserve">(B) </w:t>
      </w:r>
      <w:r>
        <w:rPr>
          <w:sz w:val="21"/>
          <w:szCs w:val="21"/>
        </w:rPr>
        <w:t xml:space="preserve">Prejudicial attribution patterns: Group A externalizes out-group successes and internalizes out-group failures, consistent with intergroup bias</w:t>
      </w:r>
      <w:r>
        <w:rPr>
          <w:b/>
          <w:bCs/>
          <w:color w:val="16a34a"/>
          <w:sz w:val="21"/>
          <w:szCs w:val="21"/>
        </w:rPr>
        <w:t xml:space="preserve"> ✓</w:t>
      </w:r>
    </w:p>
    <w:p>
      <w:pPr>
        <w:spacing w:after="60"/>
        <w:ind w:left="720"/>
      </w:pPr>
      <w:r>
        <w:rPr>
          <w:i/>
          <w:iCs/>
          <w:color w:val="666666"/>
          <w:sz w:val="19"/>
          <w:szCs w:val="19"/>
        </w:rPr>
        <w:t xml:space="preserve">Research on intergroup attribution shows prejudiced groups attribute out-group successes to external causes (luck, easy task) and failures to internal causes (low ability), while the reverse applies to in-group members. This asymmetric attribution maintains and rationalizes status hierarchies and prejudice.</w:t>
      </w:r>
    </w:p>
    <w:p>
      <w:pPr>
        <w:spacing w:before="40"/>
        <w:ind w:left="360"/>
      </w:pPr>
      <w:r>
        <w:rPr>
          <w:b/>
          <w:bCs/>
          <w:sz w:val="21"/>
          <w:szCs w:val="21"/>
        </w:rPr>
        <w:t xml:space="preserve">(C) </w:t>
      </w:r>
      <w:r>
        <w:rPr>
          <w:sz w:val="21"/>
          <w:szCs w:val="21"/>
        </w:rPr>
        <w:t xml:space="preserve">Social identity theory: Group A members enhance in-group status by objectively evaluating Group B's lower competence</w:t>
      </w:r>
      <w:r>
        <w:rPr>
          <w:b/>
          <w:bCs/>
          <w:color w:val="dc2626"/>
          <w:sz w:val="21"/>
          <w:szCs w:val="21"/>
        </w:rPr>
        <w:t xml:space="preserve"> ✗</w:t>
      </w:r>
    </w:p>
    <w:p>
      <w:pPr>
        <w:spacing w:after="60"/>
        <w:ind w:left="720"/>
      </w:pPr>
      <w:r>
        <w:rPr>
          <w:i/>
          <w:iCs/>
          <w:color w:val="666666"/>
          <w:sz w:val="19"/>
          <w:szCs w:val="19"/>
        </w:rPr>
        <w:t xml:space="preserve">Social identity theory (Tajfel &amp; Turner) explains in-group favoritism, but the scenario involves attributional distortion — not objective evaluation. Social identity theory predicts biased comparison, not that the comparison is genuinely accurate.</w:t>
      </w:r>
    </w:p>
    <w:p>
      <w:pPr>
        <w:spacing w:before="40"/>
        <w:ind w:left="360"/>
      </w:pPr>
      <w:r>
        <w:rPr>
          <w:b/>
          <w:bCs/>
          <w:sz w:val="21"/>
          <w:szCs w:val="21"/>
        </w:rPr>
        <w:t xml:space="preserve">(D) </w:t>
      </w:r>
      <w:r>
        <w:rPr>
          <w:sz w:val="21"/>
          <w:szCs w:val="21"/>
        </w:rPr>
        <w:t xml:space="preserve">Outgroup homogeneity effect: Group A perceives Group B members as all equally incompetent</w:t>
      </w:r>
      <w:r>
        <w:rPr>
          <w:b/>
          <w:bCs/>
          <w:color w:val="dc2626"/>
          <w:sz w:val="21"/>
          <w:szCs w:val="21"/>
        </w:rPr>
        <w:t xml:space="preserve"> ✗</w:t>
      </w:r>
    </w:p>
    <w:p>
      <w:pPr>
        <w:spacing w:after="60"/>
        <w:ind w:left="720"/>
      </w:pPr>
      <w:r>
        <w:rPr>
          <w:i/>
          <w:iCs/>
          <w:color w:val="666666"/>
          <w:sz w:val="19"/>
          <w:szCs w:val="19"/>
        </w:rPr>
        <w:t xml:space="preserve">The outgroup homogeneity effect describes perceiving outgroup members as more similar to each other than ingroup members ('they're all the same'). The scenario specifically describes attributional asymmetry for success and failure, not undifferentiated outgroup perception.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PSY-4.B</w:t>
      </w:r>
    </w:p>
    <w:p>
      <w:pPr>
        <w:spacing w:after="100"/>
      </w:pPr>
      <w:r>
        <w:t xml:space="preserve">Which of the following best describes the difference between the psychoanalytic and humanistic approaches to personality?</w:t>
      </w:r>
    </w:p>
    <w:p>
      <w:pPr>
        <w:spacing w:before="40"/>
        <w:ind w:left="360"/>
      </w:pPr>
      <w:r>
        <w:rPr>
          <w:b/>
          <w:bCs/>
          <w:sz w:val="21"/>
          <w:szCs w:val="21"/>
        </w:rPr>
        <w:t xml:space="preserve">(A) </w:t>
      </w:r>
      <w:r>
        <w:rPr>
          <w:sz w:val="21"/>
          <w:szCs w:val="21"/>
        </w:rPr>
        <w:t xml:space="preserve">Psychoanalytic theory emphasizes unconscious drives and childhood experiences; humanistic theory emphasizes conscious experience, self-concept, and growth potential</w:t>
      </w:r>
      <w:r>
        <w:rPr>
          <w:b/>
          <w:bCs/>
          <w:color w:val="16a34a"/>
          <w:sz w:val="21"/>
          <w:szCs w:val="21"/>
        </w:rPr>
        <w:t xml:space="preserve"> ✓</w:t>
      </w:r>
    </w:p>
    <w:p>
      <w:pPr>
        <w:spacing w:after="60"/>
        <w:ind w:left="720"/>
      </w:pPr>
      <w:r>
        <w:rPr>
          <w:i/>
          <w:iCs/>
          <w:color w:val="666666"/>
          <w:sz w:val="19"/>
          <w:szCs w:val="19"/>
        </w:rPr>
        <w:t xml:space="preserve">Psychoanalytic theories (Freud, Jung) focus on unconscious conflicts, repressed memories, and early childhood determinism. Humanistic theories (Rogers, Maslow) focus on present conscious experience, subjective meaning, self-actualization, and the inherent human potential for growth.</w:t>
      </w:r>
    </w:p>
    <w:p>
      <w:pPr>
        <w:spacing w:before="40"/>
        <w:ind w:left="360"/>
      </w:pPr>
      <w:r>
        <w:rPr>
          <w:b/>
          <w:bCs/>
          <w:sz w:val="21"/>
          <w:szCs w:val="21"/>
        </w:rPr>
        <w:t xml:space="preserve">(B) </w:t>
      </w:r>
      <w:r>
        <w:rPr>
          <w:sz w:val="21"/>
          <w:szCs w:val="21"/>
        </w:rPr>
        <w:t xml:space="preserve">Psychoanalytic theory emphasizes observable behavior; humanistic theory emphasizes trait measurement</w:t>
      </w:r>
      <w:r>
        <w:rPr>
          <w:b/>
          <w:bCs/>
          <w:color w:val="dc2626"/>
          <w:sz w:val="21"/>
          <w:szCs w:val="21"/>
        </w:rPr>
        <w:t xml:space="preserve"> ✗</w:t>
      </w:r>
    </w:p>
    <w:p>
      <w:pPr>
        <w:spacing w:after="60"/>
        <w:ind w:left="720"/>
      </w:pPr>
      <w:r>
        <w:rPr>
          <w:i/>
          <w:iCs/>
          <w:color w:val="666666"/>
          <w:sz w:val="19"/>
          <w:szCs w:val="19"/>
        </w:rPr>
        <w:t xml:space="preserve">Observable behavior is the focus of behaviorist theory (Watson, Skinner), not psychoanalytic theory. Trait measurement is associated with trait theories (Allport, McCrae, Costa). Neither description applies correctly.</w:t>
      </w:r>
    </w:p>
    <w:p>
      <w:pPr>
        <w:spacing w:before="40"/>
        <w:ind w:left="360"/>
      </w:pPr>
      <w:r>
        <w:rPr>
          <w:b/>
          <w:bCs/>
          <w:sz w:val="21"/>
          <w:szCs w:val="21"/>
        </w:rPr>
        <w:t xml:space="preserve">(C) </w:t>
      </w:r>
      <w:r>
        <w:rPr>
          <w:sz w:val="21"/>
          <w:szCs w:val="21"/>
        </w:rPr>
        <w:t xml:space="preserve">Both approaches focus exclusively on genetic influences on personality</w:t>
      </w:r>
      <w:r>
        <w:rPr>
          <w:b/>
          <w:bCs/>
          <w:color w:val="dc2626"/>
          <w:sz w:val="21"/>
          <w:szCs w:val="21"/>
        </w:rPr>
        <w:t xml:space="preserve"> ✗</w:t>
      </w:r>
    </w:p>
    <w:p>
      <w:pPr>
        <w:spacing w:after="60"/>
        <w:ind w:left="720"/>
      </w:pPr>
      <w:r>
        <w:rPr>
          <w:i/>
          <w:iCs/>
          <w:color w:val="666666"/>
          <w:sz w:val="19"/>
          <w:szCs w:val="19"/>
        </w:rPr>
        <w:t xml:space="preserve">Neither psychoanalytic nor humanistic theory focuses on genetics. Psychoanalytic theory emphasizes childhood experiences and unconscious conflicts; humanistic theory emphasizes present experience and subjective meaning — both are environmental/experiential in emphasis.</w:t>
      </w:r>
    </w:p>
    <w:p>
      <w:pPr>
        <w:spacing w:before="40"/>
        <w:ind w:left="360"/>
      </w:pPr>
      <w:r>
        <w:rPr>
          <w:b/>
          <w:bCs/>
          <w:sz w:val="21"/>
          <w:szCs w:val="21"/>
        </w:rPr>
        <w:t xml:space="preserve">(D) </w:t>
      </w:r>
      <w:r>
        <w:rPr>
          <w:sz w:val="21"/>
          <w:szCs w:val="21"/>
        </w:rPr>
        <w:t xml:space="preserve">Humanistic theory is deterministic; psychoanalytic theory emphasizes free will and personal growth</w:t>
      </w:r>
      <w:r>
        <w:rPr>
          <w:b/>
          <w:bCs/>
          <w:color w:val="dc2626"/>
          <w:sz w:val="21"/>
          <w:szCs w:val="21"/>
        </w:rPr>
        <w:t xml:space="preserve"> ✗</w:t>
      </w:r>
    </w:p>
    <w:p>
      <w:pPr>
        <w:spacing w:after="60"/>
        <w:ind w:left="720"/>
      </w:pPr>
      <w:r>
        <w:rPr>
          <w:i/>
          <w:iCs/>
          <w:color w:val="666666"/>
          <w:sz w:val="19"/>
          <w:szCs w:val="19"/>
        </w:rPr>
        <w:t xml:space="preserve">This reverses the correct characterization. Psychoanalytic theory is deterministic — early experiences and unconscious drives determine behavior. Humanistic theory explicitly rejects determinism and emphasizes agency, free will, and conscious choice in shaping one's life.</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In a study of prosocial behavior, participants were asked to donate to a charity. Group A was first asked to sign a petition (a small request) and later asked to donate. Group B was only asked to donate without the prior request. Group A donated significantly more than Group B.</w:t>
      </w:r>
    </w:p>
    <w:p>
      <w:pPr>
        <w:spacing w:after="100"/>
      </w:pPr>
      <w:r>
        <w:t xml:space="preserve">Which persuasion technique best explains Group A's higher donation rate?</w:t>
      </w:r>
    </w:p>
    <w:p>
      <w:pPr>
        <w:spacing w:before="40"/>
        <w:ind w:left="360"/>
      </w:pPr>
      <w:r>
        <w:rPr>
          <w:b/>
          <w:bCs/>
          <w:sz w:val="21"/>
          <w:szCs w:val="21"/>
        </w:rPr>
        <w:t xml:space="preserve">(A) </w:t>
      </w:r>
      <w:r>
        <w:rPr>
          <w:sz w:val="21"/>
          <w:szCs w:val="21"/>
        </w:rPr>
        <w:t xml:space="preserve">Door-in-the-face technique: starting with a large request, then making the smaller donation request seem reasonable by comparison</w:t>
      </w:r>
      <w:r>
        <w:rPr>
          <w:b/>
          <w:bCs/>
          <w:color w:val="dc2626"/>
          <w:sz w:val="21"/>
          <w:szCs w:val="21"/>
        </w:rPr>
        <w:t xml:space="preserve"> ✗</w:t>
      </w:r>
    </w:p>
    <w:p>
      <w:pPr>
        <w:spacing w:after="60"/>
        <w:ind w:left="720"/>
      </w:pPr>
      <w:r>
        <w:rPr>
          <w:i/>
          <w:iCs/>
          <w:color w:val="666666"/>
          <w:sz w:val="19"/>
          <w:szCs w:val="19"/>
        </w:rPr>
        <w:t xml:space="preserve">The door-in-the-face technique starts with a large, likely rejected request, then follows with a smaller target request. In this study, the sequence started with a SMALL request (petition), then escalated — the opposite sequence.</w:t>
      </w:r>
    </w:p>
    <w:p>
      <w:pPr>
        <w:spacing w:before="40"/>
        <w:ind w:left="360"/>
      </w:pPr>
      <w:r>
        <w:rPr>
          <w:b/>
          <w:bCs/>
          <w:sz w:val="21"/>
          <w:szCs w:val="21"/>
        </w:rPr>
        <w:t xml:space="preserve">(B) </w:t>
      </w:r>
      <w:r>
        <w:rPr>
          <w:sz w:val="21"/>
          <w:szCs w:val="21"/>
        </w:rPr>
        <w:t xml:space="preserve">Foot-in-the-door technique: complying with a small request increases commitment to complying with larger subsequent requests</w:t>
      </w:r>
      <w:r>
        <w:rPr>
          <w:b/>
          <w:bCs/>
          <w:color w:val="16a34a"/>
          <w:sz w:val="21"/>
          <w:szCs w:val="21"/>
        </w:rPr>
        <w:t xml:space="preserve"> ✓</w:t>
      </w:r>
    </w:p>
    <w:p>
      <w:pPr>
        <w:spacing w:after="60"/>
        <w:ind w:left="720"/>
      </w:pPr>
      <w:r>
        <w:rPr>
          <w:i/>
          <w:iCs/>
          <w:color w:val="666666"/>
          <w:sz w:val="19"/>
          <w:szCs w:val="19"/>
        </w:rPr>
        <w:t xml:space="preserve">The foot-in-the-door technique (Freedman &amp; Fraser) involves getting compliance with a small initial request, which builds consistent self-identity and commitment, making larger subsequent requests more likely to be accepted. Signing the petition was the small first foot-in-the-door request.</w:t>
      </w:r>
    </w:p>
    <w:p>
      <w:pPr>
        <w:spacing w:before="40"/>
        <w:ind w:left="360"/>
      </w:pPr>
      <w:r>
        <w:rPr>
          <w:b/>
          <w:bCs/>
          <w:sz w:val="21"/>
          <w:szCs w:val="21"/>
        </w:rPr>
        <w:t xml:space="preserve">(C) </w:t>
      </w:r>
      <w:r>
        <w:rPr>
          <w:sz w:val="21"/>
          <w:szCs w:val="21"/>
        </w:rPr>
        <w:t xml:space="preserve">Reciprocity norm: participants felt obligated to donate because they had already received something from the requester</w:t>
      </w:r>
      <w:r>
        <w:rPr>
          <w:b/>
          <w:bCs/>
          <w:color w:val="dc2626"/>
          <w:sz w:val="21"/>
          <w:szCs w:val="21"/>
        </w:rPr>
        <w:t xml:space="preserve"> ✗</w:t>
      </w:r>
    </w:p>
    <w:p>
      <w:pPr>
        <w:spacing w:after="60"/>
        <w:ind w:left="720"/>
      </w:pPr>
      <w:r>
        <w:rPr>
          <w:i/>
          <w:iCs/>
          <w:color w:val="666666"/>
          <w:sz w:val="19"/>
          <w:szCs w:val="19"/>
        </w:rPr>
        <w:t xml:space="preserve">Reciprocity involves returning a favor or gift. The participants were asked to do something (sign a petition) rather than given something. Compliance with a prior request creates commitment, not a reciprocity obligation to return a favor.</w:t>
      </w:r>
    </w:p>
    <w:p>
      <w:pPr>
        <w:spacing w:before="40"/>
        <w:ind w:left="360"/>
      </w:pPr>
      <w:r>
        <w:rPr>
          <w:b/>
          <w:bCs/>
          <w:sz w:val="21"/>
          <w:szCs w:val="21"/>
        </w:rPr>
        <w:t xml:space="preserve">(D) </w:t>
      </w:r>
      <w:r>
        <w:rPr>
          <w:sz w:val="21"/>
          <w:szCs w:val="21"/>
        </w:rPr>
        <w:t xml:space="preserve">Social proof: participants donated because they observed many others donating to the charity</w:t>
      </w:r>
      <w:r>
        <w:rPr>
          <w:b/>
          <w:bCs/>
          <w:color w:val="dc2626"/>
          <w:sz w:val="21"/>
          <w:szCs w:val="21"/>
        </w:rPr>
        <w:t xml:space="preserve"> ✗</w:t>
      </w:r>
    </w:p>
    <w:p>
      <w:pPr>
        <w:spacing w:after="60"/>
        <w:ind w:left="720"/>
      </w:pPr>
      <w:r>
        <w:rPr>
          <w:i/>
          <w:iCs/>
          <w:color w:val="666666"/>
          <w:sz w:val="19"/>
          <w:szCs w:val="19"/>
        </w:rPr>
        <w:t xml:space="preserve">Social proof involves using others' behavior as a guide when uncertain. The study manipulated whether participants had signed a prior petition — not whether they observed others donating. Foot-in-the-door commitment is the correct mechanism.</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Research on the relationship between performance and arousal found that moderate levels of arousal produce optimal performance, while both very low and very high arousal levels lead to poorer performance. The optimal level of arousal varies depending on task complexity.</w:t>
      </w:r>
    </w:p>
    <w:p>
      <w:pPr>
        <w:spacing w:after="100"/>
      </w:pPr>
      <w:r>
        <w:t xml:space="preserve">Which of the following findings would be most consistent with this relationship?</w:t>
      </w:r>
    </w:p>
    <w:p>
      <w:pPr>
        <w:spacing w:before="40"/>
        <w:ind w:left="360"/>
      </w:pPr>
      <w:r>
        <w:rPr>
          <w:b/>
          <w:bCs/>
          <w:sz w:val="21"/>
          <w:szCs w:val="21"/>
        </w:rPr>
        <w:t xml:space="preserve">(A) </w:t>
      </w:r>
      <w:r>
        <w:rPr>
          <w:sz w:val="21"/>
          <w:szCs w:val="21"/>
        </w:rPr>
        <w:t xml:space="preserve">Athletes perform best when maximally aroused regardless of the complexity of the sport</w:t>
      </w:r>
      <w:r>
        <w:rPr>
          <w:b/>
          <w:bCs/>
          <w:color w:val="dc2626"/>
          <w:sz w:val="21"/>
          <w:szCs w:val="21"/>
        </w:rPr>
        <w:t xml:space="preserve"> ✗</w:t>
      </w:r>
    </w:p>
    <w:p>
      <w:pPr>
        <w:spacing w:after="60"/>
        <w:ind w:left="720"/>
      </w:pPr>
      <w:r>
        <w:rPr>
          <w:i/>
          <w:iCs/>
          <w:color w:val="666666"/>
          <w:sz w:val="19"/>
          <w:szCs w:val="19"/>
        </w:rPr>
        <w:t xml:space="preserve">The Yerkes-Dodson law predicts that optimal arousal level varies with task difficulty. Simple tasks tolerate higher arousal; complex tasks require lower optimal arousal. Maximum arousal is not universally optimal regardless of task.</w:t>
      </w:r>
    </w:p>
    <w:p>
      <w:pPr>
        <w:spacing w:before="40"/>
        <w:ind w:left="360"/>
      </w:pPr>
      <w:r>
        <w:rPr>
          <w:b/>
          <w:bCs/>
          <w:sz w:val="21"/>
          <w:szCs w:val="21"/>
        </w:rPr>
        <w:t xml:space="preserve">(B) </w:t>
      </w:r>
      <w:r>
        <w:rPr>
          <w:sz w:val="21"/>
          <w:szCs w:val="21"/>
        </w:rPr>
        <w:t xml:space="preserve">A surgeon performing a complex operation would perform best at a lower optimal arousal level than a weightlifter</w:t>
      </w:r>
      <w:r>
        <w:rPr>
          <w:b/>
          <w:bCs/>
          <w:color w:val="16a34a"/>
          <w:sz w:val="21"/>
          <w:szCs w:val="21"/>
        </w:rPr>
        <w:t xml:space="preserve"> ✓</w:t>
      </w:r>
    </w:p>
    <w:p>
      <w:pPr>
        <w:spacing w:after="60"/>
        <w:ind w:left="720"/>
      </w:pPr>
      <w:r>
        <w:rPr>
          <w:i/>
          <w:iCs/>
          <w:color w:val="666666"/>
          <w:sz w:val="19"/>
          <w:szCs w:val="19"/>
        </w:rPr>
        <w:t xml:space="preserve">The Yerkes-Dodson law specifies that complex tasks (surgery) have a lower optimal arousal level — high arousal disrupts fine-grained cognitive performance. Simple, strength-based tasks (weightlifting) benefit from higher arousal. This is the classic task-complexity interaction.</w:t>
      </w:r>
    </w:p>
    <w:p>
      <w:pPr>
        <w:spacing w:before="40"/>
        <w:ind w:left="360"/>
      </w:pPr>
      <w:r>
        <w:rPr>
          <w:b/>
          <w:bCs/>
          <w:sz w:val="21"/>
          <w:szCs w:val="21"/>
        </w:rPr>
        <w:t xml:space="preserve">(C) </w:t>
      </w:r>
      <w:r>
        <w:rPr>
          <w:sz w:val="21"/>
          <w:szCs w:val="21"/>
        </w:rPr>
        <w:t xml:space="preserve">Performance improves linearly with increasing arousal for all types of tasks</w:t>
      </w:r>
      <w:r>
        <w:rPr>
          <w:b/>
          <w:bCs/>
          <w:color w:val="dc2626"/>
          <w:sz w:val="21"/>
          <w:szCs w:val="21"/>
        </w:rPr>
        <w:t xml:space="preserve"> ✗</w:t>
      </w:r>
    </w:p>
    <w:p>
      <w:pPr>
        <w:spacing w:after="60"/>
        <w:ind w:left="720"/>
      </w:pPr>
      <w:r>
        <w:rPr>
          <w:i/>
          <w:iCs/>
          <w:color w:val="666666"/>
          <w:sz w:val="19"/>
          <w:szCs w:val="19"/>
        </w:rPr>
        <w:t xml:space="preserve">A linear relationship contradicts the Yerkes-Dodson law's inverted-U prediction. Performance worsens at very high arousal levels (not just very low), making the relationship curvilinear, not linear.</w:t>
      </w:r>
    </w:p>
    <w:p>
      <w:pPr>
        <w:spacing w:before="40"/>
        <w:ind w:left="360"/>
      </w:pPr>
      <w:r>
        <w:rPr>
          <w:b/>
          <w:bCs/>
          <w:sz w:val="21"/>
          <w:szCs w:val="21"/>
        </w:rPr>
        <w:t xml:space="preserve">(D) </w:t>
      </w:r>
      <w:r>
        <w:rPr>
          <w:sz w:val="21"/>
          <w:szCs w:val="21"/>
        </w:rPr>
        <w:t xml:space="preserve">Low arousal always produces the worst performance outcomes across all task types</w:t>
      </w:r>
      <w:r>
        <w:rPr>
          <w:b/>
          <w:bCs/>
          <w:color w:val="dc2626"/>
          <w:sz w:val="21"/>
          <w:szCs w:val="21"/>
        </w:rPr>
        <w:t xml:space="preserve"> ✗</w:t>
      </w:r>
    </w:p>
    <w:p>
      <w:pPr>
        <w:spacing w:after="60"/>
        <w:ind w:left="720"/>
      </w:pPr>
      <w:r>
        <w:rPr>
          <w:i/>
          <w:iCs/>
          <w:color w:val="666666"/>
          <w:sz w:val="19"/>
          <w:szCs w:val="19"/>
        </w:rPr>
        <w:t xml:space="preserve">While very low arousal impairs performance, very high arousal also impairs performance — especially for complex tasks. The Yerkes-Dodson law predicts optimal performance at intermediate arousal, with deterioration at both extremes.</w:t>
      </w:r>
    </w:p>
    <w:p>
      <w:pPr>
        <w:pBdr>
          <w:bottom w:val="single" w:color="DDDDDD" w:sz="1" w:space="4"/>
        </w:pBdr>
        <w:spacing w:before="280"/>
      </w:pPr>
      <w:r>
        <w:rPr>
          <w:b/>
          <w:bCs/>
          <w:sz w:val="23"/>
          <w:szCs w:val="23"/>
        </w:rPr>
        <w:t xml:space="preserve">Question 19</w:t>
      </w:r>
      <w:r>
        <w:rPr>
          <w:color w:val="16a34a"/>
          <w:sz w:val="18"/>
          <w:szCs w:val="18"/>
        </w:rPr>
        <w:t xml:space="preserve">  [Easy]</w:t>
      </w:r>
      <w:r>
        <w:rPr>
          <w:color w:val="888888"/>
          <w:sz w:val="17"/>
          <w:szCs w:val="17"/>
        </w:rPr>
        <w:t xml:space="preserve">  PSY-4.B</w:t>
      </w:r>
    </w:p>
    <w:p>
      <w:pPr>
        <w:spacing w:after="100"/>
      </w:pPr>
      <w:r>
        <w:t xml:space="preserve">The Big Five personality theory proposes that personality can be described using five broad dimensions. Which of the following is NOT one of the Big Five factors?</w:t>
      </w:r>
    </w:p>
    <w:p>
      <w:pPr>
        <w:spacing w:before="40"/>
        <w:ind w:left="360"/>
      </w:pPr>
      <w:r>
        <w:rPr>
          <w:b/>
          <w:bCs/>
          <w:sz w:val="21"/>
          <w:szCs w:val="21"/>
        </w:rPr>
        <w:t xml:space="preserve">(A) </w:t>
      </w:r>
      <w:r>
        <w:rPr>
          <w:sz w:val="21"/>
          <w:szCs w:val="21"/>
        </w:rPr>
        <w:t xml:space="preserve">Openness to experience</w:t>
      </w:r>
      <w:r>
        <w:rPr>
          <w:b/>
          <w:bCs/>
          <w:color w:val="dc2626"/>
          <w:sz w:val="21"/>
          <w:szCs w:val="21"/>
        </w:rPr>
        <w:t xml:space="preserve"> ✗</w:t>
      </w:r>
    </w:p>
    <w:p>
      <w:pPr>
        <w:spacing w:after="60"/>
        <w:ind w:left="720"/>
      </w:pPr>
      <w:r>
        <w:rPr>
          <w:i/>
          <w:iCs/>
          <w:color w:val="666666"/>
          <w:sz w:val="19"/>
          <w:szCs w:val="19"/>
        </w:rPr>
        <w:t xml:space="preserve">Openness to experience IS one of the Big Five factors, referring to curiosity, imagination, and preference for variety and novelty. It is a valid component of the five-factor model.</w:t>
      </w:r>
    </w:p>
    <w:p>
      <w:pPr>
        <w:spacing w:before="40"/>
        <w:ind w:left="360"/>
      </w:pPr>
      <w:r>
        <w:rPr>
          <w:b/>
          <w:bCs/>
          <w:sz w:val="21"/>
          <w:szCs w:val="21"/>
        </w:rPr>
        <w:t xml:space="preserve">(B) </w:t>
      </w:r>
      <w:r>
        <w:rPr>
          <w:sz w:val="21"/>
          <w:szCs w:val="21"/>
        </w:rPr>
        <w:t xml:space="preserve">Conscientiousness</w:t>
      </w:r>
      <w:r>
        <w:rPr>
          <w:b/>
          <w:bCs/>
          <w:color w:val="dc2626"/>
          <w:sz w:val="21"/>
          <w:szCs w:val="21"/>
        </w:rPr>
        <w:t xml:space="preserve"> ✗</w:t>
      </w:r>
    </w:p>
    <w:p>
      <w:pPr>
        <w:spacing w:after="60"/>
        <w:ind w:left="720"/>
      </w:pPr>
      <w:r>
        <w:rPr>
          <w:i/>
          <w:iCs/>
          <w:color w:val="666666"/>
          <w:sz w:val="19"/>
          <w:szCs w:val="19"/>
        </w:rPr>
        <w:t xml:space="preserve">Conscientiousness IS one of the Big Five factors, describing organization, dependability, self-discipline, and goal-directedness. It is also the strongest Big Five predictor of academic and occupational success.</w:t>
      </w:r>
    </w:p>
    <w:p>
      <w:pPr>
        <w:spacing w:before="40"/>
        <w:ind w:left="360"/>
      </w:pPr>
      <w:r>
        <w:rPr>
          <w:b/>
          <w:bCs/>
          <w:sz w:val="21"/>
          <w:szCs w:val="21"/>
        </w:rPr>
        <w:t xml:space="preserve">(C) </w:t>
      </w:r>
      <w:r>
        <w:rPr>
          <w:sz w:val="21"/>
          <w:szCs w:val="21"/>
        </w:rPr>
        <w:t xml:space="preserve">Psychoticism</w:t>
      </w:r>
      <w:r>
        <w:rPr>
          <w:b/>
          <w:bCs/>
          <w:color w:val="16a34a"/>
          <w:sz w:val="21"/>
          <w:szCs w:val="21"/>
        </w:rPr>
        <w:t xml:space="preserve"> ✓</w:t>
      </w:r>
    </w:p>
    <w:p>
      <w:pPr>
        <w:spacing w:after="60"/>
        <w:ind w:left="720"/>
      </w:pPr>
      <w:r>
        <w:rPr>
          <w:i/>
          <w:iCs/>
          <w:color w:val="666666"/>
          <w:sz w:val="19"/>
          <w:szCs w:val="19"/>
        </w:rPr>
        <w:t xml:space="preserve">Psychoticism is NOT a Big Five factor — it is a dimension in Eysenck's three-factor PEN model (Psychoticism, Extraversion, Neuroticism). The Big Five replaces psychoticism with Agreeableness and Conscientiousness as separate dimensions.</w:t>
      </w:r>
    </w:p>
    <w:p>
      <w:pPr>
        <w:spacing w:before="40"/>
        <w:ind w:left="360"/>
      </w:pPr>
      <w:r>
        <w:rPr>
          <w:b/>
          <w:bCs/>
          <w:sz w:val="21"/>
          <w:szCs w:val="21"/>
        </w:rPr>
        <w:t xml:space="preserve">(D) </w:t>
      </w:r>
      <w:r>
        <w:rPr>
          <w:sz w:val="21"/>
          <w:szCs w:val="21"/>
        </w:rPr>
        <w:t xml:space="preserve">Neuroticism</w:t>
      </w:r>
      <w:r>
        <w:rPr>
          <w:b/>
          <w:bCs/>
          <w:color w:val="dc2626"/>
          <w:sz w:val="21"/>
          <w:szCs w:val="21"/>
        </w:rPr>
        <w:t xml:space="preserve"> ✗</w:t>
      </w:r>
    </w:p>
    <w:p>
      <w:pPr>
        <w:spacing w:after="60"/>
        <w:ind w:left="720"/>
      </w:pPr>
      <w:r>
        <w:rPr>
          <w:i/>
          <w:iCs/>
          <w:color w:val="666666"/>
          <w:sz w:val="19"/>
          <w:szCs w:val="19"/>
        </w:rPr>
        <w:t xml:space="preserve">Neuroticism IS one of the Big Five factors, describing emotional instability, anxiety, moodiness, and tendency to experience negative emotions. It is sometimes relabeled 'Emotional Stability' (the low-neuroticism pole) in some frameworks.</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social psychologist studying stereotype threat asks two groups of women to take a math test. Group A is told before the test that women typically perform worse than men on math tests. Group B receives no such information. Group A scores significantly lower than Group B, despite both groups having equivalent prior math achievement.</w:t>
      </w:r>
    </w:p>
    <w:p>
      <w:pPr>
        <w:spacing w:after="100"/>
      </w:pPr>
      <w:r>
        <w:t xml:space="preserve">Which of the following best explains Group A's lower performance?</w:t>
      </w:r>
    </w:p>
    <w:p>
      <w:pPr>
        <w:spacing w:before="40"/>
        <w:ind w:left="360"/>
      </w:pPr>
      <w:r>
        <w:rPr>
          <w:b/>
          <w:bCs/>
          <w:sz w:val="21"/>
          <w:szCs w:val="21"/>
        </w:rPr>
        <w:t xml:space="preserve">(A) </w:t>
      </w:r>
      <w:r>
        <w:rPr>
          <w:sz w:val="21"/>
          <w:szCs w:val="21"/>
        </w:rPr>
        <w:t xml:space="preserve">Stereotype threat: the activation of a negative group stereotype creates anxiety and cognitive load that impairs performance</w:t>
      </w:r>
      <w:r>
        <w:rPr>
          <w:b/>
          <w:bCs/>
          <w:color w:val="16a34a"/>
          <w:sz w:val="21"/>
          <w:szCs w:val="21"/>
        </w:rPr>
        <w:t xml:space="preserve"> ✓</w:t>
      </w:r>
    </w:p>
    <w:p>
      <w:pPr>
        <w:spacing w:after="60"/>
        <w:ind w:left="720"/>
      </w:pPr>
      <w:r>
        <w:rPr>
          <w:i/>
          <w:iCs/>
          <w:color w:val="666666"/>
          <w:sz w:val="19"/>
          <w:szCs w:val="19"/>
        </w:rPr>
        <w:t xml:space="preserve">Stereotype threat (Steele &amp; Aronson) occurs when individuals are at risk of confirming a negative stereotype about their group. The awareness of the stereotype increases anxiety and consumes working memory resources, impairing performance — not because the stereotype is true, but because of the psychological burden of awareness.</w:t>
      </w:r>
    </w:p>
    <w:p>
      <w:pPr>
        <w:spacing w:before="40"/>
        <w:ind w:left="360"/>
      </w:pPr>
      <w:r>
        <w:rPr>
          <w:b/>
          <w:bCs/>
          <w:sz w:val="21"/>
          <w:szCs w:val="21"/>
        </w:rPr>
        <w:t xml:space="preserve">(B) </w:t>
      </w:r>
      <w:r>
        <w:rPr>
          <w:sz w:val="21"/>
          <w:szCs w:val="21"/>
        </w:rPr>
        <w:t xml:space="preserve">Self-fulfilling prophecy: Group A women believed they were worse at math and therefore tried less hard</w:t>
      </w:r>
      <w:r>
        <w:rPr>
          <w:b/>
          <w:bCs/>
          <w:color w:val="dc2626"/>
          <w:sz w:val="21"/>
          <w:szCs w:val="21"/>
        </w:rPr>
        <w:t xml:space="preserve"> ✗</w:t>
      </w:r>
    </w:p>
    <w:p>
      <w:pPr>
        <w:spacing w:after="60"/>
        <w:ind w:left="720"/>
      </w:pPr>
      <w:r>
        <w:rPr>
          <w:i/>
          <w:iCs/>
          <w:color w:val="666666"/>
          <w:sz w:val="19"/>
          <w:szCs w:val="19"/>
        </w:rPr>
        <w:t xml:space="preserve">While self-fulfilling prophecy is related, stereotype threat research specifically shows that performance impairment occurs even among highly motivated, high-achieving individuals who strongly disavow the stereotype. It is not simply reduced effort or belief that they are worse.</w:t>
      </w:r>
    </w:p>
    <w:p>
      <w:pPr>
        <w:spacing w:before="40"/>
        <w:ind w:left="360"/>
      </w:pPr>
      <w:r>
        <w:rPr>
          <w:b/>
          <w:bCs/>
          <w:sz w:val="21"/>
          <w:szCs w:val="21"/>
        </w:rPr>
        <w:t xml:space="preserve">(C) </w:t>
      </w:r>
      <w:r>
        <w:rPr>
          <w:sz w:val="21"/>
          <w:szCs w:val="21"/>
        </w:rPr>
        <w:t xml:space="preserve">In-group derogation: Group A women internalized the negative stereotype and reduced their group esteem</w:t>
      </w:r>
      <w:r>
        <w:rPr>
          <w:b/>
          <w:bCs/>
          <w:color w:val="dc2626"/>
          <w:sz w:val="21"/>
          <w:szCs w:val="21"/>
        </w:rPr>
        <w:t xml:space="preserve"> ✗</w:t>
      </w:r>
    </w:p>
    <w:p>
      <w:pPr>
        <w:spacing w:after="60"/>
        <w:ind w:left="720"/>
      </w:pPr>
      <w:r>
        <w:rPr>
          <w:i/>
          <w:iCs/>
          <w:color w:val="666666"/>
          <w:sz w:val="19"/>
          <w:szCs w:val="19"/>
        </w:rPr>
        <w:t xml:space="preserve">In-group derogation involves adopting negative views of one's own group. While internalization can occur with prolonged exposure to stereotypes, the immediate performance impairment in a single test session is specifically explained by stereotype threat mechanisms (anxiety, cognitive interference).</w:t>
      </w:r>
    </w:p>
    <w:p>
      <w:pPr>
        <w:spacing w:before="40"/>
        <w:ind w:left="360"/>
      </w:pPr>
      <w:r>
        <w:rPr>
          <w:b/>
          <w:bCs/>
          <w:sz w:val="21"/>
          <w:szCs w:val="21"/>
        </w:rPr>
        <w:t xml:space="preserve">(D) </w:t>
      </w:r>
      <w:r>
        <w:rPr>
          <w:sz w:val="21"/>
          <w:szCs w:val="21"/>
        </w:rPr>
        <w:t xml:space="preserve">Social facilitation: the presence of evaluators improved Group A's arousal but exceeded the optimal level for complex tasks</w:t>
      </w:r>
      <w:r>
        <w:rPr>
          <w:b/>
          <w:bCs/>
          <w:color w:val="dc2626"/>
          <w:sz w:val="21"/>
          <w:szCs w:val="21"/>
        </w:rPr>
        <w:t xml:space="preserve"> ✗</w:t>
      </w:r>
    </w:p>
    <w:p>
      <w:pPr>
        <w:spacing w:after="60"/>
        <w:ind w:left="720"/>
      </w:pPr>
      <w:r>
        <w:rPr>
          <w:i/>
          <w:iCs/>
          <w:color w:val="666666"/>
          <w:sz w:val="19"/>
          <w:szCs w:val="19"/>
        </w:rPr>
        <w:t xml:space="preserve">Social facilitation (Zajonc) predicts that arousal from an audience improves simple tasks but impairs complex ones. This mechanism does not explain why Group A (with stereotype information) performed worse than Group B (who also had an evaluator), since both groups were evaluated.</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Twin studies comparing identical (monozygotic) twins raised apart with fraternal (dizygotic) twins raised together consistently find that identical twins show higher correlations on personality measures despite being raised in different environments.</w:t>
      </w:r>
    </w:p>
    <w:p>
      <w:pPr>
        <w:spacing w:after="100"/>
      </w:pPr>
      <w:r>
        <w:t xml:space="preserve">Which of the following conclusions is best supported by these findings?</w:t>
      </w:r>
    </w:p>
    <w:p>
      <w:pPr>
        <w:spacing w:before="40"/>
        <w:ind w:left="360"/>
      </w:pPr>
      <w:r>
        <w:rPr>
          <w:b/>
          <w:bCs/>
          <w:sz w:val="21"/>
          <w:szCs w:val="21"/>
        </w:rPr>
        <w:t xml:space="preserve">(A) </w:t>
      </w:r>
      <w:r>
        <w:rPr>
          <w:sz w:val="21"/>
          <w:szCs w:val="21"/>
        </w:rPr>
        <w:t xml:space="preserve">Shared environment (being raised together) is the primary determinant of personality similarities</w:t>
      </w:r>
      <w:r>
        <w:rPr>
          <w:b/>
          <w:bCs/>
          <w:color w:val="dc2626"/>
          <w:sz w:val="21"/>
          <w:szCs w:val="21"/>
        </w:rPr>
        <w:t xml:space="preserve"> ✗</w:t>
      </w:r>
    </w:p>
    <w:p>
      <w:pPr>
        <w:spacing w:after="60"/>
        <w:ind w:left="720"/>
      </w:pPr>
      <w:r>
        <w:rPr>
          <w:i/>
          <w:iCs/>
          <w:color w:val="666666"/>
          <w:sz w:val="19"/>
          <w:szCs w:val="19"/>
        </w:rPr>
        <w:t xml:space="preserve">If shared environment were the primary driver, fraternal twins raised together would be more similar than identical twins raised apart. The opposite finding — higher MZ correlations despite separation — points to genetic factors, not shared environment.</w:t>
      </w:r>
    </w:p>
    <w:p>
      <w:pPr>
        <w:spacing w:before="40"/>
        <w:ind w:left="360"/>
      </w:pPr>
      <w:r>
        <w:rPr>
          <w:b/>
          <w:bCs/>
          <w:sz w:val="21"/>
          <w:szCs w:val="21"/>
        </w:rPr>
        <w:t xml:space="preserve">(B) </w:t>
      </w:r>
      <w:r>
        <w:rPr>
          <w:sz w:val="21"/>
          <w:szCs w:val="21"/>
        </w:rPr>
        <w:t xml:space="preserve">Genetic factors make a significant contribution to personality traits</w:t>
      </w:r>
      <w:r>
        <w:rPr>
          <w:b/>
          <w:bCs/>
          <w:color w:val="16a34a"/>
          <w:sz w:val="21"/>
          <w:szCs w:val="21"/>
        </w:rPr>
        <w:t xml:space="preserve"> ✓</w:t>
      </w:r>
    </w:p>
    <w:p>
      <w:pPr>
        <w:spacing w:after="60"/>
        <w:ind w:left="720"/>
      </w:pPr>
      <w:r>
        <w:rPr>
          <w:i/>
          <w:iCs/>
          <w:color w:val="666666"/>
          <w:sz w:val="19"/>
          <w:szCs w:val="19"/>
        </w:rPr>
        <w:t xml:space="preserve">The higher correlation of MZ twins raised apart (same genes, different environments) compared to DZ twins raised together (different genes, same environment) demonstrates that genetic similarity predicts personality similarity better than shared environment, supporting substantial heritability of personality.</w:t>
      </w:r>
    </w:p>
    <w:p>
      <w:pPr>
        <w:spacing w:before="40"/>
        <w:ind w:left="360"/>
      </w:pPr>
      <w:r>
        <w:rPr>
          <w:b/>
          <w:bCs/>
          <w:sz w:val="21"/>
          <w:szCs w:val="21"/>
        </w:rPr>
        <w:t xml:space="preserve">(C) </w:t>
      </w:r>
      <w:r>
        <w:rPr>
          <w:sz w:val="21"/>
          <w:szCs w:val="21"/>
        </w:rPr>
        <w:t xml:space="preserve">Personality is entirely determined by genetics with no environmental influence</w:t>
      </w:r>
      <w:r>
        <w:rPr>
          <w:b/>
          <w:bCs/>
          <w:color w:val="dc2626"/>
          <w:sz w:val="21"/>
          <w:szCs w:val="21"/>
        </w:rPr>
        <w:t xml:space="preserve"> ✗</w:t>
      </w:r>
    </w:p>
    <w:p>
      <w:pPr>
        <w:spacing w:after="60"/>
        <w:ind w:left="720"/>
      </w:pPr>
      <w:r>
        <w:rPr>
          <w:i/>
          <w:iCs/>
          <w:color w:val="666666"/>
          <w:sz w:val="19"/>
          <w:szCs w:val="19"/>
        </w:rPr>
        <w:t xml:space="preserve">Twin studies consistently show heritability estimates of about 40-60% for personality — substantial but not exclusive genetic influence. Non-shared environmental experiences (unique experiences of each individual) also significantly shape personality, so 'entirely determined by genetics' overclaims.</w:t>
      </w:r>
    </w:p>
    <w:p>
      <w:pPr>
        <w:spacing w:before="40"/>
        <w:ind w:left="360"/>
      </w:pPr>
      <w:r>
        <w:rPr>
          <w:b/>
          <w:bCs/>
          <w:sz w:val="21"/>
          <w:szCs w:val="21"/>
        </w:rPr>
        <w:t xml:space="preserve">(D) </w:t>
      </w:r>
      <w:r>
        <w:rPr>
          <w:sz w:val="21"/>
          <w:szCs w:val="21"/>
        </w:rPr>
        <w:t xml:space="preserve">Personality traits can be accurately predicted from DNA sequencing alone</w:t>
      </w:r>
      <w:r>
        <w:rPr>
          <w:b/>
          <w:bCs/>
          <w:color w:val="dc2626"/>
          <w:sz w:val="21"/>
          <w:szCs w:val="21"/>
        </w:rPr>
        <w:t xml:space="preserve"> ✗</w:t>
      </w:r>
    </w:p>
    <w:p>
      <w:pPr>
        <w:spacing w:after="60"/>
        <w:ind w:left="720"/>
      </w:pPr>
      <w:r>
        <w:rPr>
          <w:i/>
          <w:iCs/>
          <w:color w:val="666666"/>
          <w:sz w:val="19"/>
          <w:szCs w:val="19"/>
        </w:rPr>
        <w:t xml:space="preserve">While heritability is significant, personality is polygenic (involving many genes) with complex interactions. Current DNA sequencing cannot accurately predict personality, and heritability estimates from twin studies do not imply genetic determination or predictability from DNA alone.</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psychologist assessing a client notices the client seems anxious during the evaluation. The psychologist interprets any expression of helplessness on the Rorschach as evidence of dependency needs. When the client scores high on the MMPI's defensiveness scale, the psychologist dismisses this as confirmation of the dependency interpretation.</w:t>
      </w:r>
    </w:p>
    <w:p>
      <w:pPr>
        <w:spacing w:after="100"/>
      </w:pPr>
      <w:r>
        <w:t xml:space="preserve">Which of the following best describes a critical flaw in the psychologist's assessment approach?</w:t>
      </w:r>
    </w:p>
    <w:p>
      <w:pPr>
        <w:spacing w:before="40"/>
        <w:ind w:left="360"/>
      </w:pPr>
      <w:r>
        <w:rPr>
          <w:b/>
          <w:bCs/>
          <w:sz w:val="21"/>
          <w:szCs w:val="21"/>
        </w:rPr>
        <w:t xml:space="preserve">(A) </w:t>
      </w:r>
      <w:r>
        <w:rPr>
          <w:sz w:val="21"/>
          <w:szCs w:val="21"/>
        </w:rPr>
        <w:t xml:space="preserve">The psychologist is exhibiting confirmation bias by selectively interpreting ambiguous data to support a pre-existing hypothesis</w:t>
      </w:r>
      <w:r>
        <w:rPr>
          <w:b/>
          <w:bCs/>
          <w:color w:val="16a34a"/>
          <w:sz w:val="21"/>
          <w:szCs w:val="21"/>
        </w:rPr>
        <w:t xml:space="preserve"> ✓</w:t>
      </w:r>
    </w:p>
    <w:p>
      <w:pPr>
        <w:spacing w:after="60"/>
        <w:ind w:left="720"/>
      </w:pPr>
      <w:r>
        <w:rPr>
          <w:i/>
          <w:iCs/>
          <w:color w:val="666666"/>
          <w:sz w:val="19"/>
          <w:szCs w:val="19"/>
        </w:rPr>
        <w:t xml:space="preserve">Confirmation bias involves seeking and interpreting information in ways that confirm existing hypotheses. The psychologist's dismissal of contradictory MMPI data and selective interpretation of Rorschach responses to support dependency assumptions exemplifies confirmation bias in clinical assessment.</w:t>
      </w:r>
    </w:p>
    <w:p>
      <w:pPr>
        <w:spacing w:before="40"/>
        <w:ind w:left="360"/>
      </w:pPr>
      <w:r>
        <w:rPr>
          <w:b/>
          <w:bCs/>
          <w:sz w:val="21"/>
          <w:szCs w:val="21"/>
        </w:rPr>
        <w:t xml:space="preserve">(B) </w:t>
      </w:r>
      <w:r>
        <w:rPr>
          <w:sz w:val="21"/>
          <w:szCs w:val="21"/>
        </w:rPr>
        <w:t xml:space="preserve">The psychologist is using the Barnum effect, making overly general statements that apply to everyone</w:t>
      </w:r>
      <w:r>
        <w:rPr>
          <w:b/>
          <w:bCs/>
          <w:color w:val="dc2626"/>
          <w:sz w:val="21"/>
          <w:szCs w:val="21"/>
        </w:rPr>
        <w:t xml:space="preserve"> ✗</w:t>
      </w:r>
    </w:p>
    <w:p>
      <w:pPr>
        <w:spacing w:after="60"/>
        <w:ind w:left="720"/>
      </w:pPr>
      <w:r>
        <w:rPr>
          <w:i/>
          <w:iCs/>
          <w:color w:val="666666"/>
          <w:sz w:val="19"/>
          <w:szCs w:val="19"/>
        </w:rPr>
        <w:t xml:space="preserve">The Barnum (Forer) effect involves personality feedback so general that anyone would accept it as accurate. The psychologist is not making universally applicable statements — they are forming a specific (but potentially biased) hypothesis about dependency. The flaw is confirmation bias, not Barnum effect.</w:t>
      </w:r>
    </w:p>
    <w:p>
      <w:pPr>
        <w:spacing w:before="40"/>
        <w:ind w:left="360"/>
      </w:pPr>
      <w:r>
        <w:rPr>
          <w:b/>
          <w:bCs/>
          <w:sz w:val="21"/>
          <w:szCs w:val="21"/>
        </w:rPr>
        <w:t xml:space="preserve">(C) </w:t>
      </w:r>
      <w:r>
        <w:rPr>
          <w:sz w:val="21"/>
          <w:szCs w:val="21"/>
        </w:rPr>
        <w:t xml:space="preserve">The psychologist is relying too heavily on projective tests at the expense of objective measures</w:t>
      </w:r>
      <w:r>
        <w:rPr>
          <w:b/>
          <w:bCs/>
          <w:color w:val="dc2626"/>
          <w:sz w:val="21"/>
          <w:szCs w:val="21"/>
        </w:rPr>
        <w:t xml:space="preserve"> ✗</w:t>
      </w:r>
    </w:p>
    <w:p>
      <w:pPr>
        <w:spacing w:after="60"/>
        <w:ind w:left="720"/>
      </w:pPr>
      <w:r>
        <w:rPr>
          <w:i/>
          <w:iCs/>
          <w:color w:val="666666"/>
          <w:sz w:val="19"/>
          <w:szCs w:val="19"/>
        </w:rPr>
        <w:t xml:space="preserve">While projective test reliance is a valid concern, the MMPI (objective measure) was also administered — and its data was dismissed. The more fundamental flaw is confirmation bias in how data from BOTH tests was interpreted, not overreliance on projective methods alone.</w:t>
      </w:r>
    </w:p>
    <w:p>
      <w:pPr>
        <w:spacing w:before="40"/>
        <w:ind w:left="360"/>
      </w:pPr>
      <w:r>
        <w:rPr>
          <w:b/>
          <w:bCs/>
          <w:sz w:val="21"/>
          <w:szCs w:val="21"/>
        </w:rPr>
        <w:t xml:space="preserve">(D) </w:t>
      </w:r>
      <w:r>
        <w:rPr>
          <w:sz w:val="21"/>
          <w:szCs w:val="21"/>
        </w:rPr>
        <w:t xml:space="preserve">The psychologist violated standardized test administration protocols, invalidating all data</w:t>
      </w:r>
      <w:r>
        <w:rPr>
          <w:b/>
          <w:bCs/>
          <w:color w:val="dc2626"/>
          <w:sz w:val="21"/>
          <w:szCs w:val="21"/>
        </w:rPr>
        <w:t xml:space="preserve"> ✗</w:t>
      </w:r>
    </w:p>
    <w:p>
      <w:pPr>
        <w:spacing w:after="60"/>
        <w:ind w:left="720"/>
      </w:pPr>
      <w:r>
        <w:rPr>
          <w:i/>
          <w:iCs/>
          <w:color w:val="666666"/>
          <w:sz w:val="19"/>
          <w:szCs w:val="19"/>
        </w:rPr>
        <w:t xml:space="preserve">No administration protocol violation is described. The problem is the psychologist's interpretation and reasoning, not how the tests were administered. The flaw is cognitive (confirmation bias), not procedural.</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Robert Cialdini identified six principles of influence that explain why people comply with requests. One principle involves the human tendency to feel obligated to return favors or gifts received from others.</w:t>
      </w:r>
    </w:p>
    <w:p>
      <w:pPr>
        <w:spacing w:after="100"/>
      </w:pPr>
      <w:r>
        <w:t xml:space="preserve">Which of the following best illustrates this principle of influence?</w:t>
      </w:r>
    </w:p>
    <w:p>
      <w:pPr>
        <w:spacing w:before="40"/>
        <w:ind w:left="360"/>
      </w:pPr>
      <w:r>
        <w:rPr>
          <w:b/>
          <w:bCs/>
          <w:sz w:val="21"/>
          <w:szCs w:val="21"/>
        </w:rPr>
        <w:t xml:space="preserve">(A) </w:t>
      </w:r>
      <w:r>
        <w:rPr>
          <w:sz w:val="21"/>
          <w:szCs w:val="21"/>
        </w:rPr>
        <w:t xml:space="preserve">A charity mails free address labels to potential donors before asking for contributions</w:t>
      </w:r>
      <w:r>
        <w:rPr>
          <w:b/>
          <w:bCs/>
          <w:color w:val="16a34a"/>
          <w:sz w:val="21"/>
          <w:szCs w:val="21"/>
        </w:rPr>
        <w:t xml:space="preserve"> ✓</w:t>
      </w:r>
    </w:p>
    <w:p>
      <w:pPr>
        <w:spacing w:after="60"/>
        <w:ind w:left="720"/>
      </w:pPr>
      <w:r>
        <w:rPr>
          <w:i/>
          <w:iCs/>
          <w:color w:val="666666"/>
          <w:sz w:val="19"/>
          <w:szCs w:val="19"/>
        </w:rPr>
        <w:t xml:space="preserve">The reciprocity principle (Cialdini) holds that receiving something — even an unsolicited gift — creates a felt obligation to give back. Charities that send free gifts (address labels, calendars) exploit reciprocity to increase donation rates, even though recipients did not request the gift.</w:t>
      </w:r>
    </w:p>
    <w:p>
      <w:pPr>
        <w:spacing w:before="40"/>
        <w:ind w:left="360"/>
      </w:pPr>
      <w:r>
        <w:rPr>
          <w:b/>
          <w:bCs/>
          <w:sz w:val="21"/>
          <w:szCs w:val="21"/>
        </w:rPr>
        <w:t xml:space="preserve">(B) </w:t>
      </w:r>
      <w:r>
        <w:rPr>
          <w:sz w:val="21"/>
          <w:szCs w:val="21"/>
        </w:rPr>
        <w:t xml:space="preserve">A salesperson mentions that 'everyone in your neighborhood has bought this product'</w:t>
      </w:r>
      <w:r>
        <w:rPr>
          <w:b/>
          <w:bCs/>
          <w:color w:val="dc2626"/>
          <w:sz w:val="21"/>
          <w:szCs w:val="21"/>
        </w:rPr>
        <w:t xml:space="preserve"> ✗</w:t>
      </w:r>
    </w:p>
    <w:p>
      <w:pPr>
        <w:spacing w:after="60"/>
        <w:ind w:left="720"/>
      </w:pPr>
      <w:r>
        <w:rPr>
          <w:i/>
          <w:iCs/>
          <w:color w:val="666666"/>
          <w:sz w:val="19"/>
          <w:szCs w:val="19"/>
        </w:rPr>
        <w:t xml:space="preserve">Mentioning that many others have bought the product uses social proof (the tendency to look to others' behavior in uncertain situations), not reciprocity. Reciprocity specifically involves giving something first to create a sense of obligation.</w:t>
      </w:r>
    </w:p>
    <w:p>
      <w:pPr>
        <w:spacing w:before="40"/>
        <w:ind w:left="360"/>
      </w:pPr>
      <w:r>
        <w:rPr>
          <w:b/>
          <w:bCs/>
          <w:sz w:val="21"/>
          <w:szCs w:val="21"/>
        </w:rPr>
        <w:t xml:space="preserve">(C) </w:t>
      </w:r>
      <w:r>
        <w:rPr>
          <w:sz w:val="21"/>
          <w:szCs w:val="21"/>
        </w:rPr>
        <w:t xml:space="preserve">An advertisement features a trusted doctor endorsing a health supplement</w:t>
      </w:r>
      <w:r>
        <w:rPr>
          <w:b/>
          <w:bCs/>
          <w:color w:val="dc2626"/>
          <w:sz w:val="21"/>
          <w:szCs w:val="21"/>
        </w:rPr>
        <w:t xml:space="preserve"> ✗</w:t>
      </w:r>
    </w:p>
    <w:p>
      <w:pPr>
        <w:spacing w:after="60"/>
        <w:ind w:left="720"/>
      </w:pPr>
      <w:r>
        <w:rPr>
          <w:i/>
          <w:iCs/>
          <w:color w:val="666666"/>
          <w:sz w:val="19"/>
          <w:szCs w:val="19"/>
        </w:rPr>
        <w:t xml:space="preserve">A doctor's endorsement uses the authority principle (people comply with credible experts), not reciprocity. No exchange has occurred — the advertisement is using the doctor's perceived expertise as a persuasion cue.</w:t>
      </w:r>
    </w:p>
    <w:p>
      <w:pPr>
        <w:spacing w:before="40"/>
        <w:ind w:left="360"/>
      </w:pPr>
      <w:r>
        <w:rPr>
          <w:b/>
          <w:bCs/>
          <w:sz w:val="21"/>
          <w:szCs w:val="21"/>
        </w:rPr>
        <w:t xml:space="preserve">(D) </w:t>
      </w:r>
      <w:r>
        <w:rPr>
          <w:sz w:val="21"/>
          <w:szCs w:val="21"/>
        </w:rPr>
        <w:t xml:space="preserve">A limited-time sale announcement emphasizes 'only 5 items remaining at this price'</w:t>
      </w:r>
      <w:r>
        <w:rPr>
          <w:b/>
          <w:bCs/>
          <w:color w:val="dc2626"/>
          <w:sz w:val="21"/>
          <w:szCs w:val="21"/>
        </w:rPr>
        <w:t xml:space="preserve"> ✗</w:t>
      </w:r>
    </w:p>
    <w:p>
      <w:pPr>
        <w:spacing w:after="60"/>
        <w:ind w:left="720"/>
      </w:pPr>
      <w:r>
        <w:rPr>
          <w:i/>
          <w:iCs/>
          <w:color w:val="666666"/>
          <w:sz w:val="19"/>
          <w:szCs w:val="19"/>
        </w:rPr>
        <w:t xml:space="preserve">Creating urgency through scarcity ('only 5 remaining') uses the scarcity principle — people value things that are rare or dwindling. This is distinct from reciprocity, which requires that something has already been given to the target.</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PSY-4.A</w:t>
      </w:r>
    </w:p>
    <w:p>
      <w:pPr>
        <w:spacing w:after="100"/>
      </w:pPr>
      <w:r>
        <w:t xml:space="preserve">Which of the following best describes the concept of social facilitation?</w:t>
      </w:r>
    </w:p>
    <w:p>
      <w:pPr>
        <w:spacing w:before="40"/>
        <w:ind w:left="360"/>
      </w:pPr>
      <w:r>
        <w:rPr>
          <w:b/>
          <w:bCs/>
          <w:sz w:val="21"/>
          <w:szCs w:val="21"/>
        </w:rPr>
        <w:t xml:space="preserve">(A) </w:t>
      </w:r>
      <w:r>
        <w:rPr>
          <w:sz w:val="21"/>
          <w:szCs w:val="21"/>
        </w:rPr>
        <w:t xml:space="preserve">Individual performance decreases in all group settings due to reduced motivation</w:t>
      </w:r>
      <w:r>
        <w:rPr>
          <w:b/>
          <w:bCs/>
          <w:color w:val="dc2626"/>
          <w:sz w:val="21"/>
          <w:szCs w:val="21"/>
        </w:rPr>
        <w:t xml:space="preserve"> ✗</w:t>
      </w:r>
    </w:p>
    <w:p>
      <w:pPr>
        <w:spacing w:after="60"/>
        <w:ind w:left="720"/>
      </w:pPr>
      <w:r>
        <w:rPr>
          <w:i/>
          <w:iCs/>
          <w:color w:val="666666"/>
          <w:sz w:val="19"/>
          <w:szCs w:val="19"/>
        </w:rPr>
        <w:t xml:space="preserve">This describes social loafing. Social facilitation specifically predicts performance improvement on well-learned (dominant) tasks in the presence of others — not uniform decreases. The direction of the effect depends on task type.</w:t>
      </w:r>
    </w:p>
    <w:p>
      <w:pPr>
        <w:spacing w:before="40"/>
        <w:ind w:left="360"/>
      </w:pPr>
      <w:r>
        <w:rPr>
          <w:b/>
          <w:bCs/>
          <w:sz w:val="21"/>
          <w:szCs w:val="21"/>
        </w:rPr>
        <w:t xml:space="preserve">(B) </w:t>
      </w:r>
      <w:r>
        <w:rPr>
          <w:sz w:val="21"/>
          <w:szCs w:val="21"/>
        </w:rPr>
        <w:t xml:space="preserve">The tendency to perform well-learned or dominant responses better in the presence of others, but to perform poorly on complex or novel tasks</w:t>
      </w:r>
      <w:r>
        <w:rPr>
          <w:b/>
          <w:bCs/>
          <w:color w:val="16a34a"/>
          <w:sz w:val="21"/>
          <w:szCs w:val="21"/>
        </w:rPr>
        <w:t xml:space="preserve"> ✓</w:t>
      </w:r>
    </w:p>
    <w:p>
      <w:pPr>
        <w:spacing w:after="60"/>
        <w:ind w:left="720"/>
      </w:pPr>
      <w:r>
        <w:rPr>
          <w:i/>
          <w:iCs/>
          <w:color w:val="666666"/>
          <w:sz w:val="19"/>
          <w:szCs w:val="19"/>
        </w:rPr>
        <w:t xml:space="preserve">Social facilitation (Zajonc) occurs because the presence of others increases arousal. Increased arousal strengthens dominant (well-practiced) responses. For simple tasks this improves performance; for complex or unfamiliar tasks, dominant responses may be incorrect, impairing performance.</w:t>
      </w:r>
    </w:p>
    <w:p>
      <w:pPr>
        <w:spacing w:before="40"/>
        <w:ind w:left="360"/>
      </w:pPr>
      <w:r>
        <w:rPr>
          <w:b/>
          <w:bCs/>
          <w:sz w:val="21"/>
          <w:szCs w:val="21"/>
        </w:rPr>
        <w:t xml:space="preserve">(C) </w:t>
      </w:r>
      <w:r>
        <w:rPr>
          <w:sz w:val="21"/>
          <w:szCs w:val="21"/>
        </w:rPr>
        <w:t xml:space="preserve">The improvement in group decision-making quality when members share diverse perspectives</w:t>
      </w:r>
      <w:r>
        <w:rPr>
          <w:b/>
          <w:bCs/>
          <w:color w:val="dc2626"/>
          <w:sz w:val="21"/>
          <w:szCs w:val="21"/>
        </w:rPr>
        <w:t xml:space="preserve"> ✗</w:t>
      </w:r>
    </w:p>
    <w:p>
      <w:pPr>
        <w:spacing w:after="60"/>
        <w:ind w:left="720"/>
      </w:pPr>
      <w:r>
        <w:rPr>
          <w:i/>
          <w:iCs/>
          <w:color w:val="666666"/>
          <w:sz w:val="19"/>
          <w:szCs w:val="19"/>
        </w:rPr>
        <w:t xml:space="preserve">Group decision-making quality and diverse perspective-sharing are topics related to groupthink (its absence) or information sharing in groups. Social facilitation is specifically about how the mere presence of others affects individual task performance.</w:t>
      </w:r>
    </w:p>
    <w:p>
      <w:pPr>
        <w:spacing w:before="40"/>
        <w:ind w:left="360"/>
      </w:pPr>
      <w:r>
        <w:rPr>
          <w:b/>
          <w:bCs/>
          <w:sz w:val="21"/>
          <w:szCs w:val="21"/>
        </w:rPr>
        <w:t xml:space="preserve">(D) </w:t>
      </w:r>
      <w:r>
        <w:rPr>
          <w:sz w:val="21"/>
          <w:szCs w:val="21"/>
        </w:rPr>
        <w:t xml:space="preserve">The process by which group members become more supportive of one another over time, facilitating cohesion</w:t>
      </w:r>
      <w:r>
        <w:rPr>
          <w:b/>
          <w:bCs/>
          <w:color w:val="dc2626"/>
          <w:sz w:val="21"/>
          <w:szCs w:val="21"/>
        </w:rPr>
        <w:t xml:space="preserve"> ✗</w:t>
      </w:r>
    </w:p>
    <w:p>
      <w:pPr>
        <w:spacing w:after="60"/>
        <w:ind w:left="720"/>
      </w:pPr>
      <w:r>
        <w:rPr>
          <w:i/>
          <w:iCs/>
          <w:color w:val="666666"/>
          <w:sz w:val="19"/>
          <w:szCs w:val="19"/>
        </w:rPr>
        <w:t xml:space="preserve">This describes group cohesion development, not social facilitation. Social facilitation is a performance phenomenon about arousal from others' presence — not about interpersonal supportiveness or group bonding over time.</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study measures participants' implicit biases using the Implicit Association Test (IAT) and their explicitly stated racial attitudes using a self-report survey. Researchers find only modest correlations between implicit and explicit measures, and IAT scores predict some discriminatory behaviors better than self-report measures.</w:t>
      </w:r>
    </w:p>
    <w:p>
      <w:pPr>
        <w:spacing w:after="100"/>
      </w:pPr>
      <w:r>
        <w:t xml:space="preserve">Which of the following best explains why implicit and explicit measures of attitude may diverge?</w:t>
      </w:r>
    </w:p>
    <w:p>
      <w:pPr>
        <w:spacing w:before="40"/>
        <w:ind w:left="360"/>
      </w:pPr>
      <w:r>
        <w:rPr>
          <w:b/>
          <w:bCs/>
          <w:sz w:val="21"/>
          <w:szCs w:val="21"/>
        </w:rPr>
        <w:t xml:space="preserve">(A) </w:t>
      </w:r>
      <w:r>
        <w:rPr>
          <w:sz w:val="21"/>
          <w:szCs w:val="21"/>
        </w:rPr>
        <w:t xml:space="preserve">Implicit measures are less valid than explicit measures because they are not consciously endorsed by participants</w:t>
      </w:r>
      <w:r>
        <w:rPr>
          <w:b/>
          <w:bCs/>
          <w:color w:val="dc2626"/>
          <w:sz w:val="21"/>
          <w:szCs w:val="21"/>
        </w:rPr>
        <w:t xml:space="preserve"> ✗</w:t>
      </w:r>
    </w:p>
    <w:p>
      <w:pPr>
        <w:spacing w:after="60"/>
        <w:ind w:left="720"/>
      </w:pPr>
      <w:r>
        <w:rPr>
          <w:i/>
          <w:iCs/>
          <w:color w:val="666666"/>
          <w:sz w:val="19"/>
          <w:szCs w:val="19"/>
        </w:rPr>
        <w:t xml:space="preserve">Implicit measures are not inherently less valid — they often predict spontaneous behaviors better than explicit measures. The IAT's validity for predicting discriminatory behaviors, as stated in the scenario, counters the claim that non-conscious endorsement means lower validity.</w:t>
      </w:r>
    </w:p>
    <w:p>
      <w:pPr>
        <w:spacing w:before="40"/>
        <w:ind w:left="360"/>
      </w:pPr>
      <w:r>
        <w:rPr>
          <w:b/>
          <w:bCs/>
          <w:sz w:val="21"/>
          <w:szCs w:val="21"/>
        </w:rPr>
        <w:t xml:space="preserve">(B) </w:t>
      </w:r>
      <w:r>
        <w:rPr>
          <w:sz w:val="21"/>
          <w:szCs w:val="21"/>
        </w:rPr>
        <w:t xml:space="preserve">Implicit attitudes reflect automatic, overlearned associations while explicit attitudes reflect conscious, controlled beliefs — each predicting different types of behavior</w:t>
      </w:r>
      <w:r>
        <w:rPr>
          <w:b/>
          <w:bCs/>
          <w:color w:val="16a34a"/>
          <w:sz w:val="21"/>
          <w:szCs w:val="21"/>
        </w:rPr>
        <w:t xml:space="preserve"> ✓</w:t>
      </w:r>
    </w:p>
    <w:p>
      <w:pPr>
        <w:spacing w:after="60"/>
        <w:ind w:left="720"/>
      </w:pPr>
      <w:r>
        <w:rPr>
          <w:i/>
          <w:iCs/>
          <w:color w:val="666666"/>
          <w:sz w:val="19"/>
          <w:szCs w:val="19"/>
        </w:rPr>
        <w:t xml:space="preserve">The dual-process model of attitudes proposes that implicit attitudes (automatic, fast, non-conscious) and explicit attitudes (deliberate, consciously endorsed) are distinct systems that predict different behaviors. Implicit measures predict spontaneous behaviors; explicit measures predict deliberate, consciously controlled behaviors.</w:t>
      </w:r>
    </w:p>
    <w:p>
      <w:pPr>
        <w:spacing w:before="40"/>
        <w:ind w:left="360"/>
      </w:pPr>
      <w:r>
        <w:rPr>
          <w:b/>
          <w:bCs/>
          <w:sz w:val="21"/>
          <w:szCs w:val="21"/>
        </w:rPr>
        <w:t xml:space="preserve">(C) </w:t>
      </w:r>
      <w:r>
        <w:rPr>
          <w:sz w:val="21"/>
          <w:szCs w:val="21"/>
        </w:rPr>
        <w:t xml:space="preserve">The IAT lacks reliability, which explains why it does not correlate with self-report measures</w:t>
      </w:r>
      <w:r>
        <w:rPr>
          <w:b/>
          <w:bCs/>
          <w:color w:val="dc2626"/>
          <w:sz w:val="21"/>
          <w:szCs w:val="21"/>
        </w:rPr>
        <w:t xml:space="preserve"> ✗</w:t>
      </w:r>
    </w:p>
    <w:p>
      <w:pPr>
        <w:spacing w:after="60"/>
        <w:ind w:left="720"/>
      </w:pPr>
      <w:r>
        <w:rPr>
          <w:i/>
          <w:iCs/>
          <w:color w:val="666666"/>
          <w:sz w:val="19"/>
          <w:szCs w:val="19"/>
        </w:rPr>
        <w:t xml:space="preserve">The IAT does have adequate test-retest reliability, though lower than ideal. The divergence between implicit and explicit measures is theoretically meaningful — reflecting two distinct attitude systems — not a psychometric reliability failure of the IAT.</w:t>
      </w:r>
    </w:p>
    <w:p>
      <w:pPr>
        <w:spacing w:before="40"/>
        <w:ind w:left="360"/>
      </w:pPr>
      <w:r>
        <w:rPr>
          <w:b/>
          <w:bCs/>
          <w:sz w:val="21"/>
          <w:szCs w:val="21"/>
        </w:rPr>
        <w:t xml:space="preserve">(D) </w:t>
      </w:r>
      <w:r>
        <w:rPr>
          <w:sz w:val="21"/>
          <w:szCs w:val="21"/>
        </w:rPr>
        <w:t xml:space="preserve">Participants who score high on implicit bias deliberately choose not to report their true attitudes on self-report measures</w:t>
      </w:r>
      <w:r>
        <w:rPr>
          <w:b/>
          <w:bCs/>
          <w:color w:val="dc2626"/>
          <w:sz w:val="21"/>
          <w:szCs w:val="21"/>
        </w:rPr>
        <w:t xml:space="preserve"> ✗</w:t>
      </w:r>
    </w:p>
    <w:p>
      <w:pPr>
        <w:spacing w:after="60"/>
        <w:ind w:left="720"/>
      </w:pPr>
      <w:r>
        <w:rPr>
          <w:i/>
          <w:iCs/>
          <w:color w:val="666666"/>
          <w:sz w:val="19"/>
          <w:szCs w:val="19"/>
        </w:rPr>
        <w:t xml:space="preserve">While social desirability influences explicit measures, the divergence between implicit and explicit measures is not fully explained by deliberate concealment. Many people with high implicit bias scores genuinely do not consciously endorse those biases, reflecting automatic vs. controlled processing, not deliberate deception.</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PSY-4.A</w:t>
      </w:r>
    </w:p>
    <w:p>
      <w:pPr>
        <w:spacing w:after="100"/>
      </w:pPr>
      <w:r>
        <w:t xml:space="preserve">Which of the following best defines the fundamental attribution error?</w:t>
      </w:r>
    </w:p>
    <w:p>
      <w:pPr>
        <w:spacing w:before="40"/>
        <w:ind w:left="360"/>
      </w:pPr>
      <w:r>
        <w:rPr>
          <w:b/>
          <w:bCs/>
          <w:sz w:val="21"/>
          <w:szCs w:val="21"/>
        </w:rPr>
        <w:t xml:space="preserve">(A) </w:t>
      </w:r>
      <w:r>
        <w:rPr>
          <w:sz w:val="21"/>
          <w:szCs w:val="21"/>
        </w:rPr>
        <w:t xml:space="preserve">The tendency to overestimate dispositional factors and underestimate situational factors when explaining others' behavior</w:t>
      </w:r>
      <w:r>
        <w:rPr>
          <w:b/>
          <w:bCs/>
          <w:color w:val="16a34a"/>
          <w:sz w:val="21"/>
          <w:szCs w:val="21"/>
        </w:rPr>
        <w:t xml:space="preserve"> ✓</w:t>
      </w:r>
    </w:p>
    <w:p>
      <w:pPr>
        <w:spacing w:after="60"/>
        <w:ind w:left="720"/>
      </w:pPr>
      <w:r>
        <w:rPr>
          <w:i/>
          <w:iCs/>
          <w:color w:val="666666"/>
          <w:sz w:val="19"/>
          <w:szCs w:val="19"/>
        </w:rPr>
        <w:t xml:space="preserve">The fundamental attribution error (FAE) is the tendency to attribute others' behavior to their character or personality (dispositional factors) while underestimating the power of the situation — for example, assuming a rude server is a bad person rather than considering they may be having a terrible day.</w:t>
      </w:r>
    </w:p>
    <w:p>
      <w:pPr>
        <w:spacing w:before="40"/>
        <w:ind w:left="360"/>
      </w:pPr>
      <w:r>
        <w:rPr>
          <w:b/>
          <w:bCs/>
          <w:sz w:val="21"/>
          <w:szCs w:val="21"/>
        </w:rPr>
        <w:t xml:space="preserve">(B) </w:t>
      </w:r>
      <w:r>
        <w:rPr>
          <w:sz w:val="21"/>
          <w:szCs w:val="21"/>
        </w:rPr>
        <w:t xml:space="preserve">The tendency to attribute one's own behavior to situational factors while attributing others' behavior to dispositional factors</w:t>
      </w:r>
      <w:r>
        <w:rPr>
          <w:b/>
          <w:bCs/>
          <w:color w:val="dc2626"/>
          <w:sz w:val="21"/>
          <w:szCs w:val="21"/>
        </w:rPr>
        <w:t xml:space="preserve"> ✗</w:t>
      </w:r>
    </w:p>
    <w:p>
      <w:pPr>
        <w:spacing w:after="60"/>
        <w:ind w:left="720"/>
      </w:pPr>
      <w:r>
        <w:rPr>
          <w:i/>
          <w:iCs/>
          <w:color w:val="666666"/>
          <w:sz w:val="19"/>
          <w:szCs w:val="19"/>
        </w:rPr>
        <w:t xml:space="preserve">This describes the actor-observer bias, which is related to but distinct from the FAE — the actor-observer bias describes the asymmetry between how we explain our own vs. others' behavior; the FAE specifically concerns the overuse of dispositional explanations for others.</w:t>
      </w:r>
    </w:p>
    <w:p>
      <w:pPr>
        <w:spacing w:before="40"/>
        <w:ind w:left="360"/>
      </w:pPr>
      <w:r>
        <w:rPr>
          <w:b/>
          <w:bCs/>
          <w:sz w:val="21"/>
          <w:szCs w:val="21"/>
        </w:rPr>
        <w:t xml:space="preserve">(C) </w:t>
      </w:r>
      <w:r>
        <w:rPr>
          <w:sz w:val="21"/>
          <w:szCs w:val="21"/>
        </w:rPr>
        <w:t xml:space="preserve">The tendency to take credit for successes and blame failures on external circumstances</w:t>
      </w:r>
      <w:r>
        <w:rPr>
          <w:b/>
          <w:bCs/>
          <w:color w:val="dc2626"/>
          <w:sz w:val="21"/>
          <w:szCs w:val="21"/>
        </w:rPr>
        <w:t xml:space="preserve"> ✗</w:t>
      </w:r>
    </w:p>
    <w:p>
      <w:pPr>
        <w:spacing w:after="60"/>
        <w:ind w:left="720"/>
      </w:pPr>
      <w:r>
        <w:rPr>
          <w:i/>
          <w:iCs/>
          <w:color w:val="666666"/>
          <w:sz w:val="19"/>
          <w:szCs w:val="19"/>
        </w:rPr>
        <w:t xml:space="preserve">Taking credit for successes and blaming external factors for failures describes the self-serving bias — a motivational attribution pattern that protects self-esteem, distinct from the FAE's dispositional overattribution for others' behavior.</w:t>
      </w:r>
    </w:p>
    <w:p>
      <w:pPr>
        <w:spacing w:before="40"/>
        <w:ind w:left="360"/>
      </w:pPr>
      <w:r>
        <w:rPr>
          <w:b/>
          <w:bCs/>
          <w:sz w:val="21"/>
          <w:szCs w:val="21"/>
        </w:rPr>
        <w:t xml:space="preserve">(D) </w:t>
      </w:r>
      <w:r>
        <w:rPr>
          <w:sz w:val="21"/>
          <w:szCs w:val="21"/>
        </w:rPr>
        <w:t xml:space="preserve">The tendency to see one's own group as superior and other groups as inferior based on incorrect assumptions</w:t>
      </w:r>
      <w:r>
        <w:rPr>
          <w:b/>
          <w:bCs/>
          <w:color w:val="dc2626"/>
          <w:sz w:val="21"/>
          <w:szCs w:val="21"/>
        </w:rPr>
        <w:t xml:space="preserve"> ✗</w:t>
      </w:r>
    </w:p>
    <w:p>
      <w:pPr>
        <w:spacing w:after="60"/>
        <w:ind w:left="720"/>
      </w:pPr>
      <w:r>
        <w:rPr>
          <w:i/>
          <w:iCs/>
          <w:color w:val="666666"/>
          <w:sz w:val="19"/>
          <w:szCs w:val="19"/>
        </w:rPr>
        <w:t xml:space="preserve">Viewing one's own group as superior describes in-group bias — the FAE is about attributing individual behavior to disposition rather than situation, not about intergroup evaluation.</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PSY-4.B</w:t>
      </w:r>
    </w:p>
    <w:p>
      <w:pPr>
        <w:spacing w:after="100"/>
      </w:pPr>
      <w:r>
        <w:t xml:space="preserve">Maslow's hierarchy of needs proposes that human needs are organized in a hierarchical structure. Which level of the hierarchy must be satisfied before 'esteem needs' can be addressed?</w:t>
      </w:r>
    </w:p>
    <w:p>
      <w:pPr>
        <w:spacing w:before="40"/>
        <w:ind w:left="360"/>
      </w:pPr>
      <w:r>
        <w:rPr>
          <w:b/>
          <w:bCs/>
          <w:sz w:val="21"/>
          <w:szCs w:val="21"/>
        </w:rPr>
        <w:t xml:space="preserve">(A) </w:t>
      </w:r>
      <w:r>
        <w:rPr>
          <w:sz w:val="21"/>
          <w:szCs w:val="21"/>
        </w:rPr>
        <w:t xml:space="preserve">Safety and belonging/love needs</w:t>
      </w:r>
      <w:r>
        <w:rPr>
          <w:b/>
          <w:bCs/>
          <w:color w:val="16a34a"/>
          <w:sz w:val="21"/>
          <w:szCs w:val="21"/>
        </w:rPr>
        <w:t xml:space="preserve"> ✓</w:t>
      </w:r>
    </w:p>
    <w:p>
      <w:pPr>
        <w:spacing w:after="60"/>
        <w:ind w:left="720"/>
      </w:pPr>
      <w:r>
        <w:rPr>
          <w:i/>
          <w:iCs/>
          <w:color w:val="666666"/>
          <w:sz w:val="19"/>
          <w:szCs w:val="19"/>
        </w:rPr>
        <w:t xml:space="preserve">Maslow's hierarchy orders needs from most basic to self-actualization: physiological, then safety, then belonging/love, then esteem, then self-actualization. Safety and belonging/love needs are the two levels below esteem — both must be reasonably satisfied before esteem needs become motivationally prominent.</w:t>
      </w:r>
    </w:p>
    <w:p>
      <w:pPr>
        <w:spacing w:before="40"/>
        <w:ind w:left="360"/>
      </w:pPr>
      <w:r>
        <w:rPr>
          <w:b/>
          <w:bCs/>
          <w:sz w:val="21"/>
          <w:szCs w:val="21"/>
        </w:rPr>
        <w:t xml:space="preserve">(B) </w:t>
      </w:r>
      <w:r>
        <w:rPr>
          <w:sz w:val="21"/>
          <w:szCs w:val="21"/>
        </w:rPr>
        <w:t xml:space="preserve">Self-actualization and cognitive needs</w:t>
      </w:r>
      <w:r>
        <w:rPr>
          <w:b/>
          <w:bCs/>
          <w:color w:val="dc2626"/>
          <w:sz w:val="21"/>
          <w:szCs w:val="21"/>
        </w:rPr>
        <w:t xml:space="preserve"> ✗</w:t>
      </w:r>
    </w:p>
    <w:p>
      <w:pPr>
        <w:spacing w:after="60"/>
        <w:ind w:left="720"/>
      </w:pPr>
      <w:r>
        <w:rPr>
          <w:i/>
          <w:iCs/>
          <w:color w:val="666666"/>
          <w:sz w:val="19"/>
          <w:szCs w:val="19"/>
        </w:rPr>
        <w:t xml:space="preserve">Self-actualization is above esteem in Maslow's hierarchy — it is not a prerequisite for esteem; esteem is a prerequisite for self-actualization.</w:t>
      </w:r>
    </w:p>
    <w:p>
      <w:pPr>
        <w:spacing w:before="40"/>
        <w:ind w:left="360"/>
      </w:pPr>
      <w:r>
        <w:rPr>
          <w:b/>
          <w:bCs/>
          <w:sz w:val="21"/>
          <w:szCs w:val="21"/>
        </w:rPr>
        <w:t xml:space="preserve">(C) </w:t>
      </w:r>
      <w:r>
        <w:rPr>
          <w:sz w:val="21"/>
          <w:szCs w:val="21"/>
        </w:rPr>
        <w:t xml:space="preserve">Cognitive and aesthetic needs only</w:t>
      </w:r>
      <w:r>
        <w:rPr>
          <w:b/>
          <w:bCs/>
          <w:color w:val="dc2626"/>
          <w:sz w:val="21"/>
          <w:szCs w:val="21"/>
        </w:rPr>
        <w:t xml:space="preserve"> ✗</w:t>
      </w:r>
    </w:p>
    <w:p>
      <w:pPr>
        <w:spacing w:after="60"/>
        <w:ind w:left="720"/>
      </w:pPr>
      <w:r>
        <w:rPr>
          <w:i/>
          <w:iCs/>
          <w:color w:val="666666"/>
          <w:sz w:val="19"/>
          <w:szCs w:val="19"/>
        </w:rPr>
        <w:t xml:space="preserve">Cognitive and aesthetic needs are in the upper portion of Maslow's expanded hierarchy, above esteem — they are not prerequisites for esteem needs; the needs below esteem are safety and belonging/love.</w:t>
      </w:r>
    </w:p>
    <w:p>
      <w:pPr>
        <w:spacing w:before="40"/>
        <w:ind w:left="360"/>
      </w:pPr>
      <w:r>
        <w:rPr>
          <w:b/>
          <w:bCs/>
          <w:sz w:val="21"/>
          <w:szCs w:val="21"/>
        </w:rPr>
        <w:t xml:space="preserve">(D) </w:t>
      </w:r>
      <w:r>
        <w:rPr>
          <w:sz w:val="21"/>
          <w:szCs w:val="21"/>
        </w:rPr>
        <w:t xml:space="preserve">Physiological needs only</w:t>
      </w:r>
      <w:r>
        <w:rPr>
          <w:b/>
          <w:bCs/>
          <w:color w:val="dc2626"/>
          <w:sz w:val="21"/>
          <w:szCs w:val="21"/>
        </w:rPr>
        <w:t xml:space="preserve"> ✗</w:t>
      </w:r>
    </w:p>
    <w:p>
      <w:pPr>
        <w:spacing w:after="60"/>
        <w:ind w:left="720"/>
      </w:pPr>
      <w:r>
        <w:rPr>
          <w:i/>
          <w:iCs/>
          <w:color w:val="666666"/>
          <w:sz w:val="19"/>
          <w:szCs w:val="19"/>
        </w:rPr>
        <w:t xml:space="preserve">Physiological needs (food, shelter, sleep) are the most basic level — they are prerequisite to everything above them, including esteem, but safety and love/belonging needs also must be addressed before esteem becomes salient.</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In Milgram's obedience experiments, approximately 65% of participants administered the maximum 450-volt shock to the confederate 'learner,' even when the learner screamed and begged to stop. When the experimenter left the room and gave instructions by telephone, compliance dropped to 20%.</w:t>
      </w:r>
    </w:p>
    <w:p>
      <w:pPr>
        <w:spacing w:after="100"/>
      </w:pPr>
      <w:r>
        <w:t xml:space="preserve">Which condition most directly accounts for the drop in compliance when the experimenter communicated by telephone?</w:t>
      </w:r>
    </w:p>
    <w:p>
      <w:pPr>
        <w:spacing w:before="40"/>
        <w:ind w:left="360"/>
      </w:pPr>
      <w:r>
        <w:rPr>
          <w:b/>
          <w:bCs/>
          <w:sz w:val="21"/>
          <w:szCs w:val="21"/>
        </w:rPr>
        <w:t xml:space="preserve">(A) </w:t>
      </w:r>
      <w:r>
        <w:rPr>
          <w:sz w:val="21"/>
          <w:szCs w:val="21"/>
        </w:rPr>
        <w:t xml:space="preserve">Reduced physical presence of authority reduced pressure to obey — proximity to authority figures increases obedience</w:t>
      </w:r>
      <w:r>
        <w:rPr>
          <w:b/>
          <w:bCs/>
          <w:color w:val="16a34a"/>
          <w:sz w:val="21"/>
          <w:szCs w:val="21"/>
        </w:rPr>
        <w:t xml:space="preserve"> ✓</w:t>
      </w:r>
    </w:p>
    <w:p>
      <w:pPr>
        <w:spacing w:after="60"/>
        <w:ind w:left="720"/>
      </w:pPr>
      <w:r>
        <w:rPr>
          <w:i/>
          <w:iCs/>
          <w:color w:val="666666"/>
          <w:sz w:val="19"/>
          <w:szCs w:val="19"/>
        </w:rPr>
        <w:t xml:space="preserve">Milgram's variations showed that the physical presence of the authority figure was critical to obedience — face-to-face authority creates greater psychological pressure to comply than remote instruction. When the experimenter left the room, participants were more likely to defy orders.</w:t>
      </w:r>
    </w:p>
    <w:p>
      <w:pPr>
        <w:spacing w:before="40"/>
        <w:ind w:left="360"/>
      </w:pPr>
      <w:r>
        <w:rPr>
          <w:b/>
          <w:bCs/>
          <w:sz w:val="21"/>
          <w:szCs w:val="21"/>
        </w:rPr>
        <w:t xml:space="preserve">(B) </w:t>
      </w:r>
      <w:r>
        <w:rPr>
          <w:sz w:val="21"/>
          <w:szCs w:val="21"/>
        </w:rPr>
        <w:t xml:space="preserve">Telephone communication reduced participants' intelligence, impairing their ability to understand the instructions</w:t>
      </w:r>
      <w:r>
        <w:rPr>
          <w:b/>
          <w:bCs/>
          <w:color w:val="dc2626"/>
          <w:sz w:val="21"/>
          <w:szCs w:val="21"/>
        </w:rPr>
        <w:t xml:space="preserve"> ✗</w:t>
      </w:r>
    </w:p>
    <w:p>
      <w:pPr>
        <w:spacing w:after="60"/>
        <w:ind w:left="720"/>
      </w:pPr>
      <w:r>
        <w:rPr>
          <w:i/>
          <w:iCs/>
          <w:color w:val="666666"/>
          <w:sz w:val="19"/>
          <w:szCs w:val="19"/>
        </w:rPr>
        <w:t xml:space="preserve">Communication medium does not affect intelligence — the drop in compliance with telephone instructions reflects reduced authority pressure from decreased physical proximity, not cognitive impairment.</w:t>
      </w:r>
    </w:p>
    <w:p>
      <w:pPr>
        <w:spacing w:before="40"/>
        <w:ind w:left="360"/>
      </w:pPr>
      <w:r>
        <w:rPr>
          <w:b/>
          <w:bCs/>
          <w:sz w:val="21"/>
          <w:szCs w:val="21"/>
        </w:rPr>
        <w:t xml:space="preserve">(C) </w:t>
      </w:r>
      <w:r>
        <w:rPr>
          <w:sz w:val="21"/>
          <w:szCs w:val="21"/>
        </w:rPr>
        <w:t xml:space="preserve">Participants demonstrated informational social influence — they doubted the experimenter's expertise when he was absent</w:t>
      </w:r>
      <w:r>
        <w:rPr>
          <w:b/>
          <w:bCs/>
          <w:color w:val="dc2626"/>
          <w:sz w:val="21"/>
          <w:szCs w:val="21"/>
        </w:rPr>
        <w:t xml:space="preserve"> ✗</w:t>
      </w:r>
    </w:p>
    <w:p>
      <w:pPr>
        <w:spacing w:after="60"/>
        <w:ind w:left="720"/>
      </w:pPr>
      <w:r>
        <w:rPr>
          <w:i/>
          <w:iCs/>
          <w:color w:val="666666"/>
          <w:sz w:val="19"/>
          <w:szCs w:val="19"/>
        </w:rPr>
        <w:t xml:space="preserve">Informational social influence involves conforming because one believes others are correct — the obedience drop reflects normative pressure and authority proximity effects, not doubt about the experimenter's expertise or informational influence.</w:t>
      </w:r>
    </w:p>
    <w:p>
      <w:pPr>
        <w:spacing w:before="40"/>
        <w:ind w:left="360"/>
      </w:pPr>
      <w:r>
        <w:rPr>
          <w:b/>
          <w:bCs/>
          <w:sz w:val="21"/>
          <w:szCs w:val="21"/>
        </w:rPr>
        <w:t xml:space="preserve">(D) </w:t>
      </w:r>
      <w:r>
        <w:rPr>
          <w:sz w:val="21"/>
          <w:szCs w:val="21"/>
        </w:rPr>
        <w:t xml:space="preserve">The telephone condition activated participants' parasympathetic nervous systems, reducing the stress that drove compliance</w:t>
      </w:r>
      <w:r>
        <w:rPr>
          <w:b/>
          <w:bCs/>
          <w:color w:val="dc2626"/>
          <w:sz w:val="21"/>
          <w:szCs w:val="21"/>
        </w:rPr>
        <w:t xml:space="preserve"> ✗</w:t>
      </w:r>
    </w:p>
    <w:p>
      <w:pPr>
        <w:spacing w:after="60"/>
        <w:ind w:left="720"/>
      </w:pPr>
      <w:r>
        <w:rPr>
          <w:i/>
          <w:iCs/>
          <w:color w:val="666666"/>
          <w:sz w:val="19"/>
          <w:szCs w:val="19"/>
        </w:rPr>
        <w:t xml:space="preserve">The autonomic nervous system state does not directly explain obedience levels — the reduced compliance with remote authority reflects social psychological factors (physical proximity effect on compliance), not physiological arousal differences.</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In Asch's conformity experiments, participants were shown a standard line and asked to identify which of three comparison lines matched it in length. When alone, participants were nearly 100% accurate. When placed in a group where other members (confederates) unanimously gave the wrong answer, participants gave the wrong answer approximately 37% of the time.</w:t>
      </w:r>
    </w:p>
    <w:p>
      <w:pPr>
        <w:spacing w:after="100"/>
      </w:pPr>
      <w:r>
        <w:t xml:space="preserve">The conformity observed in Asch's experiment is best explained by which social influence process?</w:t>
      </w:r>
    </w:p>
    <w:p>
      <w:pPr>
        <w:spacing w:before="40"/>
        <w:ind w:left="360"/>
      </w:pPr>
      <w:r>
        <w:rPr>
          <w:b/>
          <w:bCs/>
          <w:sz w:val="21"/>
          <w:szCs w:val="21"/>
        </w:rPr>
        <w:t xml:space="preserve">(A) </w:t>
      </w:r>
      <w:r>
        <w:rPr>
          <w:sz w:val="21"/>
          <w:szCs w:val="21"/>
        </w:rPr>
        <w:t xml:space="preserve">Normative social influence — participants conformed to avoid social rejection and to fit in with the group, even when they privately knew the answer</w:t>
      </w:r>
      <w:r>
        <w:rPr>
          <w:b/>
          <w:bCs/>
          <w:color w:val="16a34a"/>
          <w:sz w:val="21"/>
          <w:szCs w:val="21"/>
        </w:rPr>
        <w:t xml:space="preserve"> ✓</w:t>
      </w:r>
    </w:p>
    <w:p>
      <w:pPr>
        <w:spacing w:after="60"/>
        <w:ind w:left="720"/>
      </w:pPr>
      <w:r>
        <w:rPr>
          <w:i/>
          <w:iCs/>
          <w:color w:val="666666"/>
          <w:sz w:val="19"/>
          <w:szCs w:val="19"/>
        </w:rPr>
        <w:t xml:space="preserve">Normative social influence involves conforming to meet social expectations and avoid disapproval — Asch's participants privately knew the correct answer but conformed publicly to avoid standing out as different. Post-experiment interviews confirmed participants felt social pressure rather than genuine uncertainty about the answer.</w:t>
      </w:r>
    </w:p>
    <w:p>
      <w:pPr>
        <w:spacing w:before="40"/>
        <w:ind w:left="360"/>
      </w:pPr>
      <w:r>
        <w:rPr>
          <w:b/>
          <w:bCs/>
          <w:sz w:val="21"/>
          <w:szCs w:val="21"/>
        </w:rPr>
        <w:t xml:space="preserve">(B) </w:t>
      </w:r>
      <w:r>
        <w:rPr>
          <w:sz w:val="21"/>
          <w:szCs w:val="21"/>
        </w:rPr>
        <w:t xml:space="preserve">Informational social influence — participants genuinely doubted their own perceptions and looked to others for the correct answer</w:t>
      </w:r>
      <w:r>
        <w:rPr>
          <w:b/>
          <w:bCs/>
          <w:color w:val="dc2626"/>
          <w:sz w:val="21"/>
          <w:szCs w:val="21"/>
        </w:rPr>
        <w:t xml:space="preserve"> ✗</w:t>
      </w:r>
    </w:p>
    <w:p>
      <w:pPr>
        <w:spacing w:after="60"/>
        <w:ind w:left="720"/>
      </w:pPr>
      <w:r>
        <w:rPr>
          <w:i/>
          <w:iCs/>
          <w:color w:val="666666"/>
          <w:sz w:val="19"/>
          <w:szCs w:val="19"/>
        </w:rPr>
        <w:t xml:space="preserve">Informational social influence involves conforming because one believes others have better information — in Asch's task (obvious line length), the answer was perceptually clear; post-experiment interviews showed participants conformed to avoid social disapproval, not because they genuinely doubted their perceptions.</w:t>
      </w:r>
    </w:p>
    <w:p>
      <w:pPr>
        <w:spacing w:before="40"/>
        <w:ind w:left="360"/>
      </w:pPr>
      <w:r>
        <w:rPr>
          <w:b/>
          <w:bCs/>
          <w:sz w:val="21"/>
          <w:szCs w:val="21"/>
        </w:rPr>
        <w:t xml:space="preserve">(C) </w:t>
      </w:r>
      <w:r>
        <w:rPr>
          <w:sz w:val="21"/>
          <w:szCs w:val="21"/>
        </w:rPr>
        <w:t xml:space="preserve">Obedience to authority — the experimenter's presence required participants to give the same answer as confederates</w:t>
      </w:r>
      <w:r>
        <w:rPr>
          <w:b/>
          <w:bCs/>
          <w:color w:val="dc2626"/>
          <w:sz w:val="21"/>
          <w:szCs w:val="21"/>
        </w:rPr>
        <w:t xml:space="preserve"> ✗</w:t>
      </w:r>
    </w:p>
    <w:p>
      <w:pPr>
        <w:spacing w:after="60"/>
        <w:ind w:left="720"/>
      </w:pPr>
      <w:r>
        <w:rPr>
          <w:i/>
          <w:iCs/>
          <w:color w:val="666666"/>
          <w:sz w:val="19"/>
          <w:szCs w:val="19"/>
        </w:rPr>
        <w:t xml:space="preserve">Obedience involves compliance with authority directives — Asch's confederates were peers, not authority figures, and no authority directed participants to give the wrong answer; the conformity was peer-driven, not authority-driven.</w:t>
      </w:r>
    </w:p>
    <w:p>
      <w:pPr>
        <w:spacing w:before="40"/>
        <w:ind w:left="360"/>
      </w:pPr>
      <w:r>
        <w:rPr>
          <w:b/>
          <w:bCs/>
          <w:sz w:val="21"/>
          <w:szCs w:val="21"/>
        </w:rPr>
        <w:t xml:space="preserve">(D) </w:t>
      </w:r>
      <w:r>
        <w:rPr>
          <w:sz w:val="21"/>
          <w:szCs w:val="21"/>
        </w:rPr>
        <w:t xml:space="preserve">Social facilitation — the presence of others improved participant performance, causing them to give the correct answer more reliably</w:t>
      </w:r>
      <w:r>
        <w:rPr>
          <w:b/>
          <w:bCs/>
          <w:color w:val="dc2626"/>
          <w:sz w:val="21"/>
          <w:szCs w:val="21"/>
        </w:rPr>
        <w:t xml:space="preserve"> ✗</w:t>
      </w:r>
    </w:p>
    <w:p>
      <w:pPr>
        <w:spacing w:after="60"/>
        <w:ind w:left="720"/>
      </w:pPr>
      <w:r>
        <w:rPr>
          <w:i/>
          <w:iCs/>
          <w:color w:val="666666"/>
          <w:sz w:val="19"/>
          <w:szCs w:val="19"/>
        </w:rPr>
        <w:t xml:space="preserve">Social facilitation predicts improved performance on well-learned tasks in the presence of others — Asch's results showed impaired accuracy (37% wrong answers) due to social pressure, which is the opposite of facilitation.</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group of investors who have each lost $50,000 in a failing startup continue to pour more money into it rather than cutting their losses, reasoning: 'We've already invested so much — we can't stop now.' An outside financial advisor sees no reason to continue investing based on the current data.</w:t>
      </w:r>
    </w:p>
    <w:p>
      <w:pPr>
        <w:spacing w:after="100"/>
      </w:pPr>
      <w:r>
        <w:t xml:space="preserve">Which cognitive error is the investors' reasoning best described by?</w:t>
      </w:r>
    </w:p>
    <w:p>
      <w:pPr>
        <w:spacing w:before="40"/>
        <w:ind w:left="360"/>
      </w:pPr>
      <w:r>
        <w:rPr>
          <w:b/>
          <w:bCs/>
          <w:sz w:val="21"/>
          <w:szCs w:val="21"/>
        </w:rPr>
        <w:t xml:space="preserve">(A) </w:t>
      </w:r>
      <w:r>
        <w:rPr>
          <w:sz w:val="21"/>
          <w:szCs w:val="21"/>
        </w:rPr>
        <w:t xml:space="preserve">Sunk-cost fallacy — continuing to invest because of prior irretrievable losses rather than future expected outcomes</w:t>
      </w:r>
      <w:r>
        <w:rPr>
          <w:b/>
          <w:bCs/>
          <w:color w:val="16a34a"/>
          <w:sz w:val="21"/>
          <w:szCs w:val="21"/>
        </w:rPr>
        <w:t xml:space="preserve"> ✓</w:t>
      </w:r>
    </w:p>
    <w:p>
      <w:pPr>
        <w:spacing w:after="60"/>
        <w:ind w:left="720"/>
      </w:pPr>
      <w:r>
        <w:rPr>
          <w:i/>
          <w:iCs/>
          <w:color w:val="666666"/>
          <w:sz w:val="19"/>
          <w:szCs w:val="19"/>
        </w:rPr>
        <w:t xml:space="preserve">The sunk-cost fallacy is the tendency to continue a behavior because of previously invested resources (time, money, effort) that cannot be recovered — rational decision-making should focus only on expected future costs and benefits, not past irrecoverable losses.</w:t>
      </w:r>
    </w:p>
    <w:p>
      <w:pPr>
        <w:spacing w:before="40"/>
        <w:ind w:left="360"/>
      </w:pPr>
      <w:r>
        <w:rPr>
          <w:b/>
          <w:bCs/>
          <w:sz w:val="21"/>
          <w:szCs w:val="21"/>
        </w:rPr>
        <w:t xml:space="preserve">(B) </w:t>
      </w:r>
      <w:r>
        <w:rPr>
          <w:sz w:val="21"/>
          <w:szCs w:val="21"/>
        </w:rPr>
        <w:t xml:space="preserve">Confirmation bias — selectively attending to evidence that the startup will succeed while ignoring negative evidence</w:t>
      </w:r>
      <w:r>
        <w:rPr>
          <w:b/>
          <w:bCs/>
          <w:color w:val="dc2626"/>
          <w:sz w:val="21"/>
          <w:szCs w:val="21"/>
        </w:rPr>
        <w:t xml:space="preserve"> ✗</w:t>
      </w:r>
    </w:p>
    <w:p>
      <w:pPr>
        <w:spacing w:after="60"/>
        <w:ind w:left="720"/>
      </w:pPr>
      <w:r>
        <w:rPr>
          <w:i/>
          <w:iCs/>
          <w:color w:val="666666"/>
          <w:sz w:val="19"/>
          <w:szCs w:val="19"/>
        </w:rPr>
        <w:t xml:space="preserve">Confirmation bias involves seeking evidence consistent with existing beliefs — the sunk-cost fallacy specifically describes continuing investment because of prior losses, not because of selective information processing.</w:t>
      </w:r>
    </w:p>
    <w:p>
      <w:pPr>
        <w:spacing w:before="40"/>
        <w:ind w:left="360"/>
      </w:pPr>
      <w:r>
        <w:rPr>
          <w:b/>
          <w:bCs/>
          <w:sz w:val="21"/>
          <w:szCs w:val="21"/>
        </w:rPr>
        <w:t xml:space="preserve">(C) </w:t>
      </w:r>
      <w:r>
        <w:rPr>
          <w:sz w:val="21"/>
          <w:szCs w:val="21"/>
        </w:rPr>
        <w:t xml:space="preserve">Representativeness heuristic — judging the startup's success probability by how well it resembles a prototypical successful company</w:t>
      </w:r>
      <w:r>
        <w:rPr>
          <w:b/>
          <w:bCs/>
          <w:color w:val="dc2626"/>
          <w:sz w:val="21"/>
          <w:szCs w:val="21"/>
        </w:rPr>
        <w:t xml:space="preserve"> ✗</w:t>
      </w:r>
    </w:p>
    <w:p>
      <w:pPr>
        <w:spacing w:after="60"/>
        <w:ind w:left="720"/>
      </w:pPr>
      <w:r>
        <w:rPr>
          <w:i/>
          <w:iCs/>
          <w:color w:val="666666"/>
          <w:sz w:val="19"/>
          <w:szCs w:val="19"/>
        </w:rPr>
        <w:t xml:space="preserve">The representativeness heuristic involves estimating probability based on similarity to a prototype — the investors' continued investment despite data against it is driven by sunk costs, not prototype-based probability judgment.</w:t>
      </w:r>
    </w:p>
    <w:p>
      <w:pPr>
        <w:spacing w:before="40"/>
        <w:ind w:left="360"/>
      </w:pPr>
      <w:r>
        <w:rPr>
          <w:b/>
          <w:bCs/>
          <w:sz w:val="21"/>
          <w:szCs w:val="21"/>
        </w:rPr>
        <w:t xml:space="preserve">(D) </w:t>
      </w:r>
      <w:r>
        <w:rPr>
          <w:sz w:val="21"/>
          <w:szCs w:val="21"/>
        </w:rPr>
        <w:t xml:space="preserve">Cognitive dissonance — the investors cannot tolerate the belief that they made a bad decision and change behavior to reduce dissonance</w:t>
      </w:r>
      <w:r>
        <w:rPr>
          <w:b/>
          <w:bCs/>
          <w:color w:val="dc2626"/>
          <w:sz w:val="21"/>
          <w:szCs w:val="21"/>
        </w:rPr>
        <w:t xml:space="preserve"> ✗</w:t>
      </w:r>
    </w:p>
    <w:p>
      <w:pPr>
        <w:spacing w:after="60"/>
        <w:ind w:left="720"/>
      </w:pPr>
      <w:r>
        <w:rPr>
          <w:i/>
          <w:iCs/>
          <w:color w:val="666666"/>
          <w:sz w:val="19"/>
          <w:szCs w:val="19"/>
        </w:rPr>
        <w:t xml:space="preserve">While cognitive dissonance may contribute to rationalization, the specific reasoning ('we've already invested so much') directly describes the sunk-cost fallacy — basing future decisions on irrecoverable past costs.</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researcher finds that jury members deliberating in groups consistently arrive at more extreme verdicts (either more lenient or more harsh) than the average initial position of the individual members before deliberation.</w:t>
      </w:r>
    </w:p>
    <w:p>
      <w:pPr>
        <w:spacing w:after="100"/>
      </w:pPr>
      <w:r>
        <w:t xml:space="preserve">Which group dynamics phenomenon does this finding best illustrate?</w:t>
      </w:r>
    </w:p>
    <w:p>
      <w:pPr>
        <w:spacing w:before="40"/>
        <w:ind w:left="360"/>
      </w:pPr>
      <w:r>
        <w:rPr>
          <w:b/>
          <w:bCs/>
          <w:sz w:val="21"/>
          <w:szCs w:val="21"/>
        </w:rPr>
        <w:t xml:space="preserve">(A) </w:t>
      </w:r>
      <w:r>
        <w:rPr>
          <w:sz w:val="21"/>
          <w:szCs w:val="21"/>
        </w:rPr>
        <w:t xml:space="preserve">Group polarization — group discussion strengthens and amplifies the initially dominant position among group members</w:t>
      </w:r>
      <w:r>
        <w:rPr>
          <w:b/>
          <w:bCs/>
          <w:color w:val="16a34a"/>
          <w:sz w:val="21"/>
          <w:szCs w:val="21"/>
        </w:rPr>
        <w:t xml:space="preserve"> ✓</w:t>
      </w:r>
    </w:p>
    <w:p>
      <w:pPr>
        <w:spacing w:after="60"/>
        <w:ind w:left="720"/>
      </w:pPr>
      <w:r>
        <w:rPr>
          <w:i/>
          <w:iCs/>
          <w:color w:val="666666"/>
          <w:sz w:val="19"/>
          <w:szCs w:val="19"/>
        </w:rPr>
        <w:t xml:space="preserve">Group polarization is the tendency for group discussion to move participants toward a more extreme position in the direction they were already leaning — if jurors initially lean toward conviction, deliberation pushes toward harsher verdicts; if leaning toward acquittal, toward more lenient ones.</w:t>
      </w:r>
    </w:p>
    <w:p>
      <w:pPr>
        <w:spacing w:before="40"/>
        <w:ind w:left="360"/>
      </w:pPr>
      <w:r>
        <w:rPr>
          <w:b/>
          <w:bCs/>
          <w:sz w:val="21"/>
          <w:szCs w:val="21"/>
        </w:rPr>
        <w:t xml:space="preserve">(B) </w:t>
      </w:r>
      <w:r>
        <w:rPr>
          <w:sz w:val="21"/>
          <w:szCs w:val="21"/>
        </w:rPr>
        <w:t xml:space="preserve">Groupthink — the desire for harmony causes the group to make poor, irrational decisions without adequately evaluating alternatives</w:t>
      </w:r>
      <w:r>
        <w:rPr>
          <w:b/>
          <w:bCs/>
          <w:color w:val="dc2626"/>
          <w:sz w:val="21"/>
          <w:szCs w:val="21"/>
        </w:rPr>
        <w:t xml:space="preserve"> ✗</w:t>
      </w:r>
    </w:p>
    <w:p>
      <w:pPr>
        <w:spacing w:after="60"/>
        <w:ind w:left="720"/>
      </w:pPr>
      <w:r>
        <w:rPr>
          <w:i/>
          <w:iCs/>
          <w:color w:val="666666"/>
          <w:sz w:val="19"/>
          <w:szCs w:val="19"/>
        </w:rPr>
        <w:t xml:space="preserve">Groupthink involves suppression of dissent and failure to critically evaluate options to maintain harmony — group polarization produces extreme rather than merely consensual decisions, and does not specifically involve suppressing critical evaluation.</w:t>
      </w:r>
    </w:p>
    <w:p>
      <w:pPr>
        <w:spacing w:before="40"/>
        <w:ind w:left="360"/>
      </w:pPr>
      <w:r>
        <w:rPr>
          <w:b/>
          <w:bCs/>
          <w:sz w:val="21"/>
          <w:szCs w:val="21"/>
        </w:rPr>
        <w:t xml:space="preserve">(C) </w:t>
      </w:r>
      <w:r>
        <w:rPr>
          <w:sz w:val="21"/>
          <w:szCs w:val="21"/>
        </w:rPr>
        <w:t xml:space="preserve">Social loafing — individual jury members exert less effort in the group than they would alone, reducing overall accuracy</w:t>
      </w:r>
      <w:r>
        <w:rPr>
          <w:b/>
          <w:bCs/>
          <w:color w:val="dc2626"/>
          <w:sz w:val="21"/>
          <w:szCs w:val="21"/>
        </w:rPr>
        <w:t xml:space="preserve"> ✗</w:t>
      </w:r>
    </w:p>
    <w:p>
      <w:pPr>
        <w:spacing w:after="60"/>
        <w:ind w:left="720"/>
      </w:pPr>
      <w:r>
        <w:rPr>
          <w:i/>
          <w:iCs/>
          <w:color w:val="666666"/>
          <w:sz w:val="19"/>
          <w:szCs w:val="19"/>
        </w:rPr>
        <w:t xml:space="preserve">Social loafing involves reduced individual effort in groups — the finding describes amplification of the dominant position (polarization), not reduced effort.</w:t>
      </w:r>
    </w:p>
    <w:p>
      <w:pPr>
        <w:spacing w:before="40"/>
        <w:ind w:left="360"/>
      </w:pPr>
      <w:r>
        <w:rPr>
          <w:b/>
          <w:bCs/>
          <w:sz w:val="21"/>
          <w:szCs w:val="21"/>
        </w:rPr>
        <w:t xml:space="preserve">(D) </w:t>
      </w:r>
      <w:r>
        <w:rPr>
          <w:sz w:val="21"/>
          <w:szCs w:val="21"/>
        </w:rPr>
        <w:t xml:space="preserve">Deindividuation — jury members lose their individual identity in the group, causing uninhibited extreme behavior</w:t>
      </w:r>
      <w:r>
        <w:rPr>
          <w:b/>
          <w:bCs/>
          <w:color w:val="dc2626"/>
          <w:sz w:val="21"/>
          <w:szCs w:val="21"/>
        </w:rPr>
        <w:t xml:space="preserve"> ✗</w:t>
      </w:r>
    </w:p>
    <w:p>
      <w:pPr>
        <w:spacing w:after="60"/>
        <w:ind w:left="720"/>
      </w:pPr>
      <w:r>
        <w:rPr>
          <w:i/>
          <w:iCs/>
          <w:color w:val="666666"/>
          <w:sz w:val="19"/>
          <w:szCs w:val="19"/>
        </w:rPr>
        <w:t xml:space="preserve">Deindividuation involves loss of individual identity leading to impulsive behavior — group polarization occurs in deliberative, identity-maintained settings like juries, not through the loss of self-awareness associated with deindividuation.</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woman's handbag is snatched on a busy train platform. Of the 50+ bystanders present, none intervene or call for help. When the same incident occurs with only one other person on the platform, that person immediately calls police.</w:t>
      </w:r>
    </w:p>
    <w:p>
      <w:pPr>
        <w:spacing w:after="100"/>
      </w:pPr>
      <w:r>
        <w:t xml:space="preserve">Which social psychological phenomenon best explains why the large crowd failed to help?</w:t>
      </w:r>
    </w:p>
    <w:p>
      <w:pPr>
        <w:spacing w:before="40"/>
        <w:ind w:left="360"/>
      </w:pPr>
      <w:r>
        <w:rPr>
          <w:b/>
          <w:bCs/>
          <w:sz w:val="21"/>
          <w:szCs w:val="21"/>
        </w:rPr>
        <w:t xml:space="preserve">(A) </w:t>
      </w:r>
      <w:r>
        <w:rPr>
          <w:sz w:val="21"/>
          <w:szCs w:val="21"/>
        </w:rPr>
        <w:t xml:space="preserve">Diffusion of responsibility — each bystander assumes others will help, reducing individual felt obligation to act</w:t>
      </w:r>
      <w:r>
        <w:rPr>
          <w:b/>
          <w:bCs/>
          <w:color w:val="16a34a"/>
          <w:sz w:val="21"/>
          <w:szCs w:val="21"/>
        </w:rPr>
        <w:t xml:space="preserve"> ✓</w:t>
      </w:r>
    </w:p>
    <w:p>
      <w:pPr>
        <w:spacing w:after="60"/>
        <w:ind w:left="720"/>
      </w:pPr>
      <w:r>
        <w:rPr>
          <w:i/>
          <w:iCs/>
          <w:color w:val="666666"/>
          <w:sz w:val="19"/>
          <w:szCs w:val="19"/>
        </w:rPr>
        <w:t xml:space="preserve">Diffusion of responsibility occurs when the presence of others reduces each individual's sense of personal responsibility to act — with 50+ bystanders, each person assumes someone else will call police, resulting in no one helping despite many witnesses.</w:t>
      </w:r>
    </w:p>
    <w:p>
      <w:pPr>
        <w:spacing w:before="40"/>
        <w:ind w:left="360"/>
      </w:pPr>
      <w:r>
        <w:rPr>
          <w:b/>
          <w:bCs/>
          <w:sz w:val="21"/>
          <w:szCs w:val="21"/>
        </w:rPr>
        <w:t xml:space="preserve">(B) </w:t>
      </w:r>
      <w:r>
        <w:rPr>
          <w:sz w:val="21"/>
          <w:szCs w:val="21"/>
        </w:rPr>
        <w:t xml:space="preserve">Social facilitation — the presence of an audience improves performance, causing bystanders to watch rather than intervene</w:t>
      </w:r>
      <w:r>
        <w:rPr>
          <w:b/>
          <w:bCs/>
          <w:color w:val="dc2626"/>
          <w:sz w:val="21"/>
          <w:szCs w:val="21"/>
        </w:rPr>
        <w:t xml:space="preserve"> ✗</w:t>
      </w:r>
    </w:p>
    <w:p>
      <w:pPr>
        <w:spacing w:after="60"/>
        <w:ind w:left="720"/>
      </w:pPr>
      <w:r>
        <w:rPr>
          <w:i/>
          <w:iCs/>
          <w:color w:val="666666"/>
          <w:sz w:val="19"/>
          <w:szCs w:val="19"/>
        </w:rPr>
        <w:t xml:space="preserve">Social facilitation improves performance on well-practiced tasks — the failure to help in crowds is diffusion of responsibility within the bystander effect, not social facilitation of a performance.</w:t>
      </w:r>
    </w:p>
    <w:p>
      <w:pPr>
        <w:spacing w:before="40"/>
        <w:ind w:left="360"/>
      </w:pPr>
      <w:r>
        <w:rPr>
          <w:b/>
          <w:bCs/>
          <w:sz w:val="21"/>
          <w:szCs w:val="21"/>
        </w:rPr>
        <w:t xml:space="preserve">(C) </w:t>
      </w:r>
      <w:r>
        <w:rPr>
          <w:sz w:val="21"/>
          <w:szCs w:val="21"/>
        </w:rPr>
        <w:t xml:space="preserve">Groupthink — the crowd made a collective decision not to intervene through unspoken consensus</w:t>
      </w:r>
      <w:r>
        <w:rPr>
          <w:b/>
          <w:bCs/>
          <w:color w:val="dc2626"/>
          <w:sz w:val="21"/>
          <w:szCs w:val="21"/>
        </w:rPr>
        <w:t xml:space="preserve"> ✗</w:t>
      </w:r>
    </w:p>
    <w:p>
      <w:pPr>
        <w:spacing w:after="60"/>
        <w:ind w:left="720"/>
      </w:pPr>
      <w:r>
        <w:rPr>
          <w:i/>
          <w:iCs/>
          <w:color w:val="666666"/>
          <w:sz w:val="19"/>
          <w:szCs w:val="19"/>
        </w:rPr>
        <w:t xml:space="preserve">Groupthink involves deliberate group decision-making with suppressed dissent — the bystander effect/diffusion of responsibility occurs without any deliberate group decision; individuals independently (and incorrectly) assume others will act.</w:t>
      </w:r>
    </w:p>
    <w:p>
      <w:pPr>
        <w:spacing w:before="40"/>
        <w:ind w:left="360"/>
      </w:pPr>
      <w:r>
        <w:rPr>
          <w:b/>
          <w:bCs/>
          <w:sz w:val="21"/>
          <w:szCs w:val="21"/>
        </w:rPr>
        <w:t xml:space="preserve">(D) </w:t>
      </w:r>
      <w:r>
        <w:rPr>
          <w:sz w:val="21"/>
          <w:szCs w:val="21"/>
        </w:rPr>
        <w:t xml:space="preserve">Social loafing — bystanders are exerting less effort to help in a group than they would individually</w:t>
      </w:r>
      <w:r>
        <w:rPr>
          <w:b/>
          <w:bCs/>
          <w:color w:val="dc2626"/>
          <w:sz w:val="21"/>
          <w:szCs w:val="21"/>
        </w:rPr>
        <w:t xml:space="preserve"> ✗</w:t>
      </w:r>
    </w:p>
    <w:p>
      <w:pPr>
        <w:spacing w:after="60"/>
        <w:ind w:left="720"/>
      </w:pPr>
      <w:r>
        <w:rPr>
          <w:i/>
          <w:iCs/>
          <w:color w:val="666666"/>
          <w:sz w:val="19"/>
          <w:szCs w:val="19"/>
        </w:rPr>
        <w:t xml:space="preserve">Social loafing describes reduced effort on collaborative tasks in groups — diffusion of responsibility is the more specific explanation for emergency non-helping, involving the shifting of felt obligation onto others.</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In Festinger's classic experiment, participants performed an extremely boring task. One group was paid </w:t>
      </w:r>
      <w:r>
        <w:rPr>
          <w:rFonts w:ascii="Consolas" w:cs="Consolas" w:eastAsia="Consolas" w:hAnsi="Consolas"/>
          <w:i/>
          <w:iCs/>
          <w:color w:val="333333"/>
          <w:sz w:val="21"/>
          <w:szCs w:val="21"/>
        </w:rPr>
        <w:t xml:space="preserve">20 to tell a waiting participant the task was enjoyable and interesting. A second group was paid </w:t>
      </w:r>
      <w:r>
        <w:rPr>
          <w:i/>
          <w:iCs/>
          <w:color w:val="333333"/>
          <w:sz w:val="21"/>
          <w:szCs w:val="21"/>
        </w:rPr>
        <w:t xml:space="preserve">1 for the same lie. When later asked how much they genuinely liked the task, the </w:t>
      </w:r>
      <w:r>
        <w:rPr>
          <w:rFonts w:ascii="Consolas" w:cs="Consolas" w:eastAsia="Consolas" w:hAnsi="Consolas"/>
          <w:i/>
          <w:iCs/>
          <w:color w:val="333333"/>
          <w:sz w:val="21"/>
          <w:szCs w:val="21"/>
        </w:rPr>
        <w:t xml:space="preserve">1 group rated it significantly more enjoyable than the </w:t>
      </w:r>
      <w:r>
        <w:rPr>
          <w:i/>
          <w:iCs/>
          <w:color w:val="333333"/>
          <w:sz w:val="21"/>
          <w:szCs w:val="21"/>
        </w:rPr>
        <w:t xml:space="preserve">20 group.</w:t>
      </w:r>
    </w:p>
    <w:p>
      <w:pPr>
        <w:spacing w:after="100"/>
      </w:pPr>
      <w:r>
        <w:t xml:space="preserve">Which explanation best accounts for the $1 group rating the task more positively?</w:t>
      </w:r>
    </w:p>
    <w:p>
      <w:pPr>
        <w:spacing w:before="40"/>
        <w:ind w:left="360"/>
      </w:pPr>
      <w:r>
        <w:rPr>
          <w:b/>
          <w:bCs/>
          <w:sz w:val="21"/>
          <w:szCs w:val="21"/>
        </w:rPr>
        <w:t xml:space="preserve">(A) </w:t>
      </w:r>
      <w:r>
        <w:rPr>
          <w:sz w:val="21"/>
          <w:szCs w:val="21"/>
        </w:rPr>
        <w:t xml:space="preserve">Cognitive dissonance — paid only $1, participants lacked sufficient external justification for lying, so they changed their attitude toward the task to reduce psychological inconsistency</w:t>
      </w:r>
      <w:r>
        <w:rPr>
          <w:b/>
          <w:bCs/>
          <w:color w:val="16a34a"/>
          <w:sz w:val="21"/>
          <w:szCs w:val="21"/>
        </w:rPr>
        <w:t xml:space="preserve"> ✓</w:t>
      </w:r>
    </w:p>
    <w:p>
      <w:pPr>
        <w:spacing w:after="60"/>
        <w:ind w:left="720"/>
      </w:pPr>
      <w:r>
        <w:rPr>
          <w:i/>
          <w:iCs/>
          <w:color w:val="666666"/>
          <w:sz w:val="19"/>
          <w:szCs w:val="19"/>
        </w:rPr>
        <w:t xml:space="preserve">Festinger's cognitive dissonance theory predicts that insufficient external justification for counter-attitudinal behavior creates dissonance — the </w:t>
      </w:r>
      <w:r>
        <w:rPr>
          <w:rFonts w:ascii="Consolas" w:cs="Consolas" w:eastAsia="Consolas" w:hAnsi="Consolas"/>
          <w:i/>
          <w:iCs/>
          <w:color w:val="666666"/>
          <w:sz w:val="19"/>
          <w:szCs w:val="19"/>
        </w:rPr>
        <w:t xml:space="preserve">20 group had an adequate external reason (money) for saying a boring task was fun; the </w:t>
      </w:r>
      <w:r>
        <w:rPr>
          <w:i/>
          <w:iCs/>
          <w:color w:val="666666"/>
          <w:sz w:val="19"/>
          <w:szCs w:val="19"/>
        </w:rPr>
        <w:t xml:space="preserve">1 group lacked this justification and resolved the inconsistency by changing their actual attitude (the task must actually be somewhat enjoyable).</w:t>
      </w:r>
    </w:p>
    <w:p>
      <w:pPr>
        <w:spacing w:before="40"/>
        <w:ind w:left="360"/>
      </w:pPr>
      <w:r>
        <w:rPr>
          <w:b/>
          <w:bCs/>
          <w:sz w:val="21"/>
          <w:szCs w:val="21"/>
        </w:rPr>
        <w:t xml:space="preserve">(B) </w:t>
      </w:r>
      <w:r>
        <w:rPr>
          <w:sz w:val="21"/>
          <w:szCs w:val="21"/>
        </w:rPr>
        <w:t xml:space="preserve">The self-perception theory — participants observed their own behavior (telling others the task was fun) and inferred they must have enjoyed it</w:t>
      </w:r>
      <w:r>
        <w:rPr>
          <w:b/>
          <w:bCs/>
          <w:color w:val="dc2626"/>
          <w:sz w:val="21"/>
          <w:szCs w:val="21"/>
        </w:rPr>
        <w:t xml:space="preserve"> ✗</w:t>
      </w:r>
    </w:p>
    <w:p>
      <w:pPr>
        <w:spacing w:after="60"/>
        <w:ind w:left="720"/>
      </w:pPr>
      <w:r>
        <w:rPr>
          <w:i/>
          <w:iCs/>
          <w:color w:val="666666"/>
          <w:sz w:val="19"/>
          <w:szCs w:val="19"/>
        </w:rPr>
        <w:t xml:space="preserve">Bem's self-perception theory offers an alternative explanation (inferring attitudes from behavior without arousal), but Festinger's original experiment is the classic demonstration of cognitive dissonance — inadequate justification causing attitude change.</w:t>
      </w:r>
    </w:p>
    <w:p>
      <w:pPr>
        <w:spacing w:before="40"/>
        <w:ind w:left="360"/>
      </w:pPr>
      <w:r>
        <w:rPr>
          <w:b/>
          <w:bCs/>
          <w:sz w:val="21"/>
          <w:szCs w:val="21"/>
        </w:rPr>
        <w:t xml:space="preserve">(C) </w:t>
      </w:r>
      <w:r>
        <w:rPr>
          <w:sz w:val="21"/>
          <w:szCs w:val="21"/>
        </w:rPr>
        <w:t xml:space="preserve">The fundamental attribution error — participants attributed their lie to internal disposition, concluding they must genuinely like boring tasks</w:t>
      </w:r>
      <w:r>
        <w:rPr>
          <w:b/>
          <w:bCs/>
          <w:color w:val="dc2626"/>
          <w:sz w:val="21"/>
          <w:szCs w:val="21"/>
        </w:rPr>
        <w:t xml:space="preserve"> ✗</w:t>
      </w:r>
    </w:p>
    <w:p>
      <w:pPr>
        <w:spacing w:after="60"/>
        <w:ind w:left="720"/>
      </w:pPr>
      <w:r>
        <w:rPr>
          <w:i/>
          <w:iCs/>
          <w:color w:val="666666"/>
          <w:sz w:val="19"/>
          <w:szCs w:val="19"/>
        </w:rPr>
        <w:t xml:space="preserve">The FAE describes attributing others' behavior to disposition — the </w:t>
      </w:r>
      <w:r>
        <w:rPr>
          <w:rFonts w:ascii="Consolas" w:cs="Consolas" w:eastAsia="Consolas" w:hAnsi="Consolas"/>
          <w:i/>
          <w:iCs/>
          <w:color w:val="666666"/>
          <w:sz w:val="19"/>
          <w:szCs w:val="19"/>
        </w:rPr>
        <w:t xml:space="preserve">1 group's attitude change is about resolving internal inconsistency between their behavior (saying it was fun) and inadequate justification (</w:t>
      </w:r>
      <w:r>
        <w:rPr>
          <w:i/>
          <w:iCs/>
          <w:color w:val="666666"/>
          <w:sz w:val="19"/>
          <w:szCs w:val="19"/>
        </w:rPr>
        <w:t xml:space="preserve">1), which is the cognitive dissonance mechanism.</w:t>
      </w:r>
    </w:p>
    <w:p>
      <w:pPr>
        <w:spacing w:before="40"/>
        <w:ind w:left="360"/>
      </w:pPr>
      <w:r>
        <w:rPr>
          <w:b/>
          <w:bCs/>
          <w:sz w:val="21"/>
          <w:szCs w:val="21"/>
        </w:rPr>
        <w:t xml:space="preserve">(D) </w:t>
      </w:r>
      <w:r>
        <w:rPr>
          <w:sz w:val="21"/>
          <w:szCs w:val="21"/>
        </w:rPr>
        <w:t xml:space="preserve">Operant conditioning — the </w:t>
      </w:r>
      <w:r>
        <w:rPr>
          <w:rFonts w:ascii="Consolas" w:cs="Consolas" w:eastAsia="Consolas" w:hAnsi="Consolas"/>
          <w:i/>
          <w:iCs/>
          <w:sz w:val="21"/>
          <w:szCs w:val="21"/>
        </w:rPr>
        <w:t xml:space="preserve">1 served as a more powerful conditioned reinforcer than </w:t>
      </w:r>
      <w:r>
        <w:rPr>
          <w:sz w:val="21"/>
          <w:szCs w:val="21"/>
        </w:rPr>
        <w:t xml:space="preserve">20 because it required greater cognitive effort to earn</w:t>
      </w:r>
      <w:r>
        <w:rPr>
          <w:b/>
          <w:bCs/>
          <w:color w:val="dc2626"/>
          <w:sz w:val="21"/>
          <w:szCs w:val="21"/>
        </w:rPr>
        <w:t xml:space="preserve"> ✗</w:t>
      </w:r>
    </w:p>
    <w:p>
      <w:pPr>
        <w:spacing w:after="60"/>
        <w:ind w:left="720"/>
      </w:pPr>
      <w:r>
        <w:rPr>
          <w:i/>
          <w:iCs/>
          <w:color w:val="666666"/>
          <w:sz w:val="19"/>
          <w:szCs w:val="19"/>
        </w:rPr>
        <w:t xml:space="preserve">Operant conditioning predicts greater behavior change for larger reinforcers — if anything, </w:t>
      </w:r>
      <w:r>
        <w:rPr>
          <w:rFonts w:ascii="Consolas" w:cs="Consolas" w:eastAsia="Consolas" w:hAnsi="Consolas"/>
          <w:i/>
          <w:iCs/>
          <w:color w:val="666666"/>
          <w:sz w:val="19"/>
          <w:szCs w:val="19"/>
        </w:rPr>
        <w:t xml:space="preserve">20 should be more reinforcing. The </w:t>
      </w:r>
      <w:r>
        <w:rPr>
          <w:i/>
          <w:iCs/>
          <w:color w:val="666666"/>
          <w:sz w:val="19"/>
          <w:szCs w:val="19"/>
        </w:rPr>
        <w:t xml:space="preserve">1 group's attitude change is explained by cognitive dissonance's insufficient justification mechanism, not conditioning theory.</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psychology study measures participants' implicit attitudes toward a social group using reaction-time-based measures (Implicit Association Test) and explicit attitudes using self-report questionnaires. The researchers find weak correlation between implicit and explicit measures for the same group, especially among participants who report strong egalitarian values.</w:t>
      </w:r>
    </w:p>
    <w:p>
      <w:pPr>
        <w:spacing w:after="100"/>
      </w:pPr>
      <w:r>
        <w:t xml:space="preserve">Which conclusion is best supported by the weak correlation between implicit and explicit measures?</w:t>
      </w:r>
    </w:p>
    <w:p>
      <w:pPr>
        <w:spacing w:before="40"/>
        <w:ind w:left="360"/>
      </w:pPr>
      <w:r>
        <w:rPr>
          <w:b/>
          <w:bCs/>
          <w:sz w:val="21"/>
          <w:szCs w:val="21"/>
        </w:rPr>
        <w:t xml:space="preserve">(A) </w:t>
      </w:r>
      <w:r>
        <w:rPr>
          <w:sz w:val="21"/>
          <w:szCs w:val="21"/>
        </w:rPr>
        <w:t xml:space="preserve">Implicit attitudes may reflect automatic, unconscious associations that are separate from consciously endorsed explicit beliefs, especially when social desirability motivates participants to appear egalitarian</w:t>
      </w:r>
      <w:r>
        <w:rPr>
          <w:b/>
          <w:bCs/>
          <w:color w:val="16a34a"/>
          <w:sz w:val="21"/>
          <w:szCs w:val="21"/>
        </w:rPr>
        <w:t xml:space="preserve"> ✓</w:t>
      </w:r>
    </w:p>
    <w:p>
      <w:pPr>
        <w:spacing w:after="60"/>
        <w:ind w:left="720"/>
      </w:pPr>
      <w:r>
        <w:rPr>
          <w:i/>
          <w:iCs/>
          <w:color w:val="666666"/>
          <w:sz w:val="19"/>
          <w:szCs w:val="19"/>
        </w:rPr>
        <w:t xml:space="preserve">Implicit attitudes (measured by IAT) capture automatic associative processes shaped by cultural exposure and learning — explicit attitudes capture consciously held beliefs. When egalitarian values motivate socially desirable responding on explicit measures, the gap between implicit and explicit attitudes widens, revealing the dual-process nature of social attitudes.</w:t>
      </w:r>
    </w:p>
    <w:p>
      <w:pPr>
        <w:spacing w:before="40"/>
        <w:ind w:left="360"/>
      </w:pPr>
      <w:r>
        <w:rPr>
          <w:b/>
          <w:bCs/>
          <w:sz w:val="21"/>
          <w:szCs w:val="21"/>
        </w:rPr>
        <w:t xml:space="preserve">(B) </w:t>
      </w:r>
      <w:r>
        <w:rPr>
          <w:sz w:val="21"/>
          <w:szCs w:val="21"/>
        </w:rPr>
        <w:t xml:space="preserve">Explicit self-report measures are always more accurate than implicit measures because people have direct access to their own mental states</w:t>
      </w:r>
      <w:r>
        <w:rPr>
          <w:b/>
          <w:bCs/>
          <w:color w:val="dc2626"/>
          <w:sz w:val="21"/>
          <w:szCs w:val="21"/>
        </w:rPr>
        <w:t xml:space="preserve"> ✗</w:t>
      </w:r>
    </w:p>
    <w:p>
      <w:pPr>
        <w:spacing w:after="60"/>
        <w:ind w:left="720"/>
      </w:pPr>
      <w:r>
        <w:rPr>
          <w:i/>
          <w:iCs/>
          <w:color w:val="666666"/>
          <w:sz w:val="19"/>
          <w:szCs w:val="19"/>
        </w:rPr>
        <w:t xml:space="preserve">Research demonstrates that people often lack accurate introspective access to their automatic attitudes — implicit measures capture associations that are not accessible to conscious self-report, making them complementary to, not inferior to, explicit measures.</w:t>
      </w:r>
    </w:p>
    <w:p>
      <w:pPr>
        <w:spacing w:before="40"/>
        <w:ind w:left="360"/>
      </w:pPr>
      <w:r>
        <w:rPr>
          <w:b/>
          <w:bCs/>
          <w:sz w:val="21"/>
          <w:szCs w:val="21"/>
        </w:rPr>
        <w:t xml:space="preserve">(C) </w:t>
      </w:r>
      <w:r>
        <w:rPr>
          <w:sz w:val="21"/>
          <w:szCs w:val="21"/>
        </w:rPr>
        <w:t xml:space="preserve">The weak correlation proves that attitudes have no relationship to behavior and are irrelevant for predicting discrimination</w:t>
      </w:r>
      <w:r>
        <w:rPr>
          <w:b/>
          <w:bCs/>
          <w:color w:val="dc2626"/>
          <w:sz w:val="21"/>
          <w:szCs w:val="21"/>
        </w:rPr>
        <w:t xml:space="preserve"> ✗</w:t>
      </w:r>
    </w:p>
    <w:p>
      <w:pPr>
        <w:spacing w:after="60"/>
        <w:ind w:left="720"/>
      </w:pPr>
      <w:r>
        <w:rPr>
          <w:i/>
          <w:iCs/>
          <w:color w:val="666666"/>
          <w:sz w:val="19"/>
          <w:szCs w:val="19"/>
        </w:rPr>
        <w:t xml:space="preserve">Research shows implicit attitudes do predict discriminatory behavior in some contexts — the weak correlation between implicit and explicit measures reflects dual-process attitude structure, not the irrelevance of attitudes for behavior.</w:t>
      </w:r>
    </w:p>
    <w:p>
      <w:pPr>
        <w:spacing w:before="40"/>
        <w:ind w:left="360"/>
      </w:pPr>
      <w:r>
        <w:rPr>
          <w:b/>
          <w:bCs/>
          <w:sz w:val="21"/>
          <w:szCs w:val="21"/>
        </w:rPr>
        <w:t xml:space="preserve">(D) </w:t>
      </w:r>
      <w:r>
        <w:rPr>
          <w:sz w:val="21"/>
          <w:szCs w:val="21"/>
        </w:rPr>
        <w:t xml:space="preserve">The findings demonstrate belief perseverance — participants who hold strong egalitarian values cannot update their implicit attitudes despite encountering contradictory evidence</w:t>
      </w:r>
      <w:r>
        <w:rPr>
          <w:b/>
          <w:bCs/>
          <w:color w:val="dc2626"/>
          <w:sz w:val="21"/>
          <w:szCs w:val="21"/>
        </w:rPr>
        <w:t xml:space="preserve"> ✗</w:t>
      </w:r>
    </w:p>
    <w:p>
      <w:pPr>
        <w:spacing w:after="60"/>
        <w:ind w:left="720"/>
      </w:pPr>
      <w:r>
        <w:rPr>
          <w:i/>
          <w:iCs/>
          <w:color w:val="666666"/>
          <w:sz w:val="19"/>
          <w:szCs w:val="19"/>
        </w:rPr>
        <w:t xml:space="preserve">Belief perseverance is the tendency to maintain beliefs even after they are discredited — the finding here describes the structure of implicit vs. explicit attitudes and social desirability effects, not the persistence of beliefs in the face of contradictory evidence.</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researcher studying prejudice reduction finds that when members of rival college sports teams are required to work together on tasks where each person has unique information needed to succeed, prejudice between the groups decreases significantly. When the groups compete against each other, prejudice increases.</w:t>
      </w:r>
    </w:p>
    <w:p>
      <w:pPr>
        <w:spacing w:after="100"/>
      </w:pPr>
      <w:r>
        <w:t xml:space="preserve">Which theory best explains the prejudice reduction found in the cooperative condition?</w:t>
      </w:r>
    </w:p>
    <w:p>
      <w:pPr>
        <w:spacing w:before="40"/>
        <w:ind w:left="360"/>
      </w:pPr>
      <w:r>
        <w:rPr>
          <w:b/>
          <w:bCs/>
          <w:sz w:val="21"/>
          <w:szCs w:val="21"/>
        </w:rPr>
        <w:t xml:space="preserve">(A) </w:t>
      </w:r>
      <w:r>
        <w:rPr>
          <w:sz w:val="21"/>
          <w:szCs w:val="21"/>
        </w:rPr>
        <w:t xml:space="preserve">Contact hypothesis with superordinate goals — cooperative interdependence toward shared goals reduces prejudice by creating a common in-group identity</w:t>
      </w:r>
      <w:r>
        <w:rPr>
          <w:b/>
          <w:bCs/>
          <w:color w:val="16a34a"/>
          <w:sz w:val="21"/>
          <w:szCs w:val="21"/>
        </w:rPr>
        <w:t xml:space="preserve"> ✓</w:t>
      </w:r>
    </w:p>
    <w:p>
      <w:pPr>
        <w:spacing w:after="60"/>
        <w:ind w:left="720"/>
      </w:pPr>
      <w:r>
        <w:rPr>
          <w:i/>
          <w:iCs/>
          <w:color w:val="666666"/>
          <w:sz w:val="19"/>
          <w:szCs w:val="19"/>
        </w:rPr>
        <w:t xml:space="preserve">Allport's contact hypothesis specifies that mere contact is insufficient to reduce prejudice — contact must involve equal status, cooperation toward shared (superordinate) goals, institutional support, and personal acquaintance. The cooperative task requiring interdependence creates exactly these conditions, reducing prejudice by forging a shared identity.</w:t>
      </w:r>
    </w:p>
    <w:p>
      <w:pPr>
        <w:spacing w:before="40"/>
        <w:ind w:left="360"/>
      </w:pPr>
      <w:r>
        <w:rPr>
          <w:b/>
          <w:bCs/>
          <w:sz w:val="21"/>
          <w:szCs w:val="21"/>
        </w:rPr>
        <w:t xml:space="preserve">(B) </w:t>
      </w:r>
      <w:r>
        <w:rPr>
          <w:sz w:val="21"/>
          <w:szCs w:val="21"/>
        </w:rPr>
        <w:t xml:space="preserve">Social facilitation — working with out-group members on a cooperative task improves performance, which participants attribute to the out-group members' positive qualities</w:t>
      </w:r>
      <w:r>
        <w:rPr>
          <w:b/>
          <w:bCs/>
          <w:color w:val="dc2626"/>
          <w:sz w:val="21"/>
          <w:szCs w:val="21"/>
        </w:rPr>
        <w:t xml:space="preserve"> ✗</w:t>
      </w:r>
    </w:p>
    <w:p>
      <w:pPr>
        <w:spacing w:after="60"/>
        <w:ind w:left="720"/>
      </w:pPr>
      <w:r>
        <w:rPr>
          <w:i/>
          <w:iCs/>
          <w:color w:val="666666"/>
          <w:sz w:val="19"/>
          <w:szCs w:val="19"/>
        </w:rPr>
        <w:t xml:space="preserve">Social facilitation describes performance enhancement from the presence of others — it does not explain prejudice reduction through cooperative interdependence, which is the contact hypothesis with superordinate goals.</w:t>
      </w:r>
    </w:p>
    <w:p>
      <w:pPr>
        <w:spacing w:before="40"/>
        <w:ind w:left="360"/>
      </w:pPr>
      <w:r>
        <w:rPr>
          <w:b/>
          <w:bCs/>
          <w:sz w:val="21"/>
          <w:szCs w:val="21"/>
        </w:rPr>
        <w:t xml:space="preserve">(C) </w:t>
      </w:r>
      <w:r>
        <w:rPr>
          <w:sz w:val="21"/>
          <w:szCs w:val="21"/>
        </w:rPr>
        <w:t xml:space="preserve">Mere exposure effect — repeated exposure to out-group members during cooperation increases liking through familiarity</w:t>
      </w:r>
      <w:r>
        <w:rPr>
          <w:b/>
          <w:bCs/>
          <w:color w:val="dc2626"/>
          <w:sz w:val="21"/>
          <w:szCs w:val="21"/>
        </w:rPr>
        <w:t xml:space="preserve"> ✗</w:t>
      </w:r>
    </w:p>
    <w:p>
      <w:pPr>
        <w:spacing w:after="60"/>
        <w:ind w:left="720"/>
      </w:pPr>
      <w:r>
        <w:rPr>
          <w:i/>
          <w:iCs/>
          <w:color w:val="666666"/>
          <w:sz w:val="19"/>
          <w:szCs w:val="19"/>
        </w:rPr>
        <w:t xml:space="preserve">The mere exposure effect predicts increased liking from repeated exposure — while familiarity contributes, the contact hypothesis specifically identifies cooperation toward shared goals (not mere exposure) as the critical mechanism for prejudice reduction.</w:t>
      </w:r>
    </w:p>
    <w:p>
      <w:pPr>
        <w:spacing w:before="40"/>
        <w:ind w:left="360"/>
      </w:pPr>
      <w:r>
        <w:rPr>
          <w:b/>
          <w:bCs/>
          <w:sz w:val="21"/>
          <w:szCs w:val="21"/>
        </w:rPr>
        <w:t xml:space="preserve">(D) </w:t>
      </w:r>
      <w:r>
        <w:rPr>
          <w:sz w:val="21"/>
          <w:szCs w:val="21"/>
        </w:rPr>
        <w:t xml:space="preserve">Realistic conflict theory — the cooperative condition eliminated resource competition between groups, revealing that prejudice was solely economic</w:t>
      </w:r>
      <w:r>
        <w:rPr>
          <w:b/>
          <w:bCs/>
          <w:color w:val="dc2626"/>
          <w:sz w:val="21"/>
          <w:szCs w:val="21"/>
        </w:rPr>
        <w:t xml:space="preserve"> ✗</w:t>
      </w:r>
    </w:p>
    <w:p>
      <w:pPr>
        <w:spacing w:after="60"/>
        <w:ind w:left="720"/>
      </w:pPr>
      <w:r>
        <w:rPr>
          <w:i/>
          <w:iCs/>
          <w:color w:val="666666"/>
          <w:sz w:val="19"/>
          <w:szCs w:val="19"/>
        </w:rPr>
        <w:t xml:space="preserve">Realistic conflict theory (Sherif's Robber's Cave) proposes competition for limited resources creates prejudice — while this predicts that removing competition reduces prejudice, the specific mechanism that explains reduction is the superordinate goal (cooperative interdependence) component of the contact hypothesis.</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PSY-4.A</w:t>
      </w:r>
    </w:p>
    <w:p>
      <w:pPr>
        <w:spacing w:after="100"/>
      </w:pPr>
      <w:r>
        <w:t xml:space="preserve">According to the two-factor theory of emotion developed by Schachter and Singer, what are the two necessary components for experiencing an emotion?</w:t>
      </w:r>
    </w:p>
    <w:p>
      <w:pPr>
        <w:spacing w:before="40"/>
        <w:ind w:left="360"/>
      </w:pPr>
      <w:r>
        <w:rPr>
          <w:b/>
          <w:bCs/>
          <w:sz w:val="21"/>
          <w:szCs w:val="21"/>
        </w:rPr>
        <w:t xml:space="preserve">(A) </w:t>
      </w:r>
      <w:r>
        <w:rPr>
          <w:sz w:val="21"/>
          <w:szCs w:val="21"/>
        </w:rPr>
        <w:t xml:space="preserve">Physiological arousal and a cognitive label for that arousal</w:t>
      </w:r>
      <w:r>
        <w:rPr>
          <w:b/>
          <w:bCs/>
          <w:color w:val="16a34a"/>
          <w:sz w:val="21"/>
          <w:szCs w:val="21"/>
        </w:rPr>
        <w:t xml:space="preserve"> ✓</w:t>
      </w:r>
    </w:p>
    <w:p>
      <w:pPr>
        <w:spacing w:after="60"/>
        <w:ind w:left="720"/>
      </w:pPr>
      <w:r>
        <w:rPr>
          <w:i/>
          <w:iCs/>
          <w:color w:val="666666"/>
          <w:sz w:val="19"/>
          <w:szCs w:val="19"/>
        </w:rPr>
        <w:t xml:space="preserve">Schachter and Singer's two-factor (cognitive labeling) theory proposes that emotion requires both physiological arousal AND a cognitive interpretation of the cause of that arousal — the same arousal state can produce different emotions depending on the cognitive label applied (e.g., happiness vs. fear).</w:t>
      </w:r>
    </w:p>
    <w:p>
      <w:pPr>
        <w:spacing w:before="40"/>
        <w:ind w:left="360"/>
      </w:pPr>
      <w:r>
        <w:rPr>
          <w:b/>
          <w:bCs/>
          <w:sz w:val="21"/>
          <w:szCs w:val="21"/>
        </w:rPr>
        <w:t xml:space="preserve">(B) </w:t>
      </w:r>
      <w:r>
        <w:rPr>
          <w:sz w:val="21"/>
          <w:szCs w:val="21"/>
        </w:rPr>
        <w:t xml:space="preserve">A stimulus event and an unconscious appraisal of that event</w:t>
      </w:r>
      <w:r>
        <w:rPr>
          <w:b/>
          <w:bCs/>
          <w:color w:val="dc2626"/>
          <w:sz w:val="21"/>
          <w:szCs w:val="21"/>
        </w:rPr>
        <w:t xml:space="preserve"> ✗</w:t>
      </w:r>
    </w:p>
    <w:p>
      <w:pPr>
        <w:spacing w:after="60"/>
        <w:ind w:left="720"/>
      </w:pPr>
      <w:r>
        <w:rPr>
          <w:i/>
          <w:iCs/>
          <w:color w:val="666666"/>
          <w:sz w:val="19"/>
          <w:szCs w:val="19"/>
        </w:rPr>
        <w:t xml:space="preserve">A stimulus and unconscious appraisal describes elements of cognitive appraisal theories (Lazarus) — Schachter and Singer's two-factor theory specifically requires conscious cognitive labeling of physiological arousal, not unconscious appraisal.</w:t>
      </w:r>
    </w:p>
    <w:p>
      <w:pPr>
        <w:spacing w:before="40"/>
        <w:ind w:left="360"/>
      </w:pPr>
      <w:r>
        <w:rPr>
          <w:b/>
          <w:bCs/>
          <w:sz w:val="21"/>
          <w:szCs w:val="21"/>
        </w:rPr>
        <w:t xml:space="preserve">(C) </w:t>
      </w:r>
      <w:r>
        <w:rPr>
          <w:sz w:val="21"/>
          <w:szCs w:val="21"/>
        </w:rPr>
        <w:t xml:space="preserve">A brain reaction and a corresponding facial expression</w:t>
      </w:r>
      <w:r>
        <w:rPr>
          <w:b/>
          <w:bCs/>
          <w:color w:val="dc2626"/>
          <w:sz w:val="21"/>
          <w:szCs w:val="21"/>
        </w:rPr>
        <w:t xml:space="preserve"> ✗</w:t>
      </w:r>
    </w:p>
    <w:p>
      <w:pPr>
        <w:spacing w:after="60"/>
        <w:ind w:left="720"/>
      </w:pPr>
      <w:r>
        <w:rPr>
          <w:i/>
          <w:iCs/>
          <w:color w:val="666666"/>
          <w:sz w:val="19"/>
          <w:szCs w:val="19"/>
        </w:rPr>
        <w:t xml:space="preserve">Brain reactions and facial expressions describe elements of the facial feedback hypothesis and neurological theories — Schachter-Singer's two-factor theory focuses on arousal and cognitive label, not brain reactions and facial expressions.</w:t>
      </w:r>
    </w:p>
    <w:p>
      <w:pPr>
        <w:spacing w:before="40"/>
        <w:ind w:left="360"/>
      </w:pPr>
      <w:r>
        <w:rPr>
          <w:b/>
          <w:bCs/>
          <w:sz w:val="21"/>
          <w:szCs w:val="21"/>
        </w:rPr>
        <w:t xml:space="preserve">(D) </w:t>
      </w:r>
      <w:r>
        <w:rPr>
          <w:sz w:val="21"/>
          <w:szCs w:val="21"/>
        </w:rPr>
        <w:t xml:space="preserve">A peripheral nervous system activation and a corresponding memory of a prior emotional experience</w:t>
      </w:r>
      <w:r>
        <w:rPr>
          <w:b/>
          <w:bCs/>
          <w:color w:val="dc2626"/>
          <w:sz w:val="21"/>
          <w:szCs w:val="21"/>
        </w:rPr>
        <w:t xml:space="preserve"> ✗</w:t>
      </w:r>
    </w:p>
    <w:p>
      <w:pPr>
        <w:spacing w:after="60"/>
        <w:ind w:left="720"/>
      </w:pPr>
      <w:r>
        <w:rPr>
          <w:i/>
          <w:iCs/>
          <w:color w:val="666666"/>
          <w:sz w:val="19"/>
          <w:szCs w:val="19"/>
        </w:rPr>
        <w:t xml:space="preserve">While PNS activation provides arousal, the James-Lange theory (not Schachter-Singer) proposes we feel emotion after perceiving our physiological response — Schachter-Singer requires both arousal AND cognitive labeling as the two factors.</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Researchers gave participants a placebo injection described as either a stimulant (causing pounding heart and increased alertness) or nothing. Participants then waited in a room with either a happy confederate (who was clowning and laughing) or an angry confederate (who was acting hostile). Participants who received the unexplained arousal injection reported feeling emotions matching the confederate more than participants told the injection would make them feel aroused.</w:t>
      </w:r>
    </w:p>
    <w:p>
      <w:pPr>
        <w:spacing w:after="100"/>
      </w:pPr>
      <w:r>
        <w:t xml:space="preserve">Which theory of emotion is most directly supported by this research design?</w:t>
      </w:r>
    </w:p>
    <w:p>
      <w:pPr>
        <w:spacing w:before="40"/>
        <w:ind w:left="360"/>
      </w:pPr>
      <w:r>
        <w:rPr>
          <w:b/>
          <w:bCs/>
          <w:sz w:val="21"/>
          <w:szCs w:val="21"/>
        </w:rPr>
        <w:t xml:space="preserve">(A) </w:t>
      </w:r>
      <w:r>
        <w:rPr>
          <w:sz w:val="21"/>
          <w:szCs w:val="21"/>
        </w:rPr>
        <w:t xml:space="preserve">Schachter-Singer two-factor theory — unexplained arousal is cognitively labeled based on available environmental cues</w:t>
      </w:r>
      <w:r>
        <w:rPr>
          <w:b/>
          <w:bCs/>
          <w:color w:val="16a34a"/>
          <w:sz w:val="21"/>
          <w:szCs w:val="21"/>
        </w:rPr>
        <w:t xml:space="preserve"> ✓</w:t>
      </w:r>
    </w:p>
    <w:p>
      <w:pPr>
        <w:spacing w:after="60"/>
        <w:ind w:left="720"/>
      </w:pPr>
      <w:r>
        <w:rPr>
          <w:i/>
          <w:iCs/>
          <w:color w:val="666666"/>
          <w:sz w:val="19"/>
          <w:szCs w:val="19"/>
        </w:rPr>
        <w:t xml:space="preserve">Schachter and Singer's experiment showed that unexplained physiological arousal leads people to look to social cues to label their emotion — participants with unexplained arousal inferred their emotional state from the confederate's behavior (happy → euphoria; angry → anger), demonstrating arousal + cognitive labeling.</w:t>
      </w:r>
    </w:p>
    <w:p>
      <w:pPr>
        <w:spacing w:before="40"/>
        <w:ind w:left="360"/>
      </w:pPr>
      <w:r>
        <w:rPr>
          <w:b/>
          <w:bCs/>
          <w:sz w:val="21"/>
          <w:szCs w:val="21"/>
        </w:rPr>
        <w:t xml:space="preserve">(B) </w:t>
      </w:r>
      <w:r>
        <w:rPr>
          <w:sz w:val="21"/>
          <w:szCs w:val="21"/>
        </w:rPr>
        <w:t xml:space="preserve">James-Lange theory — physiological responses directly determine emotional experience without cognitive appraisal</w:t>
      </w:r>
      <w:r>
        <w:rPr>
          <w:b/>
          <w:bCs/>
          <w:color w:val="dc2626"/>
          <w:sz w:val="21"/>
          <w:szCs w:val="21"/>
        </w:rPr>
        <w:t xml:space="preserve"> ✗</w:t>
      </w:r>
    </w:p>
    <w:p>
      <w:pPr>
        <w:spacing w:after="60"/>
        <w:ind w:left="720"/>
      </w:pPr>
      <w:r>
        <w:rPr>
          <w:i/>
          <w:iCs/>
          <w:color w:val="666666"/>
          <w:sz w:val="19"/>
          <w:szCs w:val="19"/>
        </w:rPr>
        <w:t xml:space="preserve">James-Lange theory proposes emotions are the perception of physiological responses — it does not predict that the same arousal state would produce different emotions based on social cues; the sensitivity to social context in labeling arousal is specifically Schachter-Singer's contribution.</w:t>
      </w:r>
    </w:p>
    <w:p>
      <w:pPr>
        <w:spacing w:before="40"/>
        <w:ind w:left="360"/>
      </w:pPr>
      <w:r>
        <w:rPr>
          <w:b/>
          <w:bCs/>
          <w:sz w:val="21"/>
          <w:szCs w:val="21"/>
        </w:rPr>
        <w:t xml:space="preserve">(C) </w:t>
      </w:r>
      <w:r>
        <w:rPr>
          <w:sz w:val="21"/>
          <w:szCs w:val="21"/>
        </w:rPr>
        <w:t xml:space="preserve">Cannon-Bard theory — the thalamus simultaneously sends signals to the cortex and body, producing parallel emotion and physiological response</w:t>
      </w:r>
      <w:r>
        <w:rPr>
          <w:b/>
          <w:bCs/>
          <w:color w:val="dc2626"/>
          <w:sz w:val="21"/>
          <w:szCs w:val="21"/>
        </w:rPr>
        <w:t xml:space="preserve"> ✗</w:t>
      </w:r>
    </w:p>
    <w:p>
      <w:pPr>
        <w:spacing w:after="60"/>
        <w:ind w:left="720"/>
      </w:pPr>
      <w:r>
        <w:rPr>
          <w:i/>
          <w:iCs/>
          <w:color w:val="666666"/>
          <w:sz w:val="19"/>
          <w:szCs w:val="19"/>
        </w:rPr>
        <w:t xml:space="preserve">Cannon-Bard theory proposes simultaneous physiological and conscious emotional experience — it does not explain why unexplained arousal is labeled differently based on environmental cues, which is the two-factor theory phenomenon.</w:t>
      </w:r>
    </w:p>
    <w:p>
      <w:pPr>
        <w:spacing w:before="40"/>
        <w:ind w:left="360"/>
      </w:pPr>
      <w:r>
        <w:rPr>
          <w:b/>
          <w:bCs/>
          <w:sz w:val="21"/>
          <w:szCs w:val="21"/>
        </w:rPr>
        <w:t xml:space="preserve">(D) </w:t>
      </w:r>
      <w:r>
        <w:rPr>
          <w:sz w:val="21"/>
          <w:szCs w:val="21"/>
        </w:rPr>
        <w:t xml:space="preserve">Facial feedback hypothesis — participants who expressed emotions matching the confederate experienced those emotions via facial muscle feedback</w:t>
      </w:r>
      <w:r>
        <w:rPr>
          <w:b/>
          <w:bCs/>
          <w:color w:val="dc2626"/>
          <w:sz w:val="21"/>
          <w:szCs w:val="21"/>
        </w:rPr>
        <w:t xml:space="preserve"> ✗</w:t>
      </w:r>
    </w:p>
    <w:p>
      <w:pPr>
        <w:spacing w:after="60"/>
        <w:ind w:left="720"/>
      </w:pPr>
      <w:r>
        <w:rPr>
          <w:i/>
          <w:iCs/>
          <w:color w:val="666666"/>
          <w:sz w:val="19"/>
          <w:szCs w:val="19"/>
        </w:rPr>
        <w:t xml:space="preserve">The facial feedback hypothesis proposes that facial expression influences emotional experience — the study manipulates unexplained arousal and social context, not facial expression; the results support two-factor theory, not facial feedback.</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student who scores poorly on an exam tells himself: 'I failed because the teacher writes unfair exams and the room was too hot.' When he scores highly on the next exam, he says: 'I earned this because I studied hard and I'm naturally gifted at this subject.'</w:t>
      </w:r>
    </w:p>
    <w:p>
      <w:pPr>
        <w:spacing w:after="100"/>
      </w:pPr>
      <w:r>
        <w:t xml:space="preserve">Which attribution pattern does the student's reasoning across both outcomes best demonstrate?</w:t>
      </w:r>
    </w:p>
    <w:p>
      <w:pPr>
        <w:spacing w:before="40"/>
        <w:ind w:left="360"/>
      </w:pPr>
      <w:r>
        <w:rPr>
          <w:b/>
          <w:bCs/>
          <w:sz w:val="21"/>
          <w:szCs w:val="21"/>
        </w:rPr>
        <w:t xml:space="preserve">(A) </w:t>
      </w:r>
      <w:r>
        <w:rPr>
          <w:sz w:val="21"/>
          <w:szCs w:val="21"/>
        </w:rPr>
        <w:t xml:space="preserve">Self-serving bias — attributing success to internal factors and failure to external factors to protect self-esteem</w:t>
      </w:r>
      <w:r>
        <w:rPr>
          <w:b/>
          <w:bCs/>
          <w:color w:val="16a34a"/>
          <w:sz w:val="21"/>
          <w:szCs w:val="21"/>
        </w:rPr>
        <w:t xml:space="preserve"> ✓</w:t>
      </w:r>
    </w:p>
    <w:p>
      <w:pPr>
        <w:spacing w:after="60"/>
        <w:ind w:left="720"/>
      </w:pPr>
      <w:r>
        <w:rPr>
          <w:i/>
          <w:iCs/>
          <w:color w:val="666666"/>
          <w:sz w:val="19"/>
          <w:szCs w:val="19"/>
        </w:rPr>
        <w:t xml:space="preserve">The self-serving bias is the tendency to attribute success to internal, stable factors (ability, effort) while attributing failure to external, unstable factors (unfair tests, bad luck) — this protects self-esteem by taking credit for successes and denying responsibility for failures.</w:t>
      </w:r>
    </w:p>
    <w:p>
      <w:pPr>
        <w:spacing w:before="40"/>
        <w:ind w:left="360"/>
      </w:pPr>
      <w:r>
        <w:rPr>
          <w:b/>
          <w:bCs/>
          <w:sz w:val="21"/>
          <w:szCs w:val="21"/>
        </w:rPr>
        <w:t xml:space="preserve">(B) </w:t>
      </w:r>
      <w:r>
        <w:rPr>
          <w:sz w:val="21"/>
          <w:szCs w:val="21"/>
        </w:rPr>
        <w:t xml:space="preserve">Fundamental attribution error — the student is overestimating situational factors in explaining his own behavior</w:t>
      </w:r>
      <w:r>
        <w:rPr>
          <w:b/>
          <w:bCs/>
          <w:color w:val="dc2626"/>
          <w:sz w:val="21"/>
          <w:szCs w:val="21"/>
        </w:rPr>
        <w:t xml:space="preserve"> ✗</w:t>
      </w:r>
    </w:p>
    <w:p>
      <w:pPr>
        <w:spacing w:after="60"/>
        <w:ind w:left="720"/>
      </w:pPr>
      <w:r>
        <w:rPr>
          <w:i/>
          <w:iCs/>
          <w:color w:val="666666"/>
          <w:sz w:val="19"/>
          <w:szCs w:val="19"/>
        </w:rPr>
        <w:t xml:space="preserve">The FAE describes overattributing others' behavior to disposition — the student's pattern of taking credit for successes and externalizing failures is the self-serving bias, which involves self-protective attribution patterns for one's own behavior.</w:t>
      </w:r>
    </w:p>
    <w:p>
      <w:pPr>
        <w:spacing w:before="40"/>
        <w:ind w:left="360"/>
      </w:pPr>
      <w:r>
        <w:rPr>
          <w:b/>
          <w:bCs/>
          <w:sz w:val="21"/>
          <w:szCs w:val="21"/>
        </w:rPr>
        <w:t xml:space="preserve">(C) </w:t>
      </w:r>
      <w:r>
        <w:rPr>
          <w:sz w:val="21"/>
          <w:szCs w:val="21"/>
        </w:rPr>
        <w:t xml:space="preserve">Actor-observer bias — the student attributes his behavior differently than an observer would</w:t>
      </w:r>
      <w:r>
        <w:rPr>
          <w:b/>
          <w:bCs/>
          <w:color w:val="dc2626"/>
          <w:sz w:val="21"/>
          <w:szCs w:val="21"/>
        </w:rPr>
        <w:t xml:space="preserve"> ✗</w:t>
      </w:r>
    </w:p>
    <w:p>
      <w:pPr>
        <w:spacing w:after="60"/>
        <w:ind w:left="720"/>
      </w:pPr>
      <w:r>
        <w:rPr>
          <w:i/>
          <w:iCs/>
          <w:color w:val="666666"/>
          <w:sz w:val="19"/>
          <w:szCs w:val="19"/>
        </w:rPr>
        <w:t xml:space="preserve">The actor-observer bias predicts people attribute their own behavior to situations and others' behavior to disposition — the student is showing self-serving attributions specifically for positive vs. negative outcomes, not an actor-observer asymmetry.</w:t>
      </w:r>
    </w:p>
    <w:p>
      <w:pPr>
        <w:spacing w:before="40"/>
        <w:ind w:left="360"/>
      </w:pPr>
      <w:r>
        <w:rPr>
          <w:b/>
          <w:bCs/>
          <w:sz w:val="21"/>
          <w:szCs w:val="21"/>
        </w:rPr>
        <w:t xml:space="preserve">(D) </w:t>
      </w:r>
      <w:r>
        <w:rPr>
          <w:sz w:val="21"/>
          <w:szCs w:val="21"/>
        </w:rPr>
        <w:t xml:space="preserve">Optimistic attribution style — the student uses an internal, stable, global attribution style for positive events</w:t>
      </w:r>
      <w:r>
        <w:rPr>
          <w:b/>
          <w:bCs/>
          <w:color w:val="dc2626"/>
          <w:sz w:val="21"/>
          <w:szCs w:val="21"/>
        </w:rPr>
        <w:t xml:space="preserve"> ✗</w:t>
      </w:r>
    </w:p>
    <w:p>
      <w:pPr>
        <w:spacing w:after="60"/>
        <w:ind w:left="720"/>
      </w:pPr>
      <w:r>
        <w:rPr>
          <w:i/>
          <w:iCs/>
          <w:color w:val="666666"/>
          <w:sz w:val="19"/>
          <w:szCs w:val="19"/>
        </w:rPr>
        <w:t xml:space="preserve">An optimistic attribution style (attributing good events internally and bad events externally) is related to the self-serving bias — the question asks which pattern is demonstrated across both outcomes, which is the self-serving bias as a general attribution tendency, not merely the optimistic dimension.</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PSY-4.B</w:t>
      </w:r>
    </w:p>
    <w:p>
      <w:pPr>
        <w:spacing w:after="100"/>
      </w:pPr>
      <w:r>
        <w:t xml:space="preserve">Which of the following best describes Sigmund Freud's concept of the 'ego'?</w:t>
      </w:r>
    </w:p>
    <w:p>
      <w:pPr>
        <w:spacing w:before="40"/>
        <w:ind w:left="360"/>
      </w:pPr>
      <w:r>
        <w:rPr>
          <w:b/>
          <w:bCs/>
          <w:sz w:val="21"/>
          <w:szCs w:val="21"/>
        </w:rPr>
        <w:t xml:space="preserve">(A) </w:t>
      </w:r>
      <w:r>
        <w:rPr>
          <w:sz w:val="21"/>
          <w:szCs w:val="21"/>
        </w:rPr>
        <w:t xml:space="preserve">The rational, reality-oriented component of personality that mediates between the id's impulses and the superego's moral demands</w:t>
      </w:r>
      <w:r>
        <w:rPr>
          <w:b/>
          <w:bCs/>
          <w:color w:val="16a34a"/>
          <w:sz w:val="21"/>
          <w:szCs w:val="21"/>
        </w:rPr>
        <w:t xml:space="preserve"> ✓</w:t>
      </w:r>
    </w:p>
    <w:p>
      <w:pPr>
        <w:spacing w:after="60"/>
        <w:ind w:left="720"/>
      </w:pPr>
      <w:r>
        <w:rPr>
          <w:i/>
          <w:iCs/>
          <w:color w:val="666666"/>
          <w:sz w:val="19"/>
          <w:szCs w:val="19"/>
        </w:rPr>
        <w:t xml:space="preserve">The ego operates according to the reality principle — it mediates between the id's primitive drives (pleasure principle) and the superego's moral standards, finding realistic ways to satisfy needs without violating social norms.</w:t>
      </w:r>
    </w:p>
    <w:p>
      <w:pPr>
        <w:spacing w:before="40"/>
        <w:ind w:left="360"/>
      </w:pPr>
      <w:r>
        <w:rPr>
          <w:b/>
          <w:bCs/>
          <w:sz w:val="21"/>
          <w:szCs w:val="21"/>
        </w:rPr>
        <w:t xml:space="preserve">(B) </w:t>
      </w:r>
      <w:r>
        <w:rPr>
          <w:sz w:val="21"/>
          <w:szCs w:val="21"/>
        </w:rPr>
        <w:t xml:space="preserve">The unconscious reservoir of primitive instincts and drives operating on the pleasure principle</w:t>
      </w:r>
      <w:r>
        <w:rPr>
          <w:b/>
          <w:bCs/>
          <w:color w:val="dc2626"/>
          <w:sz w:val="21"/>
          <w:szCs w:val="21"/>
        </w:rPr>
        <w:t xml:space="preserve"> ✗</w:t>
      </w:r>
    </w:p>
    <w:p>
      <w:pPr>
        <w:spacing w:after="60"/>
        <w:ind w:left="720"/>
      </w:pPr>
      <w:r>
        <w:rPr>
          <w:i/>
          <w:iCs/>
          <w:color w:val="666666"/>
          <w:sz w:val="19"/>
          <w:szCs w:val="19"/>
        </w:rPr>
        <w:t xml:space="preserve">The id is the unconscious reservoir of primitive instincts (sex and aggression) operating on the pleasure principle — seeking immediate gratification without regard for reality or morality. The ego is the rational mediator between id and superego.</w:t>
      </w:r>
    </w:p>
    <w:p>
      <w:pPr>
        <w:spacing w:before="40"/>
        <w:ind w:left="360"/>
      </w:pPr>
      <w:r>
        <w:rPr>
          <w:b/>
          <w:bCs/>
          <w:sz w:val="21"/>
          <w:szCs w:val="21"/>
        </w:rPr>
        <w:t xml:space="preserve">(C) </w:t>
      </w:r>
      <w:r>
        <w:rPr>
          <w:sz w:val="21"/>
          <w:szCs w:val="21"/>
        </w:rPr>
        <w:t xml:space="preserve">The internalized moral standards and ideals derived from parental and societal values</w:t>
      </w:r>
      <w:r>
        <w:rPr>
          <w:b/>
          <w:bCs/>
          <w:color w:val="dc2626"/>
          <w:sz w:val="21"/>
          <w:szCs w:val="21"/>
        </w:rPr>
        <w:t xml:space="preserve"> ✗</w:t>
      </w:r>
    </w:p>
    <w:p>
      <w:pPr>
        <w:spacing w:after="60"/>
        <w:ind w:left="720"/>
      </w:pPr>
      <w:r>
        <w:rPr>
          <w:i/>
          <w:iCs/>
          <w:color w:val="666666"/>
          <w:sz w:val="19"/>
          <w:szCs w:val="19"/>
        </w:rPr>
        <w:t xml:space="preserve">Internalized moral standards and ideals describe the superego — which enforces a moral code learned from parents and society. The ego is the rational decision-making component that balances id and superego demands.</w:t>
      </w:r>
    </w:p>
    <w:p>
      <w:pPr>
        <w:spacing w:before="40"/>
        <w:ind w:left="360"/>
      </w:pPr>
      <w:r>
        <w:rPr>
          <w:b/>
          <w:bCs/>
          <w:sz w:val="21"/>
          <w:szCs w:val="21"/>
        </w:rPr>
        <w:t xml:space="preserve">(D) </w:t>
      </w:r>
      <w:r>
        <w:rPr>
          <w:sz w:val="21"/>
          <w:szCs w:val="21"/>
        </w:rPr>
        <w:t xml:space="preserve">The unconscious mechanism that represses threatening memories and impulses to protect conscious awareness</w:t>
      </w:r>
      <w:r>
        <w:rPr>
          <w:b/>
          <w:bCs/>
          <w:color w:val="dc2626"/>
          <w:sz w:val="21"/>
          <w:szCs w:val="21"/>
        </w:rPr>
        <w:t xml:space="preserve"> ✗</w:t>
      </w:r>
    </w:p>
    <w:p>
      <w:pPr>
        <w:spacing w:after="60"/>
        <w:ind w:left="720"/>
      </w:pPr>
      <w:r>
        <w:rPr>
          <w:i/>
          <w:iCs/>
          <w:color w:val="666666"/>
          <w:sz w:val="19"/>
          <w:szCs w:val="19"/>
        </w:rPr>
        <w:t xml:space="preserve">Repressing threatening memories and impulses describes the defense mechanism of repression — a specific ego defense mechanism, not the definition of the ego itself, which is the rational mediating structure of personality.</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person who is furious with her supervisor at work comes home and yells at her partner for leaving dishes in the sink. When confronted, she insists she is not actually angry at the dishes but was just very stressed from work.</w:t>
      </w:r>
    </w:p>
    <w:p>
      <w:pPr>
        <w:spacing w:after="100"/>
      </w:pPr>
      <w:r>
        <w:t xml:space="preserve">Which Freudian defense mechanism does her behavior toward her partner best exemplify?</w:t>
      </w:r>
    </w:p>
    <w:p>
      <w:pPr>
        <w:spacing w:before="40"/>
        <w:ind w:left="360"/>
      </w:pPr>
      <w:r>
        <w:rPr>
          <w:b/>
          <w:bCs/>
          <w:sz w:val="21"/>
          <w:szCs w:val="21"/>
        </w:rPr>
        <w:t xml:space="preserve">(A) </w:t>
      </w:r>
      <w:r>
        <w:rPr>
          <w:sz w:val="21"/>
          <w:szCs w:val="21"/>
        </w:rPr>
        <w:t xml:space="preserve">Displacement — redirecting impulses from the threatening original target to a safer substitute</w:t>
      </w:r>
      <w:r>
        <w:rPr>
          <w:b/>
          <w:bCs/>
          <w:color w:val="16a34a"/>
          <w:sz w:val="21"/>
          <w:szCs w:val="21"/>
        </w:rPr>
        <w:t xml:space="preserve"> ✓</w:t>
      </w:r>
    </w:p>
    <w:p>
      <w:pPr>
        <w:spacing w:after="60"/>
        <w:ind w:left="720"/>
      </w:pPr>
      <w:r>
        <w:rPr>
          <w:i/>
          <w:iCs/>
          <w:color w:val="666666"/>
          <w:sz w:val="19"/>
          <w:szCs w:val="19"/>
        </w:rPr>
        <w:t xml:space="preserve">Displacement transfers feelings from a threatening or powerful person (the supervisor) to a less threatening substitute (the partner) — directing anger at the supervisor would feel threatening or risky, so it is displaced onto a safer target.</w:t>
      </w:r>
    </w:p>
    <w:p>
      <w:pPr>
        <w:spacing w:before="40"/>
        <w:ind w:left="360"/>
      </w:pPr>
      <w:r>
        <w:rPr>
          <w:b/>
          <w:bCs/>
          <w:sz w:val="21"/>
          <w:szCs w:val="21"/>
        </w:rPr>
        <w:t xml:space="preserve">(B) </w:t>
      </w:r>
      <w:r>
        <w:rPr>
          <w:sz w:val="21"/>
          <w:szCs w:val="21"/>
        </w:rPr>
        <w:t xml:space="preserve">Projection — attributing her angry feelings to her partner, believing the partner is angry at her</w:t>
      </w:r>
      <w:r>
        <w:rPr>
          <w:b/>
          <w:bCs/>
          <w:color w:val="dc2626"/>
          <w:sz w:val="21"/>
          <w:szCs w:val="21"/>
        </w:rPr>
        <w:t xml:space="preserve"> ✗</w:t>
      </w:r>
    </w:p>
    <w:p>
      <w:pPr>
        <w:spacing w:after="60"/>
        <w:ind w:left="720"/>
      </w:pPr>
      <w:r>
        <w:rPr>
          <w:i/>
          <w:iCs/>
          <w:color w:val="666666"/>
          <w:sz w:val="19"/>
          <w:szCs w:val="19"/>
        </w:rPr>
        <w:t xml:space="preserve">Projection involves attributing one's own unacceptable feelings to others — the woman is expressing anger at her partner, not attributing her own anger to the partner; the behavior is displacement (redirecting anger to a different target).</w:t>
      </w:r>
    </w:p>
    <w:p>
      <w:pPr>
        <w:spacing w:before="40"/>
        <w:ind w:left="360"/>
      </w:pPr>
      <w:r>
        <w:rPr>
          <w:b/>
          <w:bCs/>
          <w:sz w:val="21"/>
          <w:szCs w:val="21"/>
        </w:rPr>
        <w:t xml:space="preserve">(C) </w:t>
      </w:r>
      <w:r>
        <w:rPr>
          <w:sz w:val="21"/>
          <w:szCs w:val="21"/>
        </w:rPr>
        <w:t xml:space="preserve">Rationalization — inventing a logical explanation for the anger to avoid confronting its true source</w:t>
      </w:r>
      <w:r>
        <w:rPr>
          <w:b/>
          <w:bCs/>
          <w:color w:val="dc2626"/>
          <w:sz w:val="21"/>
          <w:szCs w:val="21"/>
        </w:rPr>
        <w:t xml:space="preserve"> ✗</w:t>
      </w:r>
    </w:p>
    <w:p>
      <w:pPr>
        <w:spacing w:after="60"/>
        <w:ind w:left="720"/>
      </w:pPr>
      <w:r>
        <w:rPr>
          <w:i/>
          <w:iCs/>
          <w:color w:val="666666"/>
          <w:sz w:val="19"/>
          <w:szCs w:val="19"/>
        </w:rPr>
        <w:t xml:space="preserve">Rationalization involves creating acceptable explanations for unacceptable behavior — the woman's explanation about work stress could be rationalization, but the initial act of yelling at her partner for a minor reason while actually angry at her supervisor is displacement.</w:t>
      </w:r>
    </w:p>
    <w:p>
      <w:pPr>
        <w:spacing w:before="40"/>
        <w:ind w:left="360"/>
      </w:pPr>
      <w:r>
        <w:rPr>
          <w:b/>
          <w:bCs/>
          <w:sz w:val="21"/>
          <w:szCs w:val="21"/>
        </w:rPr>
        <w:t xml:space="preserve">(D) </w:t>
      </w:r>
      <w:r>
        <w:rPr>
          <w:sz w:val="21"/>
          <w:szCs w:val="21"/>
        </w:rPr>
        <w:t xml:space="preserve">Sublimation — channeling anger into a socially acceptable outlet to protect the relationship</w:t>
      </w:r>
      <w:r>
        <w:rPr>
          <w:b/>
          <w:bCs/>
          <w:color w:val="dc2626"/>
          <w:sz w:val="21"/>
          <w:szCs w:val="21"/>
        </w:rPr>
        <w:t xml:space="preserve"> ✗</w:t>
      </w:r>
    </w:p>
    <w:p>
      <w:pPr>
        <w:spacing w:after="60"/>
        <w:ind w:left="720"/>
      </w:pPr>
      <w:r>
        <w:rPr>
          <w:i/>
          <w:iCs/>
          <w:color w:val="666666"/>
          <w:sz w:val="19"/>
          <w:szCs w:val="19"/>
        </w:rPr>
        <w:t xml:space="preserve">Sublimation redirects impulses into socially constructive activities (e.g., channeling anger into athletic competition) — yelling at a partner is not a socially acceptable sublimated outlet; the direct expression of anger at a substitute target is displacement.</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Research by Dov Cohen and Richard Nisbett found that men from the Southern United States responded with significantly more anger and cortisol when bumped and called an insulting name by a confederate than men from the Northern United States. The researchers attributed this difference to a 'culture of honor' in Southern states.</w:t>
      </w:r>
    </w:p>
    <w:p>
      <w:pPr>
        <w:spacing w:after="100"/>
      </w:pPr>
      <w:r>
        <w:t xml:space="preserve">Which conclusion is best supported by these findings?</w:t>
      </w:r>
    </w:p>
    <w:p>
      <w:pPr>
        <w:spacing w:before="40"/>
        <w:ind w:left="360"/>
      </w:pPr>
      <w:r>
        <w:rPr>
          <w:b/>
          <w:bCs/>
          <w:sz w:val="21"/>
          <w:szCs w:val="21"/>
        </w:rPr>
        <w:t xml:space="preserve">(A) </w:t>
      </w:r>
      <w:r>
        <w:rPr>
          <w:sz w:val="21"/>
          <w:szCs w:val="21"/>
        </w:rPr>
        <w:t xml:space="preserve">Cultural norms (honor culture) influence how individuals appraise and respond to affronts, shaping emotional and physiological reactions</w:t>
      </w:r>
      <w:r>
        <w:rPr>
          <w:b/>
          <w:bCs/>
          <w:color w:val="16a34a"/>
          <w:sz w:val="21"/>
          <w:szCs w:val="21"/>
        </w:rPr>
        <w:t xml:space="preserve"> ✓</w:t>
      </w:r>
    </w:p>
    <w:p>
      <w:pPr>
        <w:spacing w:after="60"/>
        <w:ind w:left="720"/>
      </w:pPr>
      <w:r>
        <w:rPr>
          <w:i/>
          <w:iCs/>
          <w:color w:val="666666"/>
          <w:sz w:val="19"/>
          <w:szCs w:val="19"/>
        </w:rPr>
        <w:t xml:space="preserve">The culture of honor hypothesis proposes that in cultures where reputation is central to economic survival and social order, insults are perceived as greater threats requiring strong responses — Southern men raised in this cultural norm showed stronger anger and cortisol responses, demonstrating cultural influence on emotional appraisal and response.</w:t>
      </w:r>
    </w:p>
    <w:p>
      <w:pPr>
        <w:spacing w:before="40"/>
        <w:ind w:left="360"/>
      </w:pPr>
      <w:r>
        <w:rPr>
          <w:b/>
          <w:bCs/>
          <w:sz w:val="21"/>
          <w:szCs w:val="21"/>
        </w:rPr>
        <w:t xml:space="preserve">(B) </w:t>
      </w:r>
      <w:r>
        <w:rPr>
          <w:sz w:val="21"/>
          <w:szCs w:val="21"/>
        </w:rPr>
        <w:t xml:space="preserve">Southern men have genetically higher cortisol responses to stress than Northern men, explaining the difference</w:t>
      </w:r>
      <w:r>
        <w:rPr>
          <w:b/>
          <w:bCs/>
          <w:color w:val="dc2626"/>
          <w:sz w:val="21"/>
          <w:szCs w:val="21"/>
        </w:rPr>
        <w:t xml:space="preserve"> ✗</w:t>
      </w:r>
    </w:p>
    <w:p>
      <w:pPr>
        <w:spacing w:after="60"/>
        <w:ind w:left="720"/>
      </w:pPr>
      <w:r>
        <w:rPr>
          <w:i/>
          <w:iCs/>
          <w:color w:val="666666"/>
          <w:sz w:val="19"/>
          <w:szCs w:val="19"/>
        </w:rPr>
        <w:t xml:space="preserve">The researchers attributed the difference to cultural norms, not genetic differences — a genetic explanation would require ruling out regional self-selection and cultural socialization, which the cultural honor framework provides.</w:t>
      </w:r>
    </w:p>
    <w:p>
      <w:pPr>
        <w:spacing w:before="40"/>
        <w:ind w:left="360"/>
      </w:pPr>
      <w:r>
        <w:rPr>
          <w:b/>
          <w:bCs/>
          <w:sz w:val="21"/>
          <w:szCs w:val="21"/>
        </w:rPr>
        <w:t xml:space="preserve">(C) </w:t>
      </w:r>
      <w:r>
        <w:rPr>
          <w:sz w:val="21"/>
          <w:szCs w:val="21"/>
        </w:rPr>
        <w:t xml:space="preserve">The findings demonstrate the fundamental attribution error — the researchers incorrectly attributed the Southern men's behavior to culture rather than individual personality</w:t>
      </w:r>
      <w:r>
        <w:rPr>
          <w:b/>
          <w:bCs/>
          <w:color w:val="dc2626"/>
          <w:sz w:val="21"/>
          <w:szCs w:val="21"/>
        </w:rPr>
        <w:t xml:space="preserve"> ✗</w:t>
      </w:r>
    </w:p>
    <w:p>
      <w:pPr>
        <w:spacing w:after="60"/>
        <w:ind w:left="720"/>
      </w:pPr>
      <w:r>
        <w:rPr>
          <w:i/>
          <w:iCs/>
          <w:color w:val="666666"/>
          <w:sz w:val="19"/>
          <w:szCs w:val="19"/>
        </w:rPr>
        <w:t xml:space="preserve">The FAE is a bias in observers attributing others' behavior to disposition — the researchers specifically studied the influence of a shared cultural norm (culture of honor) on group-level patterns, which is not an FAE.</w:t>
      </w:r>
    </w:p>
    <w:p>
      <w:pPr>
        <w:spacing w:before="40"/>
        <w:ind w:left="360"/>
      </w:pPr>
      <w:r>
        <w:rPr>
          <w:b/>
          <w:bCs/>
          <w:sz w:val="21"/>
          <w:szCs w:val="21"/>
        </w:rPr>
        <w:t xml:space="preserve">(D) </w:t>
      </w:r>
      <w:r>
        <w:rPr>
          <w:sz w:val="21"/>
          <w:szCs w:val="21"/>
        </w:rPr>
        <w:t xml:space="preserve">Social facilitation improved performance — the presence of an audience caused Southern men to express anger more intensely than they would alone</w:t>
      </w:r>
      <w:r>
        <w:rPr>
          <w:b/>
          <w:bCs/>
          <w:color w:val="dc2626"/>
          <w:sz w:val="21"/>
          <w:szCs w:val="21"/>
        </w:rPr>
        <w:t xml:space="preserve"> ✗</w:t>
      </w:r>
    </w:p>
    <w:p>
      <w:pPr>
        <w:spacing w:after="60"/>
        <w:ind w:left="720"/>
      </w:pPr>
      <w:r>
        <w:rPr>
          <w:i/>
          <w:iCs/>
          <w:color w:val="666666"/>
          <w:sz w:val="19"/>
          <w:szCs w:val="19"/>
        </w:rPr>
        <w:t xml:space="preserve">Social facilitation describes performance enhancement from audience presence — the regional difference in anger response to insults reflects cultural norm differences (culture of honor), not social facilitation of performance.</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researcher gives participants a personality questionnaire measuring the Big Five (OCEAN). Ten years later, the same participants complete the questionnaire again. The researcher finds high test-retest correlations for each of the five traits, especially among participants over age 30.</w:t>
      </w:r>
    </w:p>
    <w:p>
      <w:pPr>
        <w:spacing w:after="100"/>
      </w:pPr>
      <w:r>
        <w:t xml:space="preserve">Which conclusion about personality is best supported by these longitudinal findings?</w:t>
      </w:r>
    </w:p>
    <w:p>
      <w:pPr>
        <w:spacing w:before="40"/>
        <w:ind w:left="360"/>
      </w:pPr>
      <w:r>
        <w:rPr>
          <w:b/>
          <w:bCs/>
          <w:sz w:val="21"/>
          <w:szCs w:val="21"/>
        </w:rPr>
        <w:t xml:space="preserve">(A) </w:t>
      </w:r>
      <w:r>
        <w:rPr>
          <w:sz w:val="21"/>
          <w:szCs w:val="21"/>
        </w:rPr>
        <w:t xml:space="preserve">The Big Five traits are relatively stable over time, especially in adulthood, supporting a trait-based model of personality</w:t>
      </w:r>
      <w:r>
        <w:rPr>
          <w:b/>
          <w:bCs/>
          <w:color w:val="16a34a"/>
          <w:sz w:val="21"/>
          <w:szCs w:val="21"/>
        </w:rPr>
        <w:t xml:space="preserve"> ✓</w:t>
      </w:r>
    </w:p>
    <w:p>
      <w:pPr>
        <w:spacing w:after="60"/>
        <w:ind w:left="720"/>
      </w:pPr>
      <w:r>
        <w:rPr>
          <w:i/>
          <w:iCs/>
          <w:color w:val="666666"/>
          <w:sz w:val="19"/>
          <w:szCs w:val="19"/>
        </w:rPr>
        <w:t xml:space="preserve">High 10-year test-retest correlations demonstrate temporal stability of the Big Five traits — research consistently shows personality traits become increasingly stable through adulthood (the 'plaster hypothesis' suggests traits set after age 30). The finding supports trait theories that conceptualize personality as stable, enduring dimensions.</w:t>
      </w:r>
    </w:p>
    <w:p>
      <w:pPr>
        <w:spacing w:before="40"/>
        <w:ind w:left="360"/>
      </w:pPr>
      <w:r>
        <w:rPr>
          <w:b/>
          <w:bCs/>
          <w:sz w:val="21"/>
          <w:szCs w:val="21"/>
        </w:rPr>
        <w:t xml:space="preserve">(B) </w:t>
      </w:r>
      <w:r>
        <w:rPr>
          <w:sz w:val="21"/>
          <w:szCs w:val="21"/>
        </w:rPr>
        <w:t xml:space="preserve">Personality changes dramatically after age 30, with participants showing reversed scores on all five traits</w:t>
      </w:r>
      <w:r>
        <w:rPr>
          <w:b/>
          <w:bCs/>
          <w:color w:val="dc2626"/>
          <w:sz w:val="21"/>
          <w:szCs w:val="21"/>
        </w:rPr>
        <w:t xml:space="preserve"> ✗</w:t>
      </w:r>
    </w:p>
    <w:p>
      <w:pPr>
        <w:spacing w:after="60"/>
        <w:ind w:left="720"/>
      </w:pPr>
      <w:r>
        <w:rPr>
          <w:i/>
          <w:iCs/>
          <w:color w:val="666666"/>
          <w:sz w:val="19"/>
          <w:szCs w:val="19"/>
        </w:rPr>
        <w:t xml:space="preserve">High test-retest correlations show stability, not dramatic change — research indicates personality actually becomes more stable with age, particularly after 30, which is the opposite of this option.</w:t>
      </w:r>
    </w:p>
    <w:p>
      <w:pPr>
        <w:spacing w:before="40"/>
        <w:ind w:left="360"/>
      </w:pPr>
      <w:r>
        <w:rPr>
          <w:b/>
          <w:bCs/>
          <w:sz w:val="21"/>
          <w:szCs w:val="21"/>
        </w:rPr>
        <w:t xml:space="preserve">(C) </w:t>
      </w:r>
      <w:r>
        <w:rPr>
          <w:sz w:val="21"/>
          <w:szCs w:val="21"/>
        </w:rPr>
        <w:t xml:space="preserve">The findings support purely psychodynamic theory — stable personality reflects unresolved unconscious conflicts that persist over time</w:t>
      </w:r>
      <w:r>
        <w:rPr>
          <w:b/>
          <w:bCs/>
          <w:color w:val="dc2626"/>
          <w:sz w:val="21"/>
          <w:szCs w:val="21"/>
        </w:rPr>
        <w:t xml:space="preserve"> ✗</w:t>
      </w:r>
    </w:p>
    <w:p>
      <w:pPr>
        <w:spacing w:after="60"/>
        <w:ind w:left="720"/>
      </w:pPr>
      <w:r>
        <w:rPr>
          <w:i/>
          <w:iCs/>
          <w:color w:val="666666"/>
          <w:sz w:val="19"/>
          <w:szCs w:val="19"/>
        </w:rPr>
        <w:t xml:space="preserve">While psychodynamic theory predicts some personality continuity through stable defensive structures, the Big Five model is a trait-based empirical taxonomy — the longitudinal stability is best explained within a trait theory framework, not as evidence for psychodynamic conflicts.</w:t>
      </w:r>
    </w:p>
    <w:p>
      <w:pPr>
        <w:spacing w:before="40"/>
        <w:ind w:left="360"/>
      </w:pPr>
      <w:r>
        <w:rPr>
          <w:b/>
          <w:bCs/>
          <w:sz w:val="21"/>
          <w:szCs w:val="21"/>
        </w:rPr>
        <w:t xml:space="preserve">(D) </w:t>
      </w:r>
      <w:r>
        <w:rPr>
          <w:sz w:val="21"/>
          <w:szCs w:val="21"/>
        </w:rPr>
        <w:t xml:space="preserve">Personality is entirely situationally determined, and the stability merely reflects unchanged life circumstances across the 10-year period</w:t>
      </w:r>
      <w:r>
        <w:rPr>
          <w:b/>
          <w:bCs/>
          <w:color w:val="dc2626"/>
          <w:sz w:val="21"/>
          <w:szCs w:val="21"/>
        </w:rPr>
        <w:t xml:space="preserve"> ✗</w:t>
      </w:r>
    </w:p>
    <w:p>
      <w:pPr>
        <w:spacing w:after="60"/>
        <w:ind w:left="720"/>
      </w:pPr>
      <w:r>
        <w:rPr>
          <w:i/>
          <w:iCs/>
          <w:color w:val="666666"/>
          <w:sz w:val="19"/>
          <w:szCs w:val="19"/>
        </w:rPr>
        <w:t xml:space="preserve">If personality were entirely situational, test-retest correlations would be low (reflecting changed situations over 10 years) — high stability correlations support trait-based consistency rather than situational determination of personality.</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In Zimbardo's Stanford Prison Experiment, participants randomly assigned to guard roles became increasingly authoritarian and degrading toward prisoner-role participants. The experiment was terminated early when several prisoners experienced emotional breakdowns.</w:t>
      </w:r>
    </w:p>
    <w:p>
      <w:pPr>
        <w:spacing w:after="100"/>
      </w:pPr>
      <w:r>
        <w:t xml:space="preserve">Which social psychological principle does the guard behavior most directly illustrate?</w:t>
      </w:r>
    </w:p>
    <w:p>
      <w:pPr>
        <w:spacing w:before="40"/>
        <w:ind w:left="360"/>
      </w:pPr>
      <w:r>
        <w:rPr>
          <w:b/>
          <w:bCs/>
          <w:sz w:val="21"/>
          <w:szCs w:val="21"/>
        </w:rPr>
        <w:t xml:space="preserve">(A) </w:t>
      </w:r>
      <w:r>
        <w:rPr>
          <w:sz w:val="21"/>
          <w:szCs w:val="21"/>
        </w:rPr>
        <w:t xml:space="preserve">Social roles and situational factors can override individual personality, causing ordinary people to engage in harmful behaviors when given authority</w:t>
      </w:r>
      <w:r>
        <w:rPr>
          <w:b/>
          <w:bCs/>
          <w:color w:val="16a34a"/>
          <w:sz w:val="21"/>
          <w:szCs w:val="21"/>
        </w:rPr>
        <w:t xml:space="preserve"> ✓</w:t>
      </w:r>
    </w:p>
    <w:p>
      <w:pPr>
        <w:spacing w:after="60"/>
        <w:ind w:left="720"/>
      </w:pPr>
      <w:r>
        <w:rPr>
          <w:i/>
          <w:iCs/>
          <w:color w:val="666666"/>
          <w:sz w:val="19"/>
          <w:szCs w:val="19"/>
        </w:rPr>
        <w:t xml:space="preserve">Zimbardo's experiment demonstrated the power of social roles and situational context — randomly assigned guards (not selected for authoritarian tendencies) developed increasingly abusive behaviors, showing how situational role demands can override individual character and produce harmful actions.</w:t>
      </w:r>
    </w:p>
    <w:p>
      <w:pPr>
        <w:spacing w:before="40"/>
        <w:ind w:left="360"/>
      </w:pPr>
      <w:r>
        <w:rPr>
          <w:b/>
          <w:bCs/>
          <w:sz w:val="21"/>
          <w:szCs w:val="21"/>
        </w:rPr>
        <w:t xml:space="preserve">(B) </w:t>
      </w:r>
      <w:r>
        <w:rPr>
          <w:sz w:val="21"/>
          <w:szCs w:val="21"/>
        </w:rPr>
        <w:t xml:space="preserve">Deindividuation — guards lost their personal identity in the institutional setting, becoming less inhibited and more aggressive</w:t>
      </w:r>
      <w:r>
        <w:rPr>
          <w:b/>
          <w:bCs/>
          <w:color w:val="dc2626"/>
          <w:sz w:val="21"/>
          <w:szCs w:val="21"/>
        </w:rPr>
        <w:t xml:space="preserve"> ✗</w:t>
      </w:r>
    </w:p>
    <w:p>
      <w:pPr>
        <w:spacing w:after="60"/>
        <w:ind w:left="720"/>
      </w:pPr>
      <w:r>
        <w:rPr>
          <w:i/>
          <w:iCs/>
          <w:color w:val="666666"/>
          <w:sz w:val="19"/>
          <w:szCs w:val="19"/>
        </w:rPr>
        <w:t xml:space="preserve">While deindividuation (loss of individual identity in groups) contributes to the findings, the primary conclusion from the Stanford Prison Experiment is about the power of situational roles — guards maintained their identities as 'guards' while engaging in harmful behavior, suggesting role-based rather than identity-loss explanations.</w:t>
      </w:r>
    </w:p>
    <w:p>
      <w:pPr>
        <w:spacing w:before="40"/>
        <w:ind w:left="360"/>
      </w:pPr>
      <w:r>
        <w:rPr>
          <w:b/>
          <w:bCs/>
          <w:sz w:val="21"/>
          <w:szCs w:val="21"/>
        </w:rPr>
        <w:t xml:space="preserve">(C) </w:t>
      </w:r>
      <w:r>
        <w:rPr>
          <w:sz w:val="21"/>
          <w:szCs w:val="21"/>
        </w:rPr>
        <w:t xml:space="preserve">The fundamental attribution error — Zimbardo incorrectly attributed guard behavior to their personalities rather than the situation</w:t>
      </w:r>
      <w:r>
        <w:rPr>
          <w:b/>
          <w:bCs/>
          <w:color w:val="dc2626"/>
          <w:sz w:val="21"/>
          <w:szCs w:val="21"/>
        </w:rPr>
        <w:t xml:space="preserve"> ✗</w:t>
      </w:r>
    </w:p>
    <w:p>
      <w:pPr>
        <w:spacing w:after="60"/>
        <w:ind w:left="720"/>
      </w:pPr>
      <w:r>
        <w:rPr>
          <w:i/>
          <w:iCs/>
          <w:color w:val="666666"/>
          <w:sz w:val="19"/>
          <w:szCs w:val="19"/>
        </w:rPr>
        <w:t xml:space="preserve">The FAE would be committing when observers attribute the guards' behavior to personality — Zimbardo's conclusion was the opposite, emphasizing situational role power; the FAE describes an observer bias, not the behavior itself.</w:t>
      </w:r>
    </w:p>
    <w:p>
      <w:pPr>
        <w:spacing w:before="40"/>
        <w:ind w:left="360"/>
      </w:pPr>
      <w:r>
        <w:rPr>
          <w:b/>
          <w:bCs/>
          <w:sz w:val="21"/>
          <w:szCs w:val="21"/>
        </w:rPr>
        <w:t xml:space="preserve">(D) </w:t>
      </w:r>
      <w:r>
        <w:rPr>
          <w:sz w:val="21"/>
          <w:szCs w:val="21"/>
        </w:rPr>
        <w:t xml:space="preserve">Groupthink — the guards collectively decided through discussion to treat prisoners harshly, suppressing dissenting guards' objections</w:t>
      </w:r>
      <w:r>
        <w:rPr>
          <w:b/>
          <w:bCs/>
          <w:color w:val="dc2626"/>
          <w:sz w:val="21"/>
          <w:szCs w:val="21"/>
        </w:rPr>
        <w:t xml:space="preserve"> ✗</w:t>
      </w:r>
    </w:p>
    <w:p>
      <w:pPr>
        <w:spacing w:after="60"/>
        <w:ind w:left="720"/>
      </w:pPr>
      <w:r>
        <w:rPr>
          <w:i/>
          <w:iCs/>
          <w:color w:val="666666"/>
          <w:sz w:val="19"/>
          <w:szCs w:val="19"/>
        </w:rPr>
        <w:t xml:space="preserve">Groupthink involves faulty group decision-making through suppressed dissent — guard behavior emerged from role adoption and institutional dynamics, not from a deliberate collective decision-making process characterized by groupthink.</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researcher tests the door-in-the-face technique: Group A is first asked to donate </w:t>
      </w:r>
      <w:r>
        <w:rPr>
          <w:rFonts w:ascii="Consolas" w:cs="Consolas" w:eastAsia="Consolas" w:hAnsi="Consolas"/>
          <w:i/>
          <w:iCs/>
          <w:color w:val="333333"/>
          <w:sz w:val="21"/>
          <w:szCs w:val="21"/>
        </w:rPr>
        <w:t xml:space="preserve">500 to a charity (an unreasonably large request), then when they decline, asked to donate </w:t>
      </w:r>
      <w:r>
        <w:rPr>
          <w:i/>
          <w:iCs/>
          <w:color w:val="333333"/>
          <w:sz w:val="21"/>
          <w:szCs w:val="21"/>
        </w:rPr>
        <w:t xml:space="preserve">25. Group B is simply asked to donate $25. Group A donates at a significantly higher rate than Group B.</w:t>
      </w:r>
    </w:p>
    <w:p>
      <w:pPr>
        <w:spacing w:after="100"/>
      </w:pPr>
      <w:r>
        <w:t xml:space="preserve">Which principle of persuasion best explains Group A's higher donation rate?</w:t>
      </w:r>
    </w:p>
    <w:p>
      <w:pPr>
        <w:spacing w:before="40"/>
        <w:ind w:left="360"/>
      </w:pPr>
      <w:r>
        <w:rPr>
          <w:b/>
          <w:bCs/>
          <w:sz w:val="21"/>
          <w:szCs w:val="21"/>
        </w:rPr>
        <w:t xml:space="preserve">(A) </w:t>
      </w:r>
      <w:r>
        <w:rPr>
          <w:sz w:val="21"/>
          <w:szCs w:val="21"/>
        </w:rPr>
        <w:t xml:space="preserve">Reciprocal concession — after refusing a large request, people feel obligated to comply with the smaller follow-up request as a social concession</w:t>
      </w:r>
      <w:r>
        <w:rPr>
          <w:b/>
          <w:bCs/>
          <w:color w:val="16a34a"/>
          <w:sz w:val="21"/>
          <w:szCs w:val="21"/>
        </w:rPr>
        <w:t xml:space="preserve"> ✓</w:t>
      </w:r>
    </w:p>
    <w:p>
      <w:pPr>
        <w:spacing w:after="60"/>
        <w:ind w:left="720"/>
      </w:pPr>
      <w:r>
        <w:rPr>
          <w:i/>
          <w:iCs/>
          <w:color w:val="666666"/>
          <w:sz w:val="19"/>
          <w:szCs w:val="19"/>
        </w:rPr>
        <w:t xml:space="preserve">The door-in-the-face technique exploits reciprocal concession — when the requester 'concedes' by dropping from </w:t>
      </w:r>
      <w:r>
        <w:rPr>
          <w:rFonts w:ascii="Consolas" w:cs="Consolas" w:eastAsia="Consolas" w:hAnsi="Consolas"/>
          <w:i/>
          <w:iCs/>
          <w:color w:val="666666"/>
          <w:sz w:val="19"/>
          <w:szCs w:val="19"/>
        </w:rPr>
        <w:t xml:space="preserve">500 to </w:t>
      </w:r>
      <w:r>
        <w:rPr>
          <w:i/>
          <w:iCs/>
          <w:color w:val="666666"/>
          <w:sz w:val="19"/>
          <w:szCs w:val="19"/>
        </w:rPr>
        <w:t xml:space="preserve">25, the target feels social pressure to reciprocate by conceding their refusal and complying with the smaller request, consistent with Cialdini's reciprocity principle.</w:t>
      </w:r>
    </w:p>
    <w:p>
      <w:pPr>
        <w:spacing w:before="40"/>
        <w:ind w:left="360"/>
      </w:pPr>
      <w:r>
        <w:rPr>
          <w:b/>
          <w:bCs/>
          <w:sz w:val="21"/>
          <w:szCs w:val="21"/>
        </w:rPr>
        <w:t xml:space="preserve">(B) </w:t>
      </w:r>
      <w:r>
        <w:rPr>
          <w:sz w:val="21"/>
          <w:szCs w:val="21"/>
        </w:rPr>
        <w:t xml:space="preserve">Foot-in-the-door technique — Group A was softened by agreeing to a smaller request first, making the larger donation more likely</w:t>
      </w:r>
      <w:r>
        <w:rPr>
          <w:b/>
          <w:bCs/>
          <w:color w:val="dc2626"/>
          <w:sz w:val="21"/>
          <w:szCs w:val="21"/>
        </w:rPr>
        <w:t xml:space="preserve"> ✗</w:t>
      </w:r>
    </w:p>
    <w:p>
      <w:pPr>
        <w:spacing w:after="60"/>
        <w:ind w:left="720"/>
      </w:pPr>
      <w:r>
        <w:rPr>
          <w:i/>
          <w:iCs/>
          <w:color w:val="666666"/>
          <w:sz w:val="19"/>
          <w:szCs w:val="19"/>
        </w:rPr>
        <w:t xml:space="preserve">The foot-in-the-door technique starts with a small request and escalates — the scenario described (large request first, then smaller) is the door-in-the-face technique, the reverse pattern.</w:t>
      </w:r>
    </w:p>
    <w:p>
      <w:pPr>
        <w:spacing w:before="40"/>
        <w:ind w:left="360"/>
      </w:pPr>
      <w:r>
        <w:rPr>
          <w:b/>
          <w:bCs/>
          <w:sz w:val="21"/>
          <w:szCs w:val="21"/>
        </w:rPr>
        <w:t xml:space="preserve">(C) </w:t>
      </w:r>
      <w:r>
        <w:rPr>
          <w:sz w:val="21"/>
          <w:szCs w:val="21"/>
        </w:rPr>
        <w:t xml:space="preserve">Cognitive dissonance — refusing to donate </w:t>
      </w:r>
      <w:r>
        <w:rPr>
          <w:rFonts w:ascii="Consolas" w:cs="Consolas" w:eastAsia="Consolas" w:hAnsi="Consolas"/>
          <w:i/>
          <w:iCs/>
          <w:sz w:val="21"/>
          <w:szCs w:val="21"/>
        </w:rPr>
        <w:t xml:space="preserve">500 created dissonance that was resolved by agreeing to donate </w:t>
      </w:r>
      <w:r>
        <w:rPr>
          <w:sz w:val="21"/>
          <w:szCs w:val="21"/>
        </w:rPr>
        <w:t xml:space="preserve">25</w:t>
      </w:r>
      <w:r>
        <w:rPr>
          <w:b/>
          <w:bCs/>
          <w:color w:val="dc2626"/>
          <w:sz w:val="21"/>
          <w:szCs w:val="21"/>
        </w:rPr>
        <w:t xml:space="preserve"> ✗</w:t>
      </w:r>
    </w:p>
    <w:p>
      <w:pPr>
        <w:spacing w:after="60"/>
        <w:ind w:left="720"/>
      </w:pPr>
      <w:r>
        <w:rPr>
          <w:i/>
          <w:iCs/>
          <w:color w:val="666666"/>
          <w:sz w:val="19"/>
          <w:szCs w:val="19"/>
        </w:rPr>
        <w:t xml:space="preserve">Cognitive dissonance would predict attitude change from counter-attitudinal behavior — the door-in-the-face effect is explained by reciprocal concession norms, not internal attitude conflict resolution.</w:t>
      </w:r>
    </w:p>
    <w:p>
      <w:pPr>
        <w:spacing w:before="40"/>
        <w:ind w:left="360"/>
      </w:pPr>
      <w:r>
        <w:rPr>
          <w:b/>
          <w:bCs/>
          <w:sz w:val="21"/>
          <w:szCs w:val="21"/>
        </w:rPr>
        <w:t xml:space="preserve">(D) </w:t>
      </w:r>
      <w:r>
        <w:rPr>
          <w:sz w:val="21"/>
          <w:szCs w:val="21"/>
        </w:rPr>
        <w:t xml:space="preserve">Mere exposure effect — Group A's repeated interaction with the charity requester increased liking and willingness to donate</w:t>
      </w:r>
      <w:r>
        <w:rPr>
          <w:b/>
          <w:bCs/>
          <w:color w:val="dc2626"/>
          <w:sz w:val="21"/>
          <w:szCs w:val="21"/>
        </w:rPr>
        <w:t xml:space="preserve"> ✗</w:t>
      </w:r>
    </w:p>
    <w:p>
      <w:pPr>
        <w:spacing w:after="60"/>
        <w:ind w:left="720"/>
      </w:pPr>
      <w:r>
        <w:rPr>
          <w:i/>
          <w:iCs/>
          <w:color w:val="666666"/>
          <w:sz w:val="19"/>
          <w:szCs w:val="19"/>
        </w:rPr>
        <w:t xml:space="preserve">The mere exposure effect involves increased liking from repeated exposure — Group A heard two donation requests, but the mechanism for their higher donation rate is reciprocal concession from the large-to-small request sequence, not liking from familiarity.</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student who scores low on an exam in a course she normally excels in is told by a classmate: 'The exam was really hard — everyone did poorly.' Another student is told: 'You just don't understand this material as well as your other subjects.' The first student's motivation and exam performance recover quickly; the second student's motivation and performance continue to decline.</w:t>
      </w:r>
    </w:p>
    <w:p>
      <w:pPr>
        <w:spacing w:after="100"/>
      </w:pPr>
      <w:r>
        <w:t xml:space="preserve">Which psychological theory best explains the difference in recovery between the two students?</w:t>
      </w:r>
    </w:p>
    <w:p>
      <w:pPr>
        <w:spacing w:before="40"/>
        <w:ind w:left="360"/>
      </w:pPr>
      <w:r>
        <w:rPr>
          <w:b/>
          <w:bCs/>
          <w:sz w:val="21"/>
          <w:szCs w:val="21"/>
        </w:rPr>
        <w:t xml:space="preserve">(A) </w:t>
      </w:r>
      <w:r>
        <w:rPr>
          <w:sz w:val="21"/>
          <w:szCs w:val="21"/>
        </w:rPr>
        <w:t xml:space="preserve">Attribution theory — an external, unstable attribution for failure preserves self-efficacy and motivation; an internal, stable attribution promotes helplessness</w:t>
      </w:r>
      <w:r>
        <w:rPr>
          <w:b/>
          <w:bCs/>
          <w:color w:val="16a34a"/>
          <w:sz w:val="21"/>
          <w:szCs w:val="21"/>
        </w:rPr>
        <w:t xml:space="preserve"> ✓</w:t>
      </w:r>
    </w:p>
    <w:p>
      <w:pPr>
        <w:spacing w:after="60"/>
        <w:ind w:left="720"/>
      </w:pPr>
      <w:r>
        <w:rPr>
          <w:i/>
          <w:iCs/>
          <w:color w:val="666666"/>
          <w:sz w:val="19"/>
          <w:szCs w:val="19"/>
        </w:rPr>
        <w:t xml:space="preserve">Weiner's attribution theory links academic outcomes to attributions along dimensions of locus (internal/external), stability, and controllability — attributing failure to a hard exam (external, unstable) protects expectancy and motivation; attributing it to a stable internal deficit (low ability) promotes learned helplessness and performance decline.</w:t>
      </w:r>
    </w:p>
    <w:p>
      <w:pPr>
        <w:spacing w:before="40"/>
        <w:ind w:left="360"/>
      </w:pPr>
      <w:r>
        <w:rPr>
          <w:b/>
          <w:bCs/>
          <w:sz w:val="21"/>
          <w:szCs w:val="21"/>
        </w:rPr>
        <w:t xml:space="preserve">(B) </w:t>
      </w:r>
      <w:r>
        <w:rPr>
          <w:sz w:val="21"/>
          <w:szCs w:val="21"/>
        </w:rPr>
        <w:t xml:space="preserve">Maslow's hierarchy — the first student has her safety needs met, allowing her to recover; the second student's safety needs are threatened by the feedback</w:t>
      </w:r>
      <w:r>
        <w:rPr>
          <w:b/>
          <w:bCs/>
          <w:color w:val="dc2626"/>
          <w:sz w:val="21"/>
          <w:szCs w:val="21"/>
        </w:rPr>
        <w:t xml:space="preserve"> ✗</w:t>
      </w:r>
    </w:p>
    <w:p>
      <w:pPr>
        <w:spacing w:after="60"/>
        <w:ind w:left="720"/>
      </w:pPr>
      <w:r>
        <w:rPr>
          <w:i/>
          <w:iCs/>
          <w:color w:val="666666"/>
          <w:sz w:val="19"/>
          <w:szCs w:val="19"/>
        </w:rPr>
        <w:t xml:space="preserve">Maslow's hierarchy addresses motivational priority of needs — the difference in recovery reflects how failure is attributed (external/unstable vs. internal/stable), not Maslow's need hierarchy.</w:t>
      </w:r>
    </w:p>
    <w:p>
      <w:pPr>
        <w:spacing w:before="40"/>
        <w:ind w:left="360"/>
      </w:pPr>
      <w:r>
        <w:rPr>
          <w:b/>
          <w:bCs/>
          <w:sz w:val="21"/>
          <w:szCs w:val="21"/>
        </w:rPr>
        <w:t xml:space="preserve">(C) </w:t>
      </w:r>
      <w:r>
        <w:rPr>
          <w:sz w:val="21"/>
          <w:szCs w:val="21"/>
        </w:rPr>
        <w:t xml:space="preserve">The Yerkes-Dodson Law — the first student's lower arousal level following the external explanation optimizes performance recovery</w:t>
      </w:r>
      <w:r>
        <w:rPr>
          <w:b/>
          <w:bCs/>
          <w:color w:val="dc2626"/>
          <w:sz w:val="21"/>
          <w:szCs w:val="21"/>
        </w:rPr>
        <w:t xml:space="preserve"> ✗</w:t>
      </w:r>
    </w:p>
    <w:p>
      <w:pPr>
        <w:spacing w:after="60"/>
        <w:ind w:left="720"/>
      </w:pPr>
      <w:r>
        <w:rPr>
          <w:i/>
          <w:iCs/>
          <w:color w:val="666666"/>
          <w:sz w:val="19"/>
          <w:szCs w:val="19"/>
        </w:rPr>
        <w:t xml:space="preserve">The Yerkes-Dodson Law describes the relationship between arousal and performance (inverted-U curve) — the different recovery outcomes here are explained by attribution differences, not arousal level changes.</w:t>
      </w:r>
    </w:p>
    <w:p>
      <w:pPr>
        <w:spacing w:before="40"/>
        <w:ind w:left="360"/>
      </w:pPr>
      <w:r>
        <w:rPr>
          <w:b/>
          <w:bCs/>
          <w:sz w:val="21"/>
          <w:szCs w:val="21"/>
        </w:rPr>
        <w:t xml:space="preserve">(D) </w:t>
      </w:r>
      <w:r>
        <w:rPr>
          <w:sz w:val="21"/>
          <w:szCs w:val="21"/>
        </w:rPr>
        <w:t xml:space="preserve">Cognitive dissonance — the second student's belief in her ability creates dissonance with the poor performance, causing her to reduce effort to justify the gap</w:t>
      </w:r>
      <w:r>
        <w:rPr>
          <w:b/>
          <w:bCs/>
          <w:color w:val="dc2626"/>
          <w:sz w:val="21"/>
          <w:szCs w:val="21"/>
        </w:rPr>
        <w:t xml:space="preserve"> ✗</w:t>
      </w:r>
    </w:p>
    <w:p>
      <w:pPr>
        <w:spacing w:after="60"/>
        <w:ind w:left="720"/>
      </w:pPr>
      <w:r>
        <w:rPr>
          <w:i/>
          <w:iCs/>
          <w:color w:val="666666"/>
          <w:sz w:val="19"/>
          <w:szCs w:val="19"/>
        </w:rPr>
        <w:t xml:space="preserve">Cognitive dissonance might predict attitude change, but learned helplessness and motivation decline from internal, stable attributions for failure is specifically explained by attribution theory — not dissonance resolution through reduced effort.</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PSY-4.B</w:t>
      </w:r>
    </w:p>
    <w:p>
      <w:pPr>
        <w:spacing w:after="100"/>
      </w:pPr>
      <w:r>
        <w:t xml:space="preserve">Which of the following best describes the concept of 'reciprocal determinism' as proposed by Albert Bandura?</w:t>
      </w:r>
    </w:p>
    <w:p>
      <w:pPr>
        <w:spacing w:before="40"/>
        <w:ind w:left="360"/>
      </w:pPr>
      <w:r>
        <w:rPr>
          <w:b/>
          <w:bCs/>
          <w:sz w:val="21"/>
          <w:szCs w:val="21"/>
        </w:rPr>
        <w:t xml:space="preserve">(A) </w:t>
      </w:r>
      <w:r>
        <w:rPr>
          <w:sz w:val="21"/>
          <w:szCs w:val="21"/>
        </w:rPr>
        <w:t xml:space="preserve">Behavior, personal factors (cognitions and emotions), and the environment mutually influence each other in an ongoing bidirectional interaction</w:t>
      </w:r>
      <w:r>
        <w:rPr>
          <w:b/>
          <w:bCs/>
          <w:color w:val="16a34a"/>
          <w:sz w:val="21"/>
          <w:szCs w:val="21"/>
        </w:rPr>
        <w:t xml:space="preserve"> ✓</w:t>
      </w:r>
    </w:p>
    <w:p>
      <w:pPr>
        <w:spacing w:after="60"/>
        <w:ind w:left="720"/>
      </w:pPr>
      <w:r>
        <w:rPr>
          <w:i/>
          <w:iCs/>
          <w:color w:val="666666"/>
          <w:sz w:val="19"/>
          <w:szCs w:val="19"/>
        </w:rPr>
        <w:t xml:space="preserve">Reciprocal determinism is the cornerstone of Bandura's social cognitive theory — it holds that behavior, cognitive/personal factors, and environment are all causes and effects of each other, creating a continuous bidirectional interaction rather than a one-way causal chain.</w:t>
      </w:r>
    </w:p>
    <w:p>
      <w:pPr>
        <w:spacing w:before="40"/>
        <w:ind w:left="360"/>
      </w:pPr>
      <w:r>
        <w:rPr>
          <w:b/>
          <w:bCs/>
          <w:sz w:val="21"/>
          <w:szCs w:val="21"/>
        </w:rPr>
        <w:t xml:space="preserve">(B) </w:t>
      </w:r>
      <w:r>
        <w:rPr>
          <w:sz w:val="21"/>
          <w:szCs w:val="21"/>
        </w:rPr>
        <w:t xml:space="preserve">People's behavior is entirely determined by external reinforcement and punishment from the environment</w:t>
      </w:r>
      <w:r>
        <w:rPr>
          <w:b/>
          <w:bCs/>
          <w:color w:val="dc2626"/>
          <w:sz w:val="21"/>
          <w:szCs w:val="21"/>
        </w:rPr>
        <w:t xml:space="preserve"> ✗</w:t>
      </w:r>
    </w:p>
    <w:p>
      <w:pPr>
        <w:spacing w:after="60"/>
        <w:ind w:left="720"/>
      </w:pPr>
      <w:r>
        <w:rPr>
          <w:i/>
          <w:iCs/>
          <w:color w:val="666666"/>
          <w:sz w:val="19"/>
          <w:szCs w:val="19"/>
        </w:rPr>
        <w:t xml:space="preserve">Environmental determinism describes radical behaviorism (Skinner) — Bandura explicitly rejected pure environmental determinism, proposing instead that persons, behavior, and environment all mutually influence each other through reciprocal determinism.</w:t>
      </w:r>
    </w:p>
    <w:p>
      <w:pPr>
        <w:spacing w:before="40"/>
        <w:ind w:left="360"/>
      </w:pPr>
      <w:r>
        <w:rPr>
          <w:b/>
          <w:bCs/>
          <w:sz w:val="21"/>
          <w:szCs w:val="21"/>
        </w:rPr>
        <w:t xml:space="preserve">(C) </w:t>
      </w:r>
      <w:r>
        <w:rPr>
          <w:sz w:val="21"/>
          <w:szCs w:val="21"/>
        </w:rPr>
        <w:t xml:space="preserve">A person's self-concept is formed entirely by internal psychological processes with no influence from the social environment</w:t>
      </w:r>
      <w:r>
        <w:rPr>
          <w:b/>
          <w:bCs/>
          <w:color w:val="dc2626"/>
          <w:sz w:val="21"/>
          <w:szCs w:val="21"/>
        </w:rPr>
        <w:t xml:space="preserve"> ✗</w:t>
      </w:r>
    </w:p>
    <w:p>
      <w:pPr>
        <w:spacing w:after="60"/>
        <w:ind w:left="720"/>
      </w:pPr>
      <w:r>
        <w:rPr>
          <w:i/>
          <w:iCs/>
          <w:color w:val="666666"/>
          <w:sz w:val="19"/>
          <w:szCs w:val="19"/>
        </w:rPr>
        <w:t xml:space="preserve">A purely internal formation of self-concept describes an insular view of personality — reciprocal determinism specifically highlights the continuous interaction between personal factors and environment, not their separation.</w:t>
      </w:r>
    </w:p>
    <w:p>
      <w:pPr>
        <w:spacing w:before="40"/>
        <w:ind w:left="360"/>
      </w:pPr>
      <w:r>
        <w:rPr>
          <w:b/>
          <w:bCs/>
          <w:sz w:val="21"/>
          <w:szCs w:val="21"/>
        </w:rPr>
        <w:t xml:space="preserve">(D) </w:t>
      </w:r>
      <w:r>
        <w:rPr>
          <w:sz w:val="21"/>
          <w:szCs w:val="21"/>
        </w:rPr>
        <w:t xml:space="preserve">People freely choose their behaviors based on conscious rational calculations of expected outcomes</w:t>
      </w:r>
      <w:r>
        <w:rPr>
          <w:b/>
          <w:bCs/>
          <w:color w:val="dc2626"/>
          <w:sz w:val="21"/>
          <w:szCs w:val="21"/>
        </w:rPr>
        <w:t xml:space="preserve"> ✗</w:t>
      </w:r>
    </w:p>
    <w:p>
      <w:pPr>
        <w:spacing w:after="60"/>
        <w:ind w:left="720"/>
      </w:pPr>
      <w:r>
        <w:rPr>
          <w:i/>
          <w:iCs/>
          <w:color w:val="666666"/>
          <w:sz w:val="19"/>
          <w:szCs w:val="19"/>
        </w:rPr>
        <w:t xml:space="preserve">Conscious rational calculation of outcomes describes rational choice theory or cognitive decision-making frameworks — reciprocal determinism emphasizes the bidirectional interplay of personal factors, behavior, and environment, not purely rational calculation.</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researcher assessing personality traits gives 200 participants a questionnaire with 100 personality-descriptive items. Using factor analysis, she identifies five underlying clusters of traits that account for the majority of variance in responses.</w:t>
      </w:r>
    </w:p>
    <w:p>
      <w:pPr>
        <w:spacing w:after="100"/>
      </w:pPr>
      <w:r>
        <w:t xml:space="preserve">Which personality framework did the researcher most likely produce, and which psychologist's research is it associated with?</w:t>
      </w:r>
    </w:p>
    <w:p>
      <w:pPr>
        <w:spacing w:before="40"/>
        <w:ind w:left="360"/>
      </w:pPr>
      <w:r>
        <w:rPr>
          <w:b/>
          <w:bCs/>
          <w:sz w:val="21"/>
          <w:szCs w:val="21"/>
        </w:rPr>
        <w:t xml:space="preserve">(A) </w:t>
      </w:r>
      <w:r>
        <w:rPr>
          <w:sz w:val="21"/>
          <w:szCs w:val="21"/>
        </w:rPr>
        <w:t xml:space="preserve">The Big Five (OCEAN) — the five-factor model derived from factor analysis of personality trait questionnaires, developed through research by Costa and McCrae among others</w:t>
      </w:r>
      <w:r>
        <w:rPr>
          <w:b/>
          <w:bCs/>
          <w:color w:val="16a34a"/>
          <w:sz w:val="21"/>
          <w:szCs w:val="21"/>
        </w:rPr>
        <w:t xml:space="preserve"> ✓</w:t>
      </w:r>
    </w:p>
    <w:p>
      <w:pPr>
        <w:spacing w:after="60"/>
        <w:ind w:left="720"/>
      </w:pPr>
      <w:r>
        <w:rPr>
          <w:i/>
          <w:iCs/>
          <w:color w:val="666666"/>
          <w:sz w:val="19"/>
          <w:szCs w:val="19"/>
        </w:rPr>
        <w:t xml:space="preserve">The Big Five (Openness, Conscientiousness, Extraversion, Agreeableness, Neuroticism/Emotional Stability) emerged from factor analysis of trait-descriptive items across many studies — Costa and McCrae developed the widely used NEO-PI inventory based on this research.</w:t>
      </w:r>
    </w:p>
    <w:p>
      <w:pPr>
        <w:spacing w:before="40"/>
        <w:ind w:left="360"/>
      </w:pPr>
      <w:r>
        <w:rPr>
          <w:b/>
          <w:bCs/>
          <w:sz w:val="21"/>
          <w:szCs w:val="21"/>
        </w:rPr>
        <w:t xml:space="preserve">(B) </w:t>
      </w:r>
      <w:r>
        <w:rPr>
          <w:sz w:val="21"/>
          <w:szCs w:val="21"/>
        </w:rPr>
        <w:t xml:space="preserve">Freud's structural model — the id, ego, and superego represent the three fundamental personality structures</w:t>
      </w:r>
      <w:r>
        <w:rPr>
          <w:b/>
          <w:bCs/>
          <w:color w:val="dc2626"/>
          <w:sz w:val="21"/>
          <w:szCs w:val="21"/>
        </w:rPr>
        <w:t xml:space="preserve"> ✗</w:t>
      </w:r>
    </w:p>
    <w:p>
      <w:pPr>
        <w:spacing w:after="60"/>
        <w:ind w:left="720"/>
      </w:pPr>
      <w:r>
        <w:rPr>
          <w:i/>
          <w:iCs/>
          <w:color w:val="666666"/>
          <w:sz w:val="19"/>
          <w:szCs w:val="19"/>
        </w:rPr>
        <w:t xml:space="preserve">Freud's structural model was derived from clinical case observations and theoretical interpretation, not factor analysis of questionnaire responses — factor analysis is an empirical statistical technique associated with trait theories, not psychoanalysis.</w:t>
      </w:r>
    </w:p>
    <w:p>
      <w:pPr>
        <w:spacing w:before="40"/>
        <w:ind w:left="360"/>
      </w:pPr>
      <w:r>
        <w:rPr>
          <w:b/>
          <w:bCs/>
          <w:sz w:val="21"/>
          <w:szCs w:val="21"/>
        </w:rPr>
        <w:t xml:space="preserve">(C) </w:t>
      </w:r>
      <w:r>
        <w:rPr>
          <w:sz w:val="21"/>
          <w:szCs w:val="21"/>
        </w:rPr>
        <w:t xml:space="preserve">Maslow's hierarchy of needs — five hierarchical levels of human motivation identified through humanistic case studies</w:t>
      </w:r>
      <w:r>
        <w:rPr>
          <w:b/>
          <w:bCs/>
          <w:color w:val="dc2626"/>
          <w:sz w:val="21"/>
          <w:szCs w:val="21"/>
        </w:rPr>
        <w:t xml:space="preserve"> ✗</w:t>
      </w:r>
    </w:p>
    <w:p>
      <w:pPr>
        <w:spacing w:after="60"/>
        <w:ind w:left="720"/>
      </w:pPr>
      <w:r>
        <w:rPr>
          <w:i/>
          <w:iCs/>
          <w:color w:val="666666"/>
          <w:sz w:val="19"/>
          <w:szCs w:val="19"/>
        </w:rPr>
        <w:t xml:space="preserve">Maslow's hierarchy describes motivational levels, not personality trait clusters — it was derived from humanistic theory, not factor analysis of personality questionnaires.</w:t>
      </w:r>
    </w:p>
    <w:p>
      <w:pPr>
        <w:spacing w:before="40"/>
        <w:ind w:left="360"/>
      </w:pPr>
      <w:r>
        <w:rPr>
          <w:b/>
          <w:bCs/>
          <w:sz w:val="21"/>
          <w:szCs w:val="21"/>
        </w:rPr>
        <w:t xml:space="preserve">(D) </w:t>
      </w:r>
      <w:r>
        <w:rPr>
          <w:sz w:val="21"/>
          <w:szCs w:val="21"/>
        </w:rPr>
        <w:t xml:space="preserve">Carl Rogers's Q-sort — a self-report instrument measuring the congruence between ideal and actual self</w:t>
      </w:r>
      <w:r>
        <w:rPr>
          <w:b/>
          <w:bCs/>
          <w:color w:val="dc2626"/>
          <w:sz w:val="21"/>
          <w:szCs w:val="21"/>
        </w:rPr>
        <w:t xml:space="preserve"> ✗</w:t>
      </w:r>
    </w:p>
    <w:p>
      <w:pPr>
        <w:spacing w:after="60"/>
        <w:ind w:left="720"/>
      </w:pPr>
      <w:r>
        <w:rPr>
          <w:i/>
          <w:iCs/>
          <w:color w:val="666666"/>
          <w:sz w:val="19"/>
          <w:szCs w:val="19"/>
        </w:rPr>
        <w:t xml:space="preserve">The Q-sort measures self-concept congruence in humanistic therapy — it does not produce five factors through factor analysis of trait descriptors; the five-factor structure describes the Big Five model from trait research.</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PSY-4.A</w:t>
      </w:r>
    </w:p>
    <w:p>
      <w:pPr>
        <w:spacing w:after="100"/>
      </w:pPr>
      <w:r>
        <w:t xml:space="preserve">The Yerkes-Dodson Law describes the relationship between arousal and performance. Which of the following best represents this relationship?</w:t>
      </w:r>
    </w:p>
    <w:p>
      <w:pPr>
        <w:spacing w:before="40"/>
        <w:ind w:left="360"/>
      </w:pPr>
      <w:r>
        <w:rPr>
          <w:b/>
          <w:bCs/>
          <w:sz w:val="21"/>
          <w:szCs w:val="21"/>
        </w:rPr>
        <w:t xml:space="preserve">(A) </w:t>
      </w:r>
      <w:r>
        <w:rPr>
          <w:sz w:val="21"/>
          <w:szCs w:val="21"/>
        </w:rPr>
        <w:t xml:space="preserve">An inverted U-shape — moderate arousal produces optimal performance; too little or too much arousal impairs performance</w:t>
      </w:r>
      <w:r>
        <w:rPr>
          <w:b/>
          <w:bCs/>
          <w:color w:val="16a34a"/>
          <w:sz w:val="21"/>
          <w:szCs w:val="21"/>
        </w:rPr>
        <w:t xml:space="preserve"> ✓</w:t>
      </w:r>
    </w:p>
    <w:p>
      <w:pPr>
        <w:spacing w:after="60"/>
        <w:ind w:left="720"/>
      </w:pPr>
      <w:r>
        <w:rPr>
          <w:i/>
          <w:iCs/>
          <w:color w:val="666666"/>
          <w:sz w:val="19"/>
          <w:szCs w:val="19"/>
        </w:rPr>
        <w:t xml:space="preserve">The Yerkes-Dodson Law describes an inverted-U relationship: performance is poor at very low arousal (underaroused/bored), peaks at moderate arousal, and declines at very high arousal (over-stressed/panicked). The optimal arousal level also varies by task difficulty.</w:t>
      </w:r>
    </w:p>
    <w:p>
      <w:pPr>
        <w:spacing w:before="40"/>
        <w:ind w:left="360"/>
      </w:pPr>
      <w:r>
        <w:rPr>
          <w:b/>
          <w:bCs/>
          <w:sz w:val="21"/>
          <w:szCs w:val="21"/>
        </w:rPr>
        <w:t xml:space="preserve">(B) </w:t>
      </w:r>
      <w:r>
        <w:rPr>
          <w:sz w:val="21"/>
          <w:szCs w:val="21"/>
        </w:rPr>
        <w:t xml:space="preserve">A linear relationship — more arousal always produces better performance</w:t>
      </w:r>
      <w:r>
        <w:rPr>
          <w:b/>
          <w:bCs/>
          <w:color w:val="dc2626"/>
          <w:sz w:val="21"/>
          <w:szCs w:val="21"/>
        </w:rPr>
        <w:t xml:space="preserve"> ✗</w:t>
      </w:r>
    </w:p>
    <w:p>
      <w:pPr>
        <w:spacing w:after="60"/>
        <w:ind w:left="720"/>
      </w:pPr>
      <w:r>
        <w:rPr>
          <w:i/>
          <w:iCs/>
          <w:color w:val="666666"/>
          <w:sz w:val="19"/>
          <w:szCs w:val="19"/>
        </w:rPr>
        <w:t xml:space="preserve">A linear relationship would predict that maximum arousal always produces best performance — the Yerkes-Dodson Law specifically shows performance degrades at very high arousal, creating an inverted-U, not a linear function.</w:t>
      </w:r>
    </w:p>
    <w:p>
      <w:pPr>
        <w:spacing w:before="40"/>
        <w:ind w:left="360"/>
      </w:pPr>
      <w:r>
        <w:rPr>
          <w:b/>
          <w:bCs/>
          <w:sz w:val="21"/>
          <w:szCs w:val="21"/>
        </w:rPr>
        <w:t xml:space="preserve">(C) </w:t>
      </w:r>
      <w:r>
        <w:rPr>
          <w:sz w:val="21"/>
          <w:szCs w:val="21"/>
        </w:rPr>
        <w:t xml:space="preserve">A U-shape — low and high arousal both produce better performance than moderate arousal</w:t>
      </w:r>
      <w:r>
        <w:rPr>
          <w:b/>
          <w:bCs/>
          <w:color w:val="dc2626"/>
          <w:sz w:val="21"/>
          <w:szCs w:val="21"/>
        </w:rPr>
        <w:t xml:space="preserve"> ✗</w:t>
      </w:r>
    </w:p>
    <w:p>
      <w:pPr>
        <w:spacing w:after="60"/>
        <w:ind w:left="720"/>
      </w:pPr>
      <w:r>
        <w:rPr>
          <w:i/>
          <w:iCs/>
          <w:color w:val="666666"/>
          <w:sz w:val="19"/>
          <w:szCs w:val="19"/>
        </w:rPr>
        <w:t xml:space="preserve">A U-shape would predict worst performance at moderate arousal — the Yerkes-Dodson Law is the opposite (inverted-U), with moderate arousal producing optimal performance and extremes producing impaired performance.</w:t>
      </w:r>
    </w:p>
    <w:p>
      <w:pPr>
        <w:spacing w:before="40"/>
        <w:ind w:left="360"/>
      </w:pPr>
      <w:r>
        <w:rPr>
          <w:b/>
          <w:bCs/>
          <w:sz w:val="21"/>
          <w:szCs w:val="21"/>
        </w:rPr>
        <w:t xml:space="preserve">(D) </w:t>
      </w:r>
      <w:r>
        <w:rPr>
          <w:sz w:val="21"/>
          <w:szCs w:val="21"/>
        </w:rPr>
        <w:t xml:space="preserve">No relationship — arousal has no systematic effect on performance across different tasks</w:t>
      </w:r>
      <w:r>
        <w:rPr>
          <w:b/>
          <w:bCs/>
          <w:color w:val="dc2626"/>
          <w:sz w:val="21"/>
          <w:szCs w:val="21"/>
        </w:rPr>
        <w:t xml:space="preserve"> ✗</w:t>
      </w:r>
    </w:p>
    <w:p>
      <w:pPr>
        <w:spacing w:after="60"/>
        <w:ind w:left="720"/>
      </w:pPr>
      <w:r>
        <w:rPr>
          <w:i/>
          <w:iCs/>
          <w:color w:val="666666"/>
          <w:sz w:val="19"/>
          <w:szCs w:val="19"/>
        </w:rPr>
        <w:t xml:space="preserve">Arousal and performance are systematically related according to the Yerkes-Dodson Law — an inverted-U function describes this relationship, with the optimal arousal point varying by task complexity.</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PSY-4.B</w:t>
      </w:r>
    </w:p>
    <w:p>
      <w:pPr>
        <w:pBdr>
          <w:left w:val="single" w:color="6366f1" w:sz="6" w:space="8"/>
        </w:pBdr>
        <w:spacing w:after="120" w:before="80"/>
        <w:ind w:left="360" w:right="360"/>
      </w:pPr>
      <w:r>
        <w:rPr>
          <w:i/>
          <w:iCs/>
          <w:color w:val="333333"/>
          <w:sz w:val="21"/>
          <w:szCs w:val="21"/>
        </w:rPr>
        <w:t xml:space="preserve">A meta-analysis of 150 studies on the Rorschach Inkblot Test finds that trained clinicians using different scoring systems agree on interpretations only about 60% of the time, and the test predicts specific clinical diagnoses at rates barely above chance for most disorders.</w:t>
      </w:r>
    </w:p>
    <w:p>
      <w:pPr>
        <w:spacing w:after="100"/>
      </w:pPr>
      <w:r>
        <w:t xml:space="preserve">Which conclusion is best supported by these findings, and what do they reveal about the test's psychometric properties?</w:t>
      </w:r>
    </w:p>
    <w:p>
      <w:pPr>
        <w:spacing w:before="40"/>
        <w:ind w:left="360"/>
      </w:pPr>
      <w:r>
        <w:rPr>
          <w:b/>
          <w:bCs/>
          <w:sz w:val="21"/>
          <w:szCs w:val="21"/>
        </w:rPr>
        <w:t xml:space="preserve">(A) </w:t>
      </w:r>
      <w:r>
        <w:rPr>
          <w:sz w:val="21"/>
          <w:szCs w:val="21"/>
        </w:rPr>
        <w:t xml:space="preserve">The Rorschach has poor inter-rater reliability and low predictive validity for specific diagnoses, raising serious concerns about its clinical utility</w:t>
      </w:r>
      <w:r>
        <w:rPr>
          <w:b/>
          <w:bCs/>
          <w:color w:val="16a34a"/>
          <w:sz w:val="21"/>
          <w:szCs w:val="21"/>
        </w:rPr>
        <w:t xml:space="preserve"> ✓</w:t>
      </w:r>
    </w:p>
    <w:p>
      <w:pPr>
        <w:spacing w:after="60"/>
        <w:ind w:left="720"/>
      </w:pPr>
      <w:r>
        <w:rPr>
          <w:i/>
          <w:iCs/>
          <w:color w:val="666666"/>
          <w:sz w:val="19"/>
          <w:szCs w:val="19"/>
        </w:rPr>
        <w:t xml:space="preserve">60% inter-rater agreement is poor for a clinical diagnostic tool (acceptable reliability typically requires 80%+ agreement) — low predictive validity for diagnoses means the test does not accurately predict the constructs it claims to measure. These are core psychometric failures: insufficient reliability undermines validity.</w:t>
      </w:r>
    </w:p>
    <w:p>
      <w:pPr>
        <w:spacing w:before="40"/>
        <w:ind w:left="360"/>
      </w:pPr>
      <w:r>
        <w:rPr>
          <w:b/>
          <w:bCs/>
          <w:sz w:val="21"/>
          <w:szCs w:val="21"/>
        </w:rPr>
        <w:t xml:space="preserve">(B) </w:t>
      </w:r>
      <w:r>
        <w:rPr>
          <w:sz w:val="21"/>
          <w:szCs w:val="21"/>
        </w:rPr>
        <w:t xml:space="preserve">The Rorschach has excellent construct validity because it taps into unconscious processes that objective tests cannot access</w:t>
      </w:r>
      <w:r>
        <w:rPr>
          <w:b/>
          <w:bCs/>
          <w:color w:val="dc2626"/>
          <w:sz w:val="21"/>
          <w:szCs w:val="21"/>
        </w:rPr>
        <w:t xml:space="preserve"> ✗</w:t>
      </w:r>
    </w:p>
    <w:p>
      <w:pPr>
        <w:spacing w:after="60"/>
        <w:ind w:left="720"/>
      </w:pPr>
      <w:r>
        <w:rPr>
          <w:i/>
          <w:iCs/>
          <w:color w:val="666666"/>
          <w:sz w:val="19"/>
          <w:szCs w:val="19"/>
        </w:rPr>
        <w:t xml:space="preserve">Construct validity requires empirical evidence that the test measures what it claims — poor predictive validity for diagnoses and low inter-rater reliability indicate construct validity problems, not excellence. Claims about unconscious access do not substitute for psychometric evidence.</w:t>
      </w:r>
    </w:p>
    <w:p>
      <w:pPr>
        <w:spacing w:before="40"/>
        <w:ind w:left="360"/>
      </w:pPr>
      <w:r>
        <w:rPr>
          <w:b/>
          <w:bCs/>
          <w:sz w:val="21"/>
          <w:szCs w:val="21"/>
        </w:rPr>
        <w:t xml:space="preserve">(C) </w:t>
      </w:r>
      <w:r>
        <w:rPr>
          <w:sz w:val="21"/>
          <w:szCs w:val="21"/>
        </w:rPr>
        <w:t xml:space="preserve">The findings demonstrate that all projective tests are invalid and should be entirely replaced by objective personality inventories</w:t>
      </w:r>
      <w:r>
        <w:rPr>
          <w:b/>
          <w:bCs/>
          <w:color w:val="dc2626"/>
          <w:sz w:val="21"/>
          <w:szCs w:val="21"/>
        </w:rPr>
        <w:t xml:space="preserve"> ✗</w:t>
      </w:r>
    </w:p>
    <w:p>
      <w:pPr>
        <w:spacing w:after="60"/>
        <w:ind w:left="720"/>
      </w:pPr>
      <w:r>
        <w:rPr>
          <w:i/>
          <w:iCs/>
          <w:color w:val="666666"/>
          <w:sz w:val="19"/>
          <w:szCs w:val="19"/>
        </w:rPr>
        <w:t xml:space="preserve">The findings support concerns about the Rorschach specifically — some projective measures show better reliability and validity than others; a blanket conclusion that all projective tests are invalid is overgeneralized beyond what the Rorschach meta-analysis supports.</w:t>
      </w:r>
    </w:p>
    <w:p>
      <w:pPr>
        <w:spacing w:before="40"/>
        <w:ind w:left="360"/>
      </w:pPr>
      <w:r>
        <w:rPr>
          <w:b/>
          <w:bCs/>
          <w:sz w:val="21"/>
          <w:szCs w:val="21"/>
        </w:rPr>
        <w:t xml:space="preserve">(D) </w:t>
      </w:r>
      <w:r>
        <w:rPr>
          <w:sz w:val="21"/>
          <w:szCs w:val="21"/>
        </w:rPr>
        <w:t xml:space="preserve">Inter-rater disagreement proves that personality is entirely subjective and cannot be measured scientifically</w:t>
      </w:r>
      <w:r>
        <w:rPr>
          <w:b/>
          <w:bCs/>
          <w:color w:val="dc2626"/>
          <w:sz w:val="21"/>
          <w:szCs w:val="21"/>
        </w:rPr>
        <w:t xml:space="preserve"> ✗</w:t>
      </w:r>
    </w:p>
    <w:p>
      <w:pPr>
        <w:spacing w:after="60"/>
        <w:ind w:left="720"/>
      </w:pPr>
      <w:r>
        <w:rPr>
          <w:i/>
          <w:iCs/>
          <w:color w:val="666666"/>
          <w:sz w:val="19"/>
          <w:szCs w:val="19"/>
        </w:rPr>
        <w:t xml:space="preserve">Poor inter-rater reliability for one specific instrument (the Rorschach) does not prove personality is immeasurable — objective personality inventories (MMPI, NEO-PI) demonstrate strong psychometric properties, showing personality can be reliably measured with appropriate instruments.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PSY-4.A</w:t>
      </w:r>
    </w:p>
    <w:p>
      <w:pPr>
        <w:pBdr>
          <w:left w:val="single" w:color="6366f1" w:sz="6" w:space="8"/>
        </w:pBdr>
        <w:spacing w:after="120" w:before="80"/>
        <w:ind w:left="360" w:right="360"/>
      </w:pPr>
      <w:r>
        <w:rPr>
          <w:i/>
          <w:iCs/>
          <w:color w:val="333333"/>
          <w:sz w:val="21"/>
          <w:szCs w:val="21"/>
        </w:rPr>
        <w:t xml:space="preserve">A researcher measures hunger in participants using three methods: (1) time since last meal, (2) self-reported hunger rating, and (3) blood glucose levels. She finds that time since last meal and blood glucose levels predict actual food intake, but self-reported hunger ratings are only weakly correlated with intake.</w:t>
      </w:r>
    </w:p>
    <w:p>
      <w:pPr>
        <w:spacing w:after="100"/>
      </w:pPr>
      <w:r>
        <w:t xml:space="preserve">Which conclusion about motivation and hunger is best supported by these findings?</w:t>
      </w:r>
    </w:p>
    <w:p>
      <w:pPr>
        <w:spacing w:before="40"/>
        <w:ind w:left="360"/>
      </w:pPr>
      <w:r>
        <w:rPr>
          <w:b/>
          <w:bCs/>
          <w:sz w:val="21"/>
          <w:szCs w:val="21"/>
        </w:rPr>
        <w:t xml:space="preserve">(A) </w:t>
      </w:r>
      <w:r>
        <w:rPr>
          <w:sz w:val="21"/>
          <w:szCs w:val="21"/>
        </w:rPr>
        <w:t xml:space="preserve">Physiological hunger signals (blood glucose, time since eating) are better predictors of actual eating behavior than subjective self-report, suggesting hunger has both biological and psychological components that can diverge</w:t>
      </w:r>
      <w:r>
        <w:rPr>
          <w:b/>
          <w:bCs/>
          <w:color w:val="16a34a"/>
          <w:sz w:val="21"/>
          <w:szCs w:val="21"/>
        </w:rPr>
        <w:t xml:space="preserve"> ✓</w:t>
      </w:r>
    </w:p>
    <w:p>
      <w:pPr>
        <w:spacing w:after="60"/>
        <w:ind w:left="720"/>
      </w:pPr>
      <w:r>
        <w:rPr>
          <w:i/>
          <w:iCs/>
          <w:color w:val="666666"/>
          <w:sz w:val="19"/>
          <w:szCs w:val="19"/>
        </w:rPr>
        <w:t xml:space="preserve">The dissociation between physiological measures and self-report shows that hunger motivation is partly regulated by homeostatic biological signals (glucose, time fasting) and partly by psychological factors (perceived hunger, emotional eating) — these can diverge, with physiological measures better predicting actual intake in research settings.</w:t>
      </w:r>
    </w:p>
    <w:p>
      <w:pPr>
        <w:spacing w:before="40"/>
        <w:ind w:left="360"/>
      </w:pPr>
      <w:r>
        <w:rPr>
          <w:b/>
          <w:bCs/>
          <w:sz w:val="21"/>
          <w:szCs w:val="21"/>
        </w:rPr>
        <w:t xml:space="preserve">(B) </w:t>
      </w:r>
      <w:r>
        <w:rPr>
          <w:sz w:val="21"/>
          <w:szCs w:val="21"/>
        </w:rPr>
        <w:t xml:space="preserve">The findings prove that hunger is entirely a learned behavior with no biological basis, since self-report measures (psychological) fail to predict intake</w:t>
      </w:r>
      <w:r>
        <w:rPr>
          <w:b/>
          <w:bCs/>
          <w:color w:val="dc2626"/>
          <w:sz w:val="21"/>
          <w:szCs w:val="21"/>
        </w:rPr>
        <w:t xml:space="preserve"> ✗</w:t>
      </w:r>
    </w:p>
    <w:p>
      <w:pPr>
        <w:spacing w:after="60"/>
        <w:ind w:left="720"/>
      </w:pPr>
      <w:r>
        <w:rPr>
          <w:i/>
          <w:iCs/>
          <w:color w:val="666666"/>
          <w:sz w:val="19"/>
          <w:szCs w:val="19"/>
        </w:rPr>
        <w:t xml:space="preserve">The physiological measures (blood glucose, time since eating) do predict intake — the findings show biological factors are important predictors; the weak self-report link suggests psychological hunger perception can diverge from physiological signals, not that hunger is entirely learned.</w:t>
      </w:r>
    </w:p>
    <w:p>
      <w:pPr>
        <w:spacing w:before="40"/>
        <w:ind w:left="360"/>
      </w:pPr>
      <w:r>
        <w:rPr>
          <w:b/>
          <w:bCs/>
          <w:sz w:val="21"/>
          <w:szCs w:val="21"/>
        </w:rPr>
        <w:t xml:space="preserve">(C) </w:t>
      </w:r>
      <w:r>
        <w:rPr>
          <w:sz w:val="21"/>
          <w:szCs w:val="21"/>
        </w:rPr>
        <w:t xml:space="preserve">Drive reduction theory is invalidated because neither hunger drive (blood glucose) nor its reduction (eating) is correlated in the study</w:t>
      </w:r>
      <w:r>
        <w:rPr>
          <w:b/>
          <w:bCs/>
          <w:color w:val="dc2626"/>
          <w:sz w:val="21"/>
          <w:szCs w:val="21"/>
        </w:rPr>
        <w:t xml:space="preserve"> ✗</w:t>
      </w:r>
    </w:p>
    <w:p>
      <w:pPr>
        <w:spacing w:after="60"/>
        <w:ind w:left="720"/>
      </w:pPr>
      <w:r>
        <w:rPr>
          <w:i/>
          <w:iCs/>
          <w:color w:val="666666"/>
          <w:sz w:val="19"/>
          <w:szCs w:val="19"/>
        </w:rPr>
        <w:t xml:space="preserve">Blood glucose level and time since eating both predict food intake, consistent with drive reduction theory (hunger drive leads to eating behavior) — drive reduction is not invalidated; self-report divergence from physiological measures reveals the complexity of hunger, not the failure of drive reduction.</w:t>
      </w:r>
    </w:p>
    <w:p>
      <w:pPr>
        <w:spacing w:before="40"/>
        <w:ind w:left="360"/>
      </w:pPr>
      <w:r>
        <w:rPr>
          <w:b/>
          <w:bCs/>
          <w:sz w:val="21"/>
          <w:szCs w:val="21"/>
        </w:rPr>
        <w:t xml:space="preserve">(D) </w:t>
      </w:r>
      <w:r>
        <w:rPr>
          <w:sz w:val="21"/>
          <w:szCs w:val="21"/>
        </w:rPr>
        <w:t xml:space="preserve">Incentive theory is confirmed since participants ate based entirely on external food cues rather than internal hunger signals</w:t>
      </w:r>
      <w:r>
        <w:rPr>
          <w:b/>
          <w:bCs/>
          <w:color w:val="dc2626"/>
          <w:sz w:val="21"/>
          <w:szCs w:val="21"/>
        </w:rPr>
        <w:t xml:space="preserve"> ✗</w:t>
      </w:r>
    </w:p>
    <w:p>
      <w:pPr>
        <w:spacing w:after="60"/>
        <w:ind w:left="720"/>
      </w:pPr>
      <w:r>
        <w:rPr>
          <w:i/>
          <w:iCs/>
          <w:color w:val="666666"/>
          <w:sz w:val="19"/>
          <w:szCs w:val="19"/>
        </w:rPr>
        <w:t xml:space="preserve">Incentive theory emphasizes external rewards pulling behavior — the findings show internal physiological signals (blood glucose) predict intake, alongside self-report. The data support multiple motivational mechanisms (biological + psychological), not exclusive external incentive control.</w:t>
      </w:r>
    </w:p>
    <w:p>
      <w:r>
        <w:br w:type="page"/>
      </w:r>
    </w:p>
    <w:p>
      <w:pPr>
        <w:pStyle w:val="Heading1"/>
      </w:pPr>
      <w:r>
        <w:t xml:space="preserve">Unit 5: Mental and Physical Health</w:t>
      </w:r>
    </w:p>
    <w:p>
      <w:pPr>
        <w:spacing w:after="200"/>
      </w:pPr>
      <w:r>
        <w:rPr>
          <w:i/>
          <w:iCs/>
          <w:color w:val="6366f1"/>
          <w:sz w:val="20"/>
          <w:szCs w:val="20"/>
        </w:rPr>
        <w:t xml:space="preserve">College Board Exam Weight: 20%</w:t>
      </w:r>
    </w:p>
    <w:p>
      <w:pPr>
        <w:pStyle w:val="Heading2"/>
      </w:pPr>
      <w:r>
        <w:t xml:space="preserve">Study Guide</w:t>
      </w:r>
    </w:p>
    <w:p>
      <w:pPr>
        <w:pBdr>
          <w:left w:val="single" w:color="6366f1" w:sz="6" w:space="8"/>
        </w:pBdr>
        <w:spacing w:after="200"/>
        <w:ind w:left="200"/>
      </w:pPr>
      <w:r>
        <w:rPr>
          <w:i/>
          <w:iCs/>
          <w:color w:val="444444"/>
        </w:rPr>
        <w:t xml:space="preserve">Mental and physical health examines how psychological disorders are classified and explained (biomedical and biopsychosocial models), major disorder categories (anxiety, mood, schizophrenia spectrum, trauma), evidence-based treatments, and the bidirectional relationship between stress and physical health.</w:t>
      </w:r>
    </w:p>
    <w:p>
      <w:pPr>
        <w:pStyle w:val="Heading3"/>
      </w:pPr>
      <w:r>
        <w:t xml:space="preserve">DSM-5 &amp; Diagnostic Models</w:t>
      </w:r>
    </w:p>
    <w:p>
      <w:pPr>
        <w:spacing w:after="160"/>
      </w:pPr>
      <w:r>
        <w:t xml:space="preserve">The DSM-5 provides standardized diagnostic criteria based on symptom patterns and functional impairment. The biomedical model views disorders as diseases with biological causes; the biopsychosocial model integrates biological, psychological, and social factors. The diathesis-stress model proposes that disorders emerge from the interaction of a pre-existing vulnerability with environmental stressors.</w:t>
      </w:r>
    </w:p>
    <w:p>
      <w:pPr>
        <w:pStyle w:val="Heading3"/>
      </w:pPr>
      <w:r>
        <w:t xml:space="preserve">Major Mood Disorders</w:t>
      </w:r>
    </w:p>
    <w:p>
      <w:pPr>
        <w:spacing w:after="160"/>
      </w:pPr>
      <w:r>
        <w:t xml:space="preserve">Major mood disorders: major depressive disorder (MDD) — 5+ depressive symptoms for 2+ weeks, no manic history; bipolar I — at least one manic episode; bipolar II — hypomanic + depressive episodes. Beck's cognitive triad of depression: negative views of self, world, and future, maintained by cognitive distortions (overgeneralization, all-or-nothing thinking, catastrophizing).</w:t>
      </w:r>
    </w:p>
    <w:p>
      <w:pPr>
        <w:pStyle w:val="Heading3"/>
      </w:pPr>
      <w:r>
        <w:t xml:space="preserve">Anxiety &amp; Trauma-Related Disorders</w:t>
      </w:r>
    </w:p>
    <w:p>
      <w:pPr>
        <w:spacing w:after="160"/>
      </w:pPr>
      <w:r>
        <w:t xml:space="preserve">Anxiety and trauma-related disorders: generalized anxiety disorder (chronic, uncontrollable worry); panic disorder (recurrent unexpected panic attacks); obsessive-compulsive disorder (intrusive obsessions + compulsions); post-traumatic stress disorder (intrusive memories, avoidance, hyperarousal, negative cognitions after trauma). Avoidance maintains anxiety by preventing extinction of conditioned fear.</w:t>
      </w:r>
    </w:p>
    <w:p>
      <w:pPr>
        <w:pStyle w:val="Heading3"/>
      </w:pPr>
      <w:r>
        <w:t xml:space="preserve">Schizophrenia Spectrum</w:t>
      </w:r>
    </w:p>
    <w:p>
      <w:pPr>
        <w:spacing w:after="160"/>
      </w:pPr>
      <w:r>
        <w:t xml:space="preserve">Schizophrenia spectrum: positive symptoms (excesses — hallucinations, delusions, disorganized speech/behavior) vs. negative symptoms (deficits — flat affect, alogia, avolition, anhedonia). Diagnosis requires ≥2 symptoms for ≥6 months with functional decline. Dopamine hyperactivity in mesolimbic pathway is implicated in positive symptoms.</w:t>
      </w:r>
    </w:p>
    <w:p>
      <w:pPr>
        <w:pStyle w:val="Heading3"/>
      </w:pPr>
      <w:r>
        <w:t xml:space="preserve">Psychological Treatments</w:t>
      </w:r>
    </w:p>
    <w:p>
      <w:pPr>
        <w:spacing w:after="160"/>
      </w:pPr>
      <w:r>
        <w:t xml:space="preserve">Psychological treatments: psychoanalytic — free association, dream analysis, transference interpretation, resistance; humanistic/client-centered — unconditional positive regard, empathy, genuineness; CBT — identifies and restructures maladaptive cognitions + behavioral activation; behavioral — systematic desensitization (graduated exposure + relaxation), flooding (immediate full exposure), exposure and response prevention (ERP for OCD); group therapy — universality, cohesion, interpersonal learning (Yalom's curative factors).</w:t>
      </w:r>
    </w:p>
    <w:p>
      <w:pPr>
        <w:pStyle w:val="Heading3"/>
      </w:pPr>
      <w:r>
        <w:t xml:space="preserve">Biomedical Treatments</w:t>
      </w:r>
    </w:p>
    <w:p>
      <w:pPr>
        <w:spacing w:after="160"/>
      </w:pPr>
      <w:r>
        <w:t xml:space="preserve">Biomedical treatments: antidepressants — SSRIs block serotonin reuptake (fluoxetine, sertraline); MAOIs block serotonin/NE breakdown; SNRIs block both. Antipsychotics — typical/first-generation block D2 dopamine receptors; risk of tardive dyskinesia (late-onset involuntary movements). Mood stabilizers — lithium for bipolar disorder. Anxiolytics — benzodiazepines enhance GABA (short-term only; dependence risk). Electroconvulsive therapy (ECT) — effective for severe treatment-resistant depression.</w:t>
      </w:r>
    </w:p>
    <w:p>
      <w:pPr>
        <w:pStyle w:val="Heading3"/>
      </w:pPr>
      <w:r>
        <w:t xml:space="preserve">Stress, Appraisal &amp; Physical Health</w:t>
      </w:r>
    </w:p>
    <w:p>
      <w:pPr>
        <w:spacing w:after="160"/>
      </w:pPr>
      <w:r>
        <w:t xml:space="preserve">Stress and health: Selye's general adaptation syndrome (GAS) — alarm → resistance → exhaustion. Lazarus's transactional model — stress depends on primary appraisal (is this threatening?) and secondary appraisal (do I have resources to cope?). Chronic stress activates the HPA axis, elevating cortisol — which suppresses immune function (increased infection, slower wound healing). Social support buffers the stress response and improves health outcomes independently of health behaviors.</w:t>
      </w:r>
    </w:p>
    <w:p>
      <w:pPr>
        <w:shd w:fill="FEF3C7" w:val="clear"/>
        <w:spacing w:after="200" w:before="240"/>
        <w:ind w:left="200" w:right="200"/>
      </w:pPr>
      <w:r>
        <w:rPr>
          <w:b/>
          <w:bCs/>
          <w:sz w:val="22"/>
          <w:szCs w:val="22"/>
        </w:rPr>
        <w:t xml:space="preserve">Exam Tip:  </w:t>
      </w:r>
      <w:r>
        <w:rPr>
          <w:sz w:val="21"/>
          <w:szCs w:val="21"/>
        </w:rPr>
        <w:t xml:space="preserve">FRQ questions on treatment require matching the specific therapy type to the correct theoretical basis — cognitive-behavioral therapies require naming the cognitive distortion OR the behavioral technique (e.g., ERP), not just 'therapy.'</w:t>
      </w:r>
    </w:p>
    <w:p>
      <w:pPr>
        <w:pStyle w:val="Heading2"/>
      </w:pPr>
      <w:r>
        <w:t xml:space="preserve">Drills</w:t>
      </w:r>
      <w:r>
        <w:rPr>
          <w:b w:val="false"/>
          <w:bCs w:val="false"/>
          <w:color w:val="888888"/>
          <w:sz w:val="22"/>
          <w:szCs w:val="22"/>
        </w:rPr>
        <w:t xml:space="preserve">  (70 cards)</w:t>
      </w:r>
    </w:p>
    <w:p>
      <w:pPr>
        <w:pStyle w:val="Heading3"/>
      </w:pPr>
      <w:r>
        <w:t xml:space="preserve">Definition → Term</w:t>
      </w:r>
      <w:r>
        <w:rPr>
          <w:b w:val="false"/>
          <w:bCs w:val="false"/>
          <w:color w:val="888888"/>
          <w:sz w:val="22"/>
          <w:szCs w:val="22"/>
        </w:rPr>
        <w:t xml:space="preserve">  (60)</w:t>
      </w:r>
    </w:p>
    <w:p>
      <w:pPr>
        <w:spacing w:before="100"/>
      </w:pPr>
      <w:r>
        <w:rPr>
          <w:b/>
          <w:bCs/>
        </w:rPr>
        <w:t xml:space="preserve">1. </w:t>
      </w:r>
      <w:r>
        <w:t xml:space="preserve">The theory that psychological disorders emerge from an interaction between a genetic or biological predisposition and environmental stressors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Diathesis-stress model</w:t>
      </w:r>
    </w:p>
    <w:p>
      <w:pPr>
        <w:spacing w:before="100"/>
      </w:pPr>
      <w:r>
        <w:rPr>
          <w:b/>
          <w:bCs/>
        </w:rPr>
        <w:t xml:space="preserve">2. </w:t>
      </w:r>
      <w:r>
        <w:t xml:space="preserve">A psychotherapy approach that identifies and challenges distorted negative thoughts and replaces them with more realistic, adaptive thinking patterns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Cognitive-behavioral therapy</w:t>
      </w:r>
    </w:p>
    <w:p>
      <w:pPr>
        <w:spacing w:before="100"/>
      </w:pPr>
      <w:r>
        <w:rPr>
          <w:b/>
          <w:bCs/>
        </w:rPr>
        <w:t xml:space="preserve">3. </w:t>
      </w:r>
      <w:r>
        <w:t xml:space="preserve">A behavior therapy technique in which a person is gradually and progressively exposed to a feared stimulus while practicing relaxation to extinguish the fear response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Systematic desensitization</w:t>
      </w:r>
    </w:p>
    <w:p>
      <w:pPr>
        <w:spacing w:before="100"/>
      </w:pPr>
      <w:r>
        <w:rPr>
          <w:b/>
          <w:bCs/>
        </w:rPr>
        <w:t xml:space="preserve">4. </w:t>
      </w:r>
      <w:r>
        <w:t xml:space="preserve">A depressive disorder characterized by persistent sadness, loss of interest, sleep disturbances, and cognitive impairment lasting at least two weeks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Major depressive disorder</w:t>
      </w:r>
    </w:p>
    <w:p>
      <w:pPr>
        <w:spacing w:before="100"/>
      </w:pPr>
      <w:r>
        <w:rPr>
          <w:b/>
          <w:bCs/>
        </w:rPr>
        <w:t xml:space="preserve">5. </w:t>
      </w:r>
      <w:r>
        <w:t xml:space="preserve">A psychotic disorder characterized by hallucinations, delusions, disorganized thinking, and negative symptoms such as flat affect and social withdrawal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Schizophrenia</w:t>
      </w:r>
    </w:p>
    <w:p>
      <w:pPr>
        <w:spacing w:before="100"/>
      </w:pPr>
      <w:r>
        <w:rPr>
          <w:b/>
          <w:bCs/>
        </w:rPr>
        <w:t xml:space="preserve">6. </w:t>
      </w:r>
      <w:r>
        <w:t xml:space="preserve">A mood disorder characterized by at least one manic episode (elevated or irritable mood, decreased need for sleep, grandiosity, impulsivity), typically also involving depressive episodes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Bipolar I</w:t>
      </w:r>
    </w:p>
    <w:p>
      <w:pPr>
        <w:spacing w:before="100"/>
      </w:pPr>
      <w:r>
        <w:rPr>
          <w:b/>
          <w:bCs/>
        </w:rPr>
        <w:t xml:space="preserve">7. </w:t>
      </w:r>
      <w:r>
        <w:t xml:space="preserve">Beck's model in which depression is maintained by negative thoughts about oneself, the world, and the future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Cognitive triad</w:t>
      </w:r>
    </w:p>
    <w:p>
      <w:pPr>
        <w:spacing w:before="100"/>
      </w:pPr>
      <w:r>
        <w:rPr>
          <w:b/>
          <w:bCs/>
        </w:rPr>
        <w:t xml:space="preserve">8. </w:t>
      </w:r>
      <w:r>
        <w:t xml:space="preserve">A movement disorder sometimes caused by long-term antipsychotic drug use, characterized by involuntary repetitive movements of the face, tongue, and limbs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Tardive dyskinesia</w:t>
      </w:r>
    </w:p>
    <w:p>
      <w:pPr>
        <w:spacing w:before="100"/>
      </w:pPr>
      <w:r>
        <w:rPr>
          <w:b/>
          <w:bCs/>
        </w:rPr>
        <w:t xml:space="preserve">9. </w:t>
      </w:r>
      <w:r>
        <w:t xml:space="preserve">A disorder characterized by persistent, unwanted intrusive thoughts (obsessions) and repetitive behaviors performed to reduce anxiety (compulsions)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Obsessive-compulsive disorder</w:t>
      </w:r>
    </w:p>
    <w:p>
      <w:pPr>
        <w:spacing w:before="100"/>
      </w:pPr>
      <w:r>
        <w:rPr>
          <w:b/>
          <w:bCs/>
        </w:rPr>
        <w:t xml:space="preserve">10. </w:t>
      </w:r>
      <w:r>
        <w:t xml:space="preserve">A trauma-related disorder characterized by flashbacks, nightmares, hypervigilance, emotional detachment, and insomnia following a traumatic event</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Post-traumatic stress disorder</w:t>
      </w:r>
    </w:p>
    <w:p>
      <w:pPr>
        <w:spacing w:before="100"/>
      </w:pPr>
      <w:r>
        <w:rPr>
          <w:b/>
          <w:bCs/>
        </w:rPr>
        <w:t xml:space="preserve">11. </w:t>
      </w:r>
      <w:r>
        <w:t xml:space="preserve">Medications used to treat schizophrenia and other psychotic disorders by blocking dopamine receptors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Antipsychotic medications</w:t>
      </w:r>
    </w:p>
    <w:p>
      <w:pPr>
        <w:spacing w:before="100"/>
      </w:pPr>
      <w:r>
        <w:rPr>
          <w:b/>
          <w:bCs/>
        </w:rPr>
        <w:t xml:space="preserve">12. </w:t>
      </w:r>
      <w:r>
        <w:t xml:space="preserve">A mood stabilizer drug commonly used to treat bipolar disorder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Lithium</w:t>
      </w:r>
    </w:p>
    <w:p>
      <w:pPr>
        <w:spacing w:before="100"/>
      </w:pPr>
      <w:r>
        <w:rPr>
          <w:b/>
          <w:bCs/>
        </w:rPr>
        <w:t xml:space="preserve">13. </w:t>
      </w:r>
      <w:r>
        <w:t xml:space="preserve">Medications such as SSRIs used to treat depression, anxiety disorders, and some other conditions by affecting serotonin levels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Antidepressants</w:t>
      </w:r>
    </w:p>
    <w:p>
      <w:pPr>
        <w:spacing w:before="100"/>
      </w:pPr>
      <w:r>
        <w:rPr>
          <w:b/>
          <w:bCs/>
        </w:rPr>
        <w:t xml:space="preserve">14. </w:t>
      </w:r>
      <w:r>
        <w:t xml:space="preserve">Medications such as benzodiazepines used to reduce anxiety, often by enhancing GABA activity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Antianxiety drugs</w:t>
      </w:r>
    </w:p>
    <w:p>
      <w:pPr>
        <w:spacing w:before="100"/>
      </w:pPr>
      <w:r>
        <w:rPr>
          <w:b/>
          <w:bCs/>
        </w:rPr>
        <w:t xml:space="preserve">15. </w:t>
      </w:r>
      <w:r>
        <w:t xml:space="preserve">A treatment for severe, medication-resistant depression in which brief electrical currents are passed through the brain under anesthesia to induce a brief seizure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Electroconvulsive therapy</w:t>
      </w:r>
    </w:p>
    <w:p>
      <w:pPr>
        <w:spacing w:before="100"/>
      </w:pPr>
      <w:r>
        <w:rPr>
          <w:b/>
          <w:bCs/>
        </w:rPr>
        <w:t xml:space="preserve">16. </w:t>
      </w:r>
      <w:r>
        <w:t xml:space="preserve">A non-invasive brain stimulation procedure that uses magnetic pulses to activate or inhibit specific brain regions; used to treat depression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TMS (transcranial magnetic stimulation)</w:t>
      </w:r>
    </w:p>
    <w:p>
      <w:pPr>
        <w:spacing w:before="100"/>
      </w:pPr>
      <w:r>
        <w:rPr>
          <w:b/>
          <w:bCs/>
        </w:rPr>
        <w:t xml:space="preserve">17. </w:t>
      </w:r>
      <w:r>
        <w:t xml:space="preserve">A neurosurgical procedure in which neural pathways in the prefrontal cortex are severed; largely abandoned due to severe side effects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Lobotomy</w:t>
      </w:r>
    </w:p>
    <w:p>
      <w:pPr>
        <w:spacing w:before="100"/>
      </w:pPr>
      <w:r>
        <w:rPr>
          <w:b/>
          <w:bCs/>
        </w:rPr>
        <w:t xml:space="preserve">18. </w:t>
      </w:r>
      <w:r>
        <w:t xml:space="preserve">A humanistic therapy technique in which the therapist reflects the client's feelings, demonstrates empathy, and provides a non-judgmental environment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Active listening</w:t>
      </w:r>
    </w:p>
    <w:p>
      <w:pPr>
        <w:spacing w:before="100"/>
      </w:pPr>
      <w:r>
        <w:rPr>
          <w:b/>
          <w:bCs/>
        </w:rPr>
        <w:t xml:space="preserve">19. </w:t>
      </w:r>
      <w:r>
        <w:t xml:space="preserve">Rogers's therapeutic approach in which the therapist creates a safe environment through empathy, genuineness, and unconditional positive regard to facilitate client growth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Person-centered therapy</w:t>
      </w:r>
    </w:p>
    <w:p>
      <w:pPr>
        <w:spacing w:before="100"/>
      </w:pPr>
      <w:r>
        <w:rPr>
          <w:b/>
          <w:bCs/>
        </w:rPr>
        <w:t xml:space="preserve">20. </w:t>
      </w:r>
      <w:r>
        <w:t xml:space="preserve">Ellis's cognitive therapy that identifies irrational beliefs (e.g., 'I must be perfect') and disputes them with logic and evidence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Rational emotive behavior therapy</w:t>
      </w:r>
    </w:p>
    <w:p>
      <w:pPr>
        <w:spacing w:before="100"/>
      </w:pPr>
      <w:r>
        <w:rPr>
          <w:b/>
          <w:bCs/>
        </w:rPr>
        <w:t xml:space="preserve">21. </w:t>
      </w:r>
      <w:r>
        <w:t xml:space="preserve">A cognitive-behavioral therapy developed for borderline personality disorder that combines acceptance with behavior change strategies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Dialectical behavior therapy</w:t>
      </w:r>
    </w:p>
    <w:p>
      <w:pPr>
        <w:spacing w:before="100"/>
      </w:pPr>
      <w:r>
        <w:rPr>
          <w:b/>
          <w:bCs/>
        </w:rPr>
        <w:t xml:space="preserve">22. </w:t>
      </w:r>
      <w:r>
        <w:t xml:space="preserve">A technique in which a patient learns to monitor and control a physiological response (e.g., heart rate, muscle tension) using real-time feedback</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Biofeedback</w:t>
      </w:r>
    </w:p>
    <w:p>
      <w:pPr>
        <w:spacing w:before="100"/>
      </w:pPr>
      <w:r>
        <w:rPr>
          <w:b/>
          <w:bCs/>
        </w:rPr>
        <w:t xml:space="preserve">23. </w:t>
      </w:r>
      <w:r>
        <w:t xml:space="preserve">A behavior therapy in which tokens are earned for desired behaviors and exchanged for rewards; used in institutional settings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Token economies</w:t>
      </w:r>
    </w:p>
    <w:p>
      <w:pPr>
        <w:spacing w:before="100"/>
      </w:pPr>
      <w:r>
        <w:rPr>
          <w:b/>
          <w:bCs/>
        </w:rPr>
        <w:t xml:space="preserve">24. </w:t>
      </w:r>
      <w:r>
        <w:t xml:space="preserve">A behavior therapy in which an unwanted behavior is paired with an unpleasant stimulus to reduce the behavior through classical conditioning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Aversion therapies</w:t>
      </w:r>
    </w:p>
    <w:p>
      <w:pPr>
        <w:spacing w:before="100"/>
      </w:pPr>
      <w:r>
        <w:rPr>
          <w:b/>
          <w:bCs/>
        </w:rPr>
        <w:t xml:space="preserve">25. </w:t>
      </w:r>
      <w:r>
        <w:t xml:space="preserve">A psychoanalytic technique in which the patient is encouraged to say whatever comes to mind without censorship, revealing unconscious material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Free association</w:t>
      </w:r>
    </w:p>
    <w:p>
      <w:pPr>
        <w:spacing w:before="100"/>
      </w:pPr>
      <w:r>
        <w:rPr>
          <w:b/>
          <w:bCs/>
        </w:rPr>
        <w:t xml:space="preserve">26. </w:t>
      </w:r>
      <w:r>
        <w:t xml:space="preserve">A cognitive-behavioral technique in which a therapist helps a client identify distorted or irrational automatic thoughts and replace them with more accurate, balanced thinking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Cognitive restructuring</w:t>
      </w:r>
    </w:p>
    <w:p>
      <w:pPr>
        <w:spacing w:before="100"/>
      </w:pPr>
      <w:r>
        <w:rPr>
          <w:b/>
          <w:bCs/>
        </w:rPr>
        <w:t xml:space="preserve">27. </w:t>
      </w:r>
      <w:r>
        <w:t xml:space="preserve">A behavior therapy in which a patient constructs a fear hierarchy and is progressively exposed to feared stimuli while maintaining relaxation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Exposure therapies</w:t>
      </w:r>
    </w:p>
    <w:p>
      <w:pPr>
        <w:spacing w:before="100"/>
      </w:pPr>
      <w:r>
        <w:rPr>
          <w:b/>
          <w:bCs/>
        </w:rPr>
        <w:t xml:space="preserve">28. </w:t>
      </w:r>
      <w:r>
        <w:t xml:space="preserve">A comprehensive, data-driven intervention for autism spectrum disorder based on operant conditioning principles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Applied behavior analysis</w:t>
      </w:r>
    </w:p>
    <w:p>
      <w:pPr>
        <w:spacing w:before="100"/>
      </w:pPr>
      <w:r>
        <w:rPr>
          <w:b/>
          <w:bCs/>
        </w:rPr>
        <w:t xml:space="preserve">29. </w:t>
      </w:r>
      <w:r>
        <w:t xml:space="preserve">The hypothesis that schizophrenia involves excess dopamine activity or hypersensitivity of dopamine receptors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Dopamine hypothesis</w:t>
      </w:r>
    </w:p>
    <w:p>
      <w:pPr>
        <w:spacing w:before="100"/>
      </w:pPr>
      <w:r>
        <w:rPr>
          <w:b/>
          <w:bCs/>
        </w:rPr>
        <w:t xml:space="preserve">30. </w:t>
      </w:r>
      <w:r>
        <w:t xml:space="preserve">A state of immobility and unresponsiveness seen in some schizophrenia patients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Catatonic stupor</w:t>
      </w:r>
    </w:p>
    <w:p>
      <w:pPr>
        <w:spacing w:before="100"/>
      </w:pPr>
      <w:r>
        <w:rPr>
          <w:b/>
          <w:bCs/>
        </w:rPr>
        <w:t xml:space="preserve">31. </w:t>
      </w:r>
      <w:r>
        <w:t xml:space="preserve">Reduced emotional expressiveness — a lack of facial expressions, voice inflection, or emotional reactivity; a negative symptom of schizophrenia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Flat affect</w:t>
      </w:r>
    </w:p>
    <w:p>
      <w:pPr>
        <w:spacing w:before="100"/>
      </w:pPr>
      <w:r>
        <w:rPr>
          <w:b/>
          <w:bCs/>
        </w:rPr>
        <w:t xml:space="preserve">32. </w:t>
      </w:r>
      <w:r>
        <w:t xml:space="preserve">Severely disorganized speech in schizophrenia in which words are strung together with no grammatical or logical structure, making communication nearly incomprehensible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Word salad</w:t>
      </w:r>
    </w:p>
    <w:p>
      <w:pPr>
        <w:spacing w:before="100"/>
      </w:pPr>
      <w:r>
        <w:rPr>
          <w:b/>
          <w:bCs/>
        </w:rPr>
        <w:t xml:space="preserve">33. </w:t>
      </w:r>
      <w:r>
        <w:t xml:space="preserve">A false, fixed belief not based in reality — a hallmark positive symptom of schizophrenia (e.g., believing one is being persecuted by the government)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Delusions</w:t>
      </w:r>
    </w:p>
    <w:p>
      <w:pPr>
        <w:spacing w:before="100"/>
      </w:pPr>
      <w:r>
        <w:rPr>
          <w:b/>
          <w:bCs/>
        </w:rPr>
        <w:t xml:space="preserve">34. </w:t>
      </w:r>
      <w:r>
        <w:t xml:space="preserve">Sensory experiences that occur without external stimuli — a positive symptom of schizophrenia most commonly involving hearing voices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Hallucinations</w:t>
      </w:r>
    </w:p>
    <w:p>
      <w:pPr>
        <w:spacing w:before="100"/>
      </w:pPr>
      <w:r>
        <w:rPr>
          <w:b/>
          <w:bCs/>
        </w:rPr>
        <w:t xml:space="preserve">35. </w:t>
      </w:r>
      <w:r>
        <w:t xml:space="preserve">Active symptoms of schizophrenia that represent an excess or distortion of normal functions (hallucinations, delusions, disorganized speech)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Positive symptoms</w:t>
      </w:r>
    </w:p>
    <w:p>
      <w:pPr>
        <w:spacing w:before="100"/>
      </w:pPr>
      <w:r>
        <w:rPr>
          <w:b/>
          <w:bCs/>
        </w:rPr>
        <w:t xml:space="preserve">36. </w:t>
      </w:r>
      <w:r>
        <w:t xml:space="preserve">Symptoms of schizophrenia that reflect a reduction in normal functions (flat affect, alogia, avolition, social withdrawal)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Negative symptoms</w:t>
      </w:r>
    </w:p>
    <w:p>
      <w:pPr>
        <w:spacing w:before="100"/>
      </w:pPr>
      <w:r>
        <w:rPr>
          <w:b/>
          <w:bCs/>
        </w:rPr>
        <w:t xml:space="preserve">37. </w:t>
      </w:r>
      <w:r>
        <w:t xml:space="preserve">A dissociative disorder characterized by significant memory loss for personal information or traumatic events, not due to brain damage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Dissociative amnesia</w:t>
      </w:r>
    </w:p>
    <w:p>
      <w:pPr>
        <w:spacing w:before="100"/>
      </w:pPr>
      <w:r>
        <w:rPr>
          <w:b/>
          <w:bCs/>
        </w:rPr>
        <w:t xml:space="preserve">38. </w:t>
      </w:r>
      <w:r>
        <w:t xml:space="preserve">A dissociative disorder characterized by the presence of two or more distinct personality states that alternately control behavior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Dissociative identity disorder</w:t>
      </w:r>
    </w:p>
    <w:p>
      <w:pPr>
        <w:spacing w:before="100"/>
      </w:pPr>
      <w:r>
        <w:rPr>
          <w:b/>
          <w:bCs/>
        </w:rPr>
        <w:t xml:space="preserve">39. </w:t>
      </w:r>
      <w:r>
        <w:t xml:space="preserve">An eating disorder characterized by self-starvation and intense fear of weight gain, often accompanied by distorted body image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Anorexia nervosa</w:t>
      </w:r>
    </w:p>
    <w:p>
      <w:pPr>
        <w:spacing w:before="100"/>
      </w:pPr>
      <w:r>
        <w:rPr>
          <w:b/>
          <w:bCs/>
        </w:rPr>
        <w:t xml:space="preserve">40. </w:t>
      </w:r>
      <w:r>
        <w:t xml:space="preserve">An eating disorder characterized by cycles of binge eating followed by purging behaviors to prevent weight gain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Bulimia nervosa</w:t>
      </w:r>
    </w:p>
    <w:p>
      <w:pPr>
        <w:spacing w:before="100"/>
      </w:pPr>
      <w:r>
        <w:rPr>
          <w:b/>
          <w:bCs/>
        </w:rPr>
        <w:t xml:space="preserve">41. </w:t>
      </w:r>
      <w:r>
        <w:t xml:space="preserve">A personality disorder characterized by a pattern of instability in relationships, self-image, and emotions, and impulsive behavior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Borderline personality disorder</w:t>
      </w:r>
    </w:p>
    <w:p>
      <w:pPr>
        <w:spacing w:before="100"/>
      </w:pPr>
      <w:r>
        <w:rPr>
          <w:b/>
          <w:bCs/>
        </w:rPr>
        <w:t xml:space="preserve">42. </w:t>
      </w:r>
      <w:r>
        <w:t xml:space="preserve">A personality disorder characterized by persistent disregard for others' rights, deceit, and lack of remorse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Antisocial personality disorder</w:t>
      </w:r>
    </w:p>
    <w:p>
      <w:pPr>
        <w:spacing w:before="100"/>
      </w:pPr>
      <w:r>
        <w:rPr>
          <w:b/>
          <w:bCs/>
        </w:rPr>
        <w:t xml:space="preserve">43. </w:t>
      </w:r>
      <w:r>
        <w:t xml:space="preserve">A personality disorder characterized by a pervasive pattern of grandiosity, need for admiration, and lack of empathy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Narcissistic personality disorder</w:t>
      </w:r>
    </w:p>
    <w:p>
      <w:pPr>
        <w:spacing w:before="100"/>
      </w:pPr>
      <w:r>
        <w:rPr>
          <w:b/>
          <w:bCs/>
        </w:rPr>
        <w:t xml:space="preserve">44. </w:t>
      </w:r>
      <w:r>
        <w:t xml:space="preserve">An anxiety disorder characterized by excessive, uncontrollable worry about multiple life domains lasting at least 6 months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Generalized anxiety disorder</w:t>
      </w:r>
    </w:p>
    <w:p>
      <w:pPr>
        <w:spacing w:before="100"/>
      </w:pPr>
      <w:r>
        <w:rPr>
          <w:b/>
          <w:bCs/>
        </w:rPr>
        <w:t xml:space="preserve">45. </w:t>
      </w:r>
      <w:r>
        <w:t xml:space="preserve">An anxiety disorder characterized by recurring unexpected panic attacks plus persistent worry about future attacks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Panic disorder</w:t>
      </w:r>
    </w:p>
    <w:p>
      <w:pPr>
        <w:spacing w:before="100"/>
      </w:pPr>
      <w:r>
        <w:rPr>
          <w:b/>
          <w:bCs/>
        </w:rPr>
        <w:t xml:space="preserve">46. </w:t>
      </w:r>
      <w:r>
        <w:t xml:space="preserve">Fear and avoidance of situations in which escape would be difficult or help unavailable during a panic attack</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Agoraphobia</w:t>
      </w:r>
    </w:p>
    <w:p>
      <w:pPr>
        <w:spacing w:before="100"/>
      </w:pPr>
      <w:r>
        <w:rPr>
          <w:b/>
          <w:bCs/>
        </w:rPr>
        <w:t xml:space="preserve">47. </w:t>
      </w:r>
      <w:r>
        <w:t xml:space="preserve">An anxiety disorder characterized by intense fear of social situations due to fear of embarrassment or negative evaluation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Social anxiety disorder</w:t>
      </w:r>
    </w:p>
    <w:p>
      <w:pPr>
        <w:spacing w:before="100"/>
      </w:pPr>
      <w:r>
        <w:rPr>
          <w:b/>
          <w:bCs/>
        </w:rPr>
        <w:t xml:space="preserve">48. </w:t>
      </w:r>
      <w:r>
        <w:t xml:space="preserve">A cultural syndrome found in some Latino cultures, characterized by sudden, uncontrollable attacks of crying, trembling, and shouting triggered by stressful events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Ataque de nervios</w:t>
      </w:r>
    </w:p>
    <w:p>
      <w:pPr>
        <w:spacing w:before="100"/>
      </w:pPr>
      <w:r>
        <w:rPr>
          <w:b/>
          <w:bCs/>
        </w:rPr>
        <w:t xml:space="preserve">49. </w:t>
      </w:r>
      <w:r>
        <w:t xml:space="preserve">A Japanese cultural syndrome characterized by intense fear of offending others through one's appearance or behavior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Taijin kyofusho</w:t>
      </w:r>
    </w:p>
    <w:p>
      <w:pPr>
        <w:spacing w:before="100"/>
      </w:pPr>
      <w:r>
        <w:rPr>
          <w:b/>
          <w:bCs/>
        </w:rPr>
        <w:t xml:space="preserve">50. </w:t>
      </w:r>
      <w:r>
        <w:t xml:space="preserve">An OCD-related disorder characterized by persistent difficulty discarding possessions, regardless of their actual value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Hoarding disorder</w:t>
      </w:r>
    </w:p>
    <w:p>
      <w:pPr>
        <w:spacing w:before="100"/>
      </w:pPr>
      <w:r>
        <w:rPr>
          <w:b/>
          <w:bCs/>
        </w:rPr>
        <w:t xml:space="preserve">51. </w:t>
      </w:r>
      <w:r>
        <w:t xml:space="preserve">A mood disorder characterized by alternating hypomanic episodes and depressive episodes, but no full manic episodes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Bipolar II</w:t>
      </w:r>
    </w:p>
    <w:p>
      <w:pPr>
        <w:spacing w:before="100"/>
      </w:pPr>
      <w:r>
        <w:rPr>
          <w:b/>
          <w:bCs/>
        </w:rPr>
        <w:t xml:space="preserve">52. </w:t>
      </w:r>
      <w:r>
        <w:t xml:space="preserve">A depressive disorder characterized by a persistently depressed mood lasting at least 2 years, less severe than MDD</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Persistent depressive disorder</w:t>
      </w:r>
    </w:p>
    <w:p>
      <w:pPr>
        <w:spacing w:before="100"/>
      </w:pPr>
      <w:r>
        <w:rPr>
          <w:b/>
          <w:bCs/>
        </w:rPr>
        <w:t xml:space="preserve">53. </w:t>
      </w:r>
      <w:r>
        <w:t xml:space="preserve">The early, pre-psychotic phase of schizophrenia during which subtle changes in behavior and thinking may appear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Prodromal phase</w:t>
      </w:r>
    </w:p>
    <w:p>
      <w:pPr>
        <w:spacing w:before="100"/>
      </w:pPr>
      <w:r>
        <w:rPr>
          <w:b/>
          <w:bCs/>
        </w:rPr>
        <w:t xml:space="preserve">54. </w:t>
      </w:r>
      <w:r>
        <w:t xml:space="preserve">The phase of schizophrenia during which positive and negative symptoms are most prominent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Active phase</w:t>
      </w:r>
    </w:p>
    <w:p>
      <w:pPr>
        <w:spacing w:before="100"/>
      </w:pPr>
      <w:r>
        <w:rPr>
          <w:b/>
          <w:bCs/>
        </w:rPr>
        <w:t xml:space="preserve">55. </w:t>
      </w:r>
      <w:r>
        <w:t xml:space="preserve">The phase of schizophrenia following the active phase in which positive symptoms decrease but negative symptoms and impairment often remain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Residual phase</w:t>
      </w:r>
    </w:p>
    <w:p>
      <w:pPr>
        <w:spacing w:before="100"/>
      </w:pPr>
      <w:r>
        <w:rPr>
          <w:b/>
          <w:bCs/>
        </w:rPr>
        <w:t xml:space="preserve">56. </w:t>
      </w:r>
      <w:r>
        <w:t xml:space="preserve">A pattern of critical, hostile, and emotionally overinvolved family communication that is associated with higher relapse rates in schizophrenia</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Expressed emotion</w:t>
      </w:r>
    </w:p>
    <w:p>
      <w:pPr>
        <w:spacing w:before="100"/>
      </w:pPr>
      <w:r>
        <w:rPr>
          <w:b/>
          <w:bCs/>
        </w:rPr>
        <w:t xml:space="preserve">57. </w:t>
      </w:r>
      <w:r>
        <w:t xml:space="preserve">A mental state in which a person is out of contact with reality, characterized by hallucinations and/or delusions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Psychosis</w:t>
      </w:r>
    </w:p>
    <w:p>
      <w:pPr>
        <w:spacing w:before="100"/>
      </w:pPr>
      <w:r>
        <w:rPr>
          <w:b/>
          <w:bCs/>
        </w:rPr>
        <w:t xml:space="preserve">58. </w:t>
      </w:r>
      <w:r>
        <w:t xml:space="preserve">The ethical principle requiring psychologists to avoid causing harm to their clients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Nonmaleficence</w:t>
      </w:r>
    </w:p>
    <w:p>
      <w:pPr>
        <w:spacing w:before="100"/>
      </w:pPr>
      <w:r>
        <w:rPr>
          <w:b/>
          <w:bCs/>
        </w:rPr>
        <w:t xml:space="preserve">59. </w:t>
      </w:r>
      <w:r>
        <w:t xml:space="preserve">An awareness and respect for cultural differences that a therapist brings to therapy, recognizing the limits of one's own cultural lens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Cultural humility</w:t>
      </w:r>
    </w:p>
    <w:p>
      <w:pPr>
        <w:spacing w:before="100"/>
      </w:pPr>
      <w:r>
        <w:rPr>
          <w:b/>
          <w:bCs/>
        </w:rPr>
        <w:t xml:space="preserve">60. </w:t>
      </w:r>
      <w:r>
        <w:t xml:space="preserve">The quality of the therapist-client relationship, including trust, collaboration, and emotional bond; one of the strongest predictors of therapy success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Therapeutic alliance</w:t>
      </w:r>
    </w:p>
    <w:p>
      <w:pPr>
        <w:pStyle w:val="Heading3"/>
      </w:pPr>
      <w:r>
        <w:t xml:space="preserve">Significance → Person</w:t>
      </w:r>
      <w:r>
        <w:rPr>
          <w:b w:val="false"/>
          <w:bCs w:val="false"/>
          <w:color w:val="888888"/>
          <w:sz w:val="22"/>
          <w:szCs w:val="22"/>
        </w:rPr>
        <w:t xml:space="preserve">  (3)</w:t>
      </w:r>
    </w:p>
    <w:p>
      <w:pPr>
        <w:spacing w:before="100"/>
      </w:pPr>
      <w:r>
        <w:rPr>
          <w:b/>
          <w:bCs/>
        </w:rPr>
        <w:t xml:space="preserve">1. </w:t>
      </w:r>
      <w:r>
        <w:t xml:space="preserve">Developed the cognitive triad model of depression and cognitive-behavioral therapy, identifying the role of distorted thinking in maintaining depression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Aaron Beck</w:t>
      </w:r>
    </w:p>
    <w:p>
      <w:pPr>
        <w:spacing w:before="100"/>
      </w:pPr>
      <w:r>
        <w:rPr>
          <w:b/>
          <w:bCs/>
        </w:rPr>
        <w:t xml:space="preserve">2. </w:t>
      </w:r>
      <w:r>
        <w:t xml:space="preserve">Developed rational emotive behavior therapy (REBT), arguing that irrational beliefs — not events themselves — cause emotional distress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Albert Ellis</w:t>
      </w:r>
    </w:p>
    <w:p>
      <w:pPr>
        <w:spacing w:before="100"/>
      </w:pPr>
      <w:r>
        <w:rPr>
          <w:b/>
          <w:bCs/>
        </w:rPr>
        <w:t xml:space="preserve">3. </w:t>
      </w:r>
      <w:r>
        <w:t xml:space="preserve">Developed systematic desensitization, a behavior therapy technique for treating phobias by combining a fear hierarchy with relaxation training</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Joseph Wolpe</w:t>
      </w:r>
    </w:p>
    <w:p>
      <w:pPr>
        <w:pStyle w:val="Heading3"/>
      </w:pPr>
      <w:r>
        <w:t xml:space="preserve">Concept Multiple Choice</w:t>
      </w:r>
      <w:r>
        <w:rPr>
          <w:b w:val="false"/>
          <w:bCs w:val="false"/>
          <w:color w:val="888888"/>
          <w:sz w:val="22"/>
          <w:szCs w:val="22"/>
        </w:rPr>
        <w:t xml:space="preserve">  (7)</w:t>
      </w:r>
    </w:p>
    <w:p>
      <w:pPr>
        <w:spacing w:before="180"/>
      </w:pPr>
      <w:r>
        <w:rPr>
          <w:b/>
          <w:bCs/>
        </w:rPr>
        <w:t xml:space="preserve">1. </w:t>
      </w:r>
      <w:r>
        <w:t xml:space="preserve">A 28-year-old man returns from combat with nightmares about battle, hypervigilance in public spaces, emotional numbness, and inability to sleep. Which diagnosis is most consistent with this presentation?</w:t>
      </w:r>
      <w:r>
        <w:rPr>
          <w:color w:val="16a34a"/>
          <w:sz w:val="18"/>
          <w:szCs w:val="18"/>
        </w:rPr>
        <w:t xml:space="preserve">  [Easy]</w:t>
      </w:r>
    </w:p>
    <w:p>
      <w:pPr>
        <w:spacing w:before="40"/>
        <w:ind w:left="720"/>
      </w:pPr>
      <w:r>
        <w:rPr>
          <w:b/>
          <w:bCs/>
          <w:color w:val="16a34a"/>
        </w:rPr>
        <w:t xml:space="preserve">✓ </w:t>
      </w:r>
      <w:r>
        <w:t xml:space="preserve">Post-traumatic stress disorder</w:t>
      </w:r>
    </w:p>
    <w:p>
      <w:pPr>
        <w:spacing w:after="60"/>
        <w:ind w:left="1080"/>
      </w:pPr>
      <w:r>
        <w:rPr>
          <w:i/>
          <w:iCs/>
          <w:color w:val="666666"/>
          <w:sz w:val="19"/>
          <w:szCs w:val="19"/>
        </w:rPr>
        <w:t xml:space="preserve">PTSD is characterized by re-experiencing (nightmares/flashbacks), hyperarousal (hypervigilance), emotional numbing, and sleep disturbance following exposure to a traumatic event — all present in this case.</w:t>
      </w:r>
    </w:p>
    <w:p>
      <w:pPr>
        <w:spacing w:before="40"/>
        <w:ind w:left="720"/>
      </w:pPr>
      <w:r>
        <w:rPr>
          <w:b/>
          <w:bCs/>
          <w:color w:val="dc2626"/>
        </w:rPr>
        <w:t xml:space="preserve">✗ </w:t>
      </w:r>
      <w:r>
        <w:t xml:space="preserve">Generalized anxiety disorder</w:t>
      </w:r>
    </w:p>
    <w:p>
      <w:pPr>
        <w:spacing w:after="60"/>
        <w:ind w:left="1080"/>
      </w:pPr>
      <w:r>
        <w:rPr>
          <w:i/>
          <w:iCs/>
          <w:color w:val="666666"/>
          <w:sz w:val="19"/>
          <w:szCs w:val="19"/>
        </w:rPr>
        <w:t xml:space="preserve">GAD involves excessive worry about multiple life areas without a specific traumatic trigger — it does not produce combat flashbacks or hypervigilance in the trauma-specific way described.</w:t>
      </w:r>
    </w:p>
    <w:p>
      <w:pPr>
        <w:spacing w:before="40"/>
        <w:ind w:left="720"/>
      </w:pPr>
      <w:r>
        <w:rPr>
          <w:b/>
          <w:bCs/>
          <w:color w:val="dc2626"/>
        </w:rPr>
        <w:t xml:space="preserve">✗ </w:t>
      </w:r>
      <w:r>
        <w:t xml:space="preserve">Panic disorder</w:t>
      </w:r>
    </w:p>
    <w:p>
      <w:pPr>
        <w:spacing w:after="60"/>
        <w:ind w:left="1080"/>
      </w:pPr>
      <w:r>
        <w:rPr>
          <w:i/>
          <w:iCs/>
          <w:color w:val="666666"/>
          <w:sz w:val="19"/>
          <w:szCs w:val="19"/>
        </w:rPr>
        <w:t xml:space="preserve">Panic disorder involves recurrent unexpected panic attacks plus worry about future attacks — the scenario describes a post-trauma pattern, not spontaneous panic attacks.</w:t>
      </w:r>
    </w:p>
    <w:p>
      <w:pPr>
        <w:spacing w:before="40"/>
        <w:ind w:left="720"/>
      </w:pPr>
      <w:r>
        <w:rPr>
          <w:b/>
          <w:bCs/>
          <w:color w:val="dc2626"/>
        </w:rPr>
        <w:t xml:space="preserve">✗ </w:t>
      </w:r>
      <w:r>
        <w:t xml:space="preserve">Bipolar I disorder</w:t>
      </w:r>
    </w:p>
    <w:p>
      <w:pPr>
        <w:spacing w:after="60"/>
        <w:ind w:left="1080"/>
      </w:pPr>
      <w:r>
        <w:rPr>
          <w:i/>
          <w:iCs/>
          <w:color w:val="666666"/>
          <w:sz w:val="19"/>
          <w:szCs w:val="19"/>
        </w:rPr>
        <w:t xml:space="preserve">Bipolar I involves alternating manic and depressive episodes — the symptoms described (hypervigilance, nightmares, numbing) are not consistent with the bipolar cycle.</w:t>
      </w:r>
    </w:p>
    <w:p>
      <w:pPr>
        <w:spacing w:before="180"/>
      </w:pPr>
      <w:r>
        <w:rPr>
          <w:b/>
          <w:bCs/>
        </w:rPr>
        <w:t xml:space="preserve">2. </w:t>
      </w:r>
      <w:r>
        <w:t xml:space="preserve">A therapist teaches a client with social phobia progressive relaxation techniques, then constructs a fear hierarchy from least to most frightening social situations. Which therapy is being applied?</w:t>
      </w:r>
      <w:r>
        <w:rPr>
          <w:color w:val="d97706"/>
          <w:sz w:val="18"/>
          <w:szCs w:val="18"/>
        </w:rPr>
        <w:t xml:space="preserve">  [Medium]</w:t>
      </w:r>
    </w:p>
    <w:p>
      <w:pPr>
        <w:spacing w:before="40"/>
        <w:ind w:left="720"/>
      </w:pPr>
      <w:r>
        <w:rPr>
          <w:b/>
          <w:bCs/>
          <w:color w:val="16a34a"/>
        </w:rPr>
        <w:t xml:space="preserve">✓ </w:t>
      </w:r>
      <w:r>
        <w:t xml:space="preserve">Systematic desensitization</w:t>
      </w:r>
    </w:p>
    <w:p>
      <w:pPr>
        <w:spacing w:after="60"/>
        <w:ind w:left="1080"/>
      </w:pPr>
      <w:r>
        <w:rPr>
          <w:i/>
          <w:iCs/>
          <w:color w:val="666666"/>
          <w:sz w:val="19"/>
          <w:szCs w:val="19"/>
        </w:rPr>
        <w:t xml:space="preserve">Systematic desensitization pairs relaxation with progressive exposure to feared stimuli, based on classical conditioning — the fear response is replaced by a relaxation response at each step of the hierarchy.</w:t>
      </w:r>
    </w:p>
    <w:p>
      <w:pPr>
        <w:spacing w:before="40"/>
        <w:ind w:left="720"/>
      </w:pPr>
      <w:r>
        <w:rPr>
          <w:b/>
          <w:bCs/>
          <w:color w:val="dc2626"/>
        </w:rPr>
        <w:t xml:space="preserve">✗ </w:t>
      </w:r>
      <w:r>
        <w:t xml:space="preserve">Aversion therapy</w:t>
      </w:r>
    </w:p>
    <w:p>
      <w:pPr>
        <w:spacing w:after="60"/>
        <w:ind w:left="1080"/>
      </w:pPr>
      <w:r>
        <w:rPr>
          <w:i/>
          <w:iCs/>
          <w:color w:val="666666"/>
          <w:sz w:val="19"/>
          <w:szCs w:val="19"/>
        </w:rPr>
        <w:t xml:space="preserve">Aversion therapy pairs an unwanted behavior with an unpleasant stimulus to reduce the behavior — not the appropriate approach for treating a phobia through relaxation.</w:t>
      </w:r>
    </w:p>
    <w:p>
      <w:pPr>
        <w:spacing w:before="40"/>
        <w:ind w:left="720"/>
      </w:pPr>
      <w:r>
        <w:rPr>
          <w:b/>
          <w:bCs/>
          <w:color w:val="dc2626"/>
        </w:rPr>
        <w:t xml:space="preserve">✗ </w:t>
      </w:r>
      <w:r>
        <w:t xml:space="preserve">Free association</w:t>
      </w:r>
    </w:p>
    <w:p>
      <w:pPr>
        <w:spacing w:after="60"/>
        <w:ind w:left="1080"/>
      </w:pPr>
      <w:r>
        <w:rPr>
          <w:i/>
          <w:iCs/>
          <w:color w:val="666666"/>
          <w:sz w:val="19"/>
          <w:szCs w:val="19"/>
        </w:rPr>
        <w:t xml:space="preserve">Free association is a psychoanalytic technique where clients say whatever comes to mind — it is not a behavioral exposure technique.</w:t>
      </w:r>
    </w:p>
    <w:p>
      <w:pPr>
        <w:spacing w:before="40"/>
        <w:ind w:left="720"/>
      </w:pPr>
      <w:r>
        <w:rPr>
          <w:b/>
          <w:bCs/>
          <w:color w:val="dc2626"/>
        </w:rPr>
        <w:t xml:space="preserve">✗ </w:t>
      </w:r>
      <w:r>
        <w:t xml:space="preserve">Rational emotive behavior therapy</w:t>
      </w:r>
    </w:p>
    <w:p>
      <w:pPr>
        <w:spacing w:after="60"/>
        <w:ind w:left="1080"/>
      </w:pPr>
      <w:r>
        <w:rPr>
          <w:i/>
          <w:iCs/>
          <w:color w:val="666666"/>
          <w:sz w:val="19"/>
          <w:szCs w:val="19"/>
        </w:rPr>
        <w:t xml:space="preserve">REBT challenges irrational beliefs through logical disputation — it is a cognitive technique, not a behavioral exposure procedure involving relaxation and fear hierarchies.</w:t>
      </w:r>
    </w:p>
    <w:p>
      <w:pPr>
        <w:spacing w:before="180"/>
      </w:pPr>
      <w:r>
        <w:rPr>
          <w:b/>
          <w:bCs/>
        </w:rPr>
        <w:t xml:space="preserve">3. </w:t>
      </w:r>
      <w:r>
        <w:t xml:space="preserve">A patient with schizophrenia hears voices commanding them to harm others (auditory hallucinations) and believes the government has implanted chips in their teeth (delusions of persecution). These are best classified as which type of symptoms?</w:t>
      </w:r>
      <w:r>
        <w:rPr>
          <w:color w:val="d97706"/>
          <w:sz w:val="18"/>
          <w:szCs w:val="18"/>
        </w:rPr>
        <w:t xml:space="preserve">  [Medium]</w:t>
      </w:r>
    </w:p>
    <w:p>
      <w:pPr>
        <w:spacing w:before="40"/>
        <w:ind w:left="720"/>
      </w:pPr>
      <w:r>
        <w:rPr>
          <w:b/>
          <w:bCs/>
          <w:color w:val="16a34a"/>
        </w:rPr>
        <w:t xml:space="preserve">✓ </w:t>
      </w:r>
      <w:r>
        <w:t xml:space="preserve">Positive symptoms</w:t>
      </w:r>
    </w:p>
    <w:p>
      <w:pPr>
        <w:spacing w:after="60"/>
        <w:ind w:left="1080"/>
      </w:pPr>
      <w:r>
        <w:rPr>
          <w:i/>
          <w:iCs/>
          <w:color w:val="666666"/>
          <w:sz w:val="19"/>
          <w:szCs w:val="19"/>
        </w:rPr>
        <w:t xml:space="preserve">Positive symptoms represent excesses or distortions of normal function — hallucinations (hearing voices) and delusions (persecution beliefs) are both classic positive symptoms of schizophrenia.</w:t>
      </w:r>
    </w:p>
    <w:p>
      <w:pPr>
        <w:spacing w:before="40"/>
        <w:ind w:left="720"/>
      </w:pPr>
      <w:r>
        <w:rPr>
          <w:b/>
          <w:bCs/>
          <w:color w:val="dc2626"/>
        </w:rPr>
        <w:t xml:space="preserve">✗ </w:t>
      </w:r>
      <w:r>
        <w:t xml:space="preserve">Negative symptoms</w:t>
      </w:r>
    </w:p>
    <w:p>
      <w:pPr>
        <w:spacing w:after="60"/>
        <w:ind w:left="1080"/>
      </w:pPr>
      <w:r>
        <w:rPr>
          <w:i/>
          <w:iCs/>
          <w:color w:val="666666"/>
          <w:sz w:val="19"/>
          <w:szCs w:val="19"/>
        </w:rPr>
        <w:t xml:space="preserve">Negative symptoms reflect deficits in normal function (flat affect, avolition, alogia) — hallucinations and delusions represent additions to experience, not reductions.</w:t>
      </w:r>
    </w:p>
    <w:p>
      <w:pPr>
        <w:spacing w:before="40"/>
        <w:ind w:left="720"/>
      </w:pPr>
      <w:r>
        <w:rPr>
          <w:b/>
          <w:bCs/>
          <w:color w:val="dc2626"/>
        </w:rPr>
        <w:t xml:space="preserve">✗ </w:t>
      </w:r>
      <w:r>
        <w:t xml:space="preserve">Depressive symptoms</w:t>
      </w:r>
    </w:p>
    <w:p>
      <w:pPr>
        <w:spacing w:after="60"/>
        <w:ind w:left="1080"/>
      </w:pPr>
      <w:r>
        <w:rPr>
          <w:i/>
          <w:iCs/>
          <w:color w:val="666666"/>
          <w:sz w:val="19"/>
          <w:szCs w:val="19"/>
        </w:rPr>
        <w:t xml:space="preserve">Depressive symptoms include persistent sadness, loss of interest, and hopelessness — while comorbid depression can occur in schizophrenia, hallucinations and delusions are specifically psychotic symptoms.</w:t>
      </w:r>
    </w:p>
    <w:p>
      <w:pPr>
        <w:spacing w:before="40"/>
        <w:ind w:left="720"/>
      </w:pPr>
      <w:r>
        <w:rPr>
          <w:b/>
          <w:bCs/>
          <w:color w:val="dc2626"/>
        </w:rPr>
        <w:t xml:space="preserve">✗ </w:t>
      </w:r>
      <w:r>
        <w:t xml:space="preserve">Dissociative symptoms</w:t>
      </w:r>
    </w:p>
    <w:p>
      <w:pPr>
        <w:spacing w:after="60"/>
        <w:ind w:left="1080"/>
      </w:pPr>
      <w:r>
        <w:rPr>
          <w:i/>
          <w:iCs/>
          <w:color w:val="666666"/>
          <w:sz w:val="19"/>
          <w:szCs w:val="19"/>
        </w:rPr>
        <w:t xml:space="preserve">Dissociative symptoms involve detachment from identity or memory (amnesia, depersonalization) — hallucinations and delusions are psychotic symptoms, not dissociative ones.</w:t>
      </w:r>
    </w:p>
    <w:p>
      <w:pPr>
        <w:spacing w:before="180"/>
      </w:pPr>
      <w:r>
        <w:rPr>
          <w:b/>
          <w:bCs/>
        </w:rPr>
        <w:t xml:space="preserve">4. </w:t>
      </w:r>
      <w:r>
        <w:t xml:space="preserve">A researcher finds that having a first-degree relative with schizophrenia increases the risk from 1% to 10%. Which model does this finding most directly support?</w:t>
      </w:r>
      <w:r>
        <w:rPr>
          <w:color w:val="dc2626"/>
          <w:sz w:val="18"/>
          <w:szCs w:val="18"/>
        </w:rPr>
        <w:t xml:space="preserve">  [Hard]</w:t>
      </w:r>
    </w:p>
    <w:p>
      <w:pPr>
        <w:spacing w:before="40"/>
        <w:ind w:left="720"/>
      </w:pPr>
      <w:r>
        <w:rPr>
          <w:b/>
          <w:bCs/>
          <w:color w:val="16a34a"/>
        </w:rPr>
        <w:t xml:space="preserve">✓ </w:t>
      </w:r>
      <w:r>
        <w:t xml:space="preserve">The diathesis-stress model</w:t>
      </w:r>
    </w:p>
    <w:p>
      <w:pPr>
        <w:spacing w:after="60"/>
        <w:ind w:left="1080"/>
      </w:pPr>
      <w:r>
        <w:rPr>
          <w:i/>
          <w:iCs/>
          <w:color w:val="666666"/>
          <w:sz w:val="19"/>
          <w:szCs w:val="19"/>
        </w:rPr>
        <w:t xml:space="preserve">The diathesis-stress model holds that disorders arise from an interaction between genetic vulnerability (diathesis) and environmental stressors — elevated risk in relatives shows the genetic component of this model.</w:t>
      </w:r>
    </w:p>
    <w:p>
      <w:pPr>
        <w:spacing w:before="40"/>
        <w:ind w:left="720"/>
      </w:pPr>
      <w:r>
        <w:rPr>
          <w:b/>
          <w:bCs/>
          <w:color w:val="dc2626"/>
        </w:rPr>
        <w:t xml:space="preserve">✗ </w:t>
      </w:r>
      <w:r>
        <w:t xml:space="preserve">The behavioral model</w:t>
      </w:r>
    </w:p>
    <w:p>
      <w:pPr>
        <w:spacing w:after="60"/>
        <w:ind w:left="1080"/>
      </w:pPr>
      <w:r>
        <w:rPr>
          <w:i/>
          <w:iCs/>
          <w:color w:val="666666"/>
          <w:sz w:val="19"/>
          <w:szCs w:val="19"/>
        </w:rPr>
        <w:t xml:space="preserve">The behavioral model attributes psychological disorders to learned behaviors through conditioning — it does not account for familial genetic risk patterns in schizophrenia.</w:t>
      </w:r>
    </w:p>
    <w:p>
      <w:pPr>
        <w:spacing w:before="40"/>
        <w:ind w:left="720"/>
      </w:pPr>
      <w:r>
        <w:rPr>
          <w:b/>
          <w:bCs/>
          <w:color w:val="dc2626"/>
        </w:rPr>
        <w:t xml:space="preserve">✗ </w:t>
      </w:r>
      <w:r>
        <w:t xml:space="preserve">The humanistic model</w:t>
      </w:r>
    </w:p>
    <w:p>
      <w:pPr>
        <w:spacing w:after="60"/>
        <w:ind w:left="1080"/>
      </w:pPr>
      <w:r>
        <w:rPr>
          <w:i/>
          <w:iCs/>
          <w:color w:val="666666"/>
          <w:sz w:val="19"/>
          <w:szCs w:val="19"/>
        </w:rPr>
        <w:t xml:space="preserve">The humanistic model attributes disorders to blockage of self-actualization and unmet psychological needs — it does not explain the hereditary risk data for schizophrenia.</w:t>
      </w:r>
    </w:p>
    <w:p>
      <w:pPr>
        <w:spacing w:before="40"/>
        <w:ind w:left="720"/>
      </w:pPr>
      <w:r>
        <w:rPr>
          <w:b/>
          <w:bCs/>
          <w:color w:val="dc2626"/>
        </w:rPr>
        <w:t xml:space="preserve">✗ </w:t>
      </w:r>
      <w:r>
        <w:t xml:space="preserve">The cognitive triad model</w:t>
      </w:r>
    </w:p>
    <w:p>
      <w:pPr>
        <w:spacing w:after="60"/>
        <w:ind w:left="1080"/>
      </w:pPr>
      <w:r>
        <w:rPr>
          <w:i/>
          <w:iCs/>
          <w:color w:val="666666"/>
          <w:sz w:val="19"/>
          <w:szCs w:val="19"/>
        </w:rPr>
        <w:t xml:space="preserve">The cognitive triad is Beck's model of depression involving negative thoughts about self, world, and future — it does not explain familial risk for schizophrenia.</w:t>
      </w:r>
    </w:p>
    <w:p>
      <w:pPr>
        <w:spacing w:before="180"/>
      </w:pPr>
      <w:r>
        <w:rPr>
          <w:b/>
          <w:bCs/>
        </w:rPr>
        <w:t xml:space="preserve">5. </w:t>
      </w:r>
      <w:r>
        <w:t xml:space="preserve">A woman who experienced childhood trauma finds herself unable to remember several years of her life from ages 8–12, with no neurological cause found. Which disorder is most likely?</w:t>
      </w:r>
      <w:r>
        <w:rPr>
          <w:color w:val="dc2626"/>
          <w:sz w:val="18"/>
          <w:szCs w:val="18"/>
        </w:rPr>
        <w:t xml:space="preserve">  [Hard]</w:t>
      </w:r>
    </w:p>
    <w:p>
      <w:pPr>
        <w:spacing w:before="40"/>
        <w:ind w:left="720"/>
      </w:pPr>
      <w:r>
        <w:rPr>
          <w:b/>
          <w:bCs/>
          <w:color w:val="16a34a"/>
        </w:rPr>
        <w:t xml:space="preserve">✓ </w:t>
      </w:r>
      <w:r>
        <w:t xml:space="preserve">Dissociative amnesia</w:t>
      </w:r>
    </w:p>
    <w:p>
      <w:pPr>
        <w:spacing w:after="60"/>
        <w:ind w:left="1080"/>
      </w:pPr>
      <w:r>
        <w:rPr>
          <w:i/>
          <w:iCs/>
          <w:color w:val="666666"/>
          <w:sz w:val="19"/>
          <w:szCs w:val="19"/>
        </w:rPr>
        <w:t xml:space="preserve">Dissociative amnesia involves significant memory loss of personal information, typically following traumatic events, without an organic neurological cause — the pattern described matches this diagnosis.</w:t>
      </w:r>
    </w:p>
    <w:p>
      <w:pPr>
        <w:spacing w:before="40"/>
        <w:ind w:left="720"/>
      </w:pPr>
      <w:r>
        <w:rPr>
          <w:b/>
          <w:bCs/>
          <w:color w:val="dc2626"/>
        </w:rPr>
        <w:t xml:space="preserve">✗ </w:t>
      </w:r>
      <w:r>
        <w:t xml:space="preserve">Dissociative identity disorder</w:t>
      </w:r>
    </w:p>
    <w:p>
      <w:pPr>
        <w:spacing w:after="60"/>
        <w:ind w:left="1080"/>
      </w:pPr>
      <w:r>
        <w:rPr>
          <w:i/>
          <w:iCs/>
          <w:color w:val="666666"/>
          <w:sz w:val="19"/>
          <w:szCs w:val="19"/>
        </w:rPr>
        <w:t xml:space="preserve">DID involves the presence of two or more distinct personality states alternately controlling behavior — the scenario describes localized memory loss, not multiple identities.</w:t>
      </w:r>
    </w:p>
    <w:p>
      <w:pPr>
        <w:spacing w:before="40"/>
        <w:ind w:left="720"/>
      </w:pPr>
      <w:r>
        <w:rPr>
          <w:b/>
          <w:bCs/>
          <w:color w:val="dc2626"/>
        </w:rPr>
        <w:t xml:space="preserve">✗ </w:t>
      </w:r>
      <w:r>
        <w:t xml:space="preserve">Anterograde amnesia</w:t>
      </w:r>
    </w:p>
    <w:p>
      <w:pPr>
        <w:spacing w:after="60"/>
        <w:ind w:left="1080"/>
      </w:pPr>
      <w:r>
        <w:rPr>
          <w:i/>
          <w:iCs/>
          <w:color w:val="666666"/>
          <w:sz w:val="19"/>
          <w:szCs w:val="19"/>
        </w:rPr>
        <w:t xml:space="preserve">Anterograde amnesia is the inability to form new memories after a brain injury — the woman's memory loss is for a past time period (retrograde), not for new information.</w:t>
      </w:r>
    </w:p>
    <w:p>
      <w:pPr>
        <w:spacing w:before="40"/>
        <w:ind w:left="720"/>
      </w:pPr>
      <w:r>
        <w:rPr>
          <w:b/>
          <w:bCs/>
          <w:color w:val="dc2626"/>
        </w:rPr>
        <w:t xml:space="preserve">✗ </w:t>
      </w:r>
      <w:r>
        <w:t xml:space="preserve">Post-traumatic stress disorder</w:t>
      </w:r>
    </w:p>
    <w:p>
      <w:pPr>
        <w:spacing w:after="60"/>
        <w:ind w:left="1080"/>
      </w:pPr>
      <w:r>
        <w:rPr>
          <w:i/>
          <w:iCs/>
          <w:color w:val="666666"/>
          <w:sz w:val="19"/>
          <w:szCs w:val="19"/>
        </w:rPr>
        <w:t xml:space="preserve">PTSD involves re-experiencing trauma through flashbacks and nightmares — the scenario describes memory loss (avoidance of traumatic material through dissociation), not intrusive re-experiencing.</w:t>
      </w:r>
    </w:p>
    <w:p>
      <w:pPr>
        <w:spacing w:before="180"/>
      </w:pPr>
      <w:r>
        <w:rPr>
          <w:b/>
          <w:bCs/>
        </w:rPr>
        <w:t xml:space="preserve">6. </w:t>
      </w:r>
      <w:r>
        <w:t xml:space="preserve">Long-term use of antipsychotic medication leads a patient to develop involuntary, repetitive chewing and lip-smacking movements that persist even after stopping medication. Which condition has developed?</w:t>
      </w:r>
      <w:r>
        <w:rPr>
          <w:color w:val="dc2626"/>
          <w:sz w:val="18"/>
          <w:szCs w:val="18"/>
        </w:rPr>
        <w:t xml:space="preserve">  [Hard]</w:t>
      </w:r>
    </w:p>
    <w:p>
      <w:pPr>
        <w:spacing w:before="40"/>
        <w:ind w:left="720"/>
      </w:pPr>
      <w:r>
        <w:rPr>
          <w:b/>
          <w:bCs/>
          <w:color w:val="16a34a"/>
        </w:rPr>
        <w:t xml:space="preserve">✓ </w:t>
      </w:r>
      <w:r>
        <w:t xml:space="preserve">Tardive dyskinesia</w:t>
      </w:r>
    </w:p>
    <w:p>
      <w:pPr>
        <w:spacing w:after="60"/>
        <w:ind w:left="1080"/>
      </w:pPr>
      <w:r>
        <w:rPr>
          <w:i/>
          <w:iCs/>
          <w:color w:val="666666"/>
          <w:sz w:val="19"/>
          <w:szCs w:val="19"/>
        </w:rPr>
        <w:t xml:space="preserve">Tardive dyskinesia is a movement disorder caused by long-term antipsychotic use involving involuntary repetitive movements of the face and tongue; it can persist after the medication is discontinued.</w:t>
      </w:r>
    </w:p>
    <w:p>
      <w:pPr>
        <w:spacing w:before="40"/>
        <w:ind w:left="720"/>
      </w:pPr>
      <w:r>
        <w:rPr>
          <w:b/>
          <w:bCs/>
          <w:color w:val="dc2626"/>
        </w:rPr>
        <w:t xml:space="preserve">✗ </w:t>
      </w:r>
      <w:r>
        <w:t xml:space="preserve">Catatonia</w:t>
      </w:r>
    </w:p>
    <w:p>
      <w:pPr>
        <w:spacing w:after="60"/>
        <w:ind w:left="1080"/>
      </w:pPr>
      <w:r>
        <w:rPr>
          <w:i/>
          <w:iCs/>
          <w:color w:val="666666"/>
          <w:sz w:val="19"/>
          <w:szCs w:val="19"/>
        </w:rPr>
        <w:t xml:space="preserve">Catatonia involves immobility or stupor — the involuntary, repetitive movements described are characteristic of tardive dyskinesia, not catatonia.</w:t>
      </w:r>
    </w:p>
    <w:p>
      <w:pPr>
        <w:spacing w:before="40"/>
        <w:ind w:left="720"/>
      </w:pPr>
      <w:r>
        <w:rPr>
          <w:b/>
          <w:bCs/>
          <w:color w:val="dc2626"/>
        </w:rPr>
        <w:t xml:space="preserve">✗ </w:t>
      </w:r>
      <w:r>
        <w:t xml:space="preserve">Withdrawal syndrome</w:t>
      </w:r>
    </w:p>
    <w:p>
      <w:pPr>
        <w:spacing w:after="60"/>
        <w:ind w:left="1080"/>
      </w:pPr>
      <w:r>
        <w:rPr>
          <w:i/>
          <w:iCs/>
          <w:color w:val="666666"/>
          <w:sz w:val="19"/>
          <w:szCs w:val="19"/>
        </w:rPr>
        <w:t xml:space="preserve">Withdrawal syndrome refers to symptoms when a drug is discontinued — tardive dyskinesia is a chronic motor condition caused by long-term dopamine receptor changes, not withdrawal.</w:t>
      </w:r>
    </w:p>
    <w:p>
      <w:pPr>
        <w:spacing w:before="40"/>
        <w:ind w:left="720"/>
      </w:pPr>
      <w:r>
        <w:rPr>
          <w:b/>
          <w:bCs/>
          <w:color w:val="dc2626"/>
        </w:rPr>
        <w:t xml:space="preserve">✗ </w:t>
      </w:r>
      <w:r>
        <w:t xml:space="preserve">Flat affect</w:t>
      </w:r>
    </w:p>
    <w:p>
      <w:pPr>
        <w:spacing w:after="60"/>
        <w:ind w:left="1080"/>
      </w:pPr>
      <w:r>
        <w:rPr>
          <w:i/>
          <w:iCs/>
          <w:color w:val="666666"/>
          <w:sz w:val="19"/>
          <w:szCs w:val="19"/>
        </w:rPr>
        <w:t xml:space="preserve">Flat affect is reduced emotional expressiveness — it is a negative symptom of schizophrenia, not a movement disorder caused by medication.</w:t>
      </w:r>
    </w:p>
    <w:p>
      <w:pPr>
        <w:spacing w:before="180"/>
      </w:pPr>
      <w:r>
        <w:rPr>
          <w:b/>
          <w:bCs/>
        </w:rPr>
        <w:t xml:space="preserve">7. </w:t>
      </w:r>
      <w:r>
        <w:t xml:space="preserve">A therapist responds to a client by reflecting, 'It sounds like you're feeling overwhelmed and unheard at work,' without judging or offering advice. Which therapeutic approach does this best represent?</w:t>
      </w:r>
      <w:r>
        <w:rPr>
          <w:color w:val="d97706"/>
          <w:sz w:val="18"/>
          <w:szCs w:val="18"/>
        </w:rPr>
        <w:t xml:space="preserve">  [Medium]</w:t>
      </w:r>
    </w:p>
    <w:p>
      <w:pPr>
        <w:spacing w:before="40"/>
        <w:ind w:left="720"/>
      </w:pPr>
      <w:r>
        <w:rPr>
          <w:b/>
          <w:bCs/>
          <w:color w:val="16a34a"/>
        </w:rPr>
        <w:t xml:space="preserve">✓ </w:t>
      </w:r>
      <w:r>
        <w:t xml:space="preserve">Person-centered therapy</w:t>
      </w:r>
    </w:p>
    <w:p>
      <w:pPr>
        <w:spacing w:after="60"/>
        <w:ind w:left="1080"/>
      </w:pPr>
      <w:r>
        <w:rPr>
          <w:i/>
          <w:iCs/>
          <w:color w:val="666666"/>
          <w:sz w:val="19"/>
          <w:szCs w:val="19"/>
        </w:rPr>
        <w:t xml:space="preserve">Person-centered therapy (Rogers) uses active listening, empathy, and unconditional positive regard — reflecting the client's feelings without judgment is a core technique in this approach.</w:t>
      </w:r>
    </w:p>
    <w:p>
      <w:pPr>
        <w:spacing w:before="40"/>
        <w:ind w:left="720"/>
      </w:pPr>
      <w:r>
        <w:rPr>
          <w:b/>
          <w:bCs/>
          <w:color w:val="dc2626"/>
        </w:rPr>
        <w:t xml:space="preserve">✗ </w:t>
      </w:r>
      <w:r>
        <w:t xml:space="preserve">Rational emotive behavior therapy</w:t>
      </w:r>
    </w:p>
    <w:p>
      <w:pPr>
        <w:spacing w:after="60"/>
        <w:ind w:left="1080"/>
      </w:pPr>
      <w:r>
        <w:rPr>
          <w:i/>
          <w:iCs/>
          <w:color w:val="666666"/>
          <w:sz w:val="19"/>
          <w:szCs w:val="19"/>
        </w:rPr>
        <w:t xml:space="preserve">REBT involves actively disputing the client's irrational beliefs — the therapist would challenge, not merely reflect, the client's thinking.</w:t>
      </w:r>
    </w:p>
    <w:p>
      <w:pPr>
        <w:spacing w:before="40"/>
        <w:ind w:left="720"/>
      </w:pPr>
      <w:r>
        <w:rPr>
          <w:b/>
          <w:bCs/>
          <w:color w:val="dc2626"/>
        </w:rPr>
        <w:t xml:space="preserve">✗ </w:t>
      </w:r>
      <w:r>
        <w:t xml:space="preserve">Psychoanalytic therapy</w:t>
      </w:r>
    </w:p>
    <w:p>
      <w:pPr>
        <w:spacing w:after="60"/>
        <w:ind w:left="1080"/>
      </w:pPr>
      <w:r>
        <w:rPr>
          <w:i/>
          <w:iCs/>
          <w:color w:val="666666"/>
          <w:sz w:val="19"/>
          <w:szCs w:val="19"/>
        </w:rPr>
        <w:t xml:space="preserve">Psychoanalytic therapy focuses on uncovering unconscious material through techniques like free association and dream interpretation — simple empathic reflection is a humanistic, not psychoanalytic, technique.</w:t>
      </w:r>
    </w:p>
    <w:p>
      <w:pPr>
        <w:spacing w:before="40"/>
        <w:ind w:left="720"/>
      </w:pPr>
      <w:r>
        <w:rPr>
          <w:b/>
          <w:bCs/>
          <w:color w:val="dc2626"/>
        </w:rPr>
        <w:t xml:space="preserve">✗ </w:t>
      </w:r>
      <w:r>
        <w:t xml:space="preserve">Systematic desensitization</w:t>
      </w:r>
    </w:p>
    <w:p>
      <w:pPr>
        <w:spacing w:after="60"/>
        <w:ind w:left="1080"/>
      </w:pPr>
      <w:r>
        <w:rPr>
          <w:i/>
          <w:iCs/>
          <w:color w:val="666666"/>
          <w:sz w:val="19"/>
          <w:szCs w:val="19"/>
        </w:rPr>
        <w:t xml:space="preserve">Systematic desensitization is a behavioral technique involving relaxation and graduated exposure to feared stimuli — empathic reflection is not part of this approach.</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The Diagnostic and Statistical Manual of Mental Disorders (DSM-5) classifies psychological disorders by describing specific symptom patterns, duration requirements, and the degree of functional impairment in daily life.</w:t>
      </w:r>
    </w:p>
    <w:p>
      <w:pPr>
        <w:spacing w:after="100"/>
      </w:pPr>
      <w:r>
        <w:t xml:space="preserve">Which of the following best describes the primary purpose of the DSM-5?</w:t>
      </w:r>
    </w:p>
    <w:p>
      <w:pPr>
        <w:spacing w:before="40"/>
        <w:ind w:left="360"/>
      </w:pPr>
      <w:r>
        <w:rPr>
          <w:b/>
          <w:bCs/>
          <w:sz w:val="21"/>
          <w:szCs w:val="21"/>
        </w:rPr>
        <w:t xml:space="preserve">(A) </w:t>
      </w:r>
      <w:r>
        <w:rPr>
          <w:sz w:val="21"/>
          <w:szCs w:val="21"/>
        </w:rPr>
        <w:t xml:space="preserve">To explain the causes and origins of psychological disorders through biological and psychosocial research</w:t>
      </w:r>
      <w:r>
        <w:rPr>
          <w:b/>
          <w:bCs/>
          <w:color w:val="dc2626"/>
          <w:sz w:val="21"/>
          <w:szCs w:val="21"/>
        </w:rPr>
        <w:t xml:space="preserve"> ✗</w:t>
      </w:r>
    </w:p>
    <w:p>
      <w:pPr>
        <w:spacing w:after="60"/>
        <w:ind w:left="720"/>
      </w:pPr>
      <w:r>
        <w:rPr>
          <w:i/>
          <w:iCs/>
          <w:color w:val="666666"/>
          <w:sz w:val="19"/>
          <w:szCs w:val="19"/>
        </w:rPr>
        <w:t xml:space="preserve">The DSM-5 is primarily descriptive and categorical — it lists symptom criteria for diagnosis but does NOT explain etiology (causes). The causes of disorders are studied through research, not specified by the DSM.</w:t>
      </w:r>
    </w:p>
    <w:p>
      <w:pPr>
        <w:spacing w:before="40"/>
        <w:ind w:left="360"/>
      </w:pPr>
      <w:r>
        <w:rPr>
          <w:b/>
          <w:bCs/>
          <w:sz w:val="21"/>
          <w:szCs w:val="21"/>
        </w:rPr>
        <w:t xml:space="preserve">(B) </w:t>
      </w:r>
      <w:r>
        <w:rPr>
          <w:sz w:val="21"/>
          <w:szCs w:val="21"/>
        </w:rPr>
        <w:t xml:space="preserve">To provide standardized diagnostic criteria for classifying psychological disorders based on symptom patterns and functional impairment</w:t>
      </w:r>
      <w:r>
        <w:rPr>
          <w:b/>
          <w:bCs/>
          <w:color w:val="16a34a"/>
          <w:sz w:val="21"/>
          <w:szCs w:val="21"/>
        </w:rPr>
        <w:t xml:space="preserve"> ✓</w:t>
      </w:r>
    </w:p>
    <w:p>
      <w:pPr>
        <w:spacing w:after="60"/>
        <w:ind w:left="720"/>
      </w:pPr>
      <w:r>
        <w:rPr>
          <w:i/>
          <w:iCs/>
          <w:color w:val="666666"/>
          <w:sz w:val="19"/>
          <w:szCs w:val="19"/>
        </w:rPr>
        <w:t xml:space="preserve">The DSM-5 is a diagnostic classification system that provides standardized, operationally defined criteria for each disorder. Clinicians use it to achieve diagnostic reliability — consistent diagnosis across different clinicians and settings.</w:t>
      </w:r>
    </w:p>
    <w:p>
      <w:pPr>
        <w:spacing w:before="40"/>
        <w:ind w:left="360"/>
      </w:pPr>
      <w:r>
        <w:rPr>
          <w:b/>
          <w:bCs/>
          <w:sz w:val="21"/>
          <w:szCs w:val="21"/>
        </w:rPr>
        <w:t xml:space="preserve">(C) </w:t>
      </w:r>
      <w:r>
        <w:rPr>
          <w:sz w:val="21"/>
          <w:szCs w:val="21"/>
        </w:rPr>
        <w:t xml:space="preserve">To prescribe specific treatment protocols for each identified psychological disorder</w:t>
      </w:r>
      <w:r>
        <w:rPr>
          <w:b/>
          <w:bCs/>
          <w:color w:val="dc2626"/>
          <w:sz w:val="21"/>
          <w:szCs w:val="21"/>
        </w:rPr>
        <w:t xml:space="preserve"> ✗</w:t>
      </w:r>
    </w:p>
    <w:p>
      <w:pPr>
        <w:spacing w:after="60"/>
        <w:ind w:left="720"/>
      </w:pPr>
      <w:r>
        <w:rPr>
          <w:i/>
          <w:iCs/>
          <w:color w:val="666666"/>
          <w:sz w:val="19"/>
          <w:szCs w:val="19"/>
        </w:rPr>
        <w:t xml:space="preserve">The DSM-5 does not prescribe treatments. It is a diagnostic manual, not a treatment guide. Treatment decisions are based on clinical judgment, research evidence, and practice guidelines separate from the DSM.</w:t>
      </w:r>
    </w:p>
    <w:p>
      <w:pPr>
        <w:spacing w:before="40"/>
        <w:ind w:left="360"/>
      </w:pPr>
      <w:r>
        <w:rPr>
          <w:b/>
          <w:bCs/>
          <w:sz w:val="21"/>
          <w:szCs w:val="21"/>
        </w:rPr>
        <w:t xml:space="preserve">(D) </w:t>
      </w:r>
      <w:r>
        <w:rPr>
          <w:sz w:val="21"/>
          <w:szCs w:val="21"/>
        </w:rPr>
        <w:t xml:space="preserve">To determine which individuals are legally responsible for their actions in criminal proceedings</w:t>
      </w:r>
      <w:r>
        <w:rPr>
          <w:b/>
          <w:bCs/>
          <w:color w:val="dc2626"/>
          <w:sz w:val="21"/>
          <w:szCs w:val="21"/>
        </w:rPr>
        <w:t xml:space="preserve"> ✗</w:t>
      </w:r>
    </w:p>
    <w:p>
      <w:pPr>
        <w:spacing w:after="60"/>
        <w:ind w:left="720"/>
      </w:pPr>
      <w:r>
        <w:rPr>
          <w:i/>
          <w:iCs/>
          <w:color w:val="666666"/>
          <w:sz w:val="19"/>
          <w:szCs w:val="19"/>
        </w:rPr>
        <w:t xml:space="preserve">Legal determinations of sanity and criminal responsibility (insanity defense) involve legal standards, not the DSM. While DSM diagnoses may be presented as evidence, the DSM itself does not make legal determinations.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28-year-old woman has experienced a persistently depressed mood, loss of interest in activities she once enjoyed, significant weight change, fatigue, difficulty concentrating, and recurrent thoughts of death nearly every day for the past three weeks. She has never experienced a manic episode.</w:t>
      </w:r>
    </w:p>
    <w:p>
      <w:pPr>
        <w:spacing w:after="100"/>
      </w:pPr>
      <w:r>
        <w:t xml:space="preserve">Which of the following diagnoses best fits this clinical presentation?</w:t>
      </w:r>
    </w:p>
    <w:p>
      <w:pPr>
        <w:spacing w:before="40"/>
        <w:ind w:left="360"/>
      </w:pPr>
      <w:r>
        <w:rPr>
          <w:b/>
          <w:bCs/>
          <w:sz w:val="21"/>
          <w:szCs w:val="21"/>
        </w:rPr>
        <w:t xml:space="preserve">(A) </w:t>
      </w:r>
      <w:r>
        <w:rPr>
          <w:sz w:val="21"/>
          <w:szCs w:val="21"/>
        </w:rPr>
        <w:t xml:space="preserve">Bipolar I disorder</w:t>
      </w:r>
      <w:r>
        <w:rPr>
          <w:b/>
          <w:bCs/>
          <w:color w:val="dc2626"/>
          <w:sz w:val="21"/>
          <w:szCs w:val="21"/>
        </w:rPr>
        <w:t xml:space="preserve"> ✗</w:t>
      </w:r>
    </w:p>
    <w:p>
      <w:pPr>
        <w:spacing w:after="60"/>
        <w:ind w:left="720"/>
      </w:pPr>
      <w:r>
        <w:rPr>
          <w:i/>
          <w:iCs/>
          <w:color w:val="666666"/>
          <w:sz w:val="19"/>
          <w:szCs w:val="19"/>
        </w:rPr>
        <w:t xml:space="preserve">Bipolar I disorder requires at least one manic episode (not just depressive episodes). The absence of any manic episode in this case rules out Bipolar I. The presentation is purely depressive.</w:t>
      </w:r>
    </w:p>
    <w:p>
      <w:pPr>
        <w:spacing w:before="40"/>
        <w:ind w:left="360"/>
      </w:pPr>
      <w:r>
        <w:rPr>
          <w:b/>
          <w:bCs/>
          <w:sz w:val="21"/>
          <w:szCs w:val="21"/>
        </w:rPr>
        <w:t xml:space="preserve">(B) </w:t>
      </w:r>
      <w:r>
        <w:rPr>
          <w:sz w:val="21"/>
          <w:szCs w:val="21"/>
        </w:rPr>
        <w:t xml:space="preserve">Major depressive disorder</w:t>
      </w:r>
      <w:r>
        <w:rPr>
          <w:b/>
          <w:bCs/>
          <w:color w:val="16a34a"/>
          <w:sz w:val="21"/>
          <w:szCs w:val="21"/>
        </w:rPr>
        <w:t xml:space="preserve"> ✓</w:t>
      </w:r>
    </w:p>
    <w:p>
      <w:pPr>
        <w:spacing w:after="60"/>
        <w:ind w:left="720"/>
      </w:pPr>
      <w:r>
        <w:rPr>
          <w:i/>
          <w:iCs/>
          <w:color w:val="666666"/>
          <w:sz w:val="19"/>
          <w:szCs w:val="19"/>
        </w:rPr>
        <w:t xml:space="preserve">Major depressive disorder (MDD) requires five or more symptoms (depressed mood, anhedonia, weight change, fatigue, concentration problems, thoughts of death) present nearly every day for at least 2 weeks, with no history of mania. This presentation matches MDD criteria precisely.</w:t>
      </w:r>
    </w:p>
    <w:p>
      <w:pPr>
        <w:spacing w:before="40"/>
        <w:ind w:left="360"/>
      </w:pPr>
      <w:r>
        <w:rPr>
          <w:b/>
          <w:bCs/>
          <w:sz w:val="21"/>
          <w:szCs w:val="21"/>
        </w:rPr>
        <w:t xml:space="preserve">(C) </w:t>
      </w:r>
      <w:r>
        <w:rPr>
          <w:sz w:val="21"/>
          <w:szCs w:val="21"/>
        </w:rPr>
        <w:t xml:space="preserve">Persistent depressive disorder (dysthymia)</w:t>
      </w:r>
      <w:r>
        <w:rPr>
          <w:b/>
          <w:bCs/>
          <w:color w:val="dc2626"/>
          <w:sz w:val="21"/>
          <w:szCs w:val="21"/>
        </w:rPr>
        <w:t xml:space="preserve"> ✗</w:t>
      </w:r>
    </w:p>
    <w:p>
      <w:pPr>
        <w:spacing w:after="60"/>
        <w:ind w:left="720"/>
      </w:pPr>
      <w:r>
        <w:rPr>
          <w:i/>
          <w:iCs/>
          <w:color w:val="666666"/>
          <w:sz w:val="19"/>
          <w:szCs w:val="19"/>
        </w:rPr>
        <w:t xml:space="preserve">Persistent depressive disorder (dysthymia) requires a depressed mood for at least 2 years (adults), with symptoms present for more days than not. Three weeks does not meet this duration threshold. MDD better fits the presentation.</w:t>
      </w:r>
    </w:p>
    <w:p>
      <w:pPr>
        <w:spacing w:before="40"/>
        <w:ind w:left="360"/>
      </w:pPr>
      <w:r>
        <w:rPr>
          <w:b/>
          <w:bCs/>
          <w:sz w:val="21"/>
          <w:szCs w:val="21"/>
        </w:rPr>
        <w:t xml:space="preserve">(D) </w:t>
      </w:r>
      <w:r>
        <w:rPr>
          <w:sz w:val="21"/>
          <w:szCs w:val="21"/>
        </w:rPr>
        <w:t xml:space="preserve">Bipolar II disorder</w:t>
      </w:r>
      <w:r>
        <w:rPr>
          <w:b/>
          <w:bCs/>
          <w:color w:val="dc2626"/>
          <w:sz w:val="21"/>
          <w:szCs w:val="21"/>
        </w:rPr>
        <w:t xml:space="preserve"> ✗</w:t>
      </w:r>
    </w:p>
    <w:p>
      <w:pPr>
        <w:spacing w:after="60"/>
        <w:ind w:left="720"/>
      </w:pPr>
      <w:r>
        <w:rPr>
          <w:i/>
          <w:iCs/>
          <w:color w:val="666666"/>
          <w:sz w:val="19"/>
          <w:szCs w:val="19"/>
        </w:rPr>
        <w:t xml:space="preserve">Bipolar II requires at least one hypomanic episode and at least one major depressive episode. Since no hypomanic or manic episodes are described, Bipolar II is incorrect. MDD is the appropriate diagnosis.</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22-year-old college student hears voices that comment on his behavior, believes that the government has implanted a device in his brain to monitor his thoughts, and has been experiencing these symptoms for the past seven months. His academic performance has declined significantly, and he has withdrawn from social interactions.</w:t>
      </w:r>
    </w:p>
    <w:p>
      <w:pPr>
        <w:spacing w:after="100"/>
      </w:pPr>
      <w:r>
        <w:t xml:space="preserve">Which of the following diagnoses best fits this clinical presentation?</w:t>
      </w:r>
    </w:p>
    <w:p>
      <w:pPr>
        <w:spacing w:before="40"/>
        <w:ind w:left="360"/>
      </w:pPr>
      <w:r>
        <w:rPr>
          <w:b/>
          <w:bCs/>
          <w:sz w:val="21"/>
          <w:szCs w:val="21"/>
        </w:rPr>
        <w:t xml:space="preserve">(A) </w:t>
      </w:r>
      <w:r>
        <w:rPr>
          <w:sz w:val="21"/>
          <w:szCs w:val="21"/>
        </w:rPr>
        <w:t xml:space="preserve">Brief psychotic disorder</w:t>
      </w:r>
      <w:r>
        <w:rPr>
          <w:b/>
          <w:bCs/>
          <w:color w:val="dc2626"/>
          <w:sz w:val="21"/>
          <w:szCs w:val="21"/>
        </w:rPr>
        <w:t xml:space="preserve"> ✗</w:t>
      </w:r>
    </w:p>
    <w:p>
      <w:pPr>
        <w:spacing w:after="60"/>
        <w:ind w:left="720"/>
      </w:pPr>
      <w:r>
        <w:rPr>
          <w:i/>
          <w:iCs/>
          <w:color w:val="666666"/>
          <w:sz w:val="19"/>
          <w:szCs w:val="19"/>
        </w:rPr>
        <w:t xml:space="preserve">Brief psychotic disorder involves psychotic symptoms lasting more than 1 day but less than 1 month. This student's symptoms have persisted for 7 months, exceeding the brief psychotic disorder duration criterion.</w:t>
      </w:r>
    </w:p>
    <w:p>
      <w:pPr>
        <w:spacing w:before="40"/>
        <w:ind w:left="360"/>
      </w:pPr>
      <w:r>
        <w:rPr>
          <w:b/>
          <w:bCs/>
          <w:sz w:val="21"/>
          <w:szCs w:val="21"/>
        </w:rPr>
        <w:t xml:space="preserve">(B) </w:t>
      </w:r>
      <w:r>
        <w:rPr>
          <w:sz w:val="21"/>
          <w:szCs w:val="21"/>
        </w:rPr>
        <w:t xml:space="preserve">Schizophreniform disorder</w:t>
      </w:r>
      <w:r>
        <w:rPr>
          <w:b/>
          <w:bCs/>
          <w:color w:val="dc2626"/>
          <w:sz w:val="21"/>
          <w:szCs w:val="21"/>
        </w:rPr>
        <w:t xml:space="preserve"> ✗</w:t>
      </w:r>
    </w:p>
    <w:p>
      <w:pPr>
        <w:spacing w:after="60"/>
        <w:ind w:left="720"/>
      </w:pPr>
      <w:r>
        <w:rPr>
          <w:i/>
          <w:iCs/>
          <w:color w:val="666666"/>
          <w:sz w:val="19"/>
          <w:szCs w:val="19"/>
        </w:rPr>
        <w:t xml:space="preserve">Schizophreniform disorder requires psychotic symptoms lasting between 1 and 6 months. At 7 months, this student exceeds schizophreniform's upper duration limit, meeting schizophrenia's 6-month criterion.</w:t>
      </w:r>
    </w:p>
    <w:p>
      <w:pPr>
        <w:spacing w:before="40"/>
        <w:ind w:left="360"/>
      </w:pPr>
      <w:r>
        <w:rPr>
          <w:b/>
          <w:bCs/>
          <w:sz w:val="21"/>
          <w:szCs w:val="21"/>
        </w:rPr>
        <w:t xml:space="preserve">(C) </w:t>
      </w:r>
      <w:r>
        <w:rPr>
          <w:sz w:val="21"/>
          <w:szCs w:val="21"/>
        </w:rPr>
        <w:t xml:space="preserve">Schizophrenia</w:t>
      </w:r>
      <w:r>
        <w:rPr>
          <w:b/>
          <w:bCs/>
          <w:color w:val="16a34a"/>
          <w:sz w:val="21"/>
          <w:szCs w:val="21"/>
        </w:rPr>
        <w:t xml:space="preserve"> ✓</w:t>
      </w:r>
    </w:p>
    <w:p>
      <w:pPr>
        <w:spacing w:after="60"/>
        <w:ind w:left="720"/>
      </w:pPr>
      <w:r>
        <w:rPr>
          <w:i/>
          <w:iCs/>
          <w:color w:val="666666"/>
          <w:sz w:val="19"/>
          <w:szCs w:val="19"/>
        </w:rPr>
        <w:t xml:space="preserve">Schizophrenia requires at least two positive symptoms (hallucinations, delusions, disorganized speech, disorganized behavior, negative symptoms) for at least 6 months, with significant functional decline. The student shows auditory hallucinations (commenting voices), delusions (implanted device), and 7 months of symptoms with academic and social impairment — meeting schizophrenia criteria.</w:t>
      </w:r>
    </w:p>
    <w:p>
      <w:pPr>
        <w:spacing w:before="40"/>
        <w:ind w:left="360"/>
      </w:pPr>
      <w:r>
        <w:rPr>
          <w:b/>
          <w:bCs/>
          <w:sz w:val="21"/>
          <w:szCs w:val="21"/>
        </w:rPr>
        <w:t xml:space="preserve">(D) </w:t>
      </w:r>
      <w:r>
        <w:rPr>
          <w:sz w:val="21"/>
          <w:szCs w:val="21"/>
        </w:rPr>
        <w:t xml:space="preserve">Delusional disorder</w:t>
      </w:r>
      <w:r>
        <w:rPr>
          <w:b/>
          <w:bCs/>
          <w:color w:val="dc2626"/>
          <w:sz w:val="21"/>
          <w:szCs w:val="21"/>
        </w:rPr>
        <w:t xml:space="preserve"> ✗</w:t>
      </w:r>
    </w:p>
    <w:p>
      <w:pPr>
        <w:spacing w:after="60"/>
        <w:ind w:left="720"/>
      </w:pPr>
      <w:r>
        <w:rPr>
          <w:i/>
          <w:iCs/>
          <w:color w:val="666666"/>
          <w:sz w:val="19"/>
          <w:szCs w:val="19"/>
        </w:rPr>
        <w:t xml:space="preserve">Delusional disorder involves persistent delusions without the prominent hallucinations or disorganized behavior seen in schizophrenia, and relatively intact functioning outside the delusional domain. This student has both delusions AND prominent auditory hallucinations with significant functional impairment — better meeting schizophrenia criteria.</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therapist working with a client who has panic disorder uses a technique that involves gradually exposing the client to feared situations in a hierarchical manner while the client practices relaxation responses. The exposure begins with imagining mildly anxiety-provoking scenarios and progresses to actual contact with feared situations.</w:t>
      </w:r>
    </w:p>
    <w:p>
      <w:pPr>
        <w:spacing w:after="100"/>
      </w:pPr>
      <w:r>
        <w:t xml:space="preserve">The therapeutic technique described is best identified as</w:t>
      </w:r>
    </w:p>
    <w:p>
      <w:pPr>
        <w:spacing w:before="40"/>
        <w:ind w:left="360"/>
      </w:pPr>
      <w:r>
        <w:rPr>
          <w:b/>
          <w:bCs/>
          <w:sz w:val="21"/>
          <w:szCs w:val="21"/>
        </w:rPr>
        <w:t xml:space="preserve">(A) </w:t>
      </w:r>
      <w:r>
        <w:rPr>
          <w:sz w:val="21"/>
          <w:szCs w:val="21"/>
        </w:rPr>
        <w:t xml:space="preserve">flooding (implosion therapy)</w:t>
      </w:r>
      <w:r>
        <w:rPr>
          <w:b/>
          <w:bCs/>
          <w:color w:val="dc2626"/>
          <w:sz w:val="21"/>
          <w:szCs w:val="21"/>
        </w:rPr>
        <w:t xml:space="preserve"> ✗</w:t>
      </w:r>
    </w:p>
    <w:p>
      <w:pPr>
        <w:spacing w:after="60"/>
        <w:ind w:left="720"/>
      </w:pPr>
      <w:r>
        <w:rPr>
          <w:i/>
          <w:iCs/>
          <w:color w:val="666666"/>
          <w:sz w:val="19"/>
          <w:szCs w:val="19"/>
        </w:rPr>
        <w:t xml:space="preserve">Flooding involves immediate, prolonged exposure to the most feared stimulus without a gradual hierarchy. The technique described is explicitly hierarchical and graduated — the opposite of flooding's immediate full-intensity approach.</w:t>
      </w:r>
    </w:p>
    <w:p>
      <w:pPr>
        <w:spacing w:before="40"/>
        <w:ind w:left="360"/>
      </w:pPr>
      <w:r>
        <w:rPr>
          <w:b/>
          <w:bCs/>
          <w:sz w:val="21"/>
          <w:szCs w:val="21"/>
        </w:rPr>
        <w:t xml:space="preserve">(B) </w:t>
      </w:r>
      <w:r>
        <w:rPr>
          <w:sz w:val="21"/>
          <w:szCs w:val="21"/>
        </w:rPr>
        <w:t xml:space="preserve">systematic desensitization</w:t>
      </w:r>
      <w:r>
        <w:rPr>
          <w:b/>
          <w:bCs/>
          <w:color w:val="16a34a"/>
          <w:sz w:val="21"/>
          <w:szCs w:val="21"/>
        </w:rPr>
        <w:t xml:space="preserve"> ✓</w:t>
      </w:r>
    </w:p>
    <w:p>
      <w:pPr>
        <w:spacing w:after="60"/>
        <w:ind w:left="720"/>
      </w:pPr>
      <w:r>
        <w:rPr>
          <w:i/>
          <w:iCs/>
          <w:color w:val="666666"/>
          <w:sz w:val="19"/>
          <w:szCs w:val="19"/>
        </w:rPr>
        <w:t xml:space="preserve">Systematic desensitization (Wolpe) pairs relaxation responses with graduated, hierarchical exposure to feared stimuli. Beginning with imagined mild scenarios and progressing to real situations while maintaining relaxation is the defining procedure of systematic desensitization.</w:t>
      </w:r>
    </w:p>
    <w:p>
      <w:pPr>
        <w:spacing w:before="40"/>
        <w:ind w:left="360"/>
      </w:pPr>
      <w:r>
        <w:rPr>
          <w:b/>
          <w:bCs/>
          <w:sz w:val="21"/>
          <w:szCs w:val="21"/>
        </w:rPr>
        <w:t xml:space="preserve">(C) </w:t>
      </w:r>
      <w:r>
        <w:rPr>
          <w:sz w:val="21"/>
          <w:szCs w:val="21"/>
        </w:rPr>
        <w:t xml:space="preserve">cognitive restructuring</w:t>
      </w:r>
      <w:r>
        <w:rPr>
          <w:b/>
          <w:bCs/>
          <w:color w:val="dc2626"/>
          <w:sz w:val="21"/>
          <w:szCs w:val="21"/>
        </w:rPr>
        <w:t xml:space="preserve"> ✗</w:t>
      </w:r>
    </w:p>
    <w:p>
      <w:pPr>
        <w:spacing w:after="60"/>
        <w:ind w:left="720"/>
      </w:pPr>
      <w:r>
        <w:rPr>
          <w:i/>
          <w:iCs/>
          <w:color w:val="666666"/>
          <w:sz w:val="19"/>
          <w:szCs w:val="19"/>
        </w:rPr>
        <w:t xml:space="preserve">Cognitive restructuring involves identifying and challenging maladaptive thought patterns (cognitive distortions). The technique described is behavioral — involving graduated exposure and relaxation — not focused on changing thoughts or beliefs.</w:t>
      </w:r>
    </w:p>
    <w:p>
      <w:pPr>
        <w:spacing w:before="40"/>
        <w:ind w:left="360"/>
      </w:pPr>
      <w:r>
        <w:rPr>
          <w:b/>
          <w:bCs/>
          <w:sz w:val="21"/>
          <w:szCs w:val="21"/>
        </w:rPr>
        <w:t xml:space="preserve">(D) </w:t>
      </w:r>
      <w:r>
        <w:rPr>
          <w:sz w:val="21"/>
          <w:szCs w:val="21"/>
        </w:rPr>
        <w:t xml:space="preserve">token economy</w:t>
      </w:r>
      <w:r>
        <w:rPr>
          <w:b/>
          <w:bCs/>
          <w:color w:val="dc2626"/>
          <w:sz w:val="21"/>
          <w:szCs w:val="21"/>
        </w:rPr>
        <w:t xml:space="preserve"> ✗</w:t>
      </w:r>
    </w:p>
    <w:p>
      <w:pPr>
        <w:spacing w:after="60"/>
        <w:ind w:left="720"/>
      </w:pPr>
      <w:r>
        <w:rPr>
          <w:i/>
          <w:iCs/>
          <w:color w:val="666666"/>
          <w:sz w:val="19"/>
          <w:szCs w:val="19"/>
        </w:rPr>
        <w:t xml:space="preserve">A token economy is an operant conditioning technique that uses tokens as secondary reinforcers for desired behaviors, later exchanged for rewards. It is used in institutional settings and bears no resemblance to the graduated exposure technique described.</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PSY-5.A</w:t>
      </w:r>
    </w:p>
    <w:p>
      <w:pPr>
        <w:spacing w:after="100"/>
      </w:pPr>
      <w:r>
        <w:t xml:space="preserve">Which of the following best describes the diathesis-stress model of psychological disorders?</w:t>
      </w:r>
    </w:p>
    <w:p>
      <w:pPr>
        <w:spacing w:before="40"/>
        <w:ind w:left="360"/>
      </w:pPr>
      <w:r>
        <w:rPr>
          <w:b/>
          <w:bCs/>
          <w:sz w:val="21"/>
          <w:szCs w:val="21"/>
        </w:rPr>
        <w:t xml:space="preserve">(A) </w:t>
      </w:r>
      <w:r>
        <w:rPr>
          <w:sz w:val="21"/>
          <w:szCs w:val="21"/>
        </w:rPr>
        <w:t xml:space="preserve">Disorders arise exclusively from biological vulnerabilities that are triggered by any life event</w:t>
      </w:r>
      <w:r>
        <w:rPr>
          <w:b/>
          <w:bCs/>
          <w:color w:val="dc2626"/>
          <w:sz w:val="21"/>
          <w:szCs w:val="21"/>
        </w:rPr>
        <w:t xml:space="preserve"> ✗</w:t>
      </w:r>
    </w:p>
    <w:p>
      <w:pPr>
        <w:spacing w:after="60"/>
        <w:ind w:left="720"/>
      </w:pPr>
      <w:r>
        <w:rPr>
          <w:i/>
          <w:iCs/>
          <w:color w:val="666666"/>
          <w:sz w:val="19"/>
          <w:szCs w:val="19"/>
        </w:rPr>
        <w:t xml:space="preserve">The diathesis-stress model is not exclusively biological. 'Diathesis' can include genetic, biological, OR psychological vulnerabilities. Biological determinism (disorders from biology alone) would not account for the stress component.</w:t>
      </w:r>
    </w:p>
    <w:p>
      <w:pPr>
        <w:spacing w:before="40"/>
        <w:ind w:left="360"/>
      </w:pPr>
      <w:r>
        <w:rPr>
          <w:b/>
          <w:bCs/>
          <w:sz w:val="21"/>
          <w:szCs w:val="21"/>
        </w:rPr>
        <w:t xml:space="preserve">(B) </w:t>
      </w:r>
      <w:r>
        <w:rPr>
          <w:sz w:val="21"/>
          <w:szCs w:val="21"/>
        </w:rPr>
        <w:t xml:space="preserve">Psychological disorders develop from the interaction between a pre-existing vulnerability and environmental stress</w:t>
      </w:r>
      <w:r>
        <w:rPr>
          <w:b/>
          <w:bCs/>
          <w:color w:val="16a34a"/>
          <w:sz w:val="21"/>
          <w:szCs w:val="21"/>
        </w:rPr>
        <w:t xml:space="preserve"> ✓</w:t>
      </w:r>
    </w:p>
    <w:p>
      <w:pPr>
        <w:spacing w:after="60"/>
        <w:ind w:left="720"/>
      </w:pPr>
      <w:r>
        <w:rPr>
          <w:i/>
          <w:iCs/>
          <w:color w:val="666666"/>
          <w:sz w:val="19"/>
          <w:szCs w:val="19"/>
        </w:rPr>
        <w:t xml:space="preserve">The diathesis-stress model proposes that psychological disorders result from an interaction between a diathesis (pre-existing vulnerability — genetic, biological, or psychological) and environmental stressors. Neither the vulnerability nor the stress alone is sufficient — both must combine to trigger the disorder.</w:t>
      </w:r>
    </w:p>
    <w:p>
      <w:pPr>
        <w:spacing w:before="40"/>
        <w:ind w:left="360"/>
      </w:pPr>
      <w:r>
        <w:rPr>
          <w:b/>
          <w:bCs/>
          <w:sz w:val="21"/>
          <w:szCs w:val="21"/>
        </w:rPr>
        <w:t xml:space="preserve">(C) </w:t>
      </w:r>
      <w:r>
        <w:rPr>
          <w:sz w:val="21"/>
          <w:szCs w:val="21"/>
        </w:rPr>
        <w:t xml:space="preserve">Stress is the sole cause of psychological disorders; individuals without stress cannot develop disorders</w:t>
      </w:r>
      <w:r>
        <w:rPr>
          <w:b/>
          <w:bCs/>
          <w:color w:val="dc2626"/>
          <w:sz w:val="21"/>
          <w:szCs w:val="21"/>
        </w:rPr>
        <w:t xml:space="preserve"> ✗</w:t>
      </w:r>
    </w:p>
    <w:p>
      <w:pPr>
        <w:spacing w:after="60"/>
        <w:ind w:left="720"/>
      </w:pPr>
      <w:r>
        <w:rPr>
          <w:i/>
          <w:iCs/>
          <w:color w:val="666666"/>
          <w:sz w:val="19"/>
          <w:szCs w:val="19"/>
        </w:rPr>
        <w:t xml:space="preserve">Stress alone does not explain disorders — many people experience similar stressors with very different outcomes. The diathesis-stress model specifically includes individual vulnerabilities (diatheses) that make some people more susceptible to stress-induced disorders.</w:t>
      </w:r>
    </w:p>
    <w:p>
      <w:pPr>
        <w:spacing w:before="40"/>
        <w:ind w:left="360"/>
      </w:pPr>
      <w:r>
        <w:rPr>
          <w:b/>
          <w:bCs/>
          <w:sz w:val="21"/>
          <w:szCs w:val="21"/>
        </w:rPr>
        <w:t xml:space="preserve">(D) </w:t>
      </w:r>
      <w:r>
        <w:rPr>
          <w:sz w:val="21"/>
          <w:szCs w:val="21"/>
        </w:rPr>
        <w:t xml:space="preserve">Disorders result from unconscious conflicts that produce intrapsychic stress</w:t>
      </w:r>
      <w:r>
        <w:rPr>
          <w:b/>
          <w:bCs/>
          <w:color w:val="dc2626"/>
          <w:sz w:val="21"/>
          <w:szCs w:val="21"/>
        </w:rPr>
        <w:t xml:space="preserve"> ✗</w:t>
      </w:r>
    </w:p>
    <w:p>
      <w:pPr>
        <w:spacing w:after="60"/>
        <w:ind w:left="720"/>
      </w:pPr>
      <w:r>
        <w:rPr>
          <w:i/>
          <w:iCs/>
          <w:color w:val="666666"/>
          <w:sz w:val="19"/>
          <w:szCs w:val="19"/>
        </w:rPr>
        <w:t xml:space="preserve">Unconscious intrapsychic conflict as the source of distress is a psychoanalytic concept, not the diathesis-stress model. The diathesis-stress model focuses on vulnerability-stressor interaction, not unconscious conflict.</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Aaron Beck's cognitive theory of depression proposes that depressed individuals develop a negative cognitive triad consisting of negative views of the self, the world, and the future. These negative schemas are maintained by cognitive distortions such as overgeneralization, catastrophizing, and all-or-nothing thinking.</w:t>
      </w:r>
    </w:p>
    <w:p>
      <w:pPr>
        <w:spacing w:after="100"/>
      </w:pPr>
      <w:r>
        <w:t xml:space="preserve">A depressed client states: 'I failed this one quiz, which proves I'm completely stupid and will never succeed at anything.' This statement best illustrates which cognitive distortions?</w:t>
      </w:r>
    </w:p>
    <w:p>
      <w:pPr>
        <w:spacing w:before="40"/>
        <w:ind w:left="360"/>
      </w:pPr>
      <w:r>
        <w:rPr>
          <w:b/>
          <w:bCs/>
          <w:sz w:val="21"/>
          <w:szCs w:val="21"/>
        </w:rPr>
        <w:t xml:space="preserve">(A) </w:t>
      </w:r>
      <w:r>
        <w:rPr>
          <w:sz w:val="21"/>
          <w:szCs w:val="21"/>
        </w:rPr>
        <w:t xml:space="preserve">Overgeneralization and all-or-nothing thinking</w:t>
      </w:r>
      <w:r>
        <w:rPr>
          <w:b/>
          <w:bCs/>
          <w:color w:val="16a34a"/>
          <w:sz w:val="21"/>
          <w:szCs w:val="21"/>
        </w:rPr>
        <w:t xml:space="preserve"> ✓</w:t>
      </w:r>
    </w:p>
    <w:p>
      <w:pPr>
        <w:spacing w:after="60"/>
        <w:ind w:left="720"/>
      </w:pPr>
      <w:r>
        <w:rPr>
          <w:i/>
          <w:iCs/>
          <w:color w:val="666666"/>
          <w:sz w:val="19"/>
          <w:szCs w:val="19"/>
        </w:rPr>
        <w:t xml:space="preserve">Overgeneralization draws sweeping conclusions from a single event ('proves I'm completely stupid'). All-or-nothing thinking involves seeing things in extreme black-and-white terms ('will never succeed at anything'). Both distortions are evident: the client generalizes one quiz failure to global incompetence and frames success as totally absent.</w:t>
      </w:r>
    </w:p>
    <w:p>
      <w:pPr>
        <w:spacing w:before="40"/>
        <w:ind w:left="360"/>
      </w:pPr>
      <w:r>
        <w:rPr>
          <w:b/>
          <w:bCs/>
          <w:sz w:val="21"/>
          <w:szCs w:val="21"/>
        </w:rPr>
        <w:t xml:space="preserve">(B) </w:t>
      </w:r>
      <w:r>
        <w:rPr>
          <w:sz w:val="21"/>
          <w:szCs w:val="21"/>
        </w:rPr>
        <w:t xml:space="preserve">Mind reading and fortune telling</w:t>
      </w:r>
      <w:r>
        <w:rPr>
          <w:b/>
          <w:bCs/>
          <w:color w:val="dc2626"/>
          <w:sz w:val="21"/>
          <w:szCs w:val="21"/>
        </w:rPr>
        <w:t xml:space="preserve"> ✗</w:t>
      </w:r>
    </w:p>
    <w:p>
      <w:pPr>
        <w:spacing w:after="60"/>
        <w:ind w:left="720"/>
      </w:pPr>
      <w:r>
        <w:rPr>
          <w:i/>
          <w:iCs/>
          <w:color w:val="666666"/>
          <w:sz w:val="19"/>
          <w:szCs w:val="19"/>
        </w:rPr>
        <w:t xml:space="preserve">Mind reading involves assuming you know others' thoughts about you. Fortune telling involves predicting negative outcomes as certain facts. While 'will never succeed' resembles fortune telling, the primary distortions illustrated are overgeneralization ('proves I'm stupid') and all-or-nothing thinking ('never succeed at anything').</w:t>
      </w:r>
    </w:p>
    <w:p>
      <w:pPr>
        <w:spacing w:before="40"/>
        <w:ind w:left="360"/>
      </w:pPr>
      <w:r>
        <w:rPr>
          <w:b/>
          <w:bCs/>
          <w:sz w:val="21"/>
          <w:szCs w:val="21"/>
        </w:rPr>
        <w:t xml:space="preserve">(C) </w:t>
      </w:r>
      <w:r>
        <w:rPr>
          <w:sz w:val="21"/>
          <w:szCs w:val="21"/>
        </w:rPr>
        <w:t xml:space="preserve">Personalization and emotional reasoning</w:t>
      </w:r>
      <w:r>
        <w:rPr>
          <w:b/>
          <w:bCs/>
          <w:color w:val="dc2626"/>
          <w:sz w:val="21"/>
          <w:szCs w:val="21"/>
        </w:rPr>
        <w:t xml:space="preserve"> ✗</w:t>
      </w:r>
    </w:p>
    <w:p>
      <w:pPr>
        <w:spacing w:after="60"/>
        <w:ind w:left="720"/>
      </w:pPr>
      <w:r>
        <w:rPr>
          <w:i/>
          <w:iCs/>
          <w:color w:val="666666"/>
          <w:sz w:val="19"/>
          <w:szCs w:val="19"/>
        </w:rPr>
        <w:t xml:space="preserve">Personalization involves taking excessive personal blame for events outside one's control. Emotional reasoning involves treating feelings as facts ('I feel stupid, therefore I am'). The client's statement is about drawing extreme conclusions from one failure, better described as overgeneralization and all-or-nothing thinking.</w:t>
      </w:r>
    </w:p>
    <w:p>
      <w:pPr>
        <w:spacing w:before="40"/>
        <w:ind w:left="360"/>
      </w:pPr>
      <w:r>
        <w:rPr>
          <w:b/>
          <w:bCs/>
          <w:sz w:val="21"/>
          <w:szCs w:val="21"/>
        </w:rPr>
        <w:t xml:space="preserve">(D) </w:t>
      </w:r>
      <w:r>
        <w:rPr>
          <w:sz w:val="21"/>
          <w:szCs w:val="21"/>
        </w:rPr>
        <w:t xml:space="preserve">Magnification and minimization</w:t>
      </w:r>
      <w:r>
        <w:rPr>
          <w:b/>
          <w:bCs/>
          <w:color w:val="dc2626"/>
          <w:sz w:val="21"/>
          <w:szCs w:val="21"/>
        </w:rPr>
        <w:t xml:space="preserve"> ✗</w:t>
      </w:r>
    </w:p>
    <w:p>
      <w:pPr>
        <w:spacing w:after="60"/>
        <w:ind w:left="720"/>
      </w:pPr>
      <w:r>
        <w:rPr>
          <w:i/>
          <w:iCs/>
          <w:color w:val="666666"/>
          <w:sz w:val="19"/>
          <w:szCs w:val="19"/>
        </w:rPr>
        <w:t xml:space="preserve">Magnification exaggerates the importance of a problem; minimization downplays positives. While the client may be magnifying the quiz failure's significance, the primary distortions shown are overgeneralization (from one event to global conclusion) and all-or-nothing thinking (never succeeds at anything).</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clinical psychologist treats a client with obsessive-compulsive disorder by instructing the client to confront feared situations (e.g., touching doorknobs) while preventing the usual compulsive response (e.g., hand washing). The treatment produces initial anxiety that gradually diminishes over multiple sessions.</w:t>
      </w:r>
    </w:p>
    <w:p>
      <w:pPr>
        <w:spacing w:after="100"/>
      </w:pPr>
      <w:r>
        <w:t xml:space="preserve">This treatment approach best represents which of the following?</w:t>
      </w:r>
    </w:p>
    <w:p>
      <w:pPr>
        <w:spacing w:before="40"/>
        <w:ind w:left="360"/>
      </w:pPr>
      <w:r>
        <w:rPr>
          <w:b/>
          <w:bCs/>
          <w:sz w:val="21"/>
          <w:szCs w:val="21"/>
        </w:rPr>
        <w:t xml:space="preserve">(A) </w:t>
      </w:r>
      <w:r>
        <w:rPr>
          <w:sz w:val="21"/>
          <w:szCs w:val="21"/>
        </w:rPr>
        <w:t xml:space="preserve">Exposure and response prevention (ERP), the evidence-based behavioral treatment for OCD</w:t>
      </w:r>
      <w:r>
        <w:rPr>
          <w:b/>
          <w:bCs/>
          <w:color w:val="16a34a"/>
          <w:sz w:val="21"/>
          <w:szCs w:val="21"/>
        </w:rPr>
        <w:t xml:space="preserve"> ✓</w:t>
      </w:r>
    </w:p>
    <w:p>
      <w:pPr>
        <w:spacing w:after="60"/>
        <w:ind w:left="720"/>
      </w:pPr>
      <w:r>
        <w:rPr>
          <w:i/>
          <w:iCs/>
          <w:color w:val="666666"/>
          <w:sz w:val="19"/>
          <w:szCs w:val="19"/>
        </w:rPr>
        <w:t xml:space="preserve">ERP is the gold-standard behavioral treatment for OCD. Exposure to feared triggers (doorknobs) combined with prevention of the compulsive response (no hand washing) allows the anxiety to peak and then naturally decrease (habituation), breaking the obsession-compulsion reinforcement cycle.</w:t>
      </w:r>
    </w:p>
    <w:p>
      <w:pPr>
        <w:spacing w:before="40"/>
        <w:ind w:left="360"/>
      </w:pPr>
      <w:r>
        <w:rPr>
          <w:b/>
          <w:bCs/>
          <w:sz w:val="21"/>
          <w:szCs w:val="21"/>
        </w:rPr>
        <w:t xml:space="preserve">(B) </w:t>
      </w:r>
      <w:r>
        <w:rPr>
          <w:sz w:val="21"/>
          <w:szCs w:val="21"/>
        </w:rPr>
        <w:t xml:space="preserve">Systematic desensitization, using relaxation to counter the anxiety response</w:t>
      </w:r>
      <w:r>
        <w:rPr>
          <w:b/>
          <w:bCs/>
          <w:color w:val="dc2626"/>
          <w:sz w:val="21"/>
          <w:szCs w:val="21"/>
        </w:rPr>
        <w:t xml:space="preserve"> ✗</w:t>
      </w:r>
    </w:p>
    <w:p>
      <w:pPr>
        <w:spacing w:after="60"/>
        <w:ind w:left="720"/>
      </w:pPr>
      <w:r>
        <w:rPr>
          <w:i/>
          <w:iCs/>
          <w:color w:val="666666"/>
          <w:sz w:val="19"/>
          <w:szCs w:val="19"/>
        </w:rPr>
        <w:t xml:space="preserve">Systematic desensitization pairs relaxation with graduated exposure. ERP does NOT involve relaxation — it allows full anxiety to occur while preventing the compulsion, relying on habituation rather than counterconditioning through relaxation.</w:t>
      </w:r>
    </w:p>
    <w:p>
      <w:pPr>
        <w:spacing w:before="40"/>
        <w:ind w:left="360"/>
      </w:pPr>
      <w:r>
        <w:rPr>
          <w:b/>
          <w:bCs/>
          <w:sz w:val="21"/>
          <w:szCs w:val="21"/>
        </w:rPr>
        <w:t xml:space="preserve">(C) </w:t>
      </w:r>
      <w:r>
        <w:rPr>
          <w:sz w:val="21"/>
          <w:szCs w:val="21"/>
        </w:rPr>
        <w:t xml:space="preserve">Aversion therapy, pairing compulsive behavior with an aversive stimulus</w:t>
      </w:r>
      <w:r>
        <w:rPr>
          <w:b/>
          <w:bCs/>
          <w:color w:val="dc2626"/>
          <w:sz w:val="21"/>
          <w:szCs w:val="21"/>
        </w:rPr>
        <w:t xml:space="preserve"> ✗</w:t>
      </w:r>
    </w:p>
    <w:p>
      <w:pPr>
        <w:spacing w:after="60"/>
        <w:ind w:left="720"/>
      </w:pPr>
      <w:r>
        <w:rPr>
          <w:i/>
          <w:iCs/>
          <w:color w:val="666666"/>
          <w:sz w:val="19"/>
          <w:szCs w:val="19"/>
        </w:rPr>
        <w:t xml:space="preserve">Aversion therapy pairs an unwanted behavior with an aversive stimulus to reduce its frequency. ERP does not use aversive stimuli — it exposes to feared triggers while preventing compulsive escape behaviors, allowing natural habituation.</w:t>
      </w:r>
    </w:p>
    <w:p>
      <w:pPr>
        <w:spacing w:before="40"/>
        <w:ind w:left="360"/>
      </w:pPr>
      <w:r>
        <w:rPr>
          <w:b/>
          <w:bCs/>
          <w:sz w:val="21"/>
          <w:szCs w:val="21"/>
        </w:rPr>
        <w:t xml:space="preserve">(D) </w:t>
      </w:r>
      <w:r>
        <w:rPr>
          <w:sz w:val="21"/>
          <w:szCs w:val="21"/>
        </w:rPr>
        <w:t xml:space="preserve">Psychoanalytic free association, uncovering unconscious sources of the compulsive behavior</w:t>
      </w:r>
      <w:r>
        <w:rPr>
          <w:b/>
          <w:bCs/>
          <w:color w:val="dc2626"/>
          <w:sz w:val="21"/>
          <w:szCs w:val="21"/>
        </w:rPr>
        <w:t xml:space="preserve"> ✗</w:t>
      </w:r>
    </w:p>
    <w:p>
      <w:pPr>
        <w:spacing w:after="60"/>
        <w:ind w:left="720"/>
      </w:pPr>
      <w:r>
        <w:rPr>
          <w:i/>
          <w:iCs/>
          <w:color w:val="666666"/>
          <w:sz w:val="19"/>
          <w:szCs w:val="19"/>
        </w:rPr>
        <w:t xml:space="preserve">Free association is a psychoanalytic technique exploring unconscious material. ERP is explicitly behavioral — it targets the observable behavior pattern (obsession-compulsion cycle) through exposure and response blocking, not unconscious exploration.</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Researchers conduct a meta-analysis of psychotherapy outcome studies and find that across many different therapy types (CBT, psychodynamic, humanistic), outcomes for treated patients are significantly better than for untreated controls. However, comparisons between specific therapy types show few significant differences.</w:t>
      </w:r>
    </w:p>
    <w:p>
      <w:pPr>
        <w:spacing w:after="100"/>
      </w:pPr>
      <w:r>
        <w:t xml:space="preserve">Which of the following best explains why different therapy types produce similar outcomes?</w:t>
      </w:r>
    </w:p>
    <w:p>
      <w:pPr>
        <w:spacing w:before="40"/>
        <w:ind w:left="360"/>
      </w:pPr>
      <w:r>
        <w:rPr>
          <w:b/>
          <w:bCs/>
          <w:sz w:val="21"/>
          <w:szCs w:val="21"/>
        </w:rPr>
        <w:t xml:space="preserve">(A) </w:t>
      </w:r>
      <w:r>
        <w:rPr>
          <w:sz w:val="21"/>
          <w:szCs w:val="21"/>
        </w:rPr>
        <w:t xml:space="preserve">All therapy types are equally based on behavioral principles, so they share the same mechanisms</w:t>
      </w:r>
      <w:r>
        <w:rPr>
          <w:b/>
          <w:bCs/>
          <w:color w:val="dc2626"/>
          <w:sz w:val="21"/>
          <w:szCs w:val="21"/>
        </w:rPr>
        <w:t xml:space="preserve"> ✗</w:t>
      </w:r>
    </w:p>
    <w:p>
      <w:pPr>
        <w:spacing w:after="60"/>
        <w:ind w:left="720"/>
      </w:pPr>
      <w:r>
        <w:rPr>
          <w:i/>
          <w:iCs/>
          <w:color w:val="666666"/>
          <w:sz w:val="19"/>
          <w:szCs w:val="19"/>
        </w:rPr>
        <w:t xml:space="preserve">Different therapy types operate on different theoretical principles — CBT is cognitive-behavioral; psychodynamic is insight-focused; humanistic emphasizes self-actualization. They are not all based on behavioral principles, yet produce similar outcomes.</w:t>
      </w:r>
    </w:p>
    <w:p>
      <w:pPr>
        <w:spacing w:before="40"/>
        <w:ind w:left="360"/>
      </w:pPr>
      <w:r>
        <w:rPr>
          <w:b/>
          <w:bCs/>
          <w:sz w:val="21"/>
          <w:szCs w:val="21"/>
        </w:rPr>
        <w:t xml:space="preserve">(B) </w:t>
      </w:r>
      <w:r>
        <w:rPr>
          <w:sz w:val="21"/>
          <w:szCs w:val="21"/>
        </w:rPr>
        <w:t xml:space="preserve">The therapeutic alliance and common factors (empathy, hope, structure) shared across therapies explain much of the outcome variance</w:t>
      </w:r>
      <w:r>
        <w:rPr>
          <w:b/>
          <w:bCs/>
          <w:color w:val="16a34a"/>
          <w:sz w:val="21"/>
          <w:szCs w:val="21"/>
        </w:rPr>
        <w:t xml:space="preserve"> ✓</w:t>
      </w:r>
    </w:p>
    <w:p>
      <w:pPr>
        <w:spacing w:after="60"/>
        <w:ind w:left="720"/>
      </w:pPr>
      <w:r>
        <w:rPr>
          <w:i/>
          <w:iCs/>
          <w:color w:val="666666"/>
          <w:sz w:val="19"/>
          <w:szCs w:val="19"/>
        </w:rPr>
        <w:t xml:space="preserve">The common factors hypothesis (Wampold) proposes that therapeutic alliance (therapist-client relationship quality), empathy, a credible rationale, and expectation of change are shared across all effective therapies and account for much of psychotherapy's benefits — explaining why specific techniques show few differential advantages.</w:t>
      </w:r>
    </w:p>
    <w:p>
      <w:pPr>
        <w:spacing w:before="40"/>
        <w:ind w:left="360"/>
      </w:pPr>
      <w:r>
        <w:rPr>
          <w:b/>
          <w:bCs/>
          <w:sz w:val="21"/>
          <w:szCs w:val="21"/>
        </w:rPr>
        <w:t xml:space="preserve">(C) </w:t>
      </w:r>
      <w:r>
        <w:rPr>
          <w:sz w:val="21"/>
          <w:szCs w:val="21"/>
        </w:rPr>
        <w:t xml:space="preserve">The meta-analysis failed to use proper controls, making the similarity finding invalid</w:t>
      </w:r>
      <w:r>
        <w:rPr>
          <w:b/>
          <w:bCs/>
          <w:color w:val="dc2626"/>
          <w:sz w:val="21"/>
          <w:szCs w:val="21"/>
        </w:rPr>
        <w:t xml:space="preserve"> ✗</w:t>
      </w:r>
    </w:p>
    <w:p>
      <w:pPr>
        <w:spacing w:after="60"/>
        <w:ind w:left="720"/>
      </w:pPr>
      <w:r>
        <w:rPr>
          <w:i/>
          <w:iCs/>
          <w:color w:val="666666"/>
          <w:sz w:val="19"/>
          <w:szCs w:val="19"/>
        </w:rPr>
        <w:t xml:space="preserve">The question states the meta-analysis included untreated controls and found therapy superior to no-treatment. The finding of similar outcomes between therapy types is a replicable phenomenon (Dodo bird verdict) observed across many rigorous studies, not a methodological artifact.</w:t>
      </w:r>
    </w:p>
    <w:p>
      <w:pPr>
        <w:spacing w:before="40"/>
        <w:ind w:left="360"/>
      </w:pPr>
      <w:r>
        <w:rPr>
          <w:b/>
          <w:bCs/>
          <w:sz w:val="21"/>
          <w:szCs w:val="21"/>
        </w:rPr>
        <w:t xml:space="preserve">(D) </w:t>
      </w:r>
      <w:r>
        <w:rPr>
          <w:sz w:val="21"/>
          <w:szCs w:val="21"/>
        </w:rPr>
        <w:t xml:space="preserve">Regression to the mean explains both groups' improvement over time</w:t>
      </w:r>
      <w:r>
        <w:rPr>
          <w:b/>
          <w:bCs/>
          <w:color w:val="dc2626"/>
          <w:sz w:val="21"/>
          <w:szCs w:val="21"/>
        </w:rPr>
        <w:t xml:space="preserve"> ✗</w:t>
      </w:r>
    </w:p>
    <w:p>
      <w:pPr>
        <w:spacing w:after="60"/>
        <w:ind w:left="720"/>
      </w:pPr>
      <w:r>
        <w:rPr>
          <w:i/>
          <w:iCs/>
          <w:color w:val="666666"/>
          <w:sz w:val="19"/>
          <w:szCs w:val="19"/>
        </w:rPr>
        <w:t xml:space="preserve">Regression to the mean could explain some improvement in untreated controls (people enter treatment at their worst and naturally improve). However, the meta-analysis found treated patients did significantly BETTER than untreated controls, ruling out regression to the mean as the explanation for therapy's effectiveness.</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pharmaceutical company develops a new antidepressant medication that blocks the reuptake of serotonin in the synapse, resulting in higher levels of serotonin available for neurotransmission.</w:t>
      </w:r>
    </w:p>
    <w:p>
      <w:pPr>
        <w:spacing w:after="100"/>
      </w:pPr>
      <w:r>
        <w:t xml:space="preserve">This medication's mechanism of action is consistent with which drug classification?</w:t>
      </w:r>
    </w:p>
    <w:p>
      <w:pPr>
        <w:spacing w:before="40"/>
        <w:ind w:left="360"/>
      </w:pPr>
      <w:r>
        <w:rPr>
          <w:b/>
          <w:bCs/>
          <w:sz w:val="21"/>
          <w:szCs w:val="21"/>
        </w:rPr>
        <w:t xml:space="preserve">(A) </w:t>
      </w:r>
      <w:r>
        <w:rPr>
          <w:sz w:val="21"/>
          <w:szCs w:val="21"/>
        </w:rPr>
        <w:t xml:space="preserve">Monoamine oxidase inhibitor (MAOI)</w:t>
      </w:r>
      <w:r>
        <w:rPr>
          <w:b/>
          <w:bCs/>
          <w:color w:val="dc2626"/>
          <w:sz w:val="21"/>
          <w:szCs w:val="21"/>
        </w:rPr>
        <w:t xml:space="preserve"> ✗</w:t>
      </w:r>
    </w:p>
    <w:p>
      <w:pPr>
        <w:spacing w:after="60"/>
        <w:ind w:left="720"/>
      </w:pPr>
      <w:r>
        <w:rPr>
          <w:i/>
          <w:iCs/>
          <w:color w:val="666666"/>
          <w:sz w:val="19"/>
          <w:szCs w:val="19"/>
        </w:rPr>
        <w:t xml:space="preserve">MAOIs block the enzyme monoamine oxidase, which breaks down neurotransmitters (serotonin, norepinephrine, dopamine) in the synapse. The mechanism described — blocking reuptake (not enzymatic breakdown) — is characteristic of SSRIs, not MAOIs.</w:t>
      </w:r>
    </w:p>
    <w:p>
      <w:pPr>
        <w:spacing w:before="40"/>
        <w:ind w:left="360"/>
      </w:pPr>
      <w:r>
        <w:rPr>
          <w:b/>
          <w:bCs/>
          <w:sz w:val="21"/>
          <w:szCs w:val="21"/>
        </w:rPr>
        <w:t xml:space="preserve">(B) </w:t>
      </w:r>
      <w:r>
        <w:rPr>
          <w:sz w:val="21"/>
          <w:szCs w:val="21"/>
        </w:rPr>
        <w:t xml:space="preserve">Selective serotonin reuptake inhibitor (SSRI)</w:t>
      </w:r>
      <w:r>
        <w:rPr>
          <w:b/>
          <w:bCs/>
          <w:color w:val="16a34a"/>
          <w:sz w:val="21"/>
          <w:szCs w:val="21"/>
        </w:rPr>
        <w:t xml:space="preserve"> ✓</w:t>
      </w:r>
    </w:p>
    <w:p>
      <w:pPr>
        <w:spacing w:after="60"/>
        <w:ind w:left="720"/>
      </w:pPr>
      <w:r>
        <w:rPr>
          <w:i/>
          <w:iCs/>
          <w:color w:val="666666"/>
          <w:sz w:val="19"/>
          <w:szCs w:val="19"/>
        </w:rPr>
        <w:t xml:space="preserve">SSRIs block the reuptake transporter that normally recycles serotonin back into the presynaptic neuron, leaving more serotonin available in the synapse. Examples include fluoxetine (Prozac), sertraline (Zoloft), and escitalopram (Lexapro). This matches the described mechanism exactly.</w:t>
      </w:r>
    </w:p>
    <w:p>
      <w:pPr>
        <w:spacing w:before="40"/>
        <w:ind w:left="360"/>
      </w:pPr>
      <w:r>
        <w:rPr>
          <w:b/>
          <w:bCs/>
          <w:sz w:val="21"/>
          <w:szCs w:val="21"/>
        </w:rPr>
        <w:t xml:space="preserve">(C) </w:t>
      </w:r>
      <w:r>
        <w:rPr>
          <w:sz w:val="21"/>
          <w:szCs w:val="21"/>
        </w:rPr>
        <w:t xml:space="preserve">Antipsychotic medication</w:t>
      </w:r>
      <w:r>
        <w:rPr>
          <w:b/>
          <w:bCs/>
          <w:color w:val="dc2626"/>
          <w:sz w:val="21"/>
          <w:szCs w:val="21"/>
        </w:rPr>
        <w:t xml:space="preserve"> ✗</w:t>
      </w:r>
    </w:p>
    <w:p>
      <w:pPr>
        <w:spacing w:after="60"/>
        <w:ind w:left="720"/>
      </w:pPr>
      <w:r>
        <w:rPr>
          <w:i/>
          <w:iCs/>
          <w:color w:val="666666"/>
          <w:sz w:val="19"/>
          <w:szCs w:val="19"/>
        </w:rPr>
        <w:t xml:space="preserve">Antipsychotics primarily block dopamine receptors (D2 receptors) in the mesolimbic pathway. They do not work by blocking serotonin reuptake. While atypical antipsychotics also affect serotonin, serotonin reuptake inhibition specifically identifies SSRIs.</w:t>
      </w:r>
    </w:p>
    <w:p>
      <w:pPr>
        <w:spacing w:before="40"/>
        <w:ind w:left="360"/>
      </w:pPr>
      <w:r>
        <w:rPr>
          <w:b/>
          <w:bCs/>
          <w:sz w:val="21"/>
          <w:szCs w:val="21"/>
        </w:rPr>
        <w:t xml:space="preserve">(D) </w:t>
      </w:r>
      <w:r>
        <w:rPr>
          <w:sz w:val="21"/>
          <w:szCs w:val="21"/>
        </w:rPr>
        <w:t xml:space="preserve">Benzodiazepine</w:t>
      </w:r>
      <w:r>
        <w:rPr>
          <w:b/>
          <w:bCs/>
          <w:color w:val="dc2626"/>
          <w:sz w:val="21"/>
          <w:szCs w:val="21"/>
        </w:rPr>
        <w:t xml:space="preserve"> ✗</w:t>
      </w:r>
    </w:p>
    <w:p>
      <w:pPr>
        <w:spacing w:after="60"/>
        <w:ind w:left="720"/>
      </w:pPr>
      <w:r>
        <w:rPr>
          <w:i/>
          <w:iCs/>
          <w:color w:val="666666"/>
          <w:sz w:val="19"/>
          <w:szCs w:val="19"/>
        </w:rPr>
        <w:t xml:space="preserve">Benzodiazepines (e.g., diazepam/Valium) enhance the effect of GABA (the primary inhibitory neurotransmitter), producing anxiolytic, sedative, and anticonvulsant effects. They have no direct effect on serotonin reuptake.</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PSY-5.B</w:t>
      </w:r>
    </w:p>
    <w:p>
      <w:pPr>
        <w:spacing w:after="100"/>
      </w:pPr>
      <w:r>
        <w:t xml:space="preserve">Which of the following best describes the primary goal of cognitive-behavioral therapy (CBT)?</w:t>
      </w:r>
    </w:p>
    <w:p>
      <w:pPr>
        <w:spacing w:before="40"/>
        <w:ind w:left="360"/>
      </w:pPr>
      <w:r>
        <w:rPr>
          <w:b/>
          <w:bCs/>
          <w:sz w:val="21"/>
          <w:szCs w:val="21"/>
        </w:rPr>
        <w:t xml:space="preserve">(A) </w:t>
      </w:r>
      <w:r>
        <w:rPr>
          <w:sz w:val="21"/>
          <w:szCs w:val="21"/>
        </w:rPr>
        <w:t xml:space="preserve">To explore unconscious conflicts from childhood that underlie current psychological symptoms</w:t>
      </w:r>
      <w:r>
        <w:rPr>
          <w:b/>
          <w:bCs/>
          <w:color w:val="dc2626"/>
          <w:sz w:val="21"/>
          <w:szCs w:val="21"/>
        </w:rPr>
        <w:t xml:space="preserve"> ✗</w:t>
      </w:r>
    </w:p>
    <w:p>
      <w:pPr>
        <w:spacing w:after="60"/>
        <w:ind w:left="720"/>
      </w:pPr>
      <w:r>
        <w:rPr>
          <w:i/>
          <w:iCs/>
          <w:color w:val="666666"/>
          <w:sz w:val="19"/>
          <w:szCs w:val="19"/>
        </w:rPr>
        <w:t xml:space="preserve">Exploring unconscious childhood conflicts is the goal of psychodynamic/psychoanalytic therapy. CBT focuses on present-day thought patterns and behaviors, not historical unconscious material.</w:t>
      </w:r>
    </w:p>
    <w:p>
      <w:pPr>
        <w:spacing w:before="40"/>
        <w:ind w:left="360"/>
      </w:pPr>
      <w:r>
        <w:rPr>
          <w:b/>
          <w:bCs/>
          <w:sz w:val="21"/>
          <w:szCs w:val="21"/>
        </w:rPr>
        <w:t xml:space="preserve">(B) </w:t>
      </w:r>
      <w:r>
        <w:rPr>
          <w:sz w:val="21"/>
          <w:szCs w:val="21"/>
        </w:rPr>
        <w:t xml:space="preserve">To provide unconditional positive regard and create conditions for self-actualization</w:t>
      </w:r>
      <w:r>
        <w:rPr>
          <w:b/>
          <w:bCs/>
          <w:color w:val="dc2626"/>
          <w:sz w:val="21"/>
          <w:szCs w:val="21"/>
        </w:rPr>
        <w:t xml:space="preserve"> ✗</w:t>
      </w:r>
    </w:p>
    <w:p>
      <w:pPr>
        <w:spacing w:after="60"/>
        <w:ind w:left="720"/>
      </w:pPr>
      <w:r>
        <w:rPr>
          <w:i/>
          <w:iCs/>
          <w:color w:val="666666"/>
          <w:sz w:val="19"/>
          <w:szCs w:val="19"/>
        </w:rPr>
        <w:t xml:space="preserve">Unconditional positive regard and facilitating self-actualization are the goals of Carl Rogers's client-centered (person-centered) therapy, a humanistic approach. CBT is structured and directive, not primarily focused on providing positive regard.</w:t>
      </w:r>
    </w:p>
    <w:p>
      <w:pPr>
        <w:spacing w:before="40"/>
        <w:ind w:left="360"/>
      </w:pPr>
      <w:r>
        <w:rPr>
          <w:b/>
          <w:bCs/>
          <w:sz w:val="21"/>
          <w:szCs w:val="21"/>
        </w:rPr>
        <w:t xml:space="preserve">(C) </w:t>
      </w:r>
      <w:r>
        <w:rPr>
          <w:sz w:val="21"/>
          <w:szCs w:val="21"/>
        </w:rPr>
        <w:t xml:space="preserve">To identify and modify maladaptive thought patterns and behaviors that maintain psychological distress</w:t>
      </w:r>
      <w:r>
        <w:rPr>
          <w:b/>
          <w:bCs/>
          <w:color w:val="16a34a"/>
          <w:sz w:val="21"/>
          <w:szCs w:val="21"/>
        </w:rPr>
        <w:t xml:space="preserve"> ✓</w:t>
      </w:r>
    </w:p>
    <w:p>
      <w:pPr>
        <w:spacing w:after="60"/>
        <w:ind w:left="720"/>
      </w:pPr>
      <w:r>
        <w:rPr>
          <w:i/>
          <w:iCs/>
          <w:color w:val="666666"/>
          <w:sz w:val="19"/>
          <w:szCs w:val="19"/>
        </w:rPr>
        <w:t xml:space="preserve">CBT targets the connection between thoughts, feelings, and behaviors. Therapists help clients identify cognitive distortions and maladaptive behaviors (cognitive restructuring + behavioral activation/exposure), replacing them with more adaptive patterns to reduce symptoms.</w:t>
      </w:r>
    </w:p>
    <w:p>
      <w:pPr>
        <w:spacing w:before="40"/>
        <w:ind w:left="360"/>
      </w:pPr>
      <w:r>
        <w:rPr>
          <w:b/>
          <w:bCs/>
          <w:sz w:val="21"/>
          <w:szCs w:val="21"/>
        </w:rPr>
        <w:t xml:space="preserve">(D) </w:t>
      </w:r>
      <w:r>
        <w:rPr>
          <w:sz w:val="21"/>
          <w:szCs w:val="21"/>
        </w:rPr>
        <w:t xml:space="preserve">To medicate biological imbalances that cause psychological disorders</w:t>
      </w:r>
      <w:r>
        <w:rPr>
          <w:b/>
          <w:bCs/>
          <w:color w:val="dc2626"/>
          <w:sz w:val="21"/>
          <w:szCs w:val="21"/>
        </w:rPr>
        <w:t xml:space="preserve"> ✗</w:t>
      </w:r>
    </w:p>
    <w:p>
      <w:pPr>
        <w:spacing w:after="60"/>
        <w:ind w:left="720"/>
      </w:pPr>
      <w:r>
        <w:rPr>
          <w:i/>
          <w:iCs/>
          <w:color w:val="666666"/>
          <w:sz w:val="19"/>
          <w:szCs w:val="19"/>
        </w:rPr>
        <w:t xml:space="preserve">Medication management is the domain of psychiatry and pharmacotherapy, not psychotherapy. CBT is a talking therapy that does not involve medication. The biopsychiatric goal of correcting biological imbalances is distinct from CBT's cognitive-behavioral approach.</w:t>
      </w:r>
    </w:p>
    <w:p>
      <w:pPr>
        <w:pBdr>
          <w:bottom w:val="single" w:color="DDDDDD" w:sz="1" w:space="4"/>
        </w:pBdr>
        <w:spacing w:before="280"/>
      </w:pPr>
      <w:r>
        <w:rPr>
          <w:b/>
          <w:bCs/>
          <w:sz w:val="23"/>
          <w:szCs w:val="23"/>
        </w:rPr>
        <w:t xml:space="preserve">Question 11</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35-year-old veteran of combat experiences recurrent intrusive memories of traumatic events, nightmares, severe anxiety when reminded of the trauma, emotional numbing, avoidance of trauma reminders, and hypervigilance. These symptoms have persisted for eight months following the traumatic event.</w:t>
      </w:r>
    </w:p>
    <w:p>
      <w:pPr>
        <w:spacing w:after="100"/>
      </w:pPr>
      <w:r>
        <w:t xml:space="preserve">Which of the following best explains why avoidance of trauma reminders maintains rather than resolves PTSD symptoms?</w:t>
      </w:r>
    </w:p>
    <w:p>
      <w:pPr>
        <w:spacing w:before="40"/>
        <w:ind w:left="360"/>
      </w:pPr>
      <w:r>
        <w:rPr>
          <w:b/>
          <w:bCs/>
          <w:sz w:val="21"/>
          <w:szCs w:val="21"/>
        </w:rPr>
        <w:t xml:space="preserve">(A) </w:t>
      </w:r>
      <w:r>
        <w:rPr>
          <w:sz w:val="21"/>
          <w:szCs w:val="21"/>
        </w:rPr>
        <w:t xml:space="preserve">Avoidance prevents the extinction of conditioned fear responses by removing opportunities to learn that trauma reminders are no longer dangerous</w:t>
      </w:r>
      <w:r>
        <w:rPr>
          <w:b/>
          <w:bCs/>
          <w:color w:val="16a34a"/>
          <w:sz w:val="21"/>
          <w:szCs w:val="21"/>
        </w:rPr>
        <w:t xml:space="preserve"> ✓</w:t>
      </w:r>
    </w:p>
    <w:p>
      <w:pPr>
        <w:spacing w:after="60"/>
        <w:ind w:left="720"/>
      </w:pPr>
      <w:r>
        <w:rPr>
          <w:i/>
          <w:iCs/>
          <w:color w:val="666666"/>
          <w:sz w:val="19"/>
          <w:szCs w:val="19"/>
        </w:rPr>
        <w:t xml:space="preserve">From a learning perspective, PTSD involves classically conditioned fear to trauma cues. Avoidance is negatively reinforced (reduces anxiety) but prevents extinction — exposure to trauma cues without aversive consequences would extinguish the fear. Avoidance perpetuates the cycle by never allowing this extinction learning.</w:t>
      </w:r>
    </w:p>
    <w:p>
      <w:pPr>
        <w:spacing w:before="40"/>
        <w:ind w:left="360"/>
      </w:pPr>
      <w:r>
        <w:rPr>
          <w:b/>
          <w:bCs/>
          <w:sz w:val="21"/>
          <w:szCs w:val="21"/>
        </w:rPr>
        <w:t xml:space="preserve">(B) </w:t>
      </w:r>
      <w:r>
        <w:rPr>
          <w:sz w:val="21"/>
          <w:szCs w:val="21"/>
        </w:rPr>
        <w:t xml:space="preserve">Avoidance strengthens the unconditioned fear response by repeatedly activating the sympathetic nervous system</w:t>
      </w:r>
      <w:r>
        <w:rPr>
          <w:b/>
          <w:bCs/>
          <w:color w:val="dc2626"/>
          <w:sz w:val="21"/>
          <w:szCs w:val="21"/>
        </w:rPr>
        <w:t xml:space="preserve"> ✗</w:t>
      </w:r>
    </w:p>
    <w:p>
      <w:pPr>
        <w:spacing w:after="60"/>
        <w:ind w:left="720"/>
      </w:pPr>
      <w:r>
        <w:rPr>
          <w:i/>
          <w:iCs/>
          <w:color w:val="666666"/>
          <w:sz w:val="19"/>
          <w:szCs w:val="19"/>
        </w:rPr>
        <w:t xml:space="preserve">Avoidance reduces sympathetic activation in the short term (that's why it's negatively reinforcing). The problem is that avoidance prevents exposure to the conditioned stimuli, blocking extinction learning — not that it directly strengthens the unconditioned response.</w:t>
      </w:r>
    </w:p>
    <w:p>
      <w:pPr>
        <w:spacing w:before="40"/>
        <w:ind w:left="360"/>
      </w:pPr>
      <w:r>
        <w:rPr>
          <w:b/>
          <w:bCs/>
          <w:sz w:val="21"/>
          <w:szCs w:val="21"/>
        </w:rPr>
        <w:t xml:space="preserve">(C) </w:t>
      </w:r>
      <w:r>
        <w:rPr>
          <w:sz w:val="21"/>
          <w:szCs w:val="21"/>
        </w:rPr>
        <w:t xml:space="preserve">Avoidance creates a positive reinforcement cycle that makes the fear response intrinsically rewarding</w:t>
      </w:r>
      <w:r>
        <w:rPr>
          <w:b/>
          <w:bCs/>
          <w:color w:val="dc2626"/>
          <w:sz w:val="21"/>
          <w:szCs w:val="21"/>
        </w:rPr>
        <w:t xml:space="preserve"> ✗</w:t>
      </w:r>
    </w:p>
    <w:p>
      <w:pPr>
        <w:spacing w:after="60"/>
        <w:ind w:left="720"/>
      </w:pPr>
      <w:r>
        <w:rPr>
          <w:i/>
          <w:iCs/>
          <w:color w:val="666666"/>
          <w:sz w:val="19"/>
          <w:szCs w:val="19"/>
        </w:rPr>
        <w:t xml:space="preserve">Avoidance is negatively reinforcing (removing the aversive fear experience), not positively reinforcing. The fear response is not rewarding — avoidance works because it removes something aversive, not because it adds something pleasant.</w:t>
      </w:r>
    </w:p>
    <w:p>
      <w:pPr>
        <w:spacing w:before="40"/>
        <w:ind w:left="360"/>
      </w:pPr>
      <w:r>
        <w:rPr>
          <w:b/>
          <w:bCs/>
          <w:sz w:val="21"/>
          <w:szCs w:val="21"/>
        </w:rPr>
        <w:t xml:space="preserve">(D) </w:t>
      </w:r>
      <w:r>
        <w:rPr>
          <w:sz w:val="21"/>
          <w:szCs w:val="21"/>
        </w:rPr>
        <w:t xml:space="preserve">Avoidance reduces hippocampal activity needed for memory consolidation, making traumatic memories permanent</w:t>
      </w:r>
      <w:r>
        <w:rPr>
          <w:b/>
          <w:bCs/>
          <w:color w:val="dc2626"/>
          <w:sz w:val="21"/>
          <w:szCs w:val="21"/>
        </w:rPr>
        <w:t xml:space="preserve"> ✗</w:t>
      </w:r>
    </w:p>
    <w:p>
      <w:pPr>
        <w:spacing w:after="60"/>
        <w:ind w:left="720"/>
      </w:pPr>
      <w:r>
        <w:rPr>
          <w:i/>
          <w:iCs/>
          <w:color w:val="666666"/>
          <w:sz w:val="19"/>
          <w:szCs w:val="19"/>
        </w:rPr>
        <w:t xml:space="preserve">While hippocampal dysfunction is implicated in PTSD (fragmented trauma memories, impaired contextual processing), the primary mechanism by which avoidance perpetuates PTSD is behavioral/learning — preventing extinction — not hippocampal memory consolidation disruption.</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patient with bipolar I disorder presents with a week-long period of extremely elevated mood, decreased need for sleep (sleeping only 2 hours without fatigue), racing thoughts, rapid speech, inflated self-esteem, and engagement in multiple risky investment schemes.</w:t>
      </w:r>
    </w:p>
    <w:p>
      <w:pPr>
        <w:spacing w:after="100"/>
      </w:pPr>
      <w:r>
        <w:t xml:space="preserve">Which of the following features of this presentation are positive symptoms specifically required for a diagnosis of a manic episode?</w:t>
      </w:r>
    </w:p>
    <w:p>
      <w:pPr>
        <w:spacing w:before="40"/>
        <w:ind w:left="360"/>
      </w:pPr>
      <w:r>
        <w:rPr>
          <w:b/>
          <w:bCs/>
          <w:sz w:val="21"/>
          <w:szCs w:val="21"/>
        </w:rPr>
        <w:t xml:space="preserve">(A) </w:t>
      </w:r>
      <w:r>
        <w:rPr>
          <w:sz w:val="21"/>
          <w:szCs w:val="21"/>
        </w:rPr>
        <w:t xml:space="preserve">Decreased need for sleep and racing thoughts only</w:t>
      </w:r>
      <w:r>
        <w:rPr>
          <w:b/>
          <w:bCs/>
          <w:color w:val="dc2626"/>
          <w:sz w:val="21"/>
          <w:szCs w:val="21"/>
        </w:rPr>
        <w:t xml:space="preserve"> ✗</w:t>
      </w:r>
    </w:p>
    <w:p>
      <w:pPr>
        <w:spacing w:after="60"/>
        <w:ind w:left="720"/>
      </w:pPr>
      <w:r>
        <w:rPr>
          <w:i/>
          <w:iCs/>
          <w:color w:val="666666"/>
          <w:sz w:val="19"/>
          <w:szCs w:val="19"/>
        </w:rPr>
        <w:t xml:space="preserve">Decreased sleep and racing thoughts are associated features of mania but the core diagnostic requirement is a distinct period of elevated, expansive, or irritable mood and increased goal-directed activity or energy — not just sleep and thought disturbances.</w:t>
      </w:r>
    </w:p>
    <w:p>
      <w:pPr>
        <w:spacing w:before="40"/>
        <w:ind w:left="360"/>
      </w:pPr>
      <w:r>
        <w:rPr>
          <w:b/>
          <w:bCs/>
          <w:sz w:val="21"/>
          <w:szCs w:val="21"/>
        </w:rPr>
        <w:t xml:space="preserve">(B) </w:t>
      </w:r>
      <w:r>
        <w:rPr>
          <w:sz w:val="21"/>
          <w:szCs w:val="21"/>
        </w:rPr>
        <w:t xml:space="preserve">A distinct period of elevated or irritable mood plus increased energy, accompanied by at least three additional manic symptoms</w:t>
      </w:r>
      <w:r>
        <w:rPr>
          <w:b/>
          <w:bCs/>
          <w:color w:val="16a34a"/>
          <w:sz w:val="21"/>
          <w:szCs w:val="21"/>
        </w:rPr>
        <w:t xml:space="preserve"> ✓</w:t>
      </w:r>
    </w:p>
    <w:p>
      <w:pPr>
        <w:spacing w:after="60"/>
        <w:ind w:left="720"/>
      </w:pPr>
      <w:r>
        <w:rPr>
          <w:i/>
          <w:iCs/>
          <w:color w:val="666666"/>
          <w:sz w:val="19"/>
          <w:szCs w:val="19"/>
        </w:rPr>
        <w:t xml:space="preserve">DSM-5 criteria for a manic episode require a distinct period of elevated/expansive/irritable mood AND increased energy/goal-directed activity, plus at least 3 additional symptoms (from: inflated self-esteem, decreased sleep, pressured speech, racing thoughts, distractibility, increased activity, risky behavior). This patient shows all required features.</w:t>
      </w:r>
    </w:p>
    <w:p>
      <w:pPr>
        <w:spacing w:before="40"/>
        <w:ind w:left="360"/>
      </w:pPr>
      <w:r>
        <w:rPr>
          <w:b/>
          <w:bCs/>
          <w:sz w:val="21"/>
          <w:szCs w:val="21"/>
        </w:rPr>
        <w:t xml:space="preserve">(C) </w:t>
      </w:r>
      <w:r>
        <w:rPr>
          <w:sz w:val="21"/>
          <w:szCs w:val="21"/>
        </w:rPr>
        <w:t xml:space="preserve">Duration of at least one week and hospitalization or marked impairment</w:t>
      </w:r>
      <w:r>
        <w:rPr>
          <w:b/>
          <w:bCs/>
          <w:color w:val="dc2626"/>
          <w:sz w:val="21"/>
          <w:szCs w:val="21"/>
        </w:rPr>
        <w:t xml:space="preserve"> ✗</w:t>
      </w:r>
    </w:p>
    <w:p>
      <w:pPr>
        <w:spacing w:after="60"/>
        <w:ind w:left="720"/>
      </w:pPr>
      <w:r>
        <w:rPr>
          <w:i/>
          <w:iCs/>
          <w:color w:val="666666"/>
          <w:sz w:val="19"/>
          <w:szCs w:val="19"/>
        </w:rPr>
        <w:t xml:space="preserve">Duration (at least 1 week or any duration if hospitalization is needed) and impairment/hospitalization are part of the severity criterion for mania, not the symptom features themselves. The question asks about symptom features, not duration/severity specifiers.</w:t>
      </w:r>
    </w:p>
    <w:p>
      <w:pPr>
        <w:spacing w:before="40"/>
        <w:ind w:left="360"/>
      </w:pPr>
      <w:r>
        <w:rPr>
          <w:b/>
          <w:bCs/>
          <w:sz w:val="21"/>
          <w:szCs w:val="21"/>
        </w:rPr>
        <w:t xml:space="preserve">(D) </w:t>
      </w:r>
      <w:r>
        <w:rPr>
          <w:sz w:val="21"/>
          <w:szCs w:val="21"/>
        </w:rPr>
        <w:t xml:space="preserve">Absence of any depressive episodes in the patient's history</w:t>
      </w:r>
      <w:r>
        <w:rPr>
          <w:b/>
          <w:bCs/>
          <w:color w:val="dc2626"/>
          <w:sz w:val="21"/>
          <w:szCs w:val="21"/>
        </w:rPr>
        <w:t xml:space="preserve"> ✗</w:t>
      </w:r>
    </w:p>
    <w:p>
      <w:pPr>
        <w:spacing w:after="60"/>
        <w:ind w:left="720"/>
      </w:pPr>
      <w:r>
        <w:rPr>
          <w:i/>
          <w:iCs/>
          <w:color w:val="666666"/>
          <w:sz w:val="19"/>
          <w:szCs w:val="19"/>
        </w:rPr>
        <w:t xml:space="preserve">Absence of depression is not required for a manic episode or Bipolar I disorder — in fact, many Bipolar I patients also experience depressive episodes. The defining feature of Bipolar I is the presence of at least one manic episode, regardless of depressive history.</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PSY-5.A</w:t>
      </w:r>
    </w:p>
    <w:p>
      <w:pPr>
        <w:spacing w:after="100"/>
      </w:pPr>
      <w:r>
        <w:t xml:space="preserve">Which of the following best describes the difference between a positive symptom and a negative symptom of schizophrenia?</w:t>
      </w:r>
    </w:p>
    <w:p>
      <w:pPr>
        <w:spacing w:before="40"/>
        <w:ind w:left="360"/>
      </w:pPr>
      <w:r>
        <w:rPr>
          <w:b/>
          <w:bCs/>
          <w:sz w:val="21"/>
          <w:szCs w:val="21"/>
        </w:rPr>
        <w:t xml:space="preserve">(A) </w:t>
      </w:r>
      <w:r>
        <w:rPr>
          <w:sz w:val="21"/>
          <w:szCs w:val="21"/>
        </w:rPr>
        <w:t xml:space="preserve">Positive symptoms are adaptive behaviors; negative symptoms are maladaptive behaviors</w:t>
      </w:r>
      <w:r>
        <w:rPr>
          <w:b/>
          <w:bCs/>
          <w:color w:val="dc2626"/>
          <w:sz w:val="21"/>
          <w:szCs w:val="21"/>
        </w:rPr>
        <w:t xml:space="preserve"> ✗</w:t>
      </w:r>
    </w:p>
    <w:p>
      <w:pPr>
        <w:spacing w:after="60"/>
        <w:ind w:left="720"/>
      </w:pPr>
      <w:r>
        <w:rPr>
          <w:i/>
          <w:iCs/>
          <w:color w:val="666666"/>
          <w:sz w:val="19"/>
          <w:szCs w:val="19"/>
        </w:rPr>
        <w:t xml:space="preserve">In schizophrenia terminology, 'positive' and 'negative' do NOT refer to good vs. bad. Positive symptoms are excesses or distortions of normal function; negative symptoms are deficits or reductions of normal function.</w:t>
      </w:r>
    </w:p>
    <w:p>
      <w:pPr>
        <w:spacing w:before="40"/>
        <w:ind w:left="360"/>
      </w:pPr>
      <w:r>
        <w:rPr>
          <w:b/>
          <w:bCs/>
          <w:sz w:val="21"/>
          <w:szCs w:val="21"/>
        </w:rPr>
        <w:t xml:space="preserve">(B) </w:t>
      </w:r>
      <w:r>
        <w:rPr>
          <w:sz w:val="21"/>
          <w:szCs w:val="21"/>
        </w:rPr>
        <w:t xml:space="preserve">Positive symptoms represent excesses added to normal functioning (e.g., hallucinations, delusions); negative symptoms represent deficits in normal functioning (e.g., flat affect, avolition)</w:t>
      </w:r>
      <w:r>
        <w:rPr>
          <w:b/>
          <w:bCs/>
          <w:color w:val="16a34a"/>
          <w:sz w:val="21"/>
          <w:szCs w:val="21"/>
        </w:rPr>
        <w:t xml:space="preserve"> ✓</w:t>
      </w:r>
    </w:p>
    <w:p>
      <w:pPr>
        <w:spacing w:after="60"/>
        <w:ind w:left="720"/>
      </w:pPr>
      <w:r>
        <w:rPr>
          <w:i/>
          <w:iCs/>
          <w:color w:val="666666"/>
          <w:sz w:val="19"/>
          <w:szCs w:val="19"/>
        </w:rPr>
        <w:t xml:space="preserve">Positive symptoms are 'additions' to normal experience — perceptions without stimuli (hallucinations), false fixed beliefs (delusions), and disorganized behavior. Negative symptoms are 'subtractions' from normal function — flat affect, alogia (poverty of speech), avolition (lack of motivation), anhedonia, and asociality.</w:t>
      </w:r>
    </w:p>
    <w:p>
      <w:pPr>
        <w:spacing w:before="40"/>
        <w:ind w:left="360"/>
      </w:pPr>
      <w:r>
        <w:rPr>
          <w:b/>
          <w:bCs/>
          <w:sz w:val="21"/>
          <w:szCs w:val="21"/>
        </w:rPr>
        <w:t xml:space="preserve">(C) </w:t>
      </w:r>
      <w:r>
        <w:rPr>
          <w:sz w:val="21"/>
          <w:szCs w:val="21"/>
        </w:rPr>
        <w:t xml:space="preserve">Positive symptoms respond better to antipsychotic medications; negative symptoms are untreatable</w:t>
      </w:r>
      <w:r>
        <w:rPr>
          <w:b/>
          <w:bCs/>
          <w:color w:val="dc2626"/>
          <w:sz w:val="21"/>
          <w:szCs w:val="21"/>
        </w:rPr>
        <w:t xml:space="preserve"> ✗</w:t>
      </w:r>
    </w:p>
    <w:p>
      <w:pPr>
        <w:spacing w:after="60"/>
        <w:ind w:left="720"/>
      </w:pPr>
      <w:r>
        <w:rPr>
          <w:i/>
          <w:iCs/>
          <w:color w:val="666666"/>
          <w:sz w:val="19"/>
          <w:szCs w:val="19"/>
        </w:rPr>
        <w:t xml:space="preserve">While traditional antipsychotics are more effective for positive symptoms, negative symptoms are not untreatable — some atypical antipsychotics show modest effects on negative symptoms. Declaring negative symptoms 'untreatable' is clinically inaccurate.</w:t>
      </w:r>
    </w:p>
    <w:p>
      <w:pPr>
        <w:spacing w:before="40"/>
        <w:ind w:left="360"/>
      </w:pPr>
      <w:r>
        <w:rPr>
          <w:b/>
          <w:bCs/>
          <w:sz w:val="21"/>
          <w:szCs w:val="21"/>
        </w:rPr>
        <w:t xml:space="preserve">(D) </w:t>
      </w:r>
      <w:r>
        <w:rPr>
          <w:sz w:val="21"/>
          <w:szCs w:val="21"/>
        </w:rPr>
        <w:t xml:space="preserve">Positive symptoms involve mood elevations; negative symptoms involve depressive features</w:t>
      </w:r>
      <w:r>
        <w:rPr>
          <w:b/>
          <w:bCs/>
          <w:color w:val="dc2626"/>
          <w:sz w:val="21"/>
          <w:szCs w:val="21"/>
        </w:rPr>
        <w:t xml:space="preserve"> ✗</w:t>
      </w:r>
    </w:p>
    <w:p>
      <w:pPr>
        <w:spacing w:after="60"/>
        <w:ind w:left="720"/>
      </w:pPr>
      <w:r>
        <w:rPr>
          <w:i/>
          <w:iCs/>
          <w:color w:val="666666"/>
          <w:sz w:val="19"/>
          <w:szCs w:val="19"/>
        </w:rPr>
        <w:t xml:space="preserve">Mood elevation and depression describe mood disorder symptoms, not schizophrenia's positive/negative symptom distinction. This confusion conflates schizophrenia symptom classification with mood disorder features.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Researchers studying health psychology find that people with high levels of perceived social support report fewer health problems, recover faster from illness, and have lower mortality rates compared to socially isolated individuals, even when controlling for health behaviors like diet and exercise.</w:t>
      </w:r>
    </w:p>
    <w:p>
      <w:pPr>
        <w:spacing w:after="100"/>
      </w:pPr>
      <w:r>
        <w:t xml:space="preserve">Which of the following best explains the mechanism by which social support improves health outcomes?</w:t>
      </w:r>
    </w:p>
    <w:p>
      <w:pPr>
        <w:spacing w:before="40"/>
        <w:ind w:left="360"/>
      </w:pPr>
      <w:r>
        <w:rPr>
          <w:b/>
          <w:bCs/>
          <w:sz w:val="21"/>
          <w:szCs w:val="21"/>
        </w:rPr>
        <w:t xml:space="preserve">(A) </w:t>
      </w:r>
      <w:r>
        <w:rPr>
          <w:sz w:val="21"/>
          <w:szCs w:val="21"/>
        </w:rPr>
        <w:t xml:space="preserve">Social support directly eliminates pathogens through shared immunity benefits</w:t>
      </w:r>
      <w:r>
        <w:rPr>
          <w:b/>
          <w:bCs/>
          <w:color w:val="dc2626"/>
          <w:sz w:val="21"/>
          <w:szCs w:val="21"/>
        </w:rPr>
        <w:t xml:space="preserve"> ✗</w:t>
      </w:r>
    </w:p>
    <w:p>
      <w:pPr>
        <w:spacing w:after="60"/>
        <w:ind w:left="720"/>
      </w:pPr>
      <w:r>
        <w:rPr>
          <w:i/>
          <w:iCs/>
          <w:color w:val="666666"/>
          <w:sz w:val="19"/>
          <w:szCs w:val="19"/>
        </w:rPr>
        <w:t xml:space="preserve">Social support does not transfer immunity or directly combat pathogens. Its health benefits operate through psychological and neuroendocrine pathways (reduced stress hormones, improved immune function), not pathogen elimination.</w:t>
      </w:r>
    </w:p>
    <w:p>
      <w:pPr>
        <w:spacing w:before="40"/>
        <w:ind w:left="360"/>
      </w:pPr>
      <w:r>
        <w:rPr>
          <w:b/>
          <w:bCs/>
          <w:sz w:val="21"/>
          <w:szCs w:val="21"/>
        </w:rPr>
        <w:t xml:space="preserve">(B) </w:t>
      </w:r>
      <w:r>
        <w:rPr>
          <w:sz w:val="21"/>
          <w:szCs w:val="21"/>
        </w:rPr>
        <w:t xml:space="preserve">Social support buffers the physiological stress response, reduces cortisol levels, and promotes immune functioning</w:t>
      </w:r>
      <w:r>
        <w:rPr>
          <w:b/>
          <w:bCs/>
          <w:color w:val="16a34a"/>
          <w:sz w:val="21"/>
          <w:szCs w:val="21"/>
        </w:rPr>
        <w:t xml:space="preserve"> ✓</w:t>
      </w:r>
    </w:p>
    <w:p>
      <w:pPr>
        <w:spacing w:after="60"/>
        <w:ind w:left="720"/>
      </w:pPr>
      <w:r>
        <w:rPr>
          <w:i/>
          <w:iCs/>
          <w:color w:val="666666"/>
          <w:sz w:val="19"/>
          <w:szCs w:val="19"/>
        </w:rPr>
        <w:t xml:space="preserve">Research shows that social support activates the stress-buffering effect: it reduces perceived threat severity and dampens the HPA axis stress response, lowering cortisol. Reduced chronic cortisol improves immune system functioning, explaining social support's health benefits independent of health behaviors.</w:t>
      </w:r>
    </w:p>
    <w:p>
      <w:pPr>
        <w:spacing w:before="40"/>
        <w:ind w:left="360"/>
      </w:pPr>
      <w:r>
        <w:rPr>
          <w:b/>
          <w:bCs/>
          <w:sz w:val="21"/>
          <w:szCs w:val="21"/>
        </w:rPr>
        <w:t xml:space="preserve">(C) </w:t>
      </w:r>
      <w:r>
        <w:rPr>
          <w:sz w:val="21"/>
          <w:szCs w:val="21"/>
        </w:rPr>
        <w:t xml:space="preserve">Socially supported individuals are genetically predisposed to better health, and social support is simply a marker of genetic health</w:t>
      </w:r>
      <w:r>
        <w:rPr>
          <w:b/>
          <w:bCs/>
          <w:color w:val="dc2626"/>
          <w:sz w:val="21"/>
          <w:szCs w:val="21"/>
        </w:rPr>
        <w:t xml:space="preserve"> ✗</w:t>
      </w:r>
    </w:p>
    <w:p>
      <w:pPr>
        <w:spacing w:after="60"/>
        <w:ind w:left="720"/>
      </w:pPr>
      <w:r>
        <w:rPr>
          <w:i/>
          <w:iCs/>
          <w:color w:val="666666"/>
          <w:sz w:val="19"/>
          <w:szCs w:val="19"/>
        </w:rPr>
        <w:t xml:space="preserve">While there may be some genetic components to sociability and health, experimental and longitudinal research shows social support has direct causal health effects beyond genetic confounders. Social network size and quality predict outcomes even when controlling for genetic factors.</w:t>
      </w:r>
    </w:p>
    <w:p>
      <w:pPr>
        <w:spacing w:before="40"/>
        <w:ind w:left="360"/>
      </w:pPr>
      <w:r>
        <w:rPr>
          <w:b/>
          <w:bCs/>
          <w:sz w:val="21"/>
          <w:szCs w:val="21"/>
        </w:rPr>
        <w:t xml:space="preserve">(D) </w:t>
      </w:r>
      <w:r>
        <w:rPr>
          <w:sz w:val="21"/>
          <w:szCs w:val="21"/>
        </w:rPr>
        <w:t xml:space="preserve">Social support improves health exclusively through encouraging better health behaviors like exercise and medication adherence</w:t>
      </w:r>
      <w:r>
        <w:rPr>
          <w:b/>
          <w:bCs/>
          <w:color w:val="dc2626"/>
          <w:sz w:val="21"/>
          <w:szCs w:val="21"/>
        </w:rPr>
        <w:t xml:space="preserve"> ✗</w:t>
      </w:r>
    </w:p>
    <w:p>
      <w:pPr>
        <w:spacing w:after="60"/>
        <w:ind w:left="720"/>
      </w:pPr>
      <w:r>
        <w:rPr>
          <w:i/>
          <w:iCs/>
          <w:color w:val="666666"/>
          <w:sz w:val="19"/>
          <w:szCs w:val="19"/>
        </w:rPr>
        <w:t xml:space="preserve">The scenario specifically states that the health benefits of social support persist even when controlling for health behaviors like diet and exercise. This rules out health behavior mediation as the sole explanation — social support has independent physiological effects.</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A psychologist studying stress appraisal finds that the same event (job loss) produces vastly different stress responses in different individuals. Some perceive the job loss as catastrophic and develop depression; others appraise it as an opportunity for growth and show resilience.</w:t>
      </w:r>
    </w:p>
    <w:p>
      <w:pPr>
        <w:spacing w:after="100"/>
      </w:pPr>
      <w:r>
        <w:t xml:space="preserve">Which of the following theoretical frameworks best explains these individual differences in stress response?</w:t>
      </w:r>
    </w:p>
    <w:p>
      <w:pPr>
        <w:spacing w:before="40"/>
        <w:ind w:left="360"/>
      </w:pPr>
      <w:r>
        <w:rPr>
          <w:b/>
          <w:bCs/>
          <w:sz w:val="21"/>
          <w:szCs w:val="21"/>
        </w:rPr>
        <w:t xml:space="preserve">(A) </w:t>
      </w:r>
      <w:r>
        <w:rPr>
          <w:sz w:val="21"/>
          <w:szCs w:val="21"/>
        </w:rPr>
        <w:t xml:space="preserve">The general adaptation syndrome, because all individuals pass through the same alarm, resistance, and exhaustion stages regardless of appraisal</w:t>
      </w:r>
      <w:r>
        <w:rPr>
          <w:b/>
          <w:bCs/>
          <w:color w:val="dc2626"/>
          <w:sz w:val="21"/>
          <w:szCs w:val="21"/>
        </w:rPr>
        <w:t xml:space="preserve"> ✗</w:t>
      </w:r>
    </w:p>
    <w:p>
      <w:pPr>
        <w:spacing w:after="60"/>
        <w:ind w:left="720"/>
      </w:pPr>
      <w:r>
        <w:rPr>
          <w:i/>
          <w:iCs/>
          <w:color w:val="666666"/>
          <w:sz w:val="19"/>
          <w:szCs w:val="19"/>
        </w:rPr>
        <w:t xml:space="preserve">Selye's general adaptation syndrome (GAS) describes a universal physiological stress response pattern (alarm → resistance → exhaustion). It does not account for individual differences in psychological appraisal or why identical stressors produce different outcomes in different people.</w:t>
      </w:r>
    </w:p>
    <w:p>
      <w:pPr>
        <w:spacing w:before="40"/>
        <w:ind w:left="360"/>
      </w:pPr>
      <w:r>
        <w:rPr>
          <w:b/>
          <w:bCs/>
          <w:sz w:val="21"/>
          <w:szCs w:val="21"/>
        </w:rPr>
        <w:t xml:space="preserve">(B) </w:t>
      </w:r>
      <w:r>
        <w:rPr>
          <w:sz w:val="21"/>
          <w:szCs w:val="21"/>
        </w:rPr>
        <w:t xml:space="preserve">Lazarus and Folkman's transactional model: stress results from an individual's primary appraisal of the event as threatening and secondary appraisal of insufficient coping resources</w:t>
      </w:r>
      <w:r>
        <w:rPr>
          <w:b/>
          <w:bCs/>
          <w:color w:val="16a34a"/>
          <w:sz w:val="21"/>
          <w:szCs w:val="21"/>
        </w:rPr>
        <w:t xml:space="preserve"> ✓</w:t>
      </w:r>
    </w:p>
    <w:p>
      <w:pPr>
        <w:spacing w:after="60"/>
        <w:ind w:left="720"/>
      </w:pPr>
      <w:r>
        <w:rPr>
          <w:i/>
          <w:iCs/>
          <w:color w:val="666666"/>
          <w:sz w:val="19"/>
          <w:szCs w:val="19"/>
        </w:rPr>
        <w:t xml:space="preserve">Lazarus's transactional stress model holds that stress is not in the event itself but in how the individual appraises it. Primary appraisal evaluates whether the event is threatening; secondary appraisal evaluates whether one has adequate coping resources. Differences in these appraisals explain why identical events produce very different stress responses.</w:t>
      </w:r>
    </w:p>
    <w:p>
      <w:pPr>
        <w:spacing w:before="40"/>
        <w:ind w:left="360"/>
      </w:pPr>
      <w:r>
        <w:rPr>
          <w:b/>
          <w:bCs/>
          <w:sz w:val="21"/>
          <w:szCs w:val="21"/>
        </w:rPr>
        <w:t xml:space="preserve">(C) </w:t>
      </w:r>
      <w:r>
        <w:rPr>
          <w:sz w:val="21"/>
          <w:szCs w:val="21"/>
        </w:rPr>
        <w:t xml:space="preserve">The diathesis-stress model: individuals with genetic vulnerabilities always develop disorders when stressed, while those without vulnerabilities never do</w:t>
      </w:r>
      <w:r>
        <w:rPr>
          <w:b/>
          <w:bCs/>
          <w:color w:val="dc2626"/>
          <w:sz w:val="21"/>
          <w:szCs w:val="21"/>
        </w:rPr>
        <w:t xml:space="preserve"> ✗</w:t>
      </w:r>
    </w:p>
    <w:p>
      <w:pPr>
        <w:spacing w:after="60"/>
        <w:ind w:left="720"/>
      </w:pPr>
      <w:r>
        <w:rPr>
          <w:i/>
          <w:iCs/>
          <w:color w:val="666666"/>
          <w:sz w:val="19"/>
          <w:szCs w:val="19"/>
        </w:rPr>
        <w:t xml:space="preserve">The diathesis-stress model explains disorder onset through vulnerability-stress interaction, but it does not address moment-to-moment appraisal differences in how individuals subjectively perceive and evaluate stressors. Lazarus's model specifically explains appraisal differences.</w:t>
      </w:r>
    </w:p>
    <w:p>
      <w:pPr>
        <w:spacing w:before="40"/>
        <w:ind w:left="360"/>
      </w:pPr>
      <w:r>
        <w:rPr>
          <w:b/>
          <w:bCs/>
          <w:sz w:val="21"/>
          <w:szCs w:val="21"/>
        </w:rPr>
        <w:t xml:space="preserve">(D) </w:t>
      </w:r>
      <w:r>
        <w:rPr>
          <w:sz w:val="21"/>
          <w:szCs w:val="21"/>
        </w:rPr>
        <w:t xml:space="preserve">The health belief model: individuals differ in their perceived susceptibility to health consequences of job loss</w:t>
      </w:r>
      <w:r>
        <w:rPr>
          <w:b/>
          <w:bCs/>
          <w:color w:val="dc2626"/>
          <w:sz w:val="21"/>
          <w:szCs w:val="21"/>
        </w:rPr>
        <w:t xml:space="preserve"> ✗</w:t>
      </w:r>
    </w:p>
    <w:p>
      <w:pPr>
        <w:spacing w:after="60"/>
        <w:ind w:left="720"/>
      </w:pPr>
      <w:r>
        <w:rPr>
          <w:i/>
          <w:iCs/>
          <w:color w:val="666666"/>
          <w:sz w:val="19"/>
          <w:szCs w:val="19"/>
        </w:rPr>
        <w:t xml:space="preserve">The health belief model (Becker) focuses on health decision-making: whether individuals take health-protective actions based on perceived susceptibility and severity. It predicts health behavior choices, not general psychological stress appraisal and coping processes.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PSY-5.A</w:t>
      </w:r>
    </w:p>
    <w:p>
      <w:pPr>
        <w:spacing w:after="100"/>
      </w:pPr>
      <w:r>
        <w:t xml:space="preserve">Which of the following best describes a key ethical concern with labeling individuals with psychiatric diagnoses?</w:t>
      </w:r>
    </w:p>
    <w:p>
      <w:pPr>
        <w:spacing w:before="40"/>
        <w:ind w:left="360"/>
      </w:pPr>
      <w:r>
        <w:rPr>
          <w:b/>
          <w:bCs/>
          <w:sz w:val="21"/>
          <w:szCs w:val="21"/>
        </w:rPr>
        <w:t xml:space="preserve">(A) </w:t>
      </w:r>
      <w:r>
        <w:rPr>
          <w:sz w:val="21"/>
          <w:szCs w:val="21"/>
        </w:rPr>
        <w:t xml:space="preserve">Diagnoses are medically unnecessary because all psychological problems can be treated without classification</w:t>
      </w:r>
      <w:r>
        <w:rPr>
          <w:b/>
          <w:bCs/>
          <w:color w:val="dc2626"/>
          <w:sz w:val="21"/>
          <w:szCs w:val="21"/>
        </w:rPr>
        <w:t xml:space="preserve"> ✗</w:t>
      </w:r>
    </w:p>
    <w:p>
      <w:pPr>
        <w:spacing w:after="60"/>
        <w:ind w:left="720"/>
      </w:pPr>
      <w:r>
        <w:rPr>
          <w:i/>
          <w:iCs/>
          <w:color w:val="666666"/>
          <w:sz w:val="19"/>
          <w:szCs w:val="19"/>
        </w:rPr>
        <w:t xml:space="preserve">Diagnoses serve important functions: they guide treatment selection, enable research, facilitate communication among clinicians, and help individuals access services. While labeling has costs, claiming diagnoses are medically unnecessary overstates the critique.</w:t>
      </w:r>
    </w:p>
    <w:p>
      <w:pPr>
        <w:spacing w:before="40"/>
        <w:ind w:left="360"/>
      </w:pPr>
      <w:r>
        <w:rPr>
          <w:b/>
          <w:bCs/>
          <w:sz w:val="21"/>
          <w:szCs w:val="21"/>
        </w:rPr>
        <w:t xml:space="preserve">(B) </w:t>
      </w:r>
      <w:r>
        <w:rPr>
          <w:sz w:val="21"/>
          <w:szCs w:val="21"/>
        </w:rPr>
        <w:t xml:space="preserve">Diagnostic labels can create stigma, self-fulfilling prophecies, and may cause observers to interpret all behavior through the lens of the diagnosis</w:t>
      </w:r>
      <w:r>
        <w:rPr>
          <w:b/>
          <w:bCs/>
          <w:color w:val="16a34a"/>
          <w:sz w:val="21"/>
          <w:szCs w:val="21"/>
        </w:rPr>
        <w:t xml:space="preserve"> ✓</w:t>
      </w:r>
    </w:p>
    <w:p>
      <w:pPr>
        <w:spacing w:after="60"/>
        <w:ind w:left="720"/>
      </w:pPr>
      <w:r>
        <w:rPr>
          <w:i/>
          <w:iCs/>
          <w:color w:val="666666"/>
          <w:sz w:val="19"/>
          <w:szCs w:val="19"/>
        </w:rPr>
        <w:t xml:space="preserve">Rosenhan's 'pseudopatient' study demonstrated that once a diagnostic label is applied, all behavior is interpreted through that lens. Psychiatric labels carry social stigma, can cause internalized shame, affect employment and relationships, and create self-fulfilling expectations — significant ethical concerns balanced against diagnostic utility.</w:t>
      </w:r>
    </w:p>
    <w:p>
      <w:pPr>
        <w:spacing w:before="40"/>
        <w:ind w:left="360"/>
      </w:pPr>
      <w:r>
        <w:rPr>
          <w:b/>
          <w:bCs/>
          <w:sz w:val="21"/>
          <w:szCs w:val="21"/>
        </w:rPr>
        <w:t xml:space="preserve">(C) </w:t>
      </w:r>
      <w:r>
        <w:rPr>
          <w:sz w:val="21"/>
          <w:szCs w:val="21"/>
        </w:rPr>
        <w:t xml:space="preserve">DSM diagnoses are overly restrictive and prevent most people with psychological problems from receiving care</w:t>
      </w:r>
      <w:r>
        <w:rPr>
          <w:b/>
          <w:bCs/>
          <w:color w:val="dc2626"/>
          <w:sz w:val="21"/>
          <w:szCs w:val="21"/>
        </w:rPr>
        <w:t xml:space="preserve"> ✗</w:t>
      </w:r>
    </w:p>
    <w:p>
      <w:pPr>
        <w:spacing w:after="60"/>
        <w:ind w:left="720"/>
      </w:pPr>
      <w:r>
        <w:rPr>
          <w:i/>
          <w:iCs/>
          <w:color w:val="666666"/>
          <w:sz w:val="19"/>
          <w:szCs w:val="19"/>
        </w:rPr>
        <w:t xml:space="preserve">Critics more commonly argue that DSM criteria are sometimes too broad (medicalizing normal variation) rather than too restrictive. The concern about labels is that they pathologize and stigmatize, not that they prevent people from accessing care.</w:t>
      </w:r>
    </w:p>
    <w:p>
      <w:pPr>
        <w:spacing w:before="40"/>
        <w:ind w:left="360"/>
      </w:pPr>
      <w:r>
        <w:rPr>
          <w:b/>
          <w:bCs/>
          <w:sz w:val="21"/>
          <w:szCs w:val="21"/>
        </w:rPr>
        <w:t xml:space="preserve">(D) </w:t>
      </w:r>
      <w:r>
        <w:rPr>
          <w:sz w:val="21"/>
          <w:szCs w:val="21"/>
        </w:rPr>
        <w:t xml:space="preserve">All DSM diagnostic categories are culturally universal, making cross-cultural diagnostic differences impossible</w:t>
      </w:r>
      <w:r>
        <w:rPr>
          <w:b/>
          <w:bCs/>
          <w:color w:val="dc2626"/>
          <w:sz w:val="21"/>
          <w:szCs w:val="21"/>
        </w:rPr>
        <w:t xml:space="preserve"> ✗</w:t>
      </w:r>
    </w:p>
    <w:p>
      <w:pPr>
        <w:spacing w:after="60"/>
        <w:ind w:left="720"/>
      </w:pPr>
      <w:r>
        <w:rPr>
          <w:i/>
          <w:iCs/>
          <w:color w:val="666666"/>
          <w:sz w:val="19"/>
          <w:szCs w:val="19"/>
        </w:rPr>
        <w:t xml:space="preserve">This is the opposite of a valid concern. Cultural critics of the DSM argue that many diagnostic categories reflect Western cultural norms and may not apply universally across cultures. Culture-bound syndromes and cultural variation in symptom expression are important ethical and scientific concerns.</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psychiatrist treating a patient with schizophrenia starts a traditional (first-generation) antipsychotic medication. After several months, the patient develops repetitive, involuntary movements of the face, tongue, and limbs that persist even when the medication dosage is reduced.</w:t>
      </w:r>
    </w:p>
    <w:p>
      <w:pPr>
        <w:spacing w:after="100"/>
      </w:pPr>
      <w:r>
        <w:t xml:space="preserve">These persistent motor symptoms most likely represent</w:t>
      </w:r>
    </w:p>
    <w:p>
      <w:pPr>
        <w:spacing w:before="40"/>
        <w:ind w:left="360"/>
      </w:pPr>
      <w:r>
        <w:rPr>
          <w:b/>
          <w:bCs/>
          <w:sz w:val="21"/>
          <w:szCs w:val="21"/>
        </w:rPr>
        <w:t xml:space="preserve">(A) </w:t>
      </w:r>
      <w:r>
        <w:rPr>
          <w:sz w:val="21"/>
          <w:szCs w:val="21"/>
        </w:rPr>
        <w:t xml:space="preserve">Neuroleptic malignant syndrome, a life-threatening emergency requiring immediate medication discontinuation</w:t>
      </w:r>
      <w:r>
        <w:rPr>
          <w:b/>
          <w:bCs/>
          <w:color w:val="dc2626"/>
          <w:sz w:val="21"/>
          <w:szCs w:val="21"/>
        </w:rPr>
        <w:t xml:space="preserve"> ✗</w:t>
      </w:r>
    </w:p>
    <w:p>
      <w:pPr>
        <w:spacing w:after="60"/>
        <w:ind w:left="720"/>
      </w:pPr>
      <w:r>
        <w:rPr>
          <w:i/>
          <w:iCs/>
          <w:color w:val="666666"/>
          <w:sz w:val="19"/>
          <w:szCs w:val="19"/>
        </w:rPr>
        <w:t xml:space="preserve">Neuroleptic malignant syndrome (NMS) is a rare but life-threatening reaction characterized by hyperthermia, muscle rigidity, altered consciousness, and autonomic instability — not involuntary repetitive movements. NMS typically occurs early in treatment and is distinct from tardive dyskinesia.</w:t>
      </w:r>
    </w:p>
    <w:p>
      <w:pPr>
        <w:spacing w:before="40"/>
        <w:ind w:left="360"/>
      </w:pPr>
      <w:r>
        <w:rPr>
          <w:b/>
          <w:bCs/>
          <w:sz w:val="21"/>
          <w:szCs w:val="21"/>
        </w:rPr>
        <w:t xml:space="preserve">(B) </w:t>
      </w:r>
      <w:r>
        <w:rPr>
          <w:sz w:val="21"/>
          <w:szCs w:val="21"/>
        </w:rPr>
        <w:t xml:space="preserve">Tardive dyskinesia, a late-onset side effect of long-term dopamine-blocking antipsychotic treatment</w:t>
      </w:r>
      <w:r>
        <w:rPr>
          <w:b/>
          <w:bCs/>
          <w:color w:val="16a34a"/>
          <w:sz w:val="21"/>
          <w:szCs w:val="21"/>
        </w:rPr>
        <w:t xml:space="preserve"> ✓</w:t>
      </w:r>
    </w:p>
    <w:p>
      <w:pPr>
        <w:spacing w:after="60"/>
        <w:ind w:left="720"/>
      </w:pPr>
      <w:r>
        <w:rPr>
          <w:i/>
          <w:iCs/>
          <w:color w:val="666666"/>
          <w:sz w:val="19"/>
          <w:szCs w:val="19"/>
        </w:rPr>
        <w:t xml:space="preserve">Tardive dyskinesia (TD) is a serious, often irreversible movement disorder caused by long-term blockade of dopamine D2 receptors (mechanism of traditional antipsychotics). It presents as repetitive involuntary movements of the orofacial region (lip smacking, grimacing) and limbs, emerging after months to years of treatment — exactly as described.</w:t>
      </w:r>
    </w:p>
    <w:p>
      <w:pPr>
        <w:spacing w:before="40"/>
        <w:ind w:left="360"/>
      </w:pPr>
      <w:r>
        <w:rPr>
          <w:b/>
          <w:bCs/>
          <w:sz w:val="21"/>
          <w:szCs w:val="21"/>
        </w:rPr>
        <w:t xml:space="preserve">(C) </w:t>
      </w:r>
      <w:r>
        <w:rPr>
          <w:sz w:val="21"/>
          <w:szCs w:val="21"/>
        </w:rPr>
        <w:t xml:space="preserve">Akathisia, a subjective sense of restlessness requiring immediate dose reduction</w:t>
      </w:r>
      <w:r>
        <w:rPr>
          <w:b/>
          <w:bCs/>
          <w:color w:val="dc2626"/>
          <w:sz w:val="21"/>
          <w:szCs w:val="21"/>
        </w:rPr>
        <w:t xml:space="preserve"> ✗</w:t>
      </w:r>
    </w:p>
    <w:p>
      <w:pPr>
        <w:spacing w:after="60"/>
        <w:ind w:left="720"/>
      </w:pPr>
      <w:r>
        <w:rPr>
          <w:i/>
          <w:iCs/>
          <w:color w:val="666666"/>
          <w:sz w:val="19"/>
          <w:szCs w:val="19"/>
        </w:rPr>
        <w:t xml:space="preserve">Akathisia is a subjective restlessness and urgency to move (inner restlessness) that can appear early in antipsychotic treatment. It is distinct from tardive dyskinesia, which produces involuntary, stereotyped movements (not just subjective restlessness) and develops late in treatment.</w:t>
      </w:r>
    </w:p>
    <w:p>
      <w:pPr>
        <w:spacing w:before="40"/>
        <w:ind w:left="360"/>
      </w:pPr>
      <w:r>
        <w:rPr>
          <w:b/>
          <w:bCs/>
          <w:sz w:val="21"/>
          <w:szCs w:val="21"/>
        </w:rPr>
        <w:t xml:space="preserve">(D) </w:t>
      </w:r>
      <w:r>
        <w:rPr>
          <w:sz w:val="21"/>
          <w:szCs w:val="21"/>
        </w:rPr>
        <w:t xml:space="preserve">Parkinsonian side effects, an early-onset extrapyramidal symptom managed with anticholinergic medications</w:t>
      </w:r>
      <w:r>
        <w:rPr>
          <w:b/>
          <w:bCs/>
          <w:color w:val="dc2626"/>
          <w:sz w:val="21"/>
          <w:szCs w:val="21"/>
        </w:rPr>
        <w:t xml:space="preserve"> ✗</w:t>
      </w:r>
    </w:p>
    <w:p>
      <w:pPr>
        <w:spacing w:after="60"/>
        <w:ind w:left="720"/>
      </w:pPr>
      <w:r>
        <w:rPr>
          <w:i/>
          <w:iCs/>
          <w:color w:val="666666"/>
          <w:sz w:val="19"/>
          <w:szCs w:val="19"/>
        </w:rPr>
        <w:t xml:space="preserve">Drug-induced parkinsonism (tremor, bradykinesia, rigidity) typically emerges early in antipsychotic treatment and responds to anticholinergic agents. Tardive dyskinesia is a late-onset involuntary movement disorder that often persists even after dose reduction — the key features distinguishing it from early-onset Parkinsonian side effects.</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researcher studying the relationship between socioeconomic status (SES) and mental health consistently finds that individuals from lower SES backgrounds have higher rates of depression, anxiety, and schizophrenia compared to higher SES individuals.</w:t>
      </w:r>
    </w:p>
    <w:p>
      <w:pPr>
        <w:spacing w:after="100"/>
      </w:pPr>
      <w:r>
        <w:t xml:space="preserve">Which of the following explanations for this relationship is most consistent with the social causation hypothesis?</w:t>
      </w:r>
    </w:p>
    <w:p>
      <w:pPr>
        <w:spacing w:before="40"/>
        <w:ind w:left="360"/>
      </w:pPr>
      <w:r>
        <w:rPr>
          <w:b/>
          <w:bCs/>
          <w:sz w:val="21"/>
          <w:szCs w:val="21"/>
        </w:rPr>
        <w:t xml:space="preserve">(A) </w:t>
      </w:r>
      <w:r>
        <w:rPr>
          <w:sz w:val="21"/>
          <w:szCs w:val="21"/>
        </w:rPr>
        <w:t xml:space="preserve">People with severe mental illness drift into lower SES due to impaired occupational functioning</w:t>
      </w:r>
      <w:r>
        <w:rPr>
          <w:b/>
          <w:bCs/>
          <w:color w:val="dc2626"/>
          <w:sz w:val="21"/>
          <w:szCs w:val="21"/>
        </w:rPr>
        <w:t xml:space="preserve"> ✗</w:t>
      </w:r>
    </w:p>
    <w:p>
      <w:pPr>
        <w:spacing w:after="60"/>
        <w:ind w:left="720"/>
      </w:pPr>
      <w:r>
        <w:rPr>
          <w:i/>
          <w:iCs/>
          <w:color w:val="666666"/>
          <w:sz w:val="19"/>
          <w:szCs w:val="19"/>
        </w:rPr>
        <w:t xml:space="preserve">This describes the social selection (downward drift) hypothesis — mental illness causes downward social mobility. The social causation hypothesis proposes the opposite causal direction: low SES causes mental illness through exposure to chronic stress, poverty, and limited resources.</w:t>
      </w:r>
    </w:p>
    <w:p>
      <w:pPr>
        <w:spacing w:before="40"/>
        <w:ind w:left="360"/>
      </w:pPr>
      <w:r>
        <w:rPr>
          <w:b/>
          <w:bCs/>
          <w:sz w:val="21"/>
          <w:szCs w:val="21"/>
        </w:rPr>
        <w:t xml:space="preserve">(B) </w:t>
      </w:r>
      <w:r>
        <w:rPr>
          <w:sz w:val="21"/>
          <w:szCs w:val="21"/>
        </w:rPr>
        <w:t xml:space="preserve">The chronic stress of poverty, social inequality, and limited access to resources increases vulnerability to mental disorders</w:t>
      </w:r>
      <w:r>
        <w:rPr>
          <w:b/>
          <w:bCs/>
          <w:color w:val="16a34a"/>
          <w:sz w:val="21"/>
          <w:szCs w:val="21"/>
        </w:rPr>
        <w:t xml:space="preserve"> ✓</w:t>
      </w:r>
    </w:p>
    <w:p>
      <w:pPr>
        <w:spacing w:after="60"/>
        <w:ind w:left="720"/>
      </w:pPr>
      <w:r>
        <w:rPr>
          <w:i/>
          <w:iCs/>
          <w:color w:val="666666"/>
          <w:sz w:val="19"/>
          <w:szCs w:val="19"/>
        </w:rPr>
        <w:t xml:space="preserve">The social causation hypothesis proposes that the stressors associated with low SES (financial strain, neighborhood violence, inadequate healthcare, discrimination) directly increase psychological distress and vulnerability to mental disorders — low SES causes mental illness, not vice versa.</w:t>
      </w:r>
    </w:p>
    <w:p>
      <w:pPr>
        <w:spacing w:before="40"/>
        <w:ind w:left="360"/>
      </w:pPr>
      <w:r>
        <w:rPr>
          <w:b/>
          <w:bCs/>
          <w:sz w:val="21"/>
          <w:szCs w:val="21"/>
        </w:rPr>
        <w:t xml:space="preserve">(C) </w:t>
      </w:r>
      <w:r>
        <w:rPr>
          <w:sz w:val="21"/>
          <w:szCs w:val="21"/>
        </w:rPr>
        <w:t xml:space="preserve">Genetic variants associated with both low intellectual ability and mental illness are more common in lower SES populations</w:t>
      </w:r>
      <w:r>
        <w:rPr>
          <w:b/>
          <w:bCs/>
          <w:color w:val="dc2626"/>
          <w:sz w:val="21"/>
          <w:szCs w:val="21"/>
        </w:rPr>
        <w:t xml:space="preserve"> ✗</w:t>
      </w:r>
    </w:p>
    <w:p>
      <w:pPr>
        <w:spacing w:after="60"/>
        <w:ind w:left="720"/>
      </w:pPr>
      <w:r>
        <w:rPr>
          <w:i/>
          <w:iCs/>
          <w:color w:val="666666"/>
          <w:sz w:val="19"/>
          <w:szCs w:val="19"/>
        </w:rPr>
        <w:t xml:space="preserve">This is a genetic/social selection argument — that genetic factors predispose some individuals to both lower SES and mental illness. Social causation specifically argues that SES position itself (regardless of genetics) creates stressors that cause mental health problems.</w:t>
      </w:r>
    </w:p>
    <w:p>
      <w:pPr>
        <w:spacing w:before="40"/>
        <w:ind w:left="360"/>
      </w:pPr>
      <w:r>
        <w:rPr>
          <w:b/>
          <w:bCs/>
          <w:sz w:val="21"/>
          <w:szCs w:val="21"/>
        </w:rPr>
        <w:t xml:space="preserve">(D) </w:t>
      </w:r>
      <w:r>
        <w:rPr>
          <w:sz w:val="21"/>
          <w:szCs w:val="21"/>
        </w:rPr>
        <w:t xml:space="preserve">Clinicians are biased toward diagnosing mental illness in lower SES individuals, inflating apparent prevalence</w:t>
      </w:r>
      <w:r>
        <w:rPr>
          <w:b/>
          <w:bCs/>
          <w:color w:val="dc2626"/>
          <w:sz w:val="21"/>
          <w:szCs w:val="21"/>
        </w:rPr>
        <w:t xml:space="preserve"> ✗</w:t>
      </w:r>
    </w:p>
    <w:p>
      <w:pPr>
        <w:spacing w:after="60"/>
        <w:ind w:left="720"/>
      </w:pPr>
      <w:r>
        <w:rPr>
          <w:i/>
          <w:iCs/>
          <w:color w:val="666666"/>
          <w:sz w:val="19"/>
          <w:szCs w:val="19"/>
        </w:rPr>
        <w:t xml:space="preserve">Diagnostic bias is a legitimate concern but is not the social causation hypothesis. Social causation proposes that actual (not just diagnosed) mental illness rates are higher in low SES groups due to the causal effect of socioeconomic stressors — not because of measurement artifact.</w:t>
      </w:r>
    </w:p>
    <w:p>
      <w:pPr>
        <w:pBdr>
          <w:bottom w:val="single" w:color="DDDDDD" w:sz="1" w:space="4"/>
        </w:pBdr>
        <w:spacing w:before="280"/>
      </w:pPr>
      <w:r>
        <w:rPr>
          <w:b/>
          <w:bCs/>
          <w:sz w:val="23"/>
          <w:szCs w:val="23"/>
        </w:rPr>
        <w:t xml:space="preserve">Question 19</w:t>
      </w:r>
      <w:r>
        <w:rPr>
          <w:color w:val="16a34a"/>
          <w:sz w:val="18"/>
          <w:szCs w:val="18"/>
        </w:rPr>
        <w:t xml:space="preserve">  [Easy]</w:t>
      </w:r>
      <w:r>
        <w:rPr>
          <w:color w:val="888888"/>
          <w:sz w:val="17"/>
          <w:szCs w:val="17"/>
        </w:rPr>
        <w:t xml:space="preserve">  PSY-5.B</w:t>
      </w:r>
    </w:p>
    <w:p>
      <w:pPr>
        <w:spacing w:after="100"/>
      </w:pPr>
      <w:r>
        <w:t xml:space="preserve">Which of the following best describes the goal of group therapy compared to individual therapy?</w:t>
      </w:r>
    </w:p>
    <w:p>
      <w:pPr>
        <w:spacing w:before="40"/>
        <w:ind w:left="360"/>
      </w:pPr>
      <w:r>
        <w:rPr>
          <w:b/>
          <w:bCs/>
          <w:sz w:val="21"/>
          <w:szCs w:val="21"/>
        </w:rPr>
        <w:t xml:space="preserve">(A) </w:t>
      </w:r>
      <w:r>
        <w:rPr>
          <w:sz w:val="21"/>
          <w:szCs w:val="21"/>
        </w:rPr>
        <w:t xml:space="preserve">Group therapy is less effective than individual therapy because therapists cannot provide individualized attention</w:t>
      </w:r>
      <w:r>
        <w:rPr>
          <w:b/>
          <w:bCs/>
          <w:color w:val="dc2626"/>
          <w:sz w:val="21"/>
          <w:szCs w:val="21"/>
        </w:rPr>
        <w:t xml:space="preserve"> ✗</w:t>
      </w:r>
    </w:p>
    <w:p>
      <w:pPr>
        <w:spacing w:after="60"/>
        <w:ind w:left="720"/>
      </w:pPr>
      <w:r>
        <w:rPr>
          <w:i/>
          <w:iCs/>
          <w:color w:val="666666"/>
          <w:sz w:val="19"/>
          <w:szCs w:val="19"/>
        </w:rPr>
        <w:t xml:space="preserve">Research shows group therapy is roughly as effective as individual therapy for many conditions. Group therapy has unique mechanisms (universality, cohesion, social modeling) that individual therapy cannot provide — making the comparison more nuanced than 'less effective.'</w:t>
      </w:r>
    </w:p>
    <w:p>
      <w:pPr>
        <w:spacing w:before="40"/>
        <w:ind w:left="360"/>
      </w:pPr>
      <w:r>
        <w:rPr>
          <w:b/>
          <w:bCs/>
          <w:sz w:val="21"/>
          <w:szCs w:val="21"/>
        </w:rPr>
        <w:t xml:space="preserve">(B) </w:t>
      </w:r>
      <w:r>
        <w:rPr>
          <w:sz w:val="21"/>
          <w:szCs w:val="21"/>
        </w:rPr>
        <w:t xml:space="preserve">Group therapy provides interpersonal feedback, social support, universality, and modeling in addition to therapeutic techniques</w:t>
      </w:r>
      <w:r>
        <w:rPr>
          <w:b/>
          <w:bCs/>
          <w:color w:val="16a34a"/>
          <w:sz w:val="21"/>
          <w:szCs w:val="21"/>
        </w:rPr>
        <w:t xml:space="preserve"> ✓</w:t>
      </w:r>
    </w:p>
    <w:p>
      <w:pPr>
        <w:spacing w:after="60"/>
        <w:ind w:left="720"/>
      </w:pPr>
      <w:r>
        <w:rPr>
          <w:i/>
          <w:iCs/>
          <w:color w:val="666666"/>
          <w:sz w:val="19"/>
          <w:szCs w:val="19"/>
        </w:rPr>
        <w:t xml:space="preserve">Yalom identified curative factors unique to group therapy: universality (realizing others share similar problems), cohesion (group support), interpersonal learning (feedback from peers), altruism (helping others), and imitative behavior (modeling). These factors complement individual therapeutic techniques.</w:t>
      </w:r>
    </w:p>
    <w:p>
      <w:pPr>
        <w:spacing w:before="40"/>
        <w:ind w:left="360"/>
      </w:pPr>
      <w:r>
        <w:rPr>
          <w:b/>
          <w:bCs/>
          <w:sz w:val="21"/>
          <w:szCs w:val="21"/>
        </w:rPr>
        <w:t xml:space="preserve">(C) </w:t>
      </w:r>
      <w:r>
        <w:rPr>
          <w:sz w:val="21"/>
          <w:szCs w:val="21"/>
        </w:rPr>
        <w:t xml:space="preserve">Group therapy is only appropriate for psychotic disorders and is contraindicated for depression and anxiety</w:t>
      </w:r>
      <w:r>
        <w:rPr>
          <w:b/>
          <w:bCs/>
          <w:color w:val="dc2626"/>
          <w:sz w:val="21"/>
          <w:szCs w:val="21"/>
        </w:rPr>
        <w:t xml:space="preserve"> ✗</w:t>
      </w:r>
    </w:p>
    <w:p>
      <w:pPr>
        <w:spacing w:after="60"/>
        <w:ind w:left="720"/>
      </w:pPr>
      <w:r>
        <w:rPr>
          <w:i/>
          <w:iCs/>
          <w:color w:val="666666"/>
          <w:sz w:val="19"/>
          <w:szCs w:val="19"/>
        </w:rPr>
        <w:t xml:space="preserve">This is incorrect. Group therapy is widely used for depression, anxiety, trauma, substance use, grief, and many other conditions. It may actually be more challenging for individuals with severe psychosis who struggle with social interaction.</w:t>
      </w:r>
    </w:p>
    <w:p>
      <w:pPr>
        <w:spacing w:before="40"/>
        <w:ind w:left="360"/>
      </w:pPr>
      <w:r>
        <w:rPr>
          <w:b/>
          <w:bCs/>
          <w:sz w:val="21"/>
          <w:szCs w:val="21"/>
        </w:rPr>
        <w:t xml:space="preserve">(D) </w:t>
      </w:r>
      <w:r>
        <w:rPr>
          <w:sz w:val="21"/>
          <w:szCs w:val="21"/>
        </w:rPr>
        <w:t xml:space="preserve">Group therapy eliminates the need for individual assessment and diagnosis before treatment</w:t>
      </w:r>
      <w:r>
        <w:rPr>
          <w:b/>
          <w:bCs/>
          <w:color w:val="dc2626"/>
          <w:sz w:val="21"/>
          <w:szCs w:val="21"/>
        </w:rPr>
        <w:t xml:space="preserve"> ✗</w:t>
      </w:r>
    </w:p>
    <w:p>
      <w:pPr>
        <w:spacing w:after="60"/>
        <w:ind w:left="720"/>
      </w:pPr>
      <w:r>
        <w:rPr>
          <w:i/>
          <w:iCs/>
          <w:color w:val="666666"/>
          <w:sz w:val="19"/>
          <w:szCs w:val="19"/>
        </w:rPr>
        <w:t xml:space="preserve">Individual assessment and appropriate diagnosis remain important even when group therapy is the treatment of choice. Group therapy does not replace assessment — therapists must determine whether group format is appropriate for each individual's presentation and needs.</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researcher studying anxiety disorders compares two groups: Group A has panic disorder with agoraphobia and receives cognitive-behavioral therapy (CBT); Group B has the same diagnosis and receives alprazolam (a benzodiazepine). Both groups show symptom reduction at 8 weeks. At 1-year follow-up, Group A shows maintained gains while Group B shows symptom relapse.</w:t>
      </w:r>
    </w:p>
    <w:p>
      <w:pPr>
        <w:spacing w:after="100"/>
      </w:pPr>
      <w:r>
        <w:t xml:space="preserve">Which of the following best explains why CBT produced more durable outcomes than benzodiazepine treatment?</w:t>
      </w:r>
    </w:p>
    <w:p>
      <w:pPr>
        <w:spacing w:before="40"/>
        <w:ind w:left="360"/>
      </w:pPr>
      <w:r>
        <w:rPr>
          <w:b/>
          <w:bCs/>
          <w:sz w:val="21"/>
          <w:szCs w:val="21"/>
        </w:rPr>
        <w:t xml:space="preserve">(A) </w:t>
      </w:r>
      <w:r>
        <w:rPr>
          <w:sz w:val="21"/>
          <w:szCs w:val="21"/>
        </w:rPr>
        <w:t xml:space="preserve">CBT teaches permanent coping skills and produces extinction of conditioned fear, while benzodiazepines suppress anxiety without correcting underlying fear associations</w:t>
      </w:r>
      <w:r>
        <w:rPr>
          <w:b/>
          <w:bCs/>
          <w:color w:val="16a34a"/>
          <w:sz w:val="21"/>
          <w:szCs w:val="21"/>
        </w:rPr>
        <w:t xml:space="preserve"> ✓</w:t>
      </w:r>
    </w:p>
    <w:p>
      <w:pPr>
        <w:spacing w:after="60"/>
        <w:ind w:left="720"/>
      </w:pPr>
      <w:r>
        <w:rPr>
          <w:i/>
          <w:iCs/>
          <w:color w:val="666666"/>
          <w:sz w:val="19"/>
          <w:szCs w:val="19"/>
        </w:rPr>
        <w:t xml:space="preserve">CBT for panic disorder involves exposure (extinguishing conditioned fear) and cognitive restructuring (correcting catastrophic misappraisals). These changes produce lasting learning. Benzodiazepines produce rapid symptom relief by enhancing GABA inhibition, but they suppress anxiety without extinction learning — when discontinued, the original fear associations remain, leading to relapse.</w:t>
      </w:r>
    </w:p>
    <w:p>
      <w:pPr>
        <w:spacing w:before="40"/>
        <w:ind w:left="360"/>
      </w:pPr>
      <w:r>
        <w:rPr>
          <w:b/>
          <w:bCs/>
          <w:sz w:val="21"/>
          <w:szCs w:val="21"/>
        </w:rPr>
        <w:t xml:space="preserve">(B) </w:t>
      </w:r>
      <w:r>
        <w:rPr>
          <w:sz w:val="21"/>
          <w:szCs w:val="21"/>
        </w:rPr>
        <w:t xml:space="preserve">Benzodiazepines are biologically addictive, which reduced their effectiveness over time as tolerance developed</w:t>
      </w:r>
      <w:r>
        <w:rPr>
          <w:b/>
          <w:bCs/>
          <w:color w:val="dc2626"/>
          <w:sz w:val="21"/>
          <w:szCs w:val="21"/>
        </w:rPr>
        <w:t xml:space="preserve"> ✗</w:t>
      </w:r>
    </w:p>
    <w:p>
      <w:pPr>
        <w:spacing w:after="60"/>
        <w:ind w:left="720"/>
      </w:pPr>
      <w:r>
        <w:rPr>
          <w:i/>
          <w:iCs/>
          <w:color w:val="666666"/>
          <w:sz w:val="19"/>
          <w:szCs w:val="19"/>
        </w:rPr>
        <w:t xml:space="preserve">While benzodiazepine tolerance and dependence are valid concerns, the question asks about the mechanism of CBT's superior durability — not why benzodiazepines become less effective. CBT's durability comes from genuine extinction learning and skill acquisition, not merely from avoiding benzodiazepine tolerance.</w:t>
      </w:r>
    </w:p>
    <w:p>
      <w:pPr>
        <w:spacing w:before="40"/>
        <w:ind w:left="360"/>
      </w:pPr>
      <w:r>
        <w:rPr>
          <w:b/>
          <w:bCs/>
          <w:sz w:val="21"/>
          <w:szCs w:val="21"/>
        </w:rPr>
        <w:t xml:space="preserve">(C) </w:t>
      </w:r>
      <w:r>
        <w:rPr>
          <w:sz w:val="21"/>
          <w:szCs w:val="21"/>
        </w:rPr>
        <w:t xml:space="preserve">CBT increases serotonin levels more effectively than benzodiazepines, producing lasting neurochemical changes</w:t>
      </w:r>
      <w:r>
        <w:rPr>
          <w:b/>
          <w:bCs/>
          <w:color w:val="dc2626"/>
          <w:sz w:val="21"/>
          <w:szCs w:val="21"/>
        </w:rPr>
        <w:t xml:space="preserve"> ✗</w:t>
      </w:r>
    </w:p>
    <w:p>
      <w:pPr>
        <w:spacing w:after="60"/>
        <w:ind w:left="720"/>
      </w:pPr>
      <w:r>
        <w:rPr>
          <w:i/>
          <w:iCs/>
          <w:color w:val="666666"/>
          <w:sz w:val="19"/>
          <w:szCs w:val="19"/>
        </w:rPr>
        <w:t xml:space="preserve">CBT does not primarily work through serotonin enhancement (that's SSRIs). CBT produces changes in neural fear circuits through extinction learning and cognitive restructuring. Benzodiazepines work through GABA — not serotonin. This explanation misattributes CBT's mechanism.</w:t>
      </w:r>
    </w:p>
    <w:p>
      <w:pPr>
        <w:spacing w:before="40"/>
        <w:ind w:left="360"/>
      </w:pPr>
      <w:r>
        <w:rPr>
          <w:b/>
          <w:bCs/>
          <w:sz w:val="21"/>
          <w:szCs w:val="21"/>
        </w:rPr>
        <w:t xml:space="preserve">(D) </w:t>
      </w:r>
      <w:r>
        <w:rPr>
          <w:sz w:val="21"/>
          <w:szCs w:val="21"/>
        </w:rPr>
        <w:t xml:space="preserve">Group A participants had milder anxiety at baseline, making their outcomes more likely to be sustained</w:t>
      </w:r>
      <w:r>
        <w:rPr>
          <w:b/>
          <w:bCs/>
          <w:color w:val="dc2626"/>
          <w:sz w:val="21"/>
          <w:szCs w:val="21"/>
        </w:rPr>
        <w:t xml:space="preserve"> ✗</w:t>
      </w:r>
    </w:p>
    <w:p>
      <w:pPr>
        <w:spacing w:after="60"/>
        <w:ind w:left="720"/>
      </w:pPr>
      <w:r>
        <w:rPr>
          <w:i/>
          <w:iCs/>
          <w:color w:val="666666"/>
          <w:sz w:val="19"/>
          <w:szCs w:val="19"/>
        </w:rPr>
        <w:t xml:space="preserve">The scenario specifies both groups had the same diagnosis (panic disorder with agoraphobia) and both showed equivalent symptom reduction at 8 weeks. The difference in follow-up outcomes reflects treatment mechanisms, not baseline severity differences between groups.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Research on the relationship between stress and physical health has found that individuals who experience chronic, uncontrollable stress show elevated rates of upper respiratory infections, slower wound healing, and increased risk of cardiovascular disease.</w:t>
      </w:r>
    </w:p>
    <w:p>
      <w:pPr>
        <w:spacing w:after="100"/>
      </w:pPr>
      <w:r>
        <w:t xml:space="preserve">Which of the following best explains the mechanism by which chronic stress impairs immune function?</w:t>
      </w:r>
    </w:p>
    <w:p>
      <w:pPr>
        <w:spacing w:before="40"/>
        <w:ind w:left="360"/>
      </w:pPr>
      <w:r>
        <w:rPr>
          <w:b/>
          <w:bCs/>
          <w:sz w:val="21"/>
          <w:szCs w:val="21"/>
        </w:rPr>
        <w:t xml:space="preserve">(A) </w:t>
      </w:r>
      <w:r>
        <w:rPr>
          <w:sz w:val="21"/>
          <w:szCs w:val="21"/>
        </w:rPr>
        <w:t xml:space="preserve">Chronic stress increases production of immunoglobulins, overwhelming the immune system with excessive antibody production</w:t>
      </w:r>
      <w:r>
        <w:rPr>
          <w:b/>
          <w:bCs/>
          <w:color w:val="dc2626"/>
          <w:sz w:val="21"/>
          <w:szCs w:val="21"/>
        </w:rPr>
        <w:t xml:space="preserve"> ✗</w:t>
      </w:r>
    </w:p>
    <w:p>
      <w:pPr>
        <w:spacing w:after="60"/>
        <w:ind w:left="720"/>
      </w:pPr>
      <w:r>
        <w:rPr>
          <w:i/>
          <w:iCs/>
          <w:color w:val="666666"/>
          <w:sz w:val="19"/>
          <w:szCs w:val="19"/>
        </w:rPr>
        <w:t xml:space="preserve">Chronic stress does not increase immunoglobulin production — it suppresses immune function. Elevated cortisol (from chronic HPA activation) reduces lymphocyte and natural killer cell activity, impairing immune surveillance and increasing infection susceptibility.</w:t>
      </w:r>
    </w:p>
    <w:p>
      <w:pPr>
        <w:spacing w:before="40"/>
        <w:ind w:left="360"/>
      </w:pPr>
      <w:r>
        <w:rPr>
          <w:b/>
          <w:bCs/>
          <w:sz w:val="21"/>
          <w:szCs w:val="21"/>
        </w:rPr>
        <w:t xml:space="preserve">(B) </w:t>
      </w:r>
      <w:r>
        <w:rPr>
          <w:sz w:val="21"/>
          <w:szCs w:val="21"/>
        </w:rPr>
        <w:t xml:space="preserve">Chronic activation of the HPA axis elevates cortisol levels, which suppresses immune cell activity and increases vulnerability to infection</w:t>
      </w:r>
      <w:r>
        <w:rPr>
          <w:b/>
          <w:bCs/>
          <w:color w:val="16a34a"/>
          <w:sz w:val="21"/>
          <w:szCs w:val="21"/>
        </w:rPr>
        <w:t xml:space="preserve"> ✓</w:t>
      </w:r>
    </w:p>
    <w:p>
      <w:pPr>
        <w:spacing w:after="60"/>
        <w:ind w:left="720"/>
      </w:pPr>
      <w:r>
        <w:rPr>
          <w:i/>
          <w:iCs/>
          <w:color w:val="666666"/>
          <w:sz w:val="19"/>
          <w:szCs w:val="19"/>
        </w:rPr>
        <w:t xml:space="preserve">The HPA (hypothalamic-pituitary-adrenal) axis responds to stress by releasing cortisol. Acute cortisol is adaptive, but chronic elevation suppresses lymphocyte proliferation, reduces natural killer cell activity, and impairs cytokine signaling — explaining increased infection rates and slower healing under chronic stress.</w:t>
      </w:r>
    </w:p>
    <w:p>
      <w:pPr>
        <w:spacing w:before="40"/>
        <w:ind w:left="360"/>
      </w:pPr>
      <w:r>
        <w:rPr>
          <w:b/>
          <w:bCs/>
          <w:sz w:val="21"/>
          <w:szCs w:val="21"/>
        </w:rPr>
        <w:t xml:space="preserve">(C) </w:t>
      </w:r>
      <w:r>
        <w:rPr>
          <w:sz w:val="21"/>
          <w:szCs w:val="21"/>
        </w:rPr>
        <w:t xml:space="preserve">Stress activates the parasympathetic nervous system, diverting energy away from immune function toward rest and digestion</w:t>
      </w:r>
      <w:r>
        <w:rPr>
          <w:b/>
          <w:bCs/>
          <w:color w:val="dc2626"/>
          <w:sz w:val="21"/>
          <w:szCs w:val="21"/>
        </w:rPr>
        <w:t xml:space="preserve"> ✗</w:t>
      </w:r>
    </w:p>
    <w:p>
      <w:pPr>
        <w:spacing w:after="60"/>
        <w:ind w:left="720"/>
      </w:pPr>
      <w:r>
        <w:rPr>
          <w:i/>
          <w:iCs/>
          <w:color w:val="666666"/>
          <w:sz w:val="19"/>
          <w:szCs w:val="19"/>
        </w:rPr>
        <w:t xml:space="preserve">The parasympathetic nervous system ('rest and digest') is associated with relaxation and recovery — not stress activation. Stress activates the sympathetic ('fight or flight') response and HPA axis. Sustained sympathetic and HPA activation impairs immunity, not parasympathetic activation.</w:t>
      </w:r>
    </w:p>
    <w:p>
      <w:pPr>
        <w:spacing w:before="40"/>
        <w:ind w:left="360"/>
      </w:pPr>
      <w:r>
        <w:rPr>
          <w:b/>
          <w:bCs/>
          <w:sz w:val="21"/>
          <w:szCs w:val="21"/>
        </w:rPr>
        <w:t xml:space="preserve">(D) </w:t>
      </w:r>
      <w:r>
        <w:rPr>
          <w:sz w:val="21"/>
          <w:szCs w:val="21"/>
        </w:rPr>
        <w:t xml:space="preserve">Chronic stress depletes white blood cells through direct physical contact between stress hormones and immune cells</w:t>
      </w:r>
      <w:r>
        <w:rPr>
          <w:b/>
          <w:bCs/>
          <w:color w:val="dc2626"/>
          <w:sz w:val="21"/>
          <w:szCs w:val="21"/>
        </w:rPr>
        <w:t xml:space="preserve"> ✗</w:t>
      </w:r>
    </w:p>
    <w:p>
      <w:pPr>
        <w:spacing w:after="60"/>
        <w:ind w:left="720"/>
      </w:pPr>
      <w:r>
        <w:rPr>
          <w:i/>
          <w:iCs/>
          <w:color w:val="666666"/>
          <w:sz w:val="19"/>
          <w:szCs w:val="19"/>
        </w:rPr>
        <w:t xml:space="preserve">While cortisol affects immune cell function and distribution, the mechanism is not direct physical depletion of white blood cells. Cortisol suppresses immune signaling and lymphocyte proliferation through receptor-mediated pathways, not through direct physical destruction of cells.</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clinician using Freudian psychoanalytic therapy notices that a client becomes intensely angry during sessions whenever the therapist challenges the client's self-perception. The therapist suspects this reaction reflects unconscious feelings the client had toward a parent in childhood.</w:t>
      </w:r>
    </w:p>
    <w:p>
      <w:pPr>
        <w:spacing w:after="100"/>
      </w:pPr>
      <w:r>
        <w:t xml:space="preserve">The client's emotional reaction toward the therapist is best described using which psychoanalytic concept?</w:t>
      </w:r>
    </w:p>
    <w:p>
      <w:pPr>
        <w:spacing w:before="40"/>
        <w:ind w:left="360"/>
      </w:pPr>
      <w:r>
        <w:rPr>
          <w:b/>
          <w:bCs/>
          <w:sz w:val="21"/>
          <w:szCs w:val="21"/>
        </w:rPr>
        <w:t xml:space="preserve">(A) </w:t>
      </w:r>
      <w:r>
        <w:rPr>
          <w:sz w:val="21"/>
          <w:szCs w:val="21"/>
        </w:rPr>
        <w:t xml:space="preserve">Resistance: the client's ego is unconsciously protecting against threatening insight</w:t>
      </w:r>
      <w:r>
        <w:rPr>
          <w:b/>
          <w:bCs/>
          <w:color w:val="dc2626"/>
          <w:sz w:val="21"/>
          <w:szCs w:val="21"/>
        </w:rPr>
        <w:t xml:space="preserve"> ✗</w:t>
      </w:r>
    </w:p>
    <w:p>
      <w:pPr>
        <w:spacing w:after="60"/>
        <w:ind w:left="720"/>
      </w:pPr>
      <w:r>
        <w:rPr>
          <w:i/>
          <w:iCs/>
          <w:color w:val="666666"/>
          <w:sz w:val="19"/>
          <w:szCs w:val="19"/>
        </w:rPr>
        <w:t xml:space="preserve">Resistance refers to unconscious blockage of therapeutic progress — missed appointments, changing the subject, not following free association rules. Intense emotional reactions toward the therapist specifically (not just blocking insight) describe transference.</w:t>
      </w:r>
    </w:p>
    <w:p>
      <w:pPr>
        <w:spacing w:before="40"/>
        <w:ind w:left="360"/>
      </w:pPr>
      <w:r>
        <w:rPr>
          <w:b/>
          <w:bCs/>
          <w:sz w:val="21"/>
          <w:szCs w:val="21"/>
        </w:rPr>
        <w:t xml:space="preserve">(B) </w:t>
      </w:r>
      <w:r>
        <w:rPr>
          <w:sz w:val="21"/>
          <w:szCs w:val="21"/>
        </w:rPr>
        <w:t xml:space="preserve">Transference: the client displaces feelings from past significant relationships onto the therapist</w:t>
      </w:r>
      <w:r>
        <w:rPr>
          <w:b/>
          <w:bCs/>
          <w:color w:val="16a34a"/>
          <w:sz w:val="21"/>
          <w:szCs w:val="21"/>
        </w:rPr>
        <w:t xml:space="preserve"> ✓</w:t>
      </w:r>
    </w:p>
    <w:p>
      <w:pPr>
        <w:spacing w:after="60"/>
        <w:ind w:left="720"/>
      </w:pPr>
      <w:r>
        <w:rPr>
          <w:i/>
          <w:iCs/>
          <w:color w:val="666666"/>
          <w:sz w:val="19"/>
          <w:szCs w:val="19"/>
        </w:rPr>
        <w:t xml:space="preserve">Transference (Freud) involves unconsciously redirecting feelings, expectations, and relational patterns from past important figures (parents) onto the therapist. The client's anger toward the therapist, theorized to reflect childhood feelings toward a parent, is the classic psychoanalytic definition of transference.</w:t>
      </w:r>
    </w:p>
    <w:p>
      <w:pPr>
        <w:spacing w:before="40"/>
        <w:ind w:left="360"/>
      </w:pPr>
      <w:r>
        <w:rPr>
          <w:b/>
          <w:bCs/>
          <w:sz w:val="21"/>
          <w:szCs w:val="21"/>
        </w:rPr>
        <w:t xml:space="preserve">(C) </w:t>
      </w:r>
      <w:r>
        <w:rPr>
          <w:sz w:val="21"/>
          <w:szCs w:val="21"/>
        </w:rPr>
        <w:t xml:space="preserve">Countertransference: the therapist's unconscious reactions to the client influence the therapeutic relationship</w:t>
      </w:r>
      <w:r>
        <w:rPr>
          <w:b/>
          <w:bCs/>
          <w:color w:val="dc2626"/>
          <w:sz w:val="21"/>
          <w:szCs w:val="21"/>
        </w:rPr>
        <w:t xml:space="preserve"> ✗</w:t>
      </w:r>
    </w:p>
    <w:p>
      <w:pPr>
        <w:spacing w:after="60"/>
        <w:ind w:left="720"/>
      </w:pPr>
      <w:r>
        <w:rPr>
          <w:i/>
          <w:iCs/>
          <w:color w:val="666666"/>
          <w:sz w:val="19"/>
          <w:szCs w:val="19"/>
        </w:rPr>
        <w:t xml:space="preserve">Countertransference refers to the therapist's unconscious reactions to the client. The scenario describes the CLIENT'S emotional reaction toward the therapist — that is transference, not countertransference (which would be the therapist's response to the client).</w:t>
      </w:r>
    </w:p>
    <w:p>
      <w:pPr>
        <w:spacing w:before="40"/>
        <w:ind w:left="360"/>
      </w:pPr>
      <w:r>
        <w:rPr>
          <w:b/>
          <w:bCs/>
          <w:sz w:val="21"/>
          <w:szCs w:val="21"/>
        </w:rPr>
        <w:t xml:space="preserve">(D) </w:t>
      </w:r>
      <w:r>
        <w:rPr>
          <w:sz w:val="21"/>
          <w:szCs w:val="21"/>
        </w:rPr>
        <w:t xml:space="preserve">Projection: the client attributes their own unacceptable feelings to the therapist</w:t>
      </w:r>
      <w:r>
        <w:rPr>
          <w:b/>
          <w:bCs/>
          <w:color w:val="dc2626"/>
          <w:sz w:val="21"/>
          <w:szCs w:val="21"/>
        </w:rPr>
        <w:t xml:space="preserve"> ✗</w:t>
      </w:r>
    </w:p>
    <w:p>
      <w:pPr>
        <w:spacing w:after="60"/>
        <w:ind w:left="720"/>
      </w:pPr>
      <w:r>
        <w:rPr>
          <w:i/>
          <w:iCs/>
          <w:color w:val="666666"/>
          <w:sz w:val="19"/>
          <w:szCs w:val="19"/>
        </w:rPr>
        <w:t xml:space="preserve">Projection is a defense mechanism where one attributes one's own unacceptable impulses to another person. Transference is a broader relational phenomenon — the client brings the entire relational template from past relationships into the therapeutic relationship, not just projecting a single feeling.</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A college student experiencing high levels of academic stress reports using the following strategies: (1) reframing the exam as an opportunity to demonstrate mastery, (2) taking deep-breathing breaks, and (3) telling herself that struggling is a normal part of learning.</w:t>
      </w:r>
    </w:p>
    <w:p>
      <w:pPr>
        <w:spacing w:after="100"/>
      </w:pPr>
      <w:r>
        <w:t xml:space="preserve">These strategies best represent which type of coping?</w:t>
      </w:r>
    </w:p>
    <w:p>
      <w:pPr>
        <w:spacing w:before="40"/>
        <w:ind w:left="360"/>
      </w:pPr>
      <w:r>
        <w:rPr>
          <w:b/>
          <w:bCs/>
          <w:sz w:val="21"/>
          <w:szCs w:val="21"/>
        </w:rPr>
        <w:t xml:space="preserve">(A) </w:t>
      </w:r>
      <w:r>
        <w:rPr>
          <w:sz w:val="21"/>
          <w:szCs w:val="21"/>
        </w:rPr>
        <w:t xml:space="preserve">Emotion-focused coping, because the student is managing her emotional response to the stressor rather than changing the stressor itself</w:t>
      </w:r>
      <w:r>
        <w:rPr>
          <w:b/>
          <w:bCs/>
          <w:color w:val="dc2626"/>
          <w:sz w:val="21"/>
          <w:szCs w:val="21"/>
        </w:rPr>
        <w:t xml:space="preserve"> ✗</w:t>
      </w:r>
    </w:p>
    <w:p>
      <w:pPr>
        <w:spacing w:after="60"/>
        <w:ind w:left="720"/>
      </w:pPr>
      <w:r>
        <w:rPr>
          <w:i/>
          <w:iCs/>
          <w:color w:val="666666"/>
          <w:sz w:val="19"/>
          <w:szCs w:val="19"/>
        </w:rPr>
        <w:t xml:space="preserve">Emotion-focused coping (managing emotional responses without changing the stressor) partially applies to deep breathing and self-talk. However, the reframing strategy involves changing how the stressor is perceived (cognitive reappraisal), which most researchers classify as a form of problem-focused or appraisal-focused coping.</w:t>
      </w:r>
    </w:p>
    <w:p>
      <w:pPr>
        <w:spacing w:before="40"/>
        <w:ind w:left="360"/>
      </w:pPr>
      <w:r>
        <w:rPr>
          <w:b/>
          <w:bCs/>
          <w:sz w:val="21"/>
          <w:szCs w:val="21"/>
        </w:rPr>
        <w:t xml:space="preserve">(B) </w:t>
      </w:r>
      <w:r>
        <w:rPr>
          <w:sz w:val="21"/>
          <w:szCs w:val="21"/>
        </w:rPr>
        <w:t xml:space="preserve">Problem-focused coping, because the student is taking actions to directly eliminate the academic stress</w:t>
      </w:r>
      <w:r>
        <w:rPr>
          <w:b/>
          <w:bCs/>
          <w:color w:val="dc2626"/>
          <w:sz w:val="21"/>
          <w:szCs w:val="21"/>
        </w:rPr>
        <w:t xml:space="preserve"> ✗</w:t>
      </w:r>
    </w:p>
    <w:p>
      <w:pPr>
        <w:spacing w:after="60"/>
        <w:ind w:left="720"/>
      </w:pPr>
      <w:r>
        <w:rPr>
          <w:i/>
          <w:iCs/>
          <w:color w:val="666666"/>
          <w:sz w:val="19"/>
          <w:szCs w:val="19"/>
        </w:rPr>
        <w:t xml:space="preserve">Problem-focused coping involves directly addressing the stressor to change or eliminate it (e.g., forming a study group, going to tutoring). The student's strategies manage her emotional and cognitive response to stress rather than directly solving the stressor.</w:t>
      </w:r>
    </w:p>
    <w:p>
      <w:pPr>
        <w:spacing w:before="40"/>
        <w:ind w:left="360"/>
      </w:pPr>
      <w:r>
        <w:rPr>
          <w:b/>
          <w:bCs/>
          <w:sz w:val="21"/>
          <w:szCs w:val="21"/>
        </w:rPr>
        <w:t xml:space="preserve">(C) </w:t>
      </w:r>
      <w:r>
        <w:rPr>
          <w:sz w:val="21"/>
          <w:szCs w:val="21"/>
        </w:rPr>
        <w:t xml:space="preserve">A combination of cognitive reappraisal and emotion-focused coping strategies for managing an uncontrollable stressor</w:t>
      </w:r>
      <w:r>
        <w:rPr>
          <w:b/>
          <w:bCs/>
          <w:color w:val="16a34a"/>
          <w:sz w:val="21"/>
          <w:szCs w:val="21"/>
        </w:rPr>
        <w:t xml:space="preserve"> ✓</w:t>
      </w:r>
    </w:p>
    <w:p>
      <w:pPr>
        <w:spacing w:after="60"/>
        <w:ind w:left="720"/>
      </w:pPr>
      <w:r>
        <w:rPr>
          <w:i/>
          <w:iCs/>
          <w:color w:val="666666"/>
          <w:sz w:val="19"/>
          <w:szCs w:val="19"/>
        </w:rPr>
        <w:t xml:space="preserve">The student uses cognitive reappraisal (reframing the exam, normalizing struggle) — changing how she appraises the stressor — combined with emotion-focused strategies (deep breathing). When a stressor cannot be directly controlled (an upcoming exam is fixed), these combined reappraisal and emotion-regulation strategies represent adaptive coping.</w:t>
      </w:r>
    </w:p>
    <w:p>
      <w:pPr>
        <w:spacing w:before="40"/>
        <w:ind w:left="360"/>
      </w:pPr>
      <w:r>
        <w:rPr>
          <w:b/>
          <w:bCs/>
          <w:sz w:val="21"/>
          <w:szCs w:val="21"/>
        </w:rPr>
        <w:t xml:space="preserve">(D) </w:t>
      </w:r>
      <w:r>
        <w:rPr>
          <w:sz w:val="21"/>
          <w:szCs w:val="21"/>
        </w:rPr>
        <w:t xml:space="preserve">Avoidance coping, because the student is distancing herself from thinking about the stressor</w:t>
      </w:r>
      <w:r>
        <w:rPr>
          <w:b/>
          <w:bCs/>
          <w:color w:val="dc2626"/>
          <w:sz w:val="21"/>
          <w:szCs w:val="21"/>
        </w:rPr>
        <w:t xml:space="preserve"> ✗</w:t>
      </w:r>
    </w:p>
    <w:p>
      <w:pPr>
        <w:spacing w:after="60"/>
        <w:ind w:left="720"/>
      </w:pPr>
      <w:r>
        <w:rPr>
          <w:i/>
          <w:iCs/>
          <w:color w:val="666666"/>
          <w:sz w:val="19"/>
          <w:szCs w:val="19"/>
        </w:rPr>
        <w:t xml:space="preserve">Avoidance coping involves distancing, denial, or disengaging from the stressor. The student is actively engaging with the stressor — reframing it, practicing self-regulation, and normalizing difficulty. This is approach coping (engaging with the stressor), not avoidance.</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PSY-5.A</w:t>
      </w:r>
    </w:p>
    <w:p>
      <w:pPr>
        <w:spacing w:after="100"/>
      </w:pPr>
      <w:r>
        <w:t xml:space="preserve">Which of the following best describes the biomedical model of psychological disorders?</w:t>
      </w:r>
    </w:p>
    <w:p>
      <w:pPr>
        <w:spacing w:before="40"/>
        <w:ind w:left="360"/>
      </w:pPr>
      <w:r>
        <w:rPr>
          <w:b/>
          <w:bCs/>
          <w:sz w:val="21"/>
          <w:szCs w:val="21"/>
        </w:rPr>
        <w:t xml:space="preserve">(A) </w:t>
      </w:r>
      <w:r>
        <w:rPr>
          <w:sz w:val="21"/>
          <w:szCs w:val="21"/>
        </w:rPr>
        <w:t xml:space="preserve">Psychological disorders result from an interaction between biological vulnerabilities, psychological factors, and social conditions</w:t>
      </w:r>
      <w:r>
        <w:rPr>
          <w:b/>
          <w:bCs/>
          <w:color w:val="dc2626"/>
          <w:sz w:val="21"/>
          <w:szCs w:val="21"/>
        </w:rPr>
        <w:t xml:space="preserve"> ✗</w:t>
      </w:r>
    </w:p>
    <w:p>
      <w:pPr>
        <w:spacing w:after="60"/>
        <w:ind w:left="720"/>
      </w:pPr>
      <w:r>
        <w:rPr>
          <w:i/>
          <w:iCs/>
          <w:color w:val="666666"/>
          <w:sz w:val="19"/>
          <w:szCs w:val="19"/>
        </w:rPr>
        <w:t xml:space="preserve">This describes the biopsychosocial model, which integrates biological, psychological, and social factors. The biomedical model specifically attributes mental disorders to biological causes only.</w:t>
      </w:r>
    </w:p>
    <w:p>
      <w:pPr>
        <w:spacing w:before="40"/>
        <w:ind w:left="360"/>
      </w:pPr>
      <w:r>
        <w:rPr>
          <w:b/>
          <w:bCs/>
          <w:sz w:val="21"/>
          <w:szCs w:val="21"/>
        </w:rPr>
        <w:t xml:space="preserve">(B) </w:t>
      </w:r>
      <w:r>
        <w:rPr>
          <w:sz w:val="21"/>
          <w:szCs w:val="21"/>
        </w:rPr>
        <w:t xml:space="preserve">Psychological disorders are diseases caused by biological factors such as genetic abnormalities, neurochemical imbalances, and brain structure differences</w:t>
      </w:r>
      <w:r>
        <w:rPr>
          <w:b/>
          <w:bCs/>
          <w:color w:val="16a34a"/>
          <w:sz w:val="21"/>
          <w:szCs w:val="21"/>
        </w:rPr>
        <w:t xml:space="preserve"> ✓</w:t>
      </w:r>
    </w:p>
    <w:p>
      <w:pPr>
        <w:spacing w:after="60"/>
        <w:ind w:left="720"/>
      </w:pPr>
      <w:r>
        <w:rPr>
          <w:i/>
          <w:iCs/>
          <w:color w:val="666666"/>
          <w:sz w:val="19"/>
          <w:szCs w:val="19"/>
        </w:rPr>
        <w:t xml:space="preserve">The biomedical model treats psychological disorders as medical diseases with biological causes — genetic factors, neurotransmitter imbalances, or structural brain abnormalities. It implies biological treatments (medication, surgery) as primary interventions.</w:t>
      </w:r>
    </w:p>
    <w:p>
      <w:pPr>
        <w:spacing w:before="40"/>
        <w:ind w:left="360"/>
      </w:pPr>
      <w:r>
        <w:rPr>
          <w:b/>
          <w:bCs/>
          <w:sz w:val="21"/>
          <w:szCs w:val="21"/>
        </w:rPr>
        <w:t xml:space="preserve">(C) </w:t>
      </w:r>
      <w:r>
        <w:rPr>
          <w:sz w:val="21"/>
          <w:szCs w:val="21"/>
        </w:rPr>
        <w:t xml:space="preserve">Psychological disorders result from maladaptive learning histories and can be treated through behavior modification</w:t>
      </w:r>
      <w:r>
        <w:rPr>
          <w:b/>
          <w:bCs/>
          <w:color w:val="dc2626"/>
          <w:sz w:val="21"/>
          <w:szCs w:val="21"/>
        </w:rPr>
        <w:t xml:space="preserve"> ✗</w:t>
      </w:r>
    </w:p>
    <w:p>
      <w:pPr>
        <w:spacing w:after="60"/>
        <w:ind w:left="720"/>
      </w:pPr>
      <w:r>
        <w:rPr>
          <w:i/>
          <w:iCs/>
          <w:color w:val="666666"/>
          <w:sz w:val="19"/>
          <w:szCs w:val="19"/>
        </w:rPr>
        <w:t xml:space="preserve">This describes the behavioral model of psychological disorders, which attributes symptoms to learned behaviors and advocates for behavioral interventions. The biomedical model focuses on biological causes, not learning histories.</w:t>
      </w:r>
    </w:p>
    <w:p>
      <w:pPr>
        <w:spacing w:before="40"/>
        <w:ind w:left="360"/>
      </w:pPr>
      <w:r>
        <w:rPr>
          <w:b/>
          <w:bCs/>
          <w:sz w:val="21"/>
          <w:szCs w:val="21"/>
        </w:rPr>
        <w:t xml:space="preserve">(D) </w:t>
      </w:r>
      <w:r>
        <w:rPr>
          <w:sz w:val="21"/>
          <w:szCs w:val="21"/>
        </w:rPr>
        <w:t xml:space="preserve">Psychological disorders are adaptive responses to dysfunctional social environments and family systems</w:t>
      </w:r>
      <w:r>
        <w:rPr>
          <w:b/>
          <w:bCs/>
          <w:color w:val="dc2626"/>
          <w:sz w:val="21"/>
          <w:szCs w:val="21"/>
        </w:rPr>
        <w:t xml:space="preserve"> ✗</w:t>
      </w:r>
    </w:p>
    <w:p>
      <w:pPr>
        <w:spacing w:after="60"/>
        <w:ind w:left="720"/>
      </w:pPr>
      <w:r>
        <w:rPr>
          <w:i/>
          <w:iCs/>
          <w:color w:val="666666"/>
          <w:sz w:val="19"/>
          <w:szCs w:val="19"/>
        </w:rPr>
        <w:t xml:space="preserve">Viewing psychological disorders as adaptive responses to dysfunctional systems describes a systemic or family-systems perspective. The biomedical model does not consider social environments or systems — it attributes disorders to internal biological mechanisms.</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research team conducts a randomized controlled trial comparing CBT, an SSRI, and a combination of CBT + SSRI for treating moderate depression. At 12 weeks, all three treatment conditions show significant improvement compared to placebo. At 2-year follow-up, the combined group maintains the highest gains, the CBT-only group maintains improvement, but the SSRI-only group shows relapse rates comparable to placebo.</w:t>
      </w:r>
    </w:p>
    <w:p>
      <w:pPr>
        <w:spacing w:after="100"/>
      </w:pPr>
      <w:r>
        <w:t xml:space="preserve">Which of the following conclusions is best supported by these findings?</w:t>
      </w:r>
    </w:p>
    <w:p>
      <w:pPr>
        <w:spacing w:before="40"/>
        <w:ind w:left="360"/>
      </w:pPr>
      <w:r>
        <w:rPr>
          <w:b/>
          <w:bCs/>
          <w:sz w:val="21"/>
          <w:szCs w:val="21"/>
        </w:rPr>
        <w:t xml:space="preserve">(A) </w:t>
      </w:r>
      <w:r>
        <w:rPr>
          <w:sz w:val="21"/>
          <w:szCs w:val="21"/>
        </w:rPr>
        <w:t xml:space="preserve">SSRIs are ineffective for depression and should not be prescribed</w:t>
      </w:r>
      <w:r>
        <w:rPr>
          <w:b/>
          <w:bCs/>
          <w:color w:val="dc2626"/>
          <w:sz w:val="21"/>
          <w:szCs w:val="21"/>
        </w:rPr>
        <w:t xml:space="preserve"> ✗</w:t>
      </w:r>
    </w:p>
    <w:p>
      <w:pPr>
        <w:spacing w:after="60"/>
        <w:ind w:left="720"/>
      </w:pPr>
      <w:r>
        <w:rPr>
          <w:i/>
          <w:iCs/>
          <w:color w:val="666666"/>
          <w:sz w:val="19"/>
          <w:szCs w:val="19"/>
        </w:rPr>
        <w:t xml:space="preserve">SSRIs showed significant improvement at 12 weeks compared to placebo, demonstrating they are effective for acute depression. The finding is about relapse after discontinuation, not ineffectiveness during treatment. 'Should not be prescribed' overclaims from the data.</w:t>
      </w:r>
    </w:p>
    <w:p>
      <w:pPr>
        <w:spacing w:before="40"/>
        <w:ind w:left="360"/>
      </w:pPr>
      <w:r>
        <w:rPr>
          <w:b/>
          <w:bCs/>
          <w:sz w:val="21"/>
          <w:szCs w:val="21"/>
        </w:rPr>
        <w:t xml:space="preserve">(B) </w:t>
      </w:r>
      <w:r>
        <w:rPr>
          <w:sz w:val="21"/>
          <w:szCs w:val="21"/>
        </w:rPr>
        <w:t xml:space="preserve">CBT produces more durable remission than SSRIs alone, and their combination produces the best long-term outcomes</w:t>
      </w:r>
      <w:r>
        <w:rPr>
          <w:b/>
          <w:bCs/>
          <w:color w:val="16a34a"/>
          <w:sz w:val="21"/>
          <w:szCs w:val="21"/>
        </w:rPr>
        <w:t xml:space="preserve"> ✓</w:t>
      </w:r>
    </w:p>
    <w:p>
      <w:pPr>
        <w:spacing w:after="60"/>
        <w:ind w:left="720"/>
      </w:pPr>
      <w:r>
        <w:rPr>
          <w:i/>
          <w:iCs/>
          <w:color w:val="666666"/>
          <w:sz w:val="19"/>
          <w:szCs w:val="19"/>
        </w:rPr>
        <w:t xml:space="preserve">The data show equivalent short-term efficacy but different long-term durability. CBT's active coping skills training produces lasting change (cognitive restructuring, behavioral activation) that protects against relapse after therapy ends. SSRIs suppress symptoms but do not change underlying vulnerability when discontinued. Combination produces the best durability.</w:t>
      </w:r>
    </w:p>
    <w:p>
      <w:pPr>
        <w:spacing w:before="40"/>
        <w:ind w:left="360"/>
      </w:pPr>
      <w:r>
        <w:rPr>
          <w:b/>
          <w:bCs/>
          <w:sz w:val="21"/>
          <w:szCs w:val="21"/>
        </w:rPr>
        <w:t xml:space="preserve">(C) </w:t>
      </w:r>
      <w:r>
        <w:rPr>
          <w:sz w:val="21"/>
          <w:szCs w:val="21"/>
        </w:rPr>
        <w:t xml:space="preserve">Placebo effects fully explain the improvements in all three treatment groups</w:t>
      </w:r>
      <w:r>
        <w:rPr>
          <w:b/>
          <w:bCs/>
          <w:color w:val="dc2626"/>
          <w:sz w:val="21"/>
          <w:szCs w:val="21"/>
        </w:rPr>
        <w:t xml:space="preserve"> ✗</w:t>
      </w:r>
    </w:p>
    <w:p>
      <w:pPr>
        <w:spacing w:after="60"/>
        <w:ind w:left="720"/>
      </w:pPr>
      <w:r>
        <w:rPr>
          <w:i/>
          <w:iCs/>
          <w:color w:val="666666"/>
          <w:sz w:val="19"/>
          <w:szCs w:val="19"/>
        </w:rPr>
        <w:t xml:space="preserve">All three treatment conditions showed significant improvement COMPARED to placebo, which rules out the conclusion that placebo effects explain treatment gains. The comparison to a control group is precisely what demonstrates treatment-specific efficacy.</w:t>
      </w:r>
    </w:p>
    <w:p>
      <w:pPr>
        <w:spacing w:before="40"/>
        <w:ind w:left="360"/>
      </w:pPr>
      <w:r>
        <w:rPr>
          <w:b/>
          <w:bCs/>
          <w:sz w:val="21"/>
          <w:szCs w:val="21"/>
        </w:rPr>
        <w:t xml:space="preserve">(D) </w:t>
      </w:r>
      <w:r>
        <w:rPr>
          <w:sz w:val="21"/>
          <w:szCs w:val="21"/>
        </w:rPr>
        <w:t xml:space="preserve">The high relapse rate in the SSRI group proves that all antidepressants are harmful in the long term</w:t>
      </w:r>
      <w:r>
        <w:rPr>
          <w:b/>
          <w:bCs/>
          <w:color w:val="dc2626"/>
          <w:sz w:val="21"/>
          <w:szCs w:val="21"/>
        </w:rPr>
        <w:t xml:space="preserve"> ✗</w:t>
      </w:r>
    </w:p>
    <w:p>
      <w:pPr>
        <w:spacing w:after="60"/>
        <w:ind w:left="720"/>
      </w:pPr>
      <w:r>
        <w:rPr>
          <w:i/>
          <w:iCs/>
          <w:color w:val="666666"/>
          <w:sz w:val="19"/>
          <w:szCs w:val="19"/>
        </w:rPr>
        <w:t xml:space="preserve">The data show that SSRIs are effective during treatment but relapse follows discontinuation — not that SSRIs are harmful. Relapse after stopping medication is a well-known phenomenon for SSRIs, suggesting they manage but may not cure depression. This does not imply harm.</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PSY-5.A</w:t>
      </w:r>
    </w:p>
    <w:p>
      <w:pPr>
        <w:spacing w:after="100"/>
      </w:pPr>
      <w:r>
        <w:t xml:space="preserve">Which of the following best describes the purpose of the DSM-5 in clinical psychology?</w:t>
      </w:r>
    </w:p>
    <w:p>
      <w:pPr>
        <w:spacing w:before="40"/>
        <w:ind w:left="360"/>
      </w:pPr>
      <w:r>
        <w:rPr>
          <w:b/>
          <w:bCs/>
          <w:sz w:val="21"/>
          <w:szCs w:val="21"/>
        </w:rPr>
        <w:t xml:space="preserve">(A) </w:t>
      </w:r>
      <w:r>
        <w:rPr>
          <w:sz w:val="21"/>
          <w:szCs w:val="21"/>
        </w:rPr>
        <w:t xml:space="preserve">To provide standardized diagnostic criteria for classifying mental disorders</w:t>
      </w:r>
      <w:r>
        <w:rPr>
          <w:b/>
          <w:bCs/>
          <w:color w:val="16a34a"/>
          <w:sz w:val="21"/>
          <w:szCs w:val="21"/>
        </w:rPr>
        <w:t xml:space="preserve"> ✓</w:t>
      </w:r>
    </w:p>
    <w:p>
      <w:pPr>
        <w:spacing w:after="60"/>
        <w:ind w:left="720"/>
      </w:pPr>
      <w:r>
        <w:rPr>
          <w:i/>
          <w:iCs/>
          <w:color w:val="666666"/>
          <w:sz w:val="19"/>
          <w:szCs w:val="19"/>
        </w:rPr>
        <w:t xml:space="preserve">The Diagnostic and Statistical Manual of Mental Disorders (DSM-5) is the American Psychiatric Association's reference manual for diagnosing mental disorders — it provides standardized symptom criteria, duration requirements, and severity thresholds for each recognized disorder.</w:t>
      </w:r>
    </w:p>
    <w:p>
      <w:pPr>
        <w:spacing w:before="40"/>
        <w:ind w:left="360"/>
      </w:pPr>
      <w:r>
        <w:rPr>
          <w:b/>
          <w:bCs/>
          <w:sz w:val="21"/>
          <w:szCs w:val="21"/>
        </w:rPr>
        <w:t xml:space="preserve">(B) </w:t>
      </w:r>
      <w:r>
        <w:rPr>
          <w:sz w:val="21"/>
          <w:szCs w:val="21"/>
        </w:rPr>
        <w:t xml:space="preserve">To prescribe specific treatment protocols for each recognized mental disorder</w:t>
      </w:r>
      <w:r>
        <w:rPr>
          <w:b/>
          <w:bCs/>
          <w:color w:val="dc2626"/>
          <w:sz w:val="21"/>
          <w:szCs w:val="21"/>
        </w:rPr>
        <w:t xml:space="preserve"> ✗</w:t>
      </w:r>
    </w:p>
    <w:p>
      <w:pPr>
        <w:spacing w:after="60"/>
        <w:ind w:left="720"/>
      </w:pPr>
      <w:r>
        <w:rPr>
          <w:i/>
          <w:iCs/>
          <w:color w:val="666666"/>
          <w:sz w:val="19"/>
          <w:szCs w:val="19"/>
        </w:rPr>
        <w:t xml:space="preserve">The DSM-5 is a diagnostic classification system, not a treatment manual — it specifies how to diagnose disorders but does not prescribe treatment approaches (treatment guidelines come from clinical practice guidelines and evidence-based therapy research).</w:t>
      </w:r>
    </w:p>
    <w:p>
      <w:pPr>
        <w:spacing w:before="40"/>
        <w:ind w:left="360"/>
      </w:pPr>
      <w:r>
        <w:rPr>
          <w:b/>
          <w:bCs/>
          <w:sz w:val="21"/>
          <w:szCs w:val="21"/>
        </w:rPr>
        <w:t xml:space="preserve">(C) </w:t>
      </w:r>
      <w:r>
        <w:rPr>
          <w:sz w:val="21"/>
          <w:szCs w:val="21"/>
        </w:rPr>
        <w:t xml:space="preserve">To determine legal culpability in criminal cases involving defendants with mental illness</w:t>
      </w:r>
      <w:r>
        <w:rPr>
          <w:b/>
          <w:bCs/>
          <w:color w:val="dc2626"/>
          <w:sz w:val="21"/>
          <w:szCs w:val="21"/>
        </w:rPr>
        <w:t xml:space="preserve"> ✗</w:t>
      </w:r>
    </w:p>
    <w:p>
      <w:pPr>
        <w:spacing w:after="60"/>
        <w:ind w:left="720"/>
      </w:pPr>
      <w:r>
        <w:rPr>
          <w:i/>
          <w:iCs/>
          <w:color w:val="666666"/>
          <w:sz w:val="19"/>
          <w:szCs w:val="19"/>
        </w:rPr>
        <w:t xml:space="preserve">Legal determinations of mental culpability are made by courts using legal standards (e.g., insanity defense) — the DSM-5 is a clinical diagnostic tool, not a legal standard for culpability.</w:t>
      </w:r>
    </w:p>
    <w:p>
      <w:pPr>
        <w:spacing w:before="40"/>
        <w:ind w:left="360"/>
      </w:pPr>
      <w:r>
        <w:rPr>
          <w:b/>
          <w:bCs/>
          <w:sz w:val="21"/>
          <w:szCs w:val="21"/>
        </w:rPr>
        <w:t xml:space="preserve">(D) </w:t>
      </w:r>
      <w:r>
        <w:rPr>
          <w:sz w:val="21"/>
          <w:szCs w:val="21"/>
        </w:rPr>
        <w:t xml:space="preserve">To establish the biological causes of each recognized mental disorder</w:t>
      </w:r>
      <w:r>
        <w:rPr>
          <w:b/>
          <w:bCs/>
          <w:color w:val="dc2626"/>
          <w:sz w:val="21"/>
          <w:szCs w:val="21"/>
        </w:rPr>
        <w:t xml:space="preserve"> ✗</w:t>
      </w:r>
    </w:p>
    <w:p>
      <w:pPr>
        <w:spacing w:after="60"/>
        <w:ind w:left="720"/>
      </w:pPr>
      <w:r>
        <w:rPr>
          <w:i/>
          <w:iCs/>
          <w:color w:val="666666"/>
          <w:sz w:val="19"/>
          <w:szCs w:val="19"/>
        </w:rPr>
        <w:t xml:space="preserve">The DSM-5 uses descriptive diagnostic criteria (observable symptoms, duration, impairment) without requiring established biological causes — it takes an atheoretical approach to etiology, neither requiring nor specifying biological origins.</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PSY-5.B</w:t>
      </w:r>
    </w:p>
    <w:p>
      <w:pPr>
        <w:spacing w:after="100"/>
      </w:pPr>
      <w:r>
        <w:t xml:space="preserve">Which of the following treatment approaches is specifically associated with Joseph Wolpe's work on anxiety disorders?</w:t>
      </w:r>
    </w:p>
    <w:p>
      <w:pPr>
        <w:spacing w:before="40"/>
        <w:ind w:left="360"/>
      </w:pPr>
      <w:r>
        <w:rPr>
          <w:b/>
          <w:bCs/>
          <w:sz w:val="21"/>
          <w:szCs w:val="21"/>
        </w:rPr>
        <w:t xml:space="preserve">(A) </w:t>
      </w:r>
      <w:r>
        <w:rPr>
          <w:sz w:val="21"/>
          <w:szCs w:val="21"/>
        </w:rPr>
        <w:t xml:space="preserve">Systematic desensitization — gradually exposing clients to feared stimuli while maintaining a relaxed state</w:t>
      </w:r>
      <w:r>
        <w:rPr>
          <w:b/>
          <w:bCs/>
          <w:color w:val="16a34a"/>
          <w:sz w:val="21"/>
          <w:szCs w:val="21"/>
        </w:rPr>
        <w:t xml:space="preserve"> ✓</w:t>
      </w:r>
    </w:p>
    <w:p>
      <w:pPr>
        <w:spacing w:after="60"/>
        <w:ind w:left="720"/>
      </w:pPr>
      <w:r>
        <w:rPr>
          <w:i/>
          <w:iCs/>
          <w:color w:val="666666"/>
          <w:sz w:val="19"/>
          <w:szCs w:val="19"/>
        </w:rPr>
        <w:t xml:space="preserve">Joseph Wolpe developed systematic desensitization, which pairs progressive muscle relaxation with graduated exposure to a fear hierarchy — the relaxation response is incompatible with anxiety (reciprocal inhibition), progressively reducing the conditioned fear response.</w:t>
      </w:r>
    </w:p>
    <w:p>
      <w:pPr>
        <w:spacing w:before="40"/>
        <w:ind w:left="360"/>
      </w:pPr>
      <w:r>
        <w:rPr>
          <w:b/>
          <w:bCs/>
          <w:sz w:val="21"/>
          <w:szCs w:val="21"/>
        </w:rPr>
        <w:t xml:space="preserve">(B) </w:t>
      </w:r>
      <w:r>
        <w:rPr>
          <w:sz w:val="21"/>
          <w:szCs w:val="21"/>
        </w:rPr>
        <w:t xml:space="preserve">Free association — encouraging clients to report all thoughts without censorship to access unconscious material</w:t>
      </w:r>
      <w:r>
        <w:rPr>
          <w:b/>
          <w:bCs/>
          <w:color w:val="dc2626"/>
          <w:sz w:val="21"/>
          <w:szCs w:val="21"/>
        </w:rPr>
        <w:t xml:space="preserve"> ✗</w:t>
      </w:r>
    </w:p>
    <w:p>
      <w:pPr>
        <w:spacing w:after="60"/>
        <w:ind w:left="720"/>
      </w:pPr>
      <w:r>
        <w:rPr>
          <w:i/>
          <w:iCs/>
          <w:color w:val="666666"/>
          <w:sz w:val="19"/>
          <w:szCs w:val="19"/>
        </w:rPr>
        <w:t xml:space="preserve">Free association is a psychodynamic technique developed by Freud — it aims to access unconscious material, not to systematically reduce conditioned anxiety responses through reciprocal inhibition.</w:t>
      </w:r>
    </w:p>
    <w:p>
      <w:pPr>
        <w:spacing w:before="40"/>
        <w:ind w:left="360"/>
      </w:pPr>
      <w:r>
        <w:rPr>
          <w:b/>
          <w:bCs/>
          <w:sz w:val="21"/>
          <w:szCs w:val="21"/>
        </w:rPr>
        <w:t xml:space="preserve">(C) </w:t>
      </w:r>
      <w:r>
        <w:rPr>
          <w:sz w:val="21"/>
          <w:szCs w:val="21"/>
        </w:rPr>
        <w:t xml:space="preserve">Cognitive restructuring — identifying and challenging irrational automatic thoughts that maintain anxiety</w:t>
      </w:r>
      <w:r>
        <w:rPr>
          <w:b/>
          <w:bCs/>
          <w:color w:val="dc2626"/>
          <w:sz w:val="21"/>
          <w:szCs w:val="21"/>
        </w:rPr>
        <w:t xml:space="preserve"> ✗</w:t>
      </w:r>
    </w:p>
    <w:p>
      <w:pPr>
        <w:spacing w:after="60"/>
        <w:ind w:left="720"/>
      </w:pPr>
      <w:r>
        <w:rPr>
          <w:i/>
          <w:iCs/>
          <w:color w:val="666666"/>
          <w:sz w:val="19"/>
          <w:szCs w:val="19"/>
        </w:rPr>
        <w:t xml:space="preserve">Cognitive restructuring is associated with Aaron Beck's cognitive therapy — it targets maladaptive thought patterns rather than directly conditioning anxiety responses through graduated exposure.</w:t>
      </w:r>
    </w:p>
    <w:p>
      <w:pPr>
        <w:spacing w:before="40"/>
        <w:ind w:left="360"/>
      </w:pPr>
      <w:r>
        <w:rPr>
          <w:b/>
          <w:bCs/>
          <w:sz w:val="21"/>
          <w:szCs w:val="21"/>
        </w:rPr>
        <w:t xml:space="preserve">(D) </w:t>
      </w:r>
      <w:r>
        <w:rPr>
          <w:sz w:val="21"/>
          <w:szCs w:val="21"/>
        </w:rPr>
        <w:t xml:space="preserve">Unconditional positive regard — providing complete acceptance to allow clients to move toward self-actualization</w:t>
      </w:r>
      <w:r>
        <w:rPr>
          <w:b/>
          <w:bCs/>
          <w:color w:val="dc2626"/>
          <w:sz w:val="21"/>
          <w:szCs w:val="21"/>
        </w:rPr>
        <w:t xml:space="preserve"> ✗</w:t>
      </w:r>
    </w:p>
    <w:p>
      <w:pPr>
        <w:spacing w:after="60"/>
        <w:ind w:left="720"/>
      </w:pPr>
      <w:r>
        <w:rPr>
          <w:i/>
          <w:iCs/>
          <w:color w:val="666666"/>
          <w:sz w:val="19"/>
          <w:szCs w:val="19"/>
        </w:rPr>
        <w:t xml:space="preserve">Unconditional positive regard is a humanistic therapeutic condition from Carl Rogers's person-centered approach — it facilitates growth through acceptance, not through behavioral conditioning of anxiety responses.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patient with schizophrenia is prescribed an antipsychotic medication. After six months of treatment, her hallucinations and delusions have largely resolved. However, she has developed repetitive, involuntary movements of her face, tongue, and limbs that did not exist before treatment.</w:t>
      </w:r>
    </w:p>
    <w:p>
      <w:pPr>
        <w:spacing w:after="100"/>
      </w:pPr>
      <w:r>
        <w:t xml:space="preserve">The side effect the patient has developed is best identified as which of the following?</w:t>
      </w:r>
    </w:p>
    <w:p>
      <w:pPr>
        <w:spacing w:before="40"/>
        <w:ind w:left="360"/>
      </w:pPr>
      <w:r>
        <w:rPr>
          <w:b/>
          <w:bCs/>
          <w:sz w:val="21"/>
          <w:szCs w:val="21"/>
        </w:rPr>
        <w:t xml:space="preserve">(A) </w:t>
      </w:r>
      <w:r>
        <w:rPr>
          <w:sz w:val="21"/>
          <w:szCs w:val="21"/>
        </w:rPr>
        <w:t xml:space="preserve">Tardive dyskinesia — a late-onset movement disorder caused by long-term dopamine blockade from antipsychotic medications</w:t>
      </w:r>
      <w:r>
        <w:rPr>
          <w:b/>
          <w:bCs/>
          <w:color w:val="16a34a"/>
          <w:sz w:val="21"/>
          <w:szCs w:val="21"/>
        </w:rPr>
        <w:t xml:space="preserve"> ✓</w:t>
      </w:r>
    </w:p>
    <w:p>
      <w:pPr>
        <w:spacing w:after="60"/>
        <w:ind w:left="720"/>
      </w:pPr>
      <w:r>
        <w:rPr>
          <w:i/>
          <w:iCs/>
          <w:color w:val="666666"/>
          <w:sz w:val="19"/>
          <w:szCs w:val="19"/>
        </w:rPr>
        <w:t xml:space="preserve">Tardive dyskinesia is a potentially irreversible side effect of long-term antipsychotic (especially conventional/first-generation) use — dopamine receptor blockade eventually causes receptor supersensitivity, producing involuntary, repetitive facial and limb movements.</w:t>
      </w:r>
    </w:p>
    <w:p>
      <w:pPr>
        <w:spacing w:before="40"/>
        <w:ind w:left="360"/>
      </w:pPr>
      <w:r>
        <w:rPr>
          <w:b/>
          <w:bCs/>
          <w:sz w:val="21"/>
          <w:szCs w:val="21"/>
        </w:rPr>
        <w:t xml:space="preserve">(B) </w:t>
      </w:r>
      <w:r>
        <w:rPr>
          <w:sz w:val="21"/>
          <w:szCs w:val="21"/>
        </w:rPr>
        <w:t xml:space="preserve">Extrapyramidal symptoms — acute motor side effects including tremor and rigidity that appear immediately after starting antipsychotics</w:t>
      </w:r>
      <w:r>
        <w:rPr>
          <w:b/>
          <w:bCs/>
          <w:color w:val="dc2626"/>
          <w:sz w:val="21"/>
          <w:szCs w:val="21"/>
        </w:rPr>
        <w:t xml:space="preserve"> ✗</w:t>
      </w:r>
    </w:p>
    <w:p>
      <w:pPr>
        <w:spacing w:after="60"/>
        <w:ind w:left="720"/>
      </w:pPr>
      <w:r>
        <w:rPr>
          <w:i/>
          <w:iCs/>
          <w:color w:val="666666"/>
          <w:sz w:val="19"/>
          <w:szCs w:val="19"/>
        </w:rPr>
        <w:t xml:space="preserve">Extrapyramidal symptoms (EPS) are acute motor side effects appearing soon after starting antipsychotics (tremor, rigidity, akathisia) — tardive dyskinesia is a separate, late-onset syndrome appearing after months to years of treatment.</w:t>
      </w:r>
    </w:p>
    <w:p>
      <w:pPr>
        <w:spacing w:before="40"/>
        <w:ind w:left="360"/>
      </w:pPr>
      <w:r>
        <w:rPr>
          <w:b/>
          <w:bCs/>
          <w:sz w:val="21"/>
          <w:szCs w:val="21"/>
        </w:rPr>
        <w:t xml:space="preserve">(C) </w:t>
      </w:r>
      <w:r>
        <w:rPr>
          <w:sz w:val="21"/>
          <w:szCs w:val="21"/>
        </w:rPr>
        <w:t xml:space="preserve">Catatonia — a schizophrenia symptom involving immobility, rigidity, and mutism that can emerge during treatment</w:t>
      </w:r>
      <w:r>
        <w:rPr>
          <w:b/>
          <w:bCs/>
          <w:color w:val="dc2626"/>
          <w:sz w:val="21"/>
          <w:szCs w:val="21"/>
        </w:rPr>
        <w:t xml:space="preserve"> ✗</w:t>
      </w:r>
    </w:p>
    <w:p>
      <w:pPr>
        <w:spacing w:after="60"/>
        <w:ind w:left="720"/>
      </w:pPr>
      <w:r>
        <w:rPr>
          <w:i/>
          <w:iCs/>
          <w:color w:val="666666"/>
          <w:sz w:val="19"/>
          <w:szCs w:val="19"/>
        </w:rPr>
        <w:t xml:space="preserve">Catatonia is a psychotic symptom (not a medication side effect) involving motor immobility, stupor, or excitement — the involuntary repetitive movements after six months of antipsychotic treatment specifically describe tardive dyskinesia.</w:t>
      </w:r>
    </w:p>
    <w:p>
      <w:pPr>
        <w:spacing w:before="40"/>
        <w:ind w:left="360"/>
      </w:pPr>
      <w:r>
        <w:rPr>
          <w:b/>
          <w:bCs/>
          <w:sz w:val="21"/>
          <w:szCs w:val="21"/>
        </w:rPr>
        <w:t xml:space="preserve">(D) </w:t>
      </w:r>
      <w:r>
        <w:rPr>
          <w:sz w:val="21"/>
          <w:szCs w:val="21"/>
        </w:rPr>
        <w:t xml:space="preserve">Word salad — the involuntary production of meaningless language sequences caused by antipsychotic withdrawal</w:t>
      </w:r>
      <w:r>
        <w:rPr>
          <w:b/>
          <w:bCs/>
          <w:color w:val="dc2626"/>
          <w:sz w:val="21"/>
          <w:szCs w:val="21"/>
        </w:rPr>
        <w:t xml:space="preserve"> ✗</w:t>
      </w:r>
    </w:p>
    <w:p>
      <w:pPr>
        <w:spacing w:after="60"/>
        <w:ind w:left="720"/>
      </w:pPr>
      <w:r>
        <w:rPr>
          <w:i/>
          <w:iCs/>
          <w:color w:val="666666"/>
          <w:sz w:val="19"/>
          <w:szCs w:val="19"/>
        </w:rPr>
        <w:t xml:space="preserve">Word salad is a disorganized speech symptom of schizophrenia — it involves language, not involuntary motor movements. The patient's symptoms (involuntary facial and limb movements) describe tardive dyskinesia, a motor side effect.</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person experiences recurrent, unexpected panic attacks — sudden surges of intense fear with symptoms including racing heart, shortness of breath, chest pain, and fear of dying. Between attacks, she persistently worries about having another attack and has changed her daily routine to avoid situations she associates with past attacks.</w:t>
      </w:r>
    </w:p>
    <w:p>
      <w:pPr>
        <w:spacing w:after="100"/>
      </w:pPr>
      <w:r>
        <w:t xml:space="preserve">Which anxiety disorder diagnosis best fits this clinical presentation?</w:t>
      </w:r>
    </w:p>
    <w:p>
      <w:pPr>
        <w:spacing w:before="40"/>
        <w:ind w:left="360"/>
      </w:pPr>
      <w:r>
        <w:rPr>
          <w:b/>
          <w:bCs/>
          <w:sz w:val="21"/>
          <w:szCs w:val="21"/>
        </w:rPr>
        <w:t xml:space="preserve">(A) </w:t>
      </w:r>
      <w:r>
        <w:rPr>
          <w:sz w:val="21"/>
          <w:szCs w:val="21"/>
        </w:rPr>
        <w:t xml:space="preserve">Panic disorder — characterized by recurrent unexpected panic attacks, anticipatory anxiety, and behavioral changes to avoid future attacks</w:t>
      </w:r>
      <w:r>
        <w:rPr>
          <w:b/>
          <w:bCs/>
          <w:color w:val="16a34a"/>
          <w:sz w:val="21"/>
          <w:szCs w:val="21"/>
        </w:rPr>
        <w:t xml:space="preserve"> ✓</w:t>
      </w:r>
    </w:p>
    <w:p>
      <w:pPr>
        <w:spacing w:after="60"/>
        <w:ind w:left="720"/>
      </w:pPr>
      <w:r>
        <w:rPr>
          <w:i/>
          <w:iCs/>
          <w:color w:val="666666"/>
          <w:sz w:val="19"/>
          <w:szCs w:val="19"/>
        </w:rPr>
        <w:t xml:space="preserve">Panic disorder is diagnosed when a person has recurrent unexpected panic attacks AND develops persistent concern about future attacks and/or avoidance behaviors — all three criteria (attacks, anticipatory anxiety, behavioral change) are present in this case.</w:t>
      </w:r>
    </w:p>
    <w:p>
      <w:pPr>
        <w:spacing w:before="40"/>
        <w:ind w:left="360"/>
      </w:pPr>
      <w:r>
        <w:rPr>
          <w:b/>
          <w:bCs/>
          <w:sz w:val="21"/>
          <w:szCs w:val="21"/>
        </w:rPr>
        <w:t xml:space="preserve">(B) </w:t>
      </w:r>
      <w:r>
        <w:rPr>
          <w:sz w:val="21"/>
          <w:szCs w:val="21"/>
        </w:rPr>
        <w:t xml:space="preserve">Specific phobia — intense fear of a specific object or situation that triggers predictable fear responses</w:t>
      </w:r>
      <w:r>
        <w:rPr>
          <w:b/>
          <w:bCs/>
          <w:color w:val="dc2626"/>
          <w:sz w:val="21"/>
          <w:szCs w:val="21"/>
        </w:rPr>
        <w:t xml:space="preserve"> ✗</w:t>
      </w:r>
    </w:p>
    <w:p>
      <w:pPr>
        <w:spacing w:after="60"/>
        <w:ind w:left="720"/>
      </w:pPr>
      <w:r>
        <w:rPr>
          <w:i/>
          <w:iCs/>
          <w:color w:val="666666"/>
          <w:sz w:val="19"/>
          <w:szCs w:val="19"/>
        </w:rPr>
        <w:t xml:space="preserve">Specific phobia involves fear of a clearly identified stimulus (e.g., spiders, heights) — the attacks described are unexpected (not tied to a specific known trigger), and the anticipatory anxiety is about the attacks themselves rather than a specific phobic object.</w:t>
      </w:r>
    </w:p>
    <w:p>
      <w:pPr>
        <w:spacing w:before="40"/>
        <w:ind w:left="360"/>
      </w:pPr>
      <w:r>
        <w:rPr>
          <w:b/>
          <w:bCs/>
          <w:sz w:val="21"/>
          <w:szCs w:val="21"/>
        </w:rPr>
        <w:t xml:space="preserve">(C) </w:t>
      </w:r>
      <w:r>
        <w:rPr>
          <w:sz w:val="21"/>
          <w:szCs w:val="21"/>
        </w:rPr>
        <w:t xml:space="preserve">Generalized anxiety disorder — excessive, uncontrollable worry about multiple domains of life for at least 6 months</w:t>
      </w:r>
      <w:r>
        <w:rPr>
          <w:b/>
          <w:bCs/>
          <w:color w:val="dc2626"/>
          <w:sz w:val="21"/>
          <w:szCs w:val="21"/>
        </w:rPr>
        <w:t xml:space="preserve"> ✗</w:t>
      </w:r>
    </w:p>
    <w:p>
      <w:pPr>
        <w:spacing w:after="60"/>
        <w:ind w:left="720"/>
      </w:pPr>
      <w:r>
        <w:rPr>
          <w:i/>
          <w:iCs/>
          <w:color w:val="666666"/>
          <w:sz w:val="19"/>
          <w:szCs w:val="19"/>
        </w:rPr>
        <w:t xml:space="preserve">GAD is characterized by persistent, broad-spectrum worry across many life domains — this person's worry is specifically about having panic attacks (not broad generalized worry), and she experiences discrete panic episodes, which are not the primary feature of GAD.</w:t>
      </w:r>
    </w:p>
    <w:p>
      <w:pPr>
        <w:spacing w:before="40"/>
        <w:ind w:left="360"/>
      </w:pPr>
      <w:r>
        <w:rPr>
          <w:b/>
          <w:bCs/>
          <w:sz w:val="21"/>
          <w:szCs w:val="21"/>
        </w:rPr>
        <w:t xml:space="preserve">(D) </w:t>
      </w:r>
      <w:r>
        <w:rPr>
          <w:sz w:val="21"/>
          <w:szCs w:val="21"/>
        </w:rPr>
        <w:t xml:space="preserve">Agoraphobia without panic disorder — fear of public places and open spaces without accompanying panic attacks</w:t>
      </w:r>
      <w:r>
        <w:rPr>
          <w:b/>
          <w:bCs/>
          <w:color w:val="dc2626"/>
          <w:sz w:val="21"/>
          <w:szCs w:val="21"/>
        </w:rPr>
        <w:t xml:space="preserve"> ✗</w:t>
      </w:r>
    </w:p>
    <w:p>
      <w:pPr>
        <w:spacing w:after="60"/>
        <w:ind w:left="720"/>
      </w:pPr>
      <w:r>
        <w:rPr>
          <w:i/>
          <w:iCs/>
          <w:color w:val="666666"/>
          <w:sz w:val="19"/>
          <w:szCs w:val="19"/>
        </w:rPr>
        <w:t xml:space="preserve">Agoraphobia without panic disorder involves fear and avoidance of situations from which escape might be difficult — while the patient avoids certain situations, her primary experience is recurrent panic attacks with anticipatory anxiety, meeting criteria for panic disorder (which can co-occur with agoraphobia).</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therapist using cognitive-behavioral therapy helps a socially anxious client identify the thought: 'If I say anything in class, people will think I'm stupid and laugh at me.' The therapist asks the client to evaluate the evidence for and against this belief, consider alternative interpretations, and run behavioral experiments to test whether the feared outcome actually occurs.</w:t>
      </w:r>
    </w:p>
    <w:p>
      <w:pPr>
        <w:spacing w:after="100"/>
      </w:pPr>
      <w:r>
        <w:t xml:space="preserve">Which specific CBT technique is the therapist primarily using?</w:t>
      </w:r>
    </w:p>
    <w:p>
      <w:pPr>
        <w:spacing w:before="40"/>
        <w:ind w:left="360"/>
      </w:pPr>
      <w:r>
        <w:rPr>
          <w:b/>
          <w:bCs/>
          <w:sz w:val="21"/>
          <w:szCs w:val="21"/>
        </w:rPr>
        <w:t xml:space="preserve">(A) </w:t>
      </w:r>
      <w:r>
        <w:rPr>
          <w:sz w:val="21"/>
          <w:szCs w:val="21"/>
        </w:rPr>
        <w:t xml:space="preserve">Cognitive restructuring — identifying, evaluating, and modifying maladaptive automatic thoughts</w:t>
      </w:r>
      <w:r>
        <w:rPr>
          <w:b/>
          <w:bCs/>
          <w:color w:val="16a34a"/>
          <w:sz w:val="21"/>
          <w:szCs w:val="21"/>
        </w:rPr>
        <w:t xml:space="preserve"> ✓</w:t>
      </w:r>
    </w:p>
    <w:p>
      <w:pPr>
        <w:spacing w:after="60"/>
        <w:ind w:left="720"/>
      </w:pPr>
      <w:r>
        <w:rPr>
          <w:i/>
          <w:iCs/>
          <w:color w:val="666666"/>
          <w:sz w:val="19"/>
          <w:szCs w:val="19"/>
        </w:rPr>
        <w:t xml:space="preserve">Cognitive restructuring involves identifying automatic thoughts, examining the evidence for and against them, generating alternative interpretations, and testing beliefs through behavioral experiments — the techniques described match cognitive restructuring in CBT.</w:t>
      </w:r>
    </w:p>
    <w:p>
      <w:pPr>
        <w:spacing w:before="40"/>
        <w:ind w:left="360"/>
      </w:pPr>
      <w:r>
        <w:rPr>
          <w:b/>
          <w:bCs/>
          <w:sz w:val="21"/>
          <w:szCs w:val="21"/>
        </w:rPr>
        <w:t xml:space="preserve">(B) </w:t>
      </w:r>
      <w:r>
        <w:rPr>
          <w:sz w:val="21"/>
          <w:szCs w:val="21"/>
        </w:rPr>
        <w:t xml:space="preserve">Systematic desensitization — pairing relaxation with graduated exposure to social situations</w:t>
      </w:r>
      <w:r>
        <w:rPr>
          <w:b/>
          <w:bCs/>
          <w:color w:val="dc2626"/>
          <w:sz w:val="21"/>
          <w:szCs w:val="21"/>
        </w:rPr>
        <w:t xml:space="preserve"> ✗</w:t>
      </w:r>
    </w:p>
    <w:p>
      <w:pPr>
        <w:spacing w:after="60"/>
        <w:ind w:left="720"/>
      </w:pPr>
      <w:r>
        <w:rPr>
          <w:i/>
          <w:iCs/>
          <w:color w:val="666666"/>
          <w:sz w:val="19"/>
          <w:szCs w:val="19"/>
        </w:rPr>
        <w:t xml:space="preserve">Systematic desensitization uses progressive muscle relaxation paired with a fear hierarchy — the therapist described is primarily targeting the cognitive distortions (evaluating evidence, alternative interpretations) rather than pairing relaxation with exposure.</w:t>
      </w:r>
    </w:p>
    <w:p>
      <w:pPr>
        <w:spacing w:before="40"/>
        <w:ind w:left="360"/>
      </w:pPr>
      <w:r>
        <w:rPr>
          <w:b/>
          <w:bCs/>
          <w:sz w:val="21"/>
          <w:szCs w:val="21"/>
        </w:rPr>
        <w:t xml:space="preserve">(C) </w:t>
      </w:r>
      <w:r>
        <w:rPr>
          <w:sz w:val="21"/>
          <w:szCs w:val="21"/>
        </w:rPr>
        <w:t xml:space="preserve">Free association — allowing the client to report all thoughts without censorship to access unconscious social anxiety roots</w:t>
      </w:r>
      <w:r>
        <w:rPr>
          <w:b/>
          <w:bCs/>
          <w:color w:val="dc2626"/>
          <w:sz w:val="21"/>
          <w:szCs w:val="21"/>
        </w:rPr>
        <w:t xml:space="preserve"> ✗</w:t>
      </w:r>
    </w:p>
    <w:p>
      <w:pPr>
        <w:spacing w:after="60"/>
        <w:ind w:left="720"/>
      </w:pPr>
      <w:r>
        <w:rPr>
          <w:i/>
          <w:iCs/>
          <w:color w:val="666666"/>
          <w:sz w:val="19"/>
          <w:szCs w:val="19"/>
        </w:rPr>
        <w:t xml:space="preserve">Free association is a psychodynamic technique for accessing unconscious material — the therapist is using structured cognitive evaluation of specific automatic thoughts, a hallmark of CBT, not psychodynamic free association.</w:t>
      </w:r>
    </w:p>
    <w:p>
      <w:pPr>
        <w:spacing w:before="40"/>
        <w:ind w:left="360"/>
      </w:pPr>
      <w:r>
        <w:rPr>
          <w:b/>
          <w:bCs/>
          <w:sz w:val="21"/>
          <w:szCs w:val="21"/>
        </w:rPr>
        <w:t xml:space="preserve">(D) </w:t>
      </w:r>
      <w:r>
        <w:rPr>
          <w:sz w:val="21"/>
          <w:szCs w:val="21"/>
        </w:rPr>
        <w:t xml:space="preserve">Person-centered reflection — the therapist reflects the client's feelings to increase self-acceptance</w:t>
      </w:r>
      <w:r>
        <w:rPr>
          <w:b/>
          <w:bCs/>
          <w:color w:val="dc2626"/>
          <w:sz w:val="21"/>
          <w:szCs w:val="21"/>
        </w:rPr>
        <w:t xml:space="preserve"> ✗</w:t>
      </w:r>
    </w:p>
    <w:p>
      <w:pPr>
        <w:spacing w:after="60"/>
        <w:ind w:left="720"/>
      </w:pPr>
      <w:r>
        <w:rPr>
          <w:i/>
          <w:iCs/>
          <w:color w:val="666666"/>
          <w:sz w:val="19"/>
          <w:szCs w:val="19"/>
        </w:rPr>
        <w:t xml:space="preserve">Person-centered therapy uses empathic reflection and unconditional positive regard — the structured examination of evidence and alternative interpretations describes CBT cognitive restructuring, not humanistic reflection.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college student reports experiencing depressed mood most of the day, nearly every day, for the past 8 months. She has lost interest in activities she previously enjoyed, gained significant weight, sleeps 11 hours a day but still feels tired, and reports feeling worthless and unable to concentrate on her studies. She denies any past episodes of elevated mood or energy.</w:t>
      </w:r>
    </w:p>
    <w:p>
      <w:pPr>
        <w:spacing w:after="100"/>
      </w:pPr>
      <w:r>
        <w:t xml:space="preserve">Which diagnosis best fits this clinical presentation?</w:t>
      </w:r>
    </w:p>
    <w:p>
      <w:pPr>
        <w:spacing w:before="40"/>
        <w:ind w:left="360"/>
      </w:pPr>
      <w:r>
        <w:rPr>
          <w:b/>
          <w:bCs/>
          <w:sz w:val="21"/>
          <w:szCs w:val="21"/>
        </w:rPr>
        <w:t xml:space="preserve">(A) </w:t>
      </w:r>
      <w:r>
        <w:rPr>
          <w:sz w:val="21"/>
          <w:szCs w:val="21"/>
        </w:rPr>
        <w:t xml:space="preserve">Major depressive disorder — characterized by depressed mood or anhedonia with multiple additional symptoms lasting at least 2 weeks</w:t>
      </w:r>
      <w:r>
        <w:rPr>
          <w:b/>
          <w:bCs/>
          <w:color w:val="16a34a"/>
          <w:sz w:val="21"/>
          <w:szCs w:val="21"/>
        </w:rPr>
        <w:t xml:space="preserve"> ✓</w:t>
      </w:r>
    </w:p>
    <w:p>
      <w:pPr>
        <w:spacing w:after="60"/>
        <w:ind w:left="720"/>
      </w:pPr>
      <w:r>
        <w:rPr>
          <w:i/>
          <w:iCs/>
          <w:color w:val="666666"/>
          <w:sz w:val="19"/>
          <w:szCs w:val="19"/>
        </w:rPr>
        <w:t xml:space="preserve">Major depressive disorder requires at least 5 symptoms from the diagnostic criteria (including depressed mood or anhedonia) for at least 2 weeks — this student has depressed mood, anhedonia, weight change, hypersomnia, fatigue, worthlessness, and concentration impairment for 8 months, meeting MDD criteria.</w:t>
      </w:r>
    </w:p>
    <w:p>
      <w:pPr>
        <w:spacing w:before="40"/>
        <w:ind w:left="360"/>
      </w:pPr>
      <w:r>
        <w:rPr>
          <w:b/>
          <w:bCs/>
          <w:sz w:val="21"/>
          <w:szCs w:val="21"/>
        </w:rPr>
        <w:t xml:space="preserve">(B) </w:t>
      </w:r>
      <w:r>
        <w:rPr>
          <w:sz w:val="21"/>
          <w:szCs w:val="21"/>
        </w:rPr>
        <w:t xml:space="preserve">Bipolar I disorder — characterized by at least one manic episode and depressive episodes</w:t>
      </w:r>
      <w:r>
        <w:rPr>
          <w:b/>
          <w:bCs/>
          <w:color w:val="dc2626"/>
          <w:sz w:val="21"/>
          <w:szCs w:val="21"/>
        </w:rPr>
        <w:t xml:space="preserve"> ✗</w:t>
      </w:r>
    </w:p>
    <w:p>
      <w:pPr>
        <w:spacing w:after="60"/>
        <w:ind w:left="720"/>
      </w:pPr>
      <w:r>
        <w:rPr>
          <w:i/>
          <w:iCs/>
          <w:color w:val="666666"/>
          <w:sz w:val="19"/>
          <w:szCs w:val="19"/>
        </w:rPr>
        <w:t xml:space="preserve">Bipolar I requires at least one manic episode — the student specifically denies any history of elevated mood or energy, ruling out a bipolar spectrum diagnosis; the presentation is a unipolar depressive episode.</w:t>
      </w:r>
    </w:p>
    <w:p>
      <w:pPr>
        <w:spacing w:before="40"/>
        <w:ind w:left="360"/>
      </w:pPr>
      <w:r>
        <w:rPr>
          <w:b/>
          <w:bCs/>
          <w:sz w:val="21"/>
          <w:szCs w:val="21"/>
        </w:rPr>
        <w:t xml:space="preserve">(C) </w:t>
      </w:r>
      <w:r>
        <w:rPr>
          <w:sz w:val="21"/>
          <w:szCs w:val="21"/>
        </w:rPr>
        <w:t xml:space="preserve">Generalized anxiety disorder — characterized by excessive worry and somatic symptoms including sleep disturbance</w:t>
      </w:r>
      <w:r>
        <w:rPr>
          <w:b/>
          <w:bCs/>
          <w:color w:val="dc2626"/>
          <w:sz w:val="21"/>
          <w:szCs w:val="21"/>
        </w:rPr>
        <w:t xml:space="preserve"> ✗</w:t>
      </w:r>
    </w:p>
    <w:p>
      <w:pPr>
        <w:spacing w:after="60"/>
        <w:ind w:left="720"/>
      </w:pPr>
      <w:r>
        <w:rPr>
          <w:i/>
          <w:iCs/>
          <w:color w:val="666666"/>
          <w:sz w:val="19"/>
          <w:szCs w:val="19"/>
        </w:rPr>
        <w:t xml:space="preserve">GAD features persistent worry across multiple domains as the primary symptom — this student's presentation is dominated by depressed mood, anhedonia, and neurovegetative symptoms (sleep, weight, energy changes), not worry, which is the hallmark of GAD.</w:t>
      </w:r>
    </w:p>
    <w:p>
      <w:pPr>
        <w:spacing w:before="40"/>
        <w:ind w:left="360"/>
      </w:pPr>
      <w:r>
        <w:rPr>
          <w:b/>
          <w:bCs/>
          <w:sz w:val="21"/>
          <w:szCs w:val="21"/>
        </w:rPr>
        <w:t xml:space="preserve">(D) </w:t>
      </w:r>
      <w:r>
        <w:rPr>
          <w:sz w:val="21"/>
          <w:szCs w:val="21"/>
        </w:rPr>
        <w:t xml:space="preserve">Persistent depressive disorder (dysthymia) — characterized by chronically depressed mood for at least 2 years</w:t>
      </w:r>
      <w:r>
        <w:rPr>
          <w:b/>
          <w:bCs/>
          <w:color w:val="dc2626"/>
          <w:sz w:val="21"/>
          <w:szCs w:val="21"/>
        </w:rPr>
        <w:t xml:space="preserve"> ✗</w:t>
      </w:r>
    </w:p>
    <w:p>
      <w:pPr>
        <w:spacing w:after="60"/>
        <w:ind w:left="720"/>
      </w:pPr>
      <w:r>
        <w:rPr>
          <w:i/>
          <w:iCs/>
          <w:color w:val="666666"/>
          <w:sz w:val="19"/>
          <w:szCs w:val="19"/>
        </w:rPr>
        <w:t xml:space="preserve">Persistent depressive disorder requires at least 2 years of depressed mood — the student has experienced symptoms for 8 months; if this is a single episode, MDD is the more accurate diagnosis than the chronic dysthymia label.</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Rosenhan's pseudopatient study sent mentally healthy people to psychiatric hospitals reporting hearing voices say 'empty,' 'hollow,' and 'thud.' All 8 were admitted and diagnosed with schizophrenia. Once admitted, they behaved normally. They were hospitalized for an average of 19 days before discharge — all discharged as 'schizophrenia in remission.' Staff did not detect the pseudopatients; other patients did.</w:t>
      </w:r>
    </w:p>
    <w:p>
      <w:pPr>
        <w:spacing w:after="100"/>
      </w:pPr>
      <w:r>
        <w:t xml:space="preserve">Which conclusion about psychiatric diagnosis is most directly supported by the Rosenhan study?</w:t>
      </w:r>
    </w:p>
    <w:p>
      <w:pPr>
        <w:spacing w:before="40"/>
        <w:ind w:left="360"/>
      </w:pPr>
      <w:r>
        <w:rPr>
          <w:b/>
          <w:bCs/>
          <w:sz w:val="21"/>
          <w:szCs w:val="21"/>
        </w:rPr>
        <w:t xml:space="preserve">(A) </w:t>
      </w:r>
      <w:r>
        <w:rPr>
          <w:sz w:val="21"/>
          <w:szCs w:val="21"/>
        </w:rPr>
        <w:t xml:space="preserve">Diagnostic labels can create self-fulfilling expectations and reduce clinicians' ability to accurately assess ongoing behavior in labeled patients</w:t>
      </w:r>
      <w:r>
        <w:rPr>
          <w:b/>
          <w:bCs/>
          <w:color w:val="16a34a"/>
          <w:sz w:val="21"/>
          <w:szCs w:val="21"/>
        </w:rPr>
        <w:t xml:space="preserve"> ✓</w:t>
      </w:r>
    </w:p>
    <w:p>
      <w:pPr>
        <w:spacing w:after="60"/>
        <w:ind w:left="720"/>
      </w:pPr>
      <w:r>
        <w:rPr>
          <w:i/>
          <w:iCs/>
          <w:color w:val="666666"/>
          <w:sz w:val="19"/>
          <w:szCs w:val="19"/>
        </w:rPr>
        <w:t xml:space="preserve">Rosenhan's findings showed that once a patient is labeled schizophrenic, subsequent normal behavior is interpreted through that lens (e.g., note-taking was described as 'compulsive writing behavior') — the study demonstrated that diagnostic labels shape how clinicians perceive and interpret all subsequent patient behavior, reducing diagnostic accuracy.</w:t>
      </w:r>
    </w:p>
    <w:p>
      <w:pPr>
        <w:spacing w:before="40"/>
        <w:ind w:left="360"/>
      </w:pPr>
      <w:r>
        <w:rPr>
          <w:b/>
          <w:bCs/>
          <w:sz w:val="21"/>
          <w:szCs w:val="21"/>
        </w:rPr>
        <w:t xml:space="preserve">(B) </w:t>
      </w:r>
      <w:r>
        <w:rPr>
          <w:sz w:val="21"/>
          <w:szCs w:val="21"/>
        </w:rPr>
        <w:t xml:space="preserve">Psychiatric hospitals contain only people who are feigning mental illness and should be closed</w:t>
      </w:r>
      <w:r>
        <w:rPr>
          <w:b/>
          <w:bCs/>
          <w:color w:val="dc2626"/>
          <w:sz w:val="21"/>
          <w:szCs w:val="21"/>
        </w:rPr>
        <w:t xml:space="preserve"> ✗</w:t>
      </w:r>
    </w:p>
    <w:p>
      <w:pPr>
        <w:spacing w:after="60"/>
        <w:ind w:left="720"/>
      </w:pPr>
      <w:r>
        <w:rPr>
          <w:i/>
          <w:iCs/>
          <w:color w:val="666666"/>
          <w:sz w:val="19"/>
          <w:szCs w:val="19"/>
        </w:rPr>
        <w:t xml:space="preserve">Rosenhan's pseudopatients were fake patients in a legitimate study — the conclusion is about diagnostic validity and the power of labeling, not that all psychiatric patients are faking illness or that hospitals should be closed.</w:t>
      </w:r>
    </w:p>
    <w:p>
      <w:pPr>
        <w:spacing w:before="40"/>
        <w:ind w:left="360"/>
      </w:pPr>
      <w:r>
        <w:rPr>
          <w:b/>
          <w:bCs/>
          <w:sz w:val="21"/>
          <w:szCs w:val="21"/>
        </w:rPr>
        <w:t xml:space="preserve">(C) </w:t>
      </w:r>
      <w:r>
        <w:rPr>
          <w:sz w:val="21"/>
          <w:szCs w:val="21"/>
        </w:rPr>
        <w:t xml:space="preserve">Hearing voices is never a valid symptom of any psychiatric condition and should be removed from diagnostic criteria</w:t>
      </w:r>
      <w:r>
        <w:rPr>
          <w:b/>
          <w:bCs/>
          <w:color w:val="dc2626"/>
          <w:sz w:val="21"/>
          <w:szCs w:val="21"/>
        </w:rPr>
        <w:t xml:space="preserve"> ✗</w:t>
      </w:r>
    </w:p>
    <w:p>
      <w:pPr>
        <w:spacing w:after="60"/>
        <w:ind w:left="720"/>
      </w:pPr>
      <w:r>
        <w:rPr>
          <w:i/>
          <w:iCs/>
          <w:color w:val="666666"/>
          <w:sz w:val="19"/>
          <w:szCs w:val="19"/>
        </w:rPr>
        <w:t xml:space="preserve">Auditory hallucinations are a well-established symptom of schizophrenia and other conditions — Rosenhan's critique was about the context and labeling process, not that hallucinations are invalid symptoms.</w:t>
      </w:r>
    </w:p>
    <w:p>
      <w:pPr>
        <w:spacing w:before="40"/>
        <w:ind w:left="360"/>
      </w:pPr>
      <w:r>
        <w:rPr>
          <w:b/>
          <w:bCs/>
          <w:sz w:val="21"/>
          <w:szCs w:val="21"/>
        </w:rPr>
        <w:t xml:space="preserve">(D) </w:t>
      </w:r>
      <w:r>
        <w:rPr>
          <w:sz w:val="21"/>
          <w:szCs w:val="21"/>
        </w:rPr>
        <w:t xml:space="preserve">The study proves that schizophrenia does not exist as a real disorder because mental illness cannot be objectively diagnosed</w:t>
      </w:r>
      <w:r>
        <w:rPr>
          <w:b/>
          <w:bCs/>
          <w:color w:val="dc2626"/>
          <w:sz w:val="21"/>
          <w:szCs w:val="21"/>
        </w:rPr>
        <w:t xml:space="preserve"> ✗</w:t>
      </w:r>
    </w:p>
    <w:p>
      <w:pPr>
        <w:spacing w:after="60"/>
        <w:ind w:left="720"/>
      </w:pPr>
      <w:r>
        <w:rPr>
          <w:i/>
          <w:iCs/>
          <w:color w:val="666666"/>
          <w:sz w:val="19"/>
          <w:szCs w:val="19"/>
        </w:rPr>
        <w:t xml:space="preserve">Rosenhan's study criticized diagnostic reliability and labeling processes, not the existence of schizophrenia — it showed the diagnostic process could be vulnerable to error, not that the condition being diagnosed does not exist.</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researcher comparing outcomes for depression finds that after 16 sessions, both CBT and interpersonal therapy (IPT) produce equivalent symptom improvement. Medication alone also produces similar improvement. When participants are followed up 12 months later, those who received CBT show significantly lower relapse rates than those who received medication only or IPT.</w:t>
      </w:r>
    </w:p>
    <w:p>
      <w:pPr>
        <w:spacing w:after="100"/>
      </w:pPr>
      <w:r>
        <w:t xml:space="preserve">Which conclusion is best supported by these findings about therapy approaches?</w:t>
      </w:r>
    </w:p>
    <w:p>
      <w:pPr>
        <w:spacing w:before="40"/>
        <w:ind w:left="360"/>
      </w:pPr>
      <w:r>
        <w:rPr>
          <w:b/>
          <w:bCs/>
          <w:sz w:val="21"/>
          <w:szCs w:val="21"/>
        </w:rPr>
        <w:t xml:space="preserve">(A) </w:t>
      </w:r>
      <w:r>
        <w:rPr>
          <w:sz w:val="21"/>
          <w:szCs w:val="21"/>
        </w:rPr>
        <w:t xml:space="preserve">CBT produces more durable long-term effects than medication-only treatment for depression, possibly because it teaches skills that patients continue to apply after treatment ends</w:t>
      </w:r>
      <w:r>
        <w:rPr>
          <w:b/>
          <w:bCs/>
          <w:color w:val="16a34a"/>
          <w:sz w:val="21"/>
          <w:szCs w:val="21"/>
        </w:rPr>
        <w:t xml:space="preserve"> ✓</w:t>
      </w:r>
    </w:p>
    <w:p>
      <w:pPr>
        <w:spacing w:after="60"/>
        <w:ind w:left="720"/>
      </w:pPr>
      <w:r>
        <w:rPr>
          <w:i/>
          <w:iCs/>
          <w:color w:val="666666"/>
          <w:sz w:val="19"/>
          <w:szCs w:val="19"/>
        </w:rPr>
        <w:t xml:space="preserve">CBT's lower relapse rate at 12-month follow-up supports the 'skills acquisition' model — patients learn cognitive restructuring and behavioral activation skills that continue to protect against relapse after therapy ends. Medication provides symptom relief but no durable skills, so symptoms may return when medication is stopped.</w:t>
      </w:r>
    </w:p>
    <w:p>
      <w:pPr>
        <w:spacing w:before="40"/>
        <w:ind w:left="360"/>
      </w:pPr>
      <w:r>
        <w:rPr>
          <w:b/>
          <w:bCs/>
          <w:sz w:val="21"/>
          <w:szCs w:val="21"/>
        </w:rPr>
        <w:t xml:space="preserve">(B) </w:t>
      </w:r>
      <w:r>
        <w:rPr>
          <w:sz w:val="21"/>
          <w:szCs w:val="21"/>
        </w:rPr>
        <w:t xml:space="preserve">Medication is the most effective treatment for depression because it produces equal acute outcomes with less patient effort</w:t>
      </w:r>
      <w:r>
        <w:rPr>
          <w:b/>
          <w:bCs/>
          <w:color w:val="dc2626"/>
          <w:sz w:val="21"/>
          <w:szCs w:val="21"/>
        </w:rPr>
        <w:t xml:space="preserve"> ✗</w:t>
      </w:r>
    </w:p>
    <w:p>
      <w:pPr>
        <w:spacing w:after="60"/>
        <w:ind w:left="720"/>
      </w:pPr>
      <w:r>
        <w:rPr>
          <w:i/>
          <w:iCs/>
          <w:color w:val="666666"/>
          <w:sz w:val="19"/>
          <w:szCs w:val="19"/>
        </w:rPr>
        <w:t xml:space="preserve">While medication produces equal acute improvement, the 12-month follow-up shows higher relapse rates for medication-only — equal short-term outcomes with worse long-term durability does not make medication 'most effective' overall.</w:t>
      </w:r>
    </w:p>
    <w:p>
      <w:pPr>
        <w:spacing w:before="40"/>
        <w:ind w:left="360"/>
      </w:pPr>
      <w:r>
        <w:rPr>
          <w:b/>
          <w:bCs/>
          <w:sz w:val="21"/>
          <w:szCs w:val="21"/>
        </w:rPr>
        <w:t xml:space="preserve">(C) </w:t>
      </w:r>
      <w:r>
        <w:rPr>
          <w:sz w:val="21"/>
          <w:szCs w:val="21"/>
        </w:rPr>
        <w:t xml:space="preserve">The equivalent acute outcomes prove that all therapies work through identical mechanisms — the therapeutic alliance is the only active ingredient</w:t>
      </w:r>
      <w:r>
        <w:rPr>
          <w:b/>
          <w:bCs/>
          <w:color w:val="dc2626"/>
          <w:sz w:val="21"/>
          <w:szCs w:val="21"/>
        </w:rPr>
        <w:t xml:space="preserve"> ✗</w:t>
      </w:r>
    </w:p>
    <w:p>
      <w:pPr>
        <w:spacing w:after="60"/>
        <w:ind w:left="720"/>
      </w:pPr>
      <w:r>
        <w:rPr>
          <w:i/>
          <w:iCs/>
          <w:color w:val="666666"/>
          <w:sz w:val="19"/>
          <w:szCs w:val="19"/>
        </w:rPr>
        <w:t xml:space="preserve">Equivalent outcomes (the 'Dodo bird verdict') does not prove identical mechanisms — the differential relapse rates at 12 months suggest CBT has a distinct active mechanism (skills acquisition) that provides ongoing protection, distinguishing it from other approaches despite equal acute outcomes.</w:t>
      </w:r>
    </w:p>
    <w:p>
      <w:pPr>
        <w:spacing w:before="40"/>
        <w:ind w:left="360"/>
      </w:pPr>
      <w:r>
        <w:rPr>
          <w:b/>
          <w:bCs/>
          <w:sz w:val="21"/>
          <w:szCs w:val="21"/>
        </w:rPr>
        <w:t xml:space="preserve">(D) </w:t>
      </w:r>
      <w:r>
        <w:rPr>
          <w:sz w:val="21"/>
          <w:szCs w:val="21"/>
        </w:rPr>
        <w:t xml:space="preserve">IPT should be discontinued because it produces the same outcomes as CBT but without CBT's relapse prevention benefit</w:t>
      </w:r>
      <w:r>
        <w:rPr>
          <w:b/>
          <w:bCs/>
          <w:color w:val="dc2626"/>
          <w:sz w:val="21"/>
          <w:szCs w:val="21"/>
        </w:rPr>
        <w:t xml:space="preserve"> ✗</w:t>
      </w:r>
    </w:p>
    <w:p>
      <w:pPr>
        <w:spacing w:after="60"/>
        <w:ind w:left="720"/>
      </w:pPr>
      <w:r>
        <w:rPr>
          <w:i/>
          <w:iCs/>
          <w:color w:val="666666"/>
          <w:sz w:val="19"/>
          <w:szCs w:val="19"/>
        </w:rPr>
        <w:t xml:space="preserve">IPT has its own evidence base and is appropriate for specific patients — one study showing CBT's relapse advantage does not justify eliminating IPT, which may be superior for some patients or in combination with other approaches.</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patient with borderline personality disorder (BPD) has difficulties with emotional regulation, impulsivity, unstable relationships, and self-harm. Her psychiatrist recommends dialectical behavior therapy (DBT), which combines CBT techniques with mindfulness and focuses on helping patients simultaneously accept themselves while working toward behavioral change.</w:t>
      </w:r>
    </w:p>
    <w:p>
      <w:pPr>
        <w:spacing w:after="100"/>
      </w:pPr>
      <w:r>
        <w:t xml:space="preserve">Why is DBT specifically recommended for BPD rather than standard CBT?</w:t>
      </w:r>
    </w:p>
    <w:p>
      <w:pPr>
        <w:spacing w:before="40"/>
        <w:ind w:left="360"/>
      </w:pPr>
      <w:r>
        <w:rPr>
          <w:b/>
          <w:bCs/>
          <w:sz w:val="21"/>
          <w:szCs w:val="21"/>
        </w:rPr>
        <w:t xml:space="preserve">(A) </w:t>
      </w:r>
      <w:r>
        <w:rPr>
          <w:sz w:val="21"/>
          <w:szCs w:val="21"/>
        </w:rPr>
        <w:t xml:space="preserve">DBT was developed by Marsha Linehan specifically to address BPD's core difficulty with emotional dysregulation, adding acceptance-based strategies to help patients who experience standard cognitive change techniques as invalidating</w:t>
      </w:r>
      <w:r>
        <w:rPr>
          <w:b/>
          <w:bCs/>
          <w:color w:val="16a34a"/>
          <w:sz w:val="21"/>
          <w:szCs w:val="21"/>
        </w:rPr>
        <w:t xml:space="preserve"> ✓</w:t>
      </w:r>
    </w:p>
    <w:p>
      <w:pPr>
        <w:spacing w:after="60"/>
        <w:ind w:left="720"/>
      </w:pPr>
      <w:r>
        <w:rPr>
          <w:i/>
          <w:iCs/>
          <w:color w:val="666666"/>
          <w:sz w:val="19"/>
          <w:szCs w:val="19"/>
        </w:rPr>
        <w:t xml:space="preserve">Marsha Linehan developed DBT after finding standard CBT insufficient for BPD patients — the dialectical balance between acceptance (you are okay as you are) and change (you need to change to have a better life) addresses BPD's specific pattern where patients feel invalidated by change-only approaches but also need behavioral change skills.</w:t>
      </w:r>
    </w:p>
    <w:p>
      <w:pPr>
        <w:spacing w:before="40"/>
        <w:ind w:left="360"/>
      </w:pPr>
      <w:r>
        <w:rPr>
          <w:b/>
          <w:bCs/>
          <w:sz w:val="21"/>
          <w:szCs w:val="21"/>
        </w:rPr>
        <w:t xml:space="preserve">(B) </w:t>
      </w:r>
      <w:r>
        <w:rPr>
          <w:sz w:val="21"/>
          <w:szCs w:val="21"/>
        </w:rPr>
        <w:t xml:space="preserve">DBT uses free association and dream interpretation, which are more effective for personality disorders than CBT's behavioral focus</w:t>
      </w:r>
      <w:r>
        <w:rPr>
          <w:b/>
          <w:bCs/>
          <w:color w:val="dc2626"/>
          <w:sz w:val="21"/>
          <w:szCs w:val="21"/>
        </w:rPr>
        <w:t xml:space="preserve"> ✗</w:t>
      </w:r>
    </w:p>
    <w:p>
      <w:pPr>
        <w:spacing w:after="60"/>
        <w:ind w:left="720"/>
      </w:pPr>
      <w:r>
        <w:rPr>
          <w:i/>
          <w:iCs/>
          <w:color w:val="666666"/>
          <w:sz w:val="19"/>
          <w:szCs w:val="19"/>
        </w:rPr>
        <w:t xml:space="preserve">DBT does not use free association or dream interpretation — those are psychodynamic techniques; DBT is a cognitive-behavioral approach that adds mindfulness and dialectical (acceptance + change) elements to address BPD specifically.</w:t>
      </w:r>
    </w:p>
    <w:p>
      <w:pPr>
        <w:spacing w:before="40"/>
        <w:ind w:left="360"/>
      </w:pPr>
      <w:r>
        <w:rPr>
          <w:b/>
          <w:bCs/>
          <w:sz w:val="21"/>
          <w:szCs w:val="21"/>
        </w:rPr>
        <w:t xml:space="preserve">(C) </w:t>
      </w:r>
      <w:r>
        <w:rPr>
          <w:sz w:val="21"/>
          <w:szCs w:val="21"/>
        </w:rPr>
        <w:t xml:space="preserve">DBT provides antipsychotic medication management alongside therapy, making it superior for psychotic features of BPD</w:t>
      </w:r>
      <w:r>
        <w:rPr>
          <w:b/>
          <w:bCs/>
          <w:color w:val="dc2626"/>
          <w:sz w:val="21"/>
          <w:szCs w:val="21"/>
        </w:rPr>
        <w:t xml:space="preserve"> ✗</w:t>
      </w:r>
    </w:p>
    <w:p>
      <w:pPr>
        <w:spacing w:after="60"/>
        <w:ind w:left="720"/>
      </w:pPr>
      <w:r>
        <w:rPr>
          <w:i/>
          <w:iCs/>
          <w:color w:val="666666"/>
          <w:sz w:val="19"/>
          <w:szCs w:val="19"/>
        </w:rPr>
        <w:t xml:space="preserve">BPD is not primarily a psychotic disorder and does not typically involve antipsychotic medication as first-line treatment — DBT is a psychotherapeutic approach focused on skills training and dialectical philosophy, not medication management.</w:t>
      </w:r>
    </w:p>
    <w:p>
      <w:pPr>
        <w:spacing w:before="40"/>
        <w:ind w:left="360"/>
      </w:pPr>
      <w:r>
        <w:rPr>
          <w:b/>
          <w:bCs/>
          <w:sz w:val="21"/>
          <w:szCs w:val="21"/>
        </w:rPr>
        <w:t xml:space="preserve">(D) </w:t>
      </w:r>
      <w:r>
        <w:rPr>
          <w:sz w:val="21"/>
          <w:szCs w:val="21"/>
        </w:rPr>
        <w:t xml:space="preserve">Standard CBT is contraindicated for all personality disorders due to its directive nature, requiring a non-directive DBT approach</w:t>
      </w:r>
      <w:r>
        <w:rPr>
          <w:b/>
          <w:bCs/>
          <w:color w:val="dc2626"/>
          <w:sz w:val="21"/>
          <w:szCs w:val="21"/>
        </w:rPr>
        <w:t xml:space="preserve"> ✗</w:t>
      </w:r>
    </w:p>
    <w:p>
      <w:pPr>
        <w:spacing w:after="60"/>
        <w:ind w:left="720"/>
      </w:pPr>
      <w:r>
        <w:rPr>
          <w:i/>
          <w:iCs/>
          <w:color w:val="666666"/>
          <w:sz w:val="19"/>
          <w:szCs w:val="19"/>
        </w:rPr>
        <w:t xml:space="preserve">Standard CBT is not contraindicated for all personality disorders — some personality disorders respond well to standard CBT variants. DBT's specific advantage for BPD is its dialectical balance of acceptance and change, tailored to BPD's specific presentation.</w:t>
      </w:r>
    </w:p>
    <w:p>
      <w:pPr>
        <w:pBdr>
          <w:bottom w:val="single" w:color="DDDDDD" w:sz="1" w:space="4"/>
        </w:pBdr>
        <w:spacing w:before="280"/>
      </w:pPr>
      <w:r>
        <w:rPr>
          <w:b/>
          <w:bCs/>
          <w:sz w:val="23"/>
          <w:szCs w:val="23"/>
        </w:rPr>
        <w:t xml:space="preserve">Question 35</w:t>
      </w:r>
      <w:r>
        <w:rPr>
          <w:color w:val="16a34a"/>
          <w:sz w:val="18"/>
          <w:szCs w:val="18"/>
        </w:rPr>
        <w:t xml:space="preserve">  [Easy]</w:t>
      </w:r>
      <w:r>
        <w:rPr>
          <w:color w:val="888888"/>
          <w:sz w:val="17"/>
          <w:szCs w:val="17"/>
        </w:rPr>
        <w:t xml:space="preserve">  PSY-5.C</w:t>
      </w:r>
    </w:p>
    <w:p>
      <w:pPr>
        <w:spacing w:after="100"/>
      </w:pPr>
      <w:r>
        <w:t xml:space="preserve">Which of the following best describes Selye's General Adaptation Syndrome (GAS)?</w:t>
      </w:r>
    </w:p>
    <w:p>
      <w:pPr>
        <w:spacing w:before="40"/>
        <w:ind w:left="360"/>
      </w:pPr>
      <w:r>
        <w:rPr>
          <w:b/>
          <w:bCs/>
          <w:sz w:val="21"/>
          <w:szCs w:val="21"/>
        </w:rPr>
        <w:t xml:space="preserve">(A) </w:t>
      </w:r>
      <w:r>
        <w:rPr>
          <w:sz w:val="21"/>
          <w:szCs w:val="21"/>
        </w:rPr>
        <w:t xml:space="preserve">A three-stage physiological response to prolonged stress: alarm (initial mobilization), resistance (sustained coping), and exhaustion (resource depletion)</w:t>
      </w:r>
      <w:r>
        <w:rPr>
          <w:b/>
          <w:bCs/>
          <w:color w:val="16a34a"/>
          <w:sz w:val="21"/>
          <w:szCs w:val="21"/>
        </w:rPr>
        <w:t xml:space="preserve"> ✓</w:t>
      </w:r>
    </w:p>
    <w:p>
      <w:pPr>
        <w:spacing w:after="60"/>
        <w:ind w:left="720"/>
      </w:pPr>
      <w:r>
        <w:rPr>
          <w:i/>
          <w:iCs/>
          <w:color w:val="666666"/>
          <w:sz w:val="19"/>
          <w:szCs w:val="19"/>
        </w:rPr>
        <w:t xml:space="preserve">Hans Selye's GAS describes the body's nonspecific physiological response to prolonged stressors: alarm (sympathetic nervous system activation, cortisol release), resistance (sustained effort to cope while maintaining function), and exhaustion (coping resources depleted, vulnerability to illness and breakdown increases).</w:t>
      </w:r>
    </w:p>
    <w:p>
      <w:pPr>
        <w:spacing w:before="40"/>
        <w:ind w:left="360"/>
      </w:pPr>
      <w:r>
        <w:rPr>
          <w:b/>
          <w:bCs/>
          <w:sz w:val="21"/>
          <w:szCs w:val="21"/>
        </w:rPr>
        <w:t xml:space="preserve">(B) </w:t>
      </w:r>
      <w:r>
        <w:rPr>
          <w:sz w:val="21"/>
          <w:szCs w:val="21"/>
        </w:rPr>
        <w:t xml:space="preserve">A cognitive framework for appraising whether a stressor exceeds available coping resources</w:t>
      </w:r>
      <w:r>
        <w:rPr>
          <w:b/>
          <w:bCs/>
          <w:color w:val="dc2626"/>
          <w:sz w:val="21"/>
          <w:szCs w:val="21"/>
        </w:rPr>
        <w:t xml:space="preserve"> ✗</w:t>
      </w:r>
    </w:p>
    <w:p>
      <w:pPr>
        <w:spacing w:after="60"/>
        <w:ind w:left="720"/>
      </w:pPr>
      <w:r>
        <w:rPr>
          <w:i/>
          <w:iCs/>
          <w:color w:val="666666"/>
          <w:sz w:val="19"/>
          <w:szCs w:val="19"/>
        </w:rPr>
        <w:t xml:space="preserve">A cognitive framework for appraising stressor demands vs. coping resources describes Lazarus's transactional model of stress — Selye's GAS is a physiological response model describing the biological stages of the stress response, not cognitive appraisal.</w:t>
      </w:r>
    </w:p>
    <w:p>
      <w:pPr>
        <w:spacing w:before="40"/>
        <w:ind w:left="360"/>
      </w:pPr>
      <w:r>
        <w:rPr>
          <w:b/>
          <w:bCs/>
          <w:sz w:val="21"/>
          <w:szCs w:val="21"/>
        </w:rPr>
        <w:t xml:space="preserve">(C) </w:t>
      </w:r>
      <w:r>
        <w:rPr>
          <w:sz w:val="21"/>
          <w:szCs w:val="21"/>
        </w:rPr>
        <w:t xml:space="preserve">A personality trait characterized by high stress reactivity and susceptibility to psychosomatic illness</w:t>
      </w:r>
      <w:r>
        <w:rPr>
          <w:b/>
          <w:bCs/>
          <w:color w:val="dc2626"/>
          <w:sz w:val="21"/>
          <w:szCs w:val="21"/>
        </w:rPr>
        <w:t xml:space="preserve"> ✗</w:t>
      </w:r>
    </w:p>
    <w:p>
      <w:pPr>
        <w:spacing w:after="60"/>
        <w:ind w:left="720"/>
      </w:pPr>
      <w:r>
        <w:rPr>
          <w:i/>
          <w:iCs/>
          <w:color w:val="666666"/>
          <w:sz w:val="19"/>
          <w:szCs w:val="19"/>
        </w:rPr>
        <w:t xml:space="preserve">High stress reactivity as a personality trait is related to neuroticism — Selye's GAS describes a universal, nonspecific physiological response sequence to any prolonged stressor, not a personality trait.</w:t>
      </w:r>
    </w:p>
    <w:p>
      <w:pPr>
        <w:spacing w:before="40"/>
        <w:ind w:left="360"/>
      </w:pPr>
      <w:r>
        <w:rPr>
          <w:b/>
          <w:bCs/>
          <w:sz w:val="21"/>
          <w:szCs w:val="21"/>
        </w:rPr>
        <w:t xml:space="preserve">(D) </w:t>
      </w:r>
      <w:r>
        <w:rPr>
          <w:sz w:val="21"/>
          <w:szCs w:val="21"/>
        </w:rPr>
        <w:t xml:space="preserve">The three components of psychological burnout: emotional exhaustion, depersonalization, and reduced personal accomplishment</w:t>
      </w:r>
      <w:r>
        <w:rPr>
          <w:b/>
          <w:bCs/>
          <w:color w:val="dc2626"/>
          <w:sz w:val="21"/>
          <w:szCs w:val="21"/>
        </w:rPr>
        <w:t xml:space="preserve"> ✗</w:t>
      </w:r>
    </w:p>
    <w:p>
      <w:pPr>
        <w:spacing w:after="60"/>
        <w:ind w:left="720"/>
      </w:pPr>
      <w:r>
        <w:rPr>
          <w:i/>
          <w:iCs/>
          <w:color w:val="666666"/>
          <w:sz w:val="19"/>
          <w:szCs w:val="19"/>
        </w:rPr>
        <w:t xml:space="preserve">The three components of occupational burnout (Maslach) are emotional exhaustion, depersonalization, and reduced efficacy — Selye's GAS describes the biological stress response stages (alarm, resistance, exhaustion), not burnout's psychological dimensions.</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16-year-old girl has lost 25% of her body weight over 6 months. She refuses to eat despite intense hunger, reports seeing herself as overweight even though she is severely underweight, and exercises compulsively for 3 hours daily. She denies having an eating problem and becomes angry when family members express concern.</w:t>
      </w:r>
    </w:p>
    <w:p>
      <w:pPr>
        <w:spacing w:after="100"/>
      </w:pPr>
      <w:r>
        <w:t xml:space="preserve">Which eating disorder diagnosis best fits this clinical presentation?</w:t>
      </w:r>
    </w:p>
    <w:p>
      <w:pPr>
        <w:spacing w:before="40"/>
        <w:ind w:left="360"/>
      </w:pPr>
      <w:r>
        <w:rPr>
          <w:b/>
          <w:bCs/>
          <w:sz w:val="21"/>
          <w:szCs w:val="21"/>
        </w:rPr>
        <w:t xml:space="preserve">(A) </w:t>
      </w:r>
      <w:r>
        <w:rPr>
          <w:sz w:val="21"/>
          <w:szCs w:val="21"/>
        </w:rPr>
        <w:t xml:space="preserve">Anorexia nervosa — characterized by severe restriction of food intake, distorted body image, and intense fear of weight gain</w:t>
      </w:r>
      <w:r>
        <w:rPr>
          <w:b/>
          <w:bCs/>
          <w:color w:val="16a34a"/>
          <w:sz w:val="21"/>
          <w:szCs w:val="21"/>
        </w:rPr>
        <w:t xml:space="preserve"> ✓</w:t>
      </w:r>
    </w:p>
    <w:p>
      <w:pPr>
        <w:spacing w:after="60"/>
        <w:ind w:left="720"/>
      </w:pPr>
      <w:r>
        <w:rPr>
          <w:i/>
          <w:iCs/>
          <w:color w:val="666666"/>
          <w:sz w:val="19"/>
          <w:szCs w:val="19"/>
        </w:rPr>
        <w:t xml:space="preserve">Anorexia nervosa features: restriction of energy intake leading to significantly low weight, intense fear of gaining weight, and disturbed body perception (seeing oneself as overweight when underweight). The patient's restriction, distorted body image, denial, and dangerous weight loss match anorexia nervosa criteria.</w:t>
      </w:r>
    </w:p>
    <w:p>
      <w:pPr>
        <w:spacing w:before="40"/>
        <w:ind w:left="360"/>
      </w:pPr>
      <w:r>
        <w:rPr>
          <w:b/>
          <w:bCs/>
          <w:sz w:val="21"/>
          <w:szCs w:val="21"/>
        </w:rPr>
        <w:t xml:space="preserve">(B) </w:t>
      </w:r>
      <w:r>
        <w:rPr>
          <w:sz w:val="21"/>
          <w:szCs w:val="21"/>
        </w:rPr>
        <w:t xml:space="preserve">Bulimia nervosa — characterized by cycles of binge eating and purging</w:t>
      </w:r>
      <w:r>
        <w:rPr>
          <w:b/>
          <w:bCs/>
          <w:color w:val="dc2626"/>
          <w:sz w:val="21"/>
          <w:szCs w:val="21"/>
        </w:rPr>
        <w:t xml:space="preserve"> ✗</w:t>
      </w:r>
    </w:p>
    <w:p>
      <w:pPr>
        <w:spacing w:after="60"/>
        <w:ind w:left="720"/>
      </w:pPr>
      <w:r>
        <w:rPr>
          <w:i/>
          <w:iCs/>
          <w:color w:val="666666"/>
          <w:sz w:val="19"/>
          <w:szCs w:val="19"/>
        </w:rPr>
        <w:t xml:space="preserve">Bulimia nervosa involves recurrent binge-purge cycles — the patient restricts intake rather than binge eating; the primary pattern here is severe restriction with distorted body image, which is anorexia nervosa, not bulimia.</w:t>
      </w:r>
    </w:p>
    <w:p>
      <w:pPr>
        <w:spacing w:before="40"/>
        <w:ind w:left="360"/>
      </w:pPr>
      <w:r>
        <w:rPr>
          <w:b/>
          <w:bCs/>
          <w:sz w:val="21"/>
          <w:szCs w:val="21"/>
        </w:rPr>
        <w:t xml:space="preserve">(C) </w:t>
      </w:r>
      <w:r>
        <w:rPr>
          <w:sz w:val="21"/>
          <w:szCs w:val="21"/>
        </w:rPr>
        <w:t xml:space="preserve">Binge eating disorder — characterized by recurrent eating of large amounts without compensatory behaviors</w:t>
      </w:r>
      <w:r>
        <w:rPr>
          <w:b/>
          <w:bCs/>
          <w:color w:val="dc2626"/>
          <w:sz w:val="21"/>
          <w:szCs w:val="21"/>
        </w:rPr>
        <w:t xml:space="preserve"> ✗</w:t>
      </w:r>
    </w:p>
    <w:p>
      <w:pPr>
        <w:spacing w:after="60"/>
        <w:ind w:left="720"/>
      </w:pPr>
      <w:r>
        <w:rPr>
          <w:i/>
          <w:iCs/>
          <w:color w:val="666666"/>
          <w:sz w:val="19"/>
          <w:szCs w:val="19"/>
        </w:rPr>
        <w:t xml:space="preserve">Binge eating disorder involves eating large amounts in discrete episodes — this patient restricts food and exercises compulsively; she is not binge eating.</w:t>
      </w:r>
    </w:p>
    <w:p>
      <w:pPr>
        <w:spacing w:before="40"/>
        <w:ind w:left="360"/>
      </w:pPr>
      <w:r>
        <w:rPr>
          <w:b/>
          <w:bCs/>
          <w:sz w:val="21"/>
          <w:szCs w:val="21"/>
        </w:rPr>
        <w:t xml:space="preserve">(D) </w:t>
      </w:r>
      <w:r>
        <w:rPr>
          <w:sz w:val="21"/>
          <w:szCs w:val="21"/>
        </w:rPr>
        <w:t xml:space="preserve">Body dysmorphic disorder — characterized by preoccupation with perceived defects in appearance that cause impairment</w:t>
      </w:r>
      <w:r>
        <w:rPr>
          <w:b/>
          <w:bCs/>
          <w:color w:val="dc2626"/>
          <w:sz w:val="21"/>
          <w:szCs w:val="21"/>
        </w:rPr>
        <w:t xml:space="preserve"> ✗</w:t>
      </w:r>
    </w:p>
    <w:p>
      <w:pPr>
        <w:spacing w:after="60"/>
        <w:ind w:left="720"/>
      </w:pPr>
      <w:r>
        <w:rPr>
          <w:i/>
          <w:iCs/>
          <w:color w:val="666666"/>
          <w:sz w:val="19"/>
          <w:szCs w:val="19"/>
        </w:rPr>
        <w:t xml:space="preserve">Body dysmorphic disorder involves preoccupation with non-existent or slight physical defects — while body image distortion is present in anorexia, the primary features here (severe food restriction, dangerous low weight, fear of gaining weight) meet anorexia nervosa criteria rather than BDD.</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A researcher studying health outcomes compares two groups of people living in the same high-stress urban neighborhood. Group A members report having close friendships, family support, and regular participation in community organizations. Group B members report few close relationships and little community involvement. Over 10 years, Group A shows lower rates of hypertension, immune disorders, and mortality compared to Group B.</w:t>
      </w:r>
    </w:p>
    <w:p>
      <w:pPr>
        <w:spacing w:after="100"/>
      </w:pPr>
      <w:r>
        <w:t xml:space="preserve">Which health psychology concept best accounts for Group A's better health outcomes?</w:t>
      </w:r>
    </w:p>
    <w:p>
      <w:pPr>
        <w:spacing w:before="40"/>
        <w:ind w:left="360"/>
      </w:pPr>
      <w:r>
        <w:rPr>
          <w:b/>
          <w:bCs/>
          <w:sz w:val="21"/>
          <w:szCs w:val="21"/>
        </w:rPr>
        <w:t xml:space="preserve">(A) </w:t>
      </w:r>
      <w:r>
        <w:rPr>
          <w:sz w:val="21"/>
          <w:szCs w:val="21"/>
        </w:rPr>
        <w:t xml:space="preserve">Social support serves as a buffer against stress, moderating its negative health effects through emotional, informational, and practical resources</w:t>
      </w:r>
      <w:r>
        <w:rPr>
          <w:b/>
          <w:bCs/>
          <w:color w:val="16a34a"/>
          <w:sz w:val="21"/>
          <w:szCs w:val="21"/>
        </w:rPr>
        <w:t xml:space="preserve"> ✓</w:t>
      </w:r>
    </w:p>
    <w:p>
      <w:pPr>
        <w:spacing w:after="60"/>
        <w:ind w:left="720"/>
      </w:pPr>
      <w:r>
        <w:rPr>
          <w:i/>
          <w:iCs/>
          <w:color w:val="666666"/>
          <w:sz w:val="19"/>
          <w:szCs w:val="19"/>
        </w:rPr>
        <w:t xml:space="preserve">The buffering hypothesis proposes that social support protects health by moderating the impact of stressors — social support provides emotional comfort, practical assistance, and informational guidance that help people manage stress more effectively, reducing its physiological damage.</w:t>
      </w:r>
    </w:p>
    <w:p>
      <w:pPr>
        <w:spacing w:before="40"/>
        <w:ind w:left="360"/>
      </w:pPr>
      <w:r>
        <w:rPr>
          <w:b/>
          <w:bCs/>
          <w:sz w:val="21"/>
          <w:szCs w:val="21"/>
        </w:rPr>
        <w:t xml:space="preserve">(B) </w:t>
      </w:r>
      <w:r>
        <w:rPr>
          <w:sz w:val="21"/>
          <w:szCs w:val="21"/>
        </w:rPr>
        <w:t xml:space="preserve">Group A members have higher self-efficacy, which directly causes better health outcomes through genetic mechanisms</w:t>
      </w:r>
      <w:r>
        <w:rPr>
          <w:b/>
          <w:bCs/>
          <w:color w:val="dc2626"/>
          <w:sz w:val="21"/>
          <w:szCs w:val="21"/>
        </w:rPr>
        <w:t xml:space="preserve"> ✗</w:t>
      </w:r>
    </w:p>
    <w:p>
      <w:pPr>
        <w:spacing w:after="60"/>
        <w:ind w:left="720"/>
      </w:pPr>
      <w:r>
        <w:rPr>
          <w:i/>
          <w:iCs/>
          <w:color w:val="666666"/>
          <w:sz w:val="19"/>
          <w:szCs w:val="19"/>
        </w:rPr>
        <w:t xml:space="preserve">While self-efficacy contributes to health behaviors, the specific variable in this study is social support (close relationships, community involvement) — and the effect operates through stress buffering, not through genetic mechanisms.</w:t>
      </w:r>
    </w:p>
    <w:p>
      <w:pPr>
        <w:spacing w:before="40"/>
        <w:ind w:left="360"/>
      </w:pPr>
      <w:r>
        <w:rPr>
          <w:b/>
          <w:bCs/>
          <w:sz w:val="21"/>
          <w:szCs w:val="21"/>
        </w:rPr>
        <w:t xml:space="preserve">(C) </w:t>
      </w:r>
      <w:r>
        <w:rPr>
          <w:sz w:val="21"/>
          <w:szCs w:val="21"/>
        </w:rPr>
        <w:t xml:space="preserve">Group B members' social isolation reflects neuroticism — a personality trait that causes both poor relationships and poor health</w:t>
      </w:r>
      <w:r>
        <w:rPr>
          <w:b/>
          <w:bCs/>
          <w:color w:val="dc2626"/>
          <w:sz w:val="21"/>
          <w:szCs w:val="21"/>
        </w:rPr>
        <w:t xml:space="preserve"> ✗</w:t>
      </w:r>
    </w:p>
    <w:p>
      <w:pPr>
        <w:spacing w:after="60"/>
        <w:ind w:left="720"/>
      </w:pPr>
      <w:r>
        <w:rPr>
          <w:i/>
          <w:iCs/>
          <w:color w:val="666666"/>
          <w:sz w:val="19"/>
          <w:szCs w:val="19"/>
        </w:rPr>
        <w:t xml:space="preserve">While personality may contribute, the comparison controls for neighborhood stress exposure — the finding that social support predicts better health despite equivalent stress supports the buffering function of social support, not purely personality-driven health differences.</w:t>
      </w:r>
    </w:p>
    <w:p>
      <w:pPr>
        <w:spacing w:before="40"/>
        <w:ind w:left="360"/>
      </w:pPr>
      <w:r>
        <w:rPr>
          <w:b/>
          <w:bCs/>
          <w:sz w:val="21"/>
          <w:szCs w:val="21"/>
        </w:rPr>
        <w:t xml:space="preserve">(D) </w:t>
      </w:r>
      <w:r>
        <w:rPr>
          <w:sz w:val="21"/>
          <w:szCs w:val="21"/>
        </w:rPr>
        <w:t xml:space="preserve">Group A members exercise more due to community activities, explaining all health benefits through the direct physiological effects of exercise</w:t>
      </w:r>
      <w:r>
        <w:rPr>
          <w:b/>
          <w:bCs/>
          <w:color w:val="dc2626"/>
          <w:sz w:val="21"/>
          <w:szCs w:val="21"/>
        </w:rPr>
        <w:t xml:space="preserve"> ✗</w:t>
      </w:r>
    </w:p>
    <w:p>
      <w:pPr>
        <w:spacing w:after="60"/>
        <w:ind w:left="720"/>
      </w:pPr>
      <w:r>
        <w:rPr>
          <w:i/>
          <w:iCs/>
          <w:color w:val="666666"/>
          <w:sz w:val="19"/>
          <w:szCs w:val="19"/>
        </w:rPr>
        <w:t xml:space="preserve">While exercise may be one pathway, the study measures social support broadly — the health literature consistently shows social support benefits health through multiple mechanisms (stress buffering, health behavior support, physiological effects of social connection), not exercise alone.</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combat veteran experiences vivid flashbacks of a battle during which she feared she would die. She avoids news programs, movies, and conversations about war, has difficulty sleeping, startles easily at loud noises, and feels emotionally detached from family members who have not been in combat. These symptoms have persisted for 8 months.</w:t>
      </w:r>
    </w:p>
    <w:p>
      <w:pPr>
        <w:spacing w:after="100"/>
      </w:pPr>
      <w:r>
        <w:t xml:space="preserve">Which diagnosis best fits this presentation, and which symptom cluster is NOT shown in this case?</w:t>
      </w:r>
    </w:p>
    <w:p>
      <w:pPr>
        <w:spacing w:before="40"/>
        <w:ind w:left="360"/>
      </w:pPr>
      <w:r>
        <w:rPr>
          <w:b/>
          <w:bCs/>
          <w:sz w:val="21"/>
          <w:szCs w:val="21"/>
        </w:rPr>
        <w:t xml:space="preserve">(A) </w:t>
      </w:r>
      <w:r>
        <w:rPr>
          <w:sz w:val="21"/>
          <w:szCs w:val="21"/>
        </w:rPr>
        <w:t xml:space="preserve">Post-traumatic stress disorder; negative alterations in cognition and mood (e.g., distorted blame, persistent negative beliefs) are the cluster not clearly shown</w:t>
      </w:r>
      <w:r>
        <w:rPr>
          <w:b/>
          <w:bCs/>
          <w:color w:val="16a34a"/>
          <w:sz w:val="21"/>
          <w:szCs w:val="21"/>
        </w:rPr>
        <w:t xml:space="preserve"> ✓</w:t>
      </w:r>
    </w:p>
    <w:p>
      <w:pPr>
        <w:spacing w:after="60"/>
        <w:ind w:left="720"/>
      </w:pPr>
      <w:r>
        <w:rPr>
          <w:i/>
          <w:iCs/>
          <w:color w:val="666666"/>
          <w:sz w:val="19"/>
          <w:szCs w:val="19"/>
        </w:rPr>
        <w:t xml:space="preserve">PTSD requires symptoms from four clusters: intrusion (flashbacks), avoidance (avoiding war-related stimuli), arousal/reactivity (hypervigilance, startle, sleep disturbance), and negative alterations in cognition/mood (distorted self-blame, persistent negative emotions). The case clearly shows intrusion, avoidance, and arousal — the cognitive/mood cluster is the least represented, though emotional detachment partially overlaps with it.</w:t>
      </w:r>
    </w:p>
    <w:p>
      <w:pPr>
        <w:spacing w:before="40"/>
        <w:ind w:left="360"/>
      </w:pPr>
      <w:r>
        <w:rPr>
          <w:b/>
          <w:bCs/>
          <w:sz w:val="21"/>
          <w:szCs w:val="21"/>
        </w:rPr>
        <w:t xml:space="preserve">(B) </w:t>
      </w:r>
      <w:r>
        <w:rPr>
          <w:sz w:val="21"/>
          <w:szCs w:val="21"/>
        </w:rPr>
        <w:t xml:space="preserve">Acute stress disorder; the 8-month duration excludes a PTSD diagnosis</w:t>
      </w:r>
      <w:r>
        <w:rPr>
          <w:b/>
          <w:bCs/>
          <w:color w:val="dc2626"/>
          <w:sz w:val="21"/>
          <w:szCs w:val="21"/>
        </w:rPr>
        <w:t xml:space="preserve"> ✗</w:t>
      </w:r>
    </w:p>
    <w:p>
      <w:pPr>
        <w:spacing w:after="60"/>
        <w:ind w:left="720"/>
      </w:pPr>
      <w:r>
        <w:rPr>
          <w:i/>
          <w:iCs/>
          <w:color w:val="666666"/>
          <w:sz w:val="19"/>
          <w:szCs w:val="19"/>
        </w:rPr>
        <w:t xml:space="preserve">Acute stress disorder is diagnosed when trauma symptoms last 3 days to 1 month after trauma — symptoms lasting 8 months exceed the ASD timeframe; PTSD is diagnosed when full-symptom presentations persist beyond 1 month after the traumatic event.</w:t>
      </w:r>
    </w:p>
    <w:p>
      <w:pPr>
        <w:spacing w:before="40"/>
        <w:ind w:left="360"/>
      </w:pPr>
      <w:r>
        <w:rPr>
          <w:b/>
          <w:bCs/>
          <w:sz w:val="21"/>
          <w:szCs w:val="21"/>
        </w:rPr>
        <w:t xml:space="preserve">(C) </w:t>
      </w:r>
      <w:r>
        <w:rPr>
          <w:sz w:val="21"/>
          <w:szCs w:val="21"/>
        </w:rPr>
        <w:t xml:space="preserve">Specific phobia; the veteran is phobic to combat-related stimuli</w:t>
      </w:r>
      <w:r>
        <w:rPr>
          <w:b/>
          <w:bCs/>
          <w:color w:val="dc2626"/>
          <w:sz w:val="21"/>
          <w:szCs w:val="21"/>
        </w:rPr>
        <w:t xml:space="preserve"> ✗</w:t>
      </w:r>
    </w:p>
    <w:p>
      <w:pPr>
        <w:spacing w:after="60"/>
        <w:ind w:left="720"/>
      </w:pPr>
      <w:r>
        <w:rPr>
          <w:i/>
          <w:iCs/>
          <w:color w:val="666666"/>
          <w:sz w:val="19"/>
          <w:szCs w:val="19"/>
        </w:rPr>
        <w:t xml:space="preserve">Specific phobia involves fear of a specific stimulus without the trauma history or multi-symptom cluster requirement — PTSD is a better fit, involving intrusion, avoidance, arousal, and cognitive/mood changes following a life-threatening traumatic event.</w:t>
      </w:r>
    </w:p>
    <w:p>
      <w:pPr>
        <w:spacing w:before="40"/>
        <w:ind w:left="360"/>
      </w:pPr>
      <w:r>
        <w:rPr>
          <w:b/>
          <w:bCs/>
          <w:sz w:val="21"/>
          <w:szCs w:val="21"/>
        </w:rPr>
        <w:t xml:space="preserve">(D) </w:t>
      </w:r>
      <w:r>
        <w:rPr>
          <w:sz w:val="21"/>
          <w:szCs w:val="21"/>
        </w:rPr>
        <w:t xml:space="preserve">Social anxiety disorder; the veteran's emotional detachment from family reflects fear of social situations</w:t>
      </w:r>
      <w:r>
        <w:rPr>
          <w:b/>
          <w:bCs/>
          <w:color w:val="dc2626"/>
          <w:sz w:val="21"/>
          <w:szCs w:val="21"/>
        </w:rPr>
        <w:t xml:space="preserve"> ✗</w:t>
      </w:r>
    </w:p>
    <w:p>
      <w:pPr>
        <w:spacing w:after="60"/>
        <w:ind w:left="720"/>
      </w:pPr>
      <w:r>
        <w:rPr>
          <w:i/>
          <w:iCs/>
          <w:color w:val="666666"/>
          <w:sz w:val="19"/>
          <w:szCs w:val="19"/>
        </w:rPr>
        <w:t xml:space="preserve">Social anxiety disorder involves fear of negative evaluation in social situations — the veteran's emotional detachment is a numbing symptom associated with trauma (PTSD), not social anxiety. Her symptoms clearly cluster around the traumatic combat experience.</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research team compares outcomes for patients with treatment-resistant depression. Group A receives electroconvulsive therapy (ECT) — brief electrical currents passed through the brain under anesthesia. Group B receives transcranial magnetic stimulation (TMS) — magnetic pulses applied to the scalp. Group A shows faster and more robust symptom improvement; Group B shows modest but significant improvement with fewer side effects.</w:t>
      </w:r>
    </w:p>
    <w:p>
      <w:pPr>
        <w:spacing w:after="100"/>
      </w:pPr>
      <w:r>
        <w:t xml:space="preserve">Which conclusion is best supported by this comparison of biomedical treatments?</w:t>
      </w:r>
    </w:p>
    <w:p>
      <w:pPr>
        <w:spacing w:before="40"/>
        <w:ind w:left="360"/>
      </w:pPr>
      <w:r>
        <w:rPr>
          <w:b/>
          <w:bCs/>
          <w:sz w:val="21"/>
          <w:szCs w:val="21"/>
        </w:rPr>
        <w:t xml:space="preserve">(A) </w:t>
      </w:r>
      <w:r>
        <w:rPr>
          <w:sz w:val="21"/>
          <w:szCs w:val="21"/>
        </w:rPr>
        <w:t xml:space="preserve">ECT produces stronger antidepressant effects but with greater side effects, while TMS offers a more tolerable alternative with modest efficacy for treatment-resistant depression</w:t>
      </w:r>
      <w:r>
        <w:rPr>
          <w:b/>
          <w:bCs/>
          <w:color w:val="16a34a"/>
          <w:sz w:val="21"/>
          <w:szCs w:val="21"/>
        </w:rPr>
        <w:t xml:space="preserve"> ✓</w:t>
      </w:r>
    </w:p>
    <w:p>
      <w:pPr>
        <w:spacing w:after="60"/>
        <w:ind w:left="720"/>
      </w:pPr>
      <w:r>
        <w:rPr>
          <w:i/>
          <w:iCs/>
          <w:color w:val="666666"/>
          <w:sz w:val="19"/>
          <w:szCs w:val="19"/>
        </w:rPr>
        <w:t xml:space="preserve">ECT is the most effective biomedical treatment for severe, treatment-resistant depression but causes cognitive side effects (memory disruption) — TMS is a less invasive alternative that produces meaningful improvement with fewer side effects, making it appropriate for patients who cannot tolerate ECT or have less severe treatment resistance.</w:t>
      </w:r>
    </w:p>
    <w:p>
      <w:pPr>
        <w:spacing w:before="40"/>
        <w:ind w:left="360"/>
      </w:pPr>
      <w:r>
        <w:rPr>
          <w:b/>
          <w:bCs/>
          <w:sz w:val="21"/>
          <w:szCs w:val="21"/>
        </w:rPr>
        <w:t xml:space="preserve">(B) </w:t>
      </w:r>
      <w:r>
        <w:rPr>
          <w:sz w:val="21"/>
          <w:szCs w:val="21"/>
        </w:rPr>
        <w:t xml:space="preserve">TMS is superior because it should replace ECT entirely, since equal efficacy with fewer side effects always makes the milder treatment preferable</w:t>
      </w:r>
      <w:r>
        <w:rPr>
          <w:b/>
          <w:bCs/>
          <w:color w:val="dc2626"/>
          <w:sz w:val="21"/>
          <w:szCs w:val="21"/>
        </w:rPr>
        <w:t xml:space="preserve"> ✗</w:t>
      </w:r>
    </w:p>
    <w:p>
      <w:pPr>
        <w:spacing w:after="60"/>
        <w:ind w:left="720"/>
      </w:pPr>
      <w:r>
        <w:rPr>
          <w:i/>
          <w:iCs/>
          <w:color w:val="666666"/>
          <w:sz w:val="19"/>
          <w:szCs w:val="19"/>
        </w:rPr>
        <w:t xml:space="preserve">The study shows ECT produces faster and more robust improvement than TMS — for severely ill, treatment-resistant patients where rapid response is critical, ECT's greater efficacy may outweigh its side effects, making ECT not obsolete.</w:t>
      </w:r>
    </w:p>
    <w:p>
      <w:pPr>
        <w:spacing w:before="40"/>
        <w:ind w:left="360"/>
      </w:pPr>
      <w:r>
        <w:rPr>
          <w:b/>
          <w:bCs/>
          <w:sz w:val="21"/>
          <w:szCs w:val="21"/>
        </w:rPr>
        <w:t xml:space="preserve">(C) </w:t>
      </w:r>
      <w:r>
        <w:rPr>
          <w:sz w:val="21"/>
          <w:szCs w:val="21"/>
        </w:rPr>
        <w:t xml:space="preserve">Both treatments work by increasing serotonin reuptake, explaining why they are more effective than antidepressants alone</w:t>
      </w:r>
      <w:r>
        <w:rPr>
          <w:b/>
          <w:bCs/>
          <w:color w:val="dc2626"/>
          <w:sz w:val="21"/>
          <w:szCs w:val="21"/>
        </w:rPr>
        <w:t xml:space="preserve"> ✗</w:t>
      </w:r>
    </w:p>
    <w:p>
      <w:pPr>
        <w:spacing w:after="60"/>
        <w:ind w:left="720"/>
      </w:pPr>
      <w:r>
        <w:rPr>
          <w:i/>
          <w:iCs/>
          <w:color w:val="666666"/>
          <w:sz w:val="19"/>
          <w:szCs w:val="19"/>
        </w:rPr>
        <w:t xml:space="preserve">ECT and TMS do not primarily work by blocking serotonin reuptake (that is how SSRIs work) — their mechanisms involve widespread neural activation changes (ECT) and focal cortical modulation (TMS); their superiority in treatment-resistant cases reflects different mechanisms from antidepressants.</w:t>
      </w:r>
    </w:p>
    <w:p>
      <w:pPr>
        <w:spacing w:before="40"/>
        <w:ind w:left="360"/>
      </w:pPr>
      <w:r>
        <w:rPr>
          <w:b/>
          <w:bCs/>
          <w:sz w:val="21"/>
          <w:szCs w:val="21"/>
        </w:rPr>
        <w:t xml:space="preserve">(D) </w:t>
      </w:r>
      <w:r>
        <w:rPr>
          <w:sz w:val="21"/>
          <w:szCs w:val="21"/>
        </w:rPr>
        <w:t xml:space="preserve">The findings prove that all depression is biological and that psychotherapy has no role in treating depressive disorders</w:t>
      </w:r>
      <w:r>
        <w:rPr>
          <w:b/>
          <w:bCs/>
          <w:color w:val="dc2626"/>
          <w:sz w:val="21"/>
          <w:szCs w:val="21"/>
        </w:rPr>
        <w:t xml:space="preserve"> ✗</w:t>
      </w:r>
    </w:p>
    <w:p>
      <w:pPr>
        <w:spacing w:after="60"/>
        <w:ind w:left="720"/>
      </w:pPr>
      <w:r>
        <w:rPr>
          <w:i/>
          <w:iCs/>
          <w:color w:val="666666"/>
          <w:sz w:val="19"/>
          <w:szCs w:val="19"/>
        </w:rPr>
        <w:t xml:space="preserve">The study compares two biomedical treatments for treatment-resistant cases — treatment resistance is defined as failure of multiple antidepressants; psychotherapy (especially CBT) has strong evidence for depression and is often used in combination with biological treatments.</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researcher examines why identical twins have concordance rates of approximately 50% for schizophrenia — if one twin has schizophrenia, the other has about a 50% chance of developing it. Fraternal twins show concordance rates of about 17%.</w:t>
      </w:r>
    </w:p>
    <w:p>
      <w:pPr>
        <w:spacing w:after="100"/>
      </w:pPr>
      <w:r>
        <w:t xml:space="preserve">Which conclusion is best supported by these twin concordance data?</w:t>
      </w:r>
    </w:p>
    <w:p>
      <w:pPr>
        <w:spacing w:before="40"/>
        <w:ind w:left="360"/>
      </w:pPr>
      <w:r>
        <w:rPr>
          <w:b/>
          <w:bCs/>
          <w:sz w:val="21"/>
          <w:szCs w:val="21"/>
        </w:rPr>
        <w:t xml:space="preserve">(A) </w:t>
      </w:r>
      <w:r>
        <w:rPr>
          <w:sz w:val="21"/>
          <w:szCs w:val="21"/>
        </w:rPr>
        <w:t xml:space="preserve">Schizophrenia has a substantial genetic component, but genes alone are not sufficient — environmental factors also contribute to whether genetically vulnerable individuals develop the disorder</w:t>
      </w:r>
      <w:r>
        <w:rPr>
          <w:b/>
          <w:bCs/>
          <w:color w:val="16a34a"/>
          <w:sz w:val="21"/>
          <w:szCs w:val="21"/>
        </w:rPr>
        <w:t xml:space="preserve"> ✓</w:t>
      </w:r>
    </w:p>
    <w:p>
      <w:pPr>
        <w:spacing w:after="60"/>
        <w:ind w:left="720"/>
      </w:pPr>
      <w:r>
        <w:rPr>
          <w:i/>
          <w:iCs/>
          <w:color w:val="666666"/>
          <w:sz w:val="19"/>
          <w:szCs w:val="19"/>
        </w:rPr>
        <w:t xml:space="preserve">Identical twins share 100% of their genes — if schizophrenia were purely genetic, concordance would approach 100%. The 50% rate shows strong genetic influence (vs. fraternal twins' 17%) but also demonstrates that genetic vulnerability alone does not determine outcome, consistent with the diathesis-stress model.</w:t>
      </w:r>
    </w:p>
    <w:p>
      <w:pPr>
        <w:spacing w:before="40"/>
        <w:ind w:left="360"/>
      </w:pPr>
      <w:r>
        <w:rPr>
          <w:b/>
          <w:bCs/>
          <w:sz w:val="21"/>
          <w:szCs w:val="21"/>
        </w:rPr>
        <w:t xml:space="preserve">(B) </w:t>
      </w:r>
      <w:r>
        <w:rPr>
          <w:sz w:val="21"/>
          <w:szCs w:val="21"/>
        </w:rPr>
        <w:t xml:space="preserve">The 50% concordance rate proves that schizophrenia is entirely environmentally caused, since identical twins sharing all genes still differ 50% of the time</w:t>
      </w:r>
      <w:r>
        <w:rPr>
          <w:b/>
          <w:bCs/>
          <w:color w:val="dc2626"/>
          <w:sz w:val="21"/>
          <w:szCs w:val="21"/>
        </w:rPr>
        <w:t xml:space="preserve"> ✗</w:t>
      </w:r>
    </w:p>
    <w:p>
      <w:pPr>
        <w:spacing w:after="60"/>
        <w:ind w:left="720"/>
      </w:pPr>
      <w:r>
        <w:rPr>
          <w:i/>
          <w:iCs/>
          <w:color w:val="666666"/>
          <w:sz w:val="19"/>
          <w:szCs w:val="19"/>
        </w:rPr>
        <w:t xml:space="preserve">The 50% concordance is substantially higher than fraternal twins' 17%, demonstrating strong genetic influence — if schizophrenia were purely environmental, MZ and DZ concordance rates would be similar.</w:t>
      </w:r>
    </w:p>
    <w:p>
      <w:pPr>
        <w:spacing w:before="40"/>
        <w:ind w:left="360"/>
      </w:pPr>
      <w:r>
        <w:rPr>
          <w:b/>
          <w:bCs/>
          <w:sz w:val="21"/>
          <w:szCs w:val="21"/>
        </w:rPr>
        <w:t xml:space="preserve">(C) </w:t>
      </w:r>
      <w:r>
        <w:rPr>
          <w:sz w:val="21"/>
          <w:szCs w:val="21"/>
        </w:rPr>
        <w:t xml:space="preserve">The 50% concordance rate indicates that schizophrenia is directly caused by a single dominant gene that is expressed in exactly 50% of carriers</w:t>
      </w:r>
      <w:r>
        <w:rPr>
          <w:b/>
          <w:bCs/>
          <w:color w:val="dc2626"/>
          <w:sz w:val="21"/>
          <w:szCs w:val="21"/>
        </w:rPr>
        <w:t xml:space="preserve"> ✗</w:t>
      </w:r>
    </w:p>
    <w:p>
      <w:pPr>
        <w:spacing w:after="60"/>
        <w:ind w:left="720"/>
      </w:pPr>
      <w:r>
        <w:rPr>
          <w:i/>
          <w:iCs/>
          <w:color w:val="666666"/>
          <w:sz w:val="19"/>
          <w:szCs w:val="19"/>
        </w:rPr>
        <w:t xml:space="preserve">A single dominant gene causing schizophrenia in 50% of carriers would predict 50% rates for first-degree relatives and much less complex inheritance patterns — the twin concordance data support polygenic risk and environmental interaction, not a single-gene dominant inheritance model.</w:t>
      </w:r>
    </w:p>
    <w:p>
      <w:pPr>
        <w:spacing w:before="40"/>
        <w:ind w:left="360"/>
      </w:pPr>
      <w:r>
        <w:rPr>
          <w:b/>
          <w:bCs/>
          <w:sz w:val="21"/>
          <w:szCs w:val="21"/>
        </w:rPr>
        <w:t xml:space="preserve">(D) </w:t>
      </w:r>
      <w:r>
        <w:rPr>
          <w:sz w:val="21"/>
          <w:szCs w:val="21"/>
        </w:rPr>
        <w:t xml:space="preserve">Since concordance is only 50%, genes play no meaningful role in schizophrenia and the disorder is best explained by family environment alone</w:t>
      </w:r>
      <w:r>
        <w:rPr>
          <w:b/>
          <w:bCs/>
          <w:color w:val="dc2626"/>
          <w:sz w:val="21"/>
          <w:szCs w:val="21"/>
        </w:rPr>
        <w:t xml:space="preserve"> ✗</w:t>
      </w:r>
    </w:p>
    <w:p>
      <w:pPr>
        <w:spacing w:after="60"/>
        <w:ind w:left="720"/>
      </w:pPr>
      <w:r>
        <w:rPr>
          <w:i/>
          <w:iCs/>
          <w:color w:val="666666"/>
          <w:sz w:val="19"/>
          <w:szCs w:val="19"/>
        </w:rPr>
        <w:t xml:space="preserve">The significantly higher MZ (50%) vs. DZ (17%) concordance rate demonstrates a substantial genetic contribution — family environment alone would not explain why genetically identical twins have three times higher concordance than fraternal twins.</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PSY-5.A</w:t>
      </w:r>
    </w:p>
    <w:p>
      <w:pPr>
        <w:spacing w:after="100"/>
      </w:pPr>
      <w:r>
        <w:t xml:space="preserve">Which of the following is an example of a negative symptom of schizophrenia?</w:t>
      </w:r>
    </w:p>
    <w:p>
      <w:pPr>
        <w:spacing w:before="40"/>
        <w:ind w:left="360"/>
      </w:pPr>
      <w:r>
        <w:rPr>
          <w:b/>
          <w:bCs/>
          <w:sz w:val="21"/>
          <w:szCs w:val="21"/>
        </w:rPr>
        <w:t xml:space="preserve">(A) </w:t>
      </w:r>
      <w:r>
        <w:rPr>
          <w:sz w:val="21"/>
          <w:szCs w:val="21"/>
        </w:rPr>
        <w:t xml:space="preserve">Flat affect — reduced emotional expression and diminished facial reactivity</w:t>
      </w:r>
      <w:r>
        <w:rPr>
          <w:b/>
          <w:bCs/>
          <w:color w:val="16a34a"/>
          <w:sz w:val="21"/>
          <w:szCs w:val="21"/>
        </w:rPr>
        <w:t xml:space="preserve"> ✓</w:t>
      </w:r>
    </w:p>
    <w:p>
      <w:pPr>
        <w:spacing w:after="60"/>
        <w:ind w:left="720"/>
      </w:pPr>
      <w:r>
        <w:rPr>
          <w:i/>
          <w:iCs/>
          <w:color w:val="666666"/>
          <w:sz w:val="19"/>
          <w:szCs w:val="19"/>
        </w:rPr>
        <w:t xml:space="preserve">Negative symptoms are deficits or reductions in normal function — flat affect (lack of emotional expressiveness) is a classic negative symptom, along with alogia (reduced speech), avolition (lack of motivation), anhedonia, and asociality.</w:t>
      </w:r>
    </w:p>
    <w:p>
      <w:pPr>
        <w:spacing w:before="40"/>
        <w:ind w:left="360"/>
      </w:pPr>
      <w:r>
        <w:rPr>
          <w:b/>
          <w:bCs/>
          <w:sz w:val="21"/>
          <w:szCs w:val="21"/>
        </w:rPr>
        <w:t xml:space="preserve">(B) </w:t>
      </w:r>
      <w:r>
        <w:rPr>
          <w:sz w:val="21"/>
          <w:szCs w:val="21"/>
        </w:rPr>
        <w:t xml:space="preserve">Auditory hallucinations — hearing voices that are not present</w:t>
      </w:r>
      <w:r>
        <w:rPr>
          <w:b/>
          <w:bCs/>
          <w:color w:val="dc2626"/>
          <w:sz w:val="21"/>
          <w:szCs w:val="21"/>
        </w:rPr>
        <w:t xml:space="preserve"> ✗</w:t>
      </w:r>
    </w:p>
    <w:p>
      <w:pPr>
        <w:spacing w:after="60"/>
        <w:ind w:left="720"/>
      </w:pPr>
      <w:r>
        <w:rPr>
          <w:i/>
          <w:iCs/>
          <w:color w:val="666666"/>
          <w:sz w:val="19"/>
          <w:szCs w:val="19"/>
        </w:rPr>
        <w:t xml:space="preserve">Hallucinations are positive symptoms — they are additions to normal experience (perceiving things that are not there). Positive symptoms also include delusions and disorganized thinking/speech.</w:t>
      </w:r>
    </w:p>
    <w:p>
      <w:pPr>
        <w:spacing w:before="40"/>
        <w:ind w:left="360"/>
      </w:pPr>
      <w:r>
        <w:rPr>
          <w:b/>
          <w:bCs/>
          <w:sz w:val="21"/>
          <w:szCs w:val="21"/>
        </w:rPr>
        <w:t xml:space="preserve">(C) </w:t>
      </w:r>
      <w:r>
        <w:rPr>
          <w:sz w:val="21"/>
          <w:szCs w:val="21"/>
        </w:rPr>
        <w:t xml:space="preserve">Persecutory delusions — fixed false beliefs that others are plotting harm</w:t>
      </w:r>
      <w:r>
        <w:rPr>
          <w:b/>
          <w:bCs/>
          <w:color w:val="dc2626"/>
          <w:sz w:val="21"/>
          <w:szCs w:val="21"/>
        </w:rPr>
        <w:t xml:space="preserve"> ✗</w:t>
      </w:r>
    </w:p>
    <w:p>
      <w:pPr>
        <w:spacing w:after="60"/>
        <w:ind w:left="720"/>
      </w:pPr>
      <w:r>
        <w:rPr>
          <w:i/>
          <w:iCs/>
          <w:color w:val="666666"/>
          <w:sz w:val="19"/>
          <w:szCs w:val="19"/>
        </w:rPr>
        <w:t xml:space="preserve">Delusions are positive symptoms (additions to normal experience) — persecutory delusions (believing others are out to harm you) are the most common type of delusion in schizophrenia, not a negative symptom.</w:t>
      </w:r>
    </w:p>
    <w:p>
      <w:pPr>
        <w:spacing w:before="40"/>
        <w:ind w:left="360"/>
      </w:pPr>
      <w:r>
        <w:rPr>
          <w:b/>
          <w:bCs/>
          <w:sz w:val="21"/>
          <w:szCs w:val="21"/>
        </w:rPr>
        <w:t xml:space="preserve">(D) </w:t>
      </w:r>
      <w:r>
        <w:rPr>
          <w:sz w:val="21"/>
          <w:szCs w:val="21"/>
        </w:rPr>
        <w:t xml:space="preserve">Disorganized speech — incoherent word salad that makes communication unintelligible</w:t>
      </w:r>
      <w:r>
        <w:rPr>
          <w:b/>
          <w:bCs/>
          <w:color w:val="dc2626"/>
          <w:sz w:val="21"/>
          <w:szCs w:val="21"/>
        </w:rPr>
        <w:t xml:space="preserve"> ✗</w:t>
      </w:r>
    </w:p>
    <w:p>
      <w:pPr>
        <w:spacing w:after="60"/>
        <w:ind w:left="720"/>
      </w:pPr>
      <w:r>
        <w:rPr>
          <w:i/>
          <w:iCs/>
          <w:color w:val="666666"/>
          <w:sz w:val="19"/>
          <w:szCs w:val="19"/>
        </w:rPr>
        <w:t xml:space="preserve">Disorganized speech is a positive symptom — it represents an excess or distortion of normal communication (adding confusion and incoherence to speech output), not a reduction in function like negative symptoms.</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A researcher studying stress and immune function measures immune cell activity in medical students one week before and during their final exams. Results consistently show significantly reduced immune cell activity during finals week across multiple cohorts of students.</w:t>
      </w:r>
    </w:p>
    <w:p>
      <w:pPr>
        <w:spacing w:after="100"/>
      </w:pPr>
      <w:r>
        <w:t xml:space="preserve">Which health psychology concept is most directly supported by this finding?</w:t>
      </w:r>
    </w:p>
    <w:p>
      <w:pPr>
        <w:spacing w:before="40"/>
        <w:ind w:left="360"/>
      </w:pPr>
      <w:r>
        <w:rPr>
          <w:b/>
          <w:bCs/>
          <w:sz w:val="21"/>
          <w:szCs w:val="21"/>
        </w:rPr>
        <w:t xml:space="preserve">(A) </w:t>
      </w:r>
      <w:r>
        <w:rPr>
          <w:sz w:val="21"/>
          <w:szCs w:val="21"/>
        </w:rPr>
        <w:t xml:space="preserve">Chronic stress suppresses immune function — psychological stressors can directly impair the body's ability to fight infection</w:t>
      </w:r>
      <w:r>
        <w:rPr>
          <w:b/>
          <w:bCs/>
          <w:color w:val="16a34a"/>
          <w:sz w:val="21"/>
          <w:szCs w:val="21"/>
        </w:rPr>
        <w:t xml:space="preserve"> ✓</w:t>
      </w:r>
    </w:p>
    <w:p>
      <w:pPr>
        <w:spacing w:after="60"/>
        <w:ind w:left="720"/>
      </w:pPr>
      <w:r>
        <w:rPr>
          <w:i/>
          <w:iCs/>
          <w:color w:val="666666"/>
          <w:sz w:val="19"/>
          <w:szCs w:val="19"/>
        </w:rPr>
        <w:t xml:space="preserve">Research in psychoneuroimmunology consistently shows that psychological stress activates the HPA axis and sympathetic nervous system, releasing cortisol that suppresses immune cell activity — the exam stress finding demonstrates that psychological stressors have measurable biological immune effects.</w:t>
      </w:r>
    </w:p>
    <w:p>
      <w:pPr>
        <w:spacing w:before="40"/>
        <w:ind w:left="360"/>
      </w:pPr>
      <w:r>
        <w:rPr>
          <w:b/>
          <w:bCs/>
          <w:sz w:val="21"/>
          <w:szCs w:val="21"/>
        </w:rPr>
        <w:t xml:space="preserve">(B) </w:t>
      </w:r>
      <w:r>
        <w:rPr>
          <w:sz w:val="21"/>
          <w:szCs w:val="21"/>
        </w:rPr>
        <w:t xml:space="preserve">Cognitive dissonance — students experience internal conflict about studying that causes physiological immune changes</w:t>
      </w:r>
      <w:r>
        <w:rPr>
          <w:b/>
          <w:bCs/>
          <w:color w:val="dc2626"/>
          <w:sz w:val="21"/>
          <w:szCs w:val="21"/>
        </w:rPr>
        <w:t xml:space="preserve"> ✗</w:t>
      </w:r>
    </w:p>
    <w:p>
      <w:pPr>
        <w:spacing w:after="60"/>
        <w:ind w:left="720"/>
      </w:pPr>
      <w:r>
        <w:rPr>
          <w:i/>
          <w:iCs/>
          <w:color w:val="666666"/>
          <w:sz w:val="19"/>
          <w:szCs w:val="19"/>
        </w:rPr>
        <w:t xml:space="preserve">Cognitive dissonance involves psychological discomfort from conflicting cognitions — it is not a mechanism for immune suppression; the stress-immune link operates through the HPA axis and cortisol, not cognitive inconsistency.</w:t>
      </w:r>
    </w:p>
    <w:p>
      <w:pPr>
        <w:spacing w:before="40"/>
        <w:ind w:left="360"/>
      </w:pPr>
      <w:r>
        <w:rPr>
          <w:b/>
          <w:bCs/>
          <w:sz w:val="21"/>
          <w:szCs w:val="21"/>
        </w:rPr>
        <w:t xml:space="preserve">(C) </w:t>
      </w:r>
      <w:r>
        <w:rPr>
          <w:sz w:val="21"/>
          <w:szCs w:val="21"/>
        </w:rPr>
        <w:t xml:space="preserve">Deindividuation — students who identify with their peer group during exams experience collective stress that spreads through social contagion</w:t>
      </w:r>
      <w:r>
        <w:rPr>
          <w:b/>
          <w:bCs/>
          <w:color w:val="dc2626"/>
          <w:sz w:val="21"/>
          <w:szCs w:val="21"/>
        </w:rPr>
        <w:t xml:space="preserve"> ✗</w:t>
      </w:r>
    </w:p>
    <w:p>
      <w:pPr>
        <w:spacing w:after="60"/>
        <w:ind w:left="720"/>
      </w:pPr>
      <w:r>
        <w:rPr>
          <w:i/>
          <w:iCs/>
          <w:color w:val="666666"/>
          <w:sz w:val="19"/>
          <w:szCs w:val="19"/>
        </w:rPr>
        <w:t xml:space="preserve">Deindividuation involves loss of individual identity in groups — the immune suppression finding reflects individual physiological responses to psychological stress, not group identity processes.</w:t>
      </w:r>
    </w:p>
    <w:p>
      <w:pPr>
        <w:spacing w:before="40"/>
        <w:ind w:left="360"/>
      </w:pPr>
      <w:r>
        <w:rPr>
          <w:b/>
          <w:bCs/>
          <w:sz w:val="21"/>
          <w:szCs w:val="21"/>
        </w:rPr>
        <w:t xml:space="preserve">(D) </w:t>
      </w:r>
      <w:r>
        <w:rPr>
          <w:sz w:val="21"/>
          <w:szCs w:val="21"/>
        </w:rPr>
        <w:t xml:space="preserve">The fundamental attribution error — researchers incorrectly attributed immune changes to exam stress rather than students' poor health behaviors during exams</w:t>
      </w:r>
      <w:r>
        <w:rPr>
          <w:b/>
          <w:bCs/>
          <w:color w:val="dc2626"/>
          <w:sz w:val="21"/>
          <w:szCs w:val="21"/>
        </w:rPr>
        <w:t xml:space="preserve"> ✗</w:t>
      </w:r>
    </w:p>
    <w:p>
      <w:pPr>
        <w:spacing w:after="60"/>
        <w:ind w:left="720"/>
      </w:pPr>
      <w:r>
        <w:rPr>
          <w:i/>
          <w:iCs/>
          <w:color w:val="666666"/>
          <w:sz w:val="19"/>
          <w:szCs w:val="19"/>
        </w:rPr>
        <w:t xml:space="preserve">The FAE is an attribution bias about explaining behavior — the repeated finding across multiple cohorts (controlling for cohort-specific variation) supports exam stress as the causal factor; psychoneuroimmunology research has established the mechanism linking stress hormones to immune suppression.</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therapist works with a client who has OCD and compulsively checks the stove 20+ times before leaving home. The therapist implements a treatment where the client learns to experience the anxiety of not checking without performing the compulsion — staying with the anxiety until it naturally decreases.</w:t>
      </w:r>
    </w:p>
    <w:p>
      <w:pPr>
        <w:spacing w:after="100"/>
      </w:pPr>
      <w:r>
        <w:t xml:space="preserve">Which behavioral therapy technique is the therapist using?</w:t>
      </w:r>
    </w:p>
    <w:p>
      <w:pPr>
        <w:spacing w:before="40"/>
        <w:ind w:left="360"/>
      </w:pPr>
      <w:r>
        <w:rPr>
          <w:b/>
          <w:bCs/>
          <w:sz w:val="21"/>
          <w:szCs w:val="21"/>
        </w:rPr>
        <w:t xml:space="preserve">(A) </w:t>
      </w:r>
      <w:r>
        <w:rPr>
          <w:sz w:val="21"/>
          <w:szCs w:val="21"/>
        </w:rPr>
        <w:t xml:space="preserve">Exposure and response prevention (ERP) — exposing the client to the anxiety trigger while preventing the compulsive ritual</w:t>
      </w:r>
      <w:r>
        <w:rPr>
          <w:b/>
          <w:bCs/>
          <w:color w:val="16a34a"/>
          <w:sz w:val="21"/>
          <w:szCs w:val="21"/>
        </w:rPr>
        <w:t xml:space="preserve"> ✓</w:t>
      </w:r>
    </w:p>
    <w:p>
      <w:pPr>
        <w:spacing w:after="60"/>
        <w:ind w:left="720"/>
      </w:pPr>
      <w:r>
        <w:rPr>
          <w:i/>
          <w:iCs/>
          <w:color w:val="666666"/>
          <w:sz w:val="19"/>
          <w:szCs w:val="19"/>
        </w:rPr>
        <w:t xml:space="preserve">ERP is the evidence-based behavioral treatment for OCD — exposure means deliberately triggering obsessional anxiety (leaving without checking) while response prevention means refraining from the compulsion (not checking). Repeated ERP sessions allow habituation and demonstrate that catastrophic outcomes do not occur.</w:t>
      </w:r>
    </w:p>
    <w:p>
      <w:pPr>
        <w:spacing w:before="40"/>
        <w:ind w:left="360"/>
      </w:pPr>
      <w:r>
        <w:rPr>
          <w:b/>
          <w:bCs/>
          <w:sz w:val="21"/>
          <w:szCs w:val="21"/>
        </w:rPr>
        <w:t xml:space="preserve">(B) </w:t>
      </w:r>
      <w:r>
        <w:rPr>
          <w:sz w:val="21"/>
          <w:szCs w:val="21"/>
        </w:rPr>
        <w:t xml:space="preserve">Systematic desensitization — pairing progressive muscle relaxation with graduated exposure to stove anxiety</w:t>
      </w:r>
      <w:r>
        <w:rPr>
          <w:b/>
          <w:bCs/>
          <w:color w:val="dc2626"/>
          <w:sz w:val="21"/>
          <w:szCs w:val="21"/>
        </w:rPr>
        <w:t xml:space="preserve"> ✗</w:t>
      </w:r>
    </w:p>
    <w:p>
      <w:pPr>
        <w:spacing w:after="60"/>
        <w:ind w:left="720"/>
      </w:pPr>
      <w:r>
        <w:rPr>
          <w:i/>
          <w:iCs/>
          <w:color w:val="666666"/>
          <w:sz w:val="19"/>
          <w:szCs w:val="19"/>
        </w:rPr>
        <w:t xml:space="preserve">Systematic desensitization uses relaxation paired with graduated exposure (useful for phobias) — OCD treatment uses ERP specifically, which focuses on preventing the compulsive response rather than pairing relaxation with exposure.</w:t>
      </w:r>
    </w:p>
    <w:p>
      <w:pPr>
        <w:spacing w:before="40"/>
        <w:ind w:left="360"/>
      </w:pPr>
      <w:r>
        <w:rPr>
          <w:b/>
          <w:bCs/>
          <w:sz w:val="21"/>
          <w:szCs w:val="21"/>
        </w:rPr>
        <w:t xml:space="preserve">(C) </w:t>
      </w:r>
      <w:r>
        <w:rPr>
          <w:sz w:val="21"/>
          <w:szCs w:val="21"/>
        </w:rPr>
        <w:t xml:space="preserve">Token economy — providing tangible rewards for each successful instance of leaving the stove unchecked</w:t>
      </w:r>
      <w:r>
        <w:rPr>
          <w:b/>
          <w:bCs/>
          <w:color w:val="dc2626"/>
          <w:sz w:val="21"/>
          <w:szCs w:val="21"/>
        </w:rPr>
        <w:t xml:space="preserve"> ✗</w:t>
      </w:r>
    </w:p>
    <w:p>
      <w:pPr>
        <w:spacing w:after="60"/>
        <w:ind w:left="720"/>
      </w:pPr>
      <w:r>
        <w:rPr>
          <w:i/>
          <w:iCs/>
          <w:color w:val="666666"/>
          <w:sz w:val="19"/>
          <w:szCs w:val="19"/>
        </w:rPr>
        <w:t xml:space="preserve">Token economies provide tangible reinforcers for target behaviors (commonly used in institutional settings) — ERP for OCD does not involve external reinforcement; the mechanism is anxiety habituation through repeated non-reinforced exposure.</w:t>
      </w:r>
    </w:p>
    <w:p>
      <w:pPr>
        <w:spacing w:before="40"/>
        <w:ind w:left="360"/>
      </w:pPr>
      <w:r>
        <w:rPr>
          <w:b/>
          <w:bCs/>
          <w:sz w:val="21"/>
          <w:szCs w:val="21"/>
        </w:rPr>
        <w:t xml:space="preserve">(D) </w:t>
      </w:r>
      <w:r>
        <w:rPr>
          <w:sz w:val="21"/>
          <w:szCs w:val="21"/>
        </w:rPr>
        <w:t xml:space="preserve">Cognitive restructuring — challenging the client's irrational belief that the stove will cause a fire</w:t>
      </w:r>
      <w:r>
        <w:rPr>
          <w:b/>
          <w:bCs/>
          <w:color w:val="dc2626"/>
          <w:sz w:val="21"/>
          <w:szCs w:val="21"/>
        </w:rPr>
        <w:t xml:space="preserve"> ✗</w:t>
      </w:r>
    </w:p>
    <w:p>
      <w:pPr>
        <w:spacing w:after="60"/>
        <w:ind w:left="720"/>
      </w:pPr>
      <w:r>
        <w:rPr>
          <w:i/>
          <w:iCs/>
          <w:color w:val="666666"/>
          <w:sz w:val="19"/>
          <w:szCs w:val="19"/>
        </w:rPr>
        <w:t xml:space="preserve">Cognitive restructuring (challenging automatic thoughts) is a component of CBT — ERP specifically describes the behavioral technique of exposure plus response prevention, which is the gold standard for OCD and the primary technique described in the scenario.</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woman with dissociative identity disorder (DID) presents with two distinct personality states: one who is aware of her trauma history and the other who has no memories of the trauma. When in the second state, she cannot access any of the trauma memories available to the first state.</w:t>
      </w:r>
    </w:p>
    <w:p>
      <w:pPr>
        <w:spacing w:after="100"/>
      </w:pPr>
      <w:r>
        <w:t xml:space="preserve">Which psychological mechanism does DID most directly illustrate?</w:t>
      </w:r>
    </w:p>
    <w:p>
      <w:pPr>
        <w:spacing w:before="40"/>
        <w:ind w:left="360"/>
      </w:pPr>
      <w:r>
        <w:rPr>
          <w:b/>
          <w:bCs/>
          <w:sz w:val="21"/>
          <w:szCs w:val="21"/>
        </w:rPr>
        <w:t xml:space="preserve">(A) </w:t>
      </w:r>
      <w:r>
        <w:rPr>
          <w:sz w:val="21"/>
          <w:szCs w:val="21"/>
        </w:rPr>
        <w:t xml:space="preserve">Dissociation — traumatic memories and aspects of identity become compartmentalized and inaccessible to other parts of consciousness</w:t>
      </w:r>
      <w:r>
        <w:rPr>
          <w:b/>
          <w:bCs/>
          <w:color w:val="16a34a"/>
          <w:sz w:val="21"/>
          <w:szCs w:val="21"/>
        </w:rPr>
        <w:t xml:space="preserve"> ✓</w:t>
      </w:r>
    </w:p>
    <w:p>
      <w:pPr>
        <w:spacing w:after="60"/>
        <w:ind w:left="720"/>
      </w:pPr>
      <w:r>
        <w:rPr>
          <w:i/>
          <w:iCs/>
          <w:color w:val="666666"/>
          <w:sz w:val="19"/>
          <w:szCs w:val="19"/>
        </w:rPr>
        <w:t xml:space="preserve">Dissociation is the disruption in integrated functioning of consciousness, memory, identity, and perception — DID involves extreme compartmentalization of identity and memory; traumatic material is walled off from awareness in one identity state, providing a psychological escape from overwhelming experience.</w:t>
      </w:r>
    </w:p>
    <w:p>
      <w:pPr>
        <w:spacing w:before="40"/>
        <w:ind w:left="360"/>
      </w:pPr>
      <w:r>
        <w:rPr>
          <w:b/>
          <w:bCs/>
          <w:sz w:val="21"/>
          <w:szCs w:val="21"/>
        </w:rPr>
        <w:t xml:space="preserve">(B) </w:t>
      </w:r>
      <w:r>
        <w:rPr>
          <w:sz w:val="21"/>
          <w:szCs w:val="21"/>
        </w:rPr>
        <w:t xml:space="preserve">Repression — the trauma memories are permanently deleted from the nervous system by the brain's protective mechanism</w:t>
      </w:r>
      <w:r>
        <w:rPr>
          <w:b/>
          <w:bCs/>
          <w:color w:val="dc2626"/>
          <w:sz w:val="21"/>
          <w:szCs w:val="21"/>
        </w:rPr>
        <w:t xml:space="preserve"> ✗</w:t>
      </w:r>
    </w:p>
    <w:p>
      <w:pPr>
        <w:spacing w:after="60"/>
        <w:ind w:left="720"/>
      </w:pPr>
      <w:r>
        <w:rPr>
          <w:i/>
          <w:iCs/>
          <w:color w:val="666666"/>
          <w:sz w:val="19"/>
          <w:szCs w:val="19"/>
        </w:rPr>
        <w:t xml:space="preserve">Repression involves pushing threatening memories out of conscious awareness — DID's memory barrier between states demonstrates dissociation (compartmentalization between identity states), not complete memory deletion; the memories are accessible in one state.</w:t>
      </w:r>
    </w:p>
    <w:p>
      <w:pPr>
        <w:spacing w:before="40"/>
        <w:ind w:left="360"/>
      </w:pPr>
      <w:r>
        <w:rPr>
          <w:b/>
          <w:bCs/>
          <w:sz w:val="21"/>
          <w:szCs w:val="21"/>
        </w:rPr>
        <w:t xml:space="preserve">(C) </w:t>
      </w:r>
      <w:r>
        <w:rPr>
          <w:sz w:val="21"/>
          <w:szCs w:val="21"/>
        </w:rPr>
        <w:t xml:space="preserve">Negative symptoms of schizophrenia — reduced cognitive function makes trauma memories inaccessible</w:t>
      </w:r>
      <w:r>
        <w:rPr>
          <w:b/>
          <w:bCs/>
          <w:color w:val="dc2626"/>
          <w:sz w:val="21"/>
          <w:szCs w:val="21"/>
        </w:rPr>
        <w:t xml:space="preserve"> ✗</w:t>
      </w:r>
    </w:p>
    <w:p>
      <w:pPr>
        <w:spacing w:after="60"/>
        <w:ind w:left="720"/>
      </w:pPr>
      <w:r>
        <w:rPr>
          <w:i/>
          <w:iCs/>
          <w:color w:val="666666"/>
          <w:sz w:val="19"/>
          <w:szCs w:val="19"/>
        </w:rPr>
        <w:t xml:space="preserve">Negative symptoms of schizophrenia involve deficits in normal function (flat affect, reduced speech) — DID involves a complex dissociative process in which different identity states have selective memory access, which is distinct from the cognitive deficits of schizophrenia.</w:t>
      </w:r>
    </w:p>
    <w:p>
      <w:pPr>
        <w:spacing w:before="40"/>
        <w:ind w:left="360"/>
      </w:pPr>
      <w:r>
        <w:rPr>
          <w:b/>
          <w:bCs/>
          <w:sz w:val="21"/>
          <w:szCs w:val="21"/>
        </w:rPr>
        <w:t xml:space="preserve">(D) </w:t>
      </w:r>
      <w:r>
        <w:rPr>
          <w:sz w:val="21"/>
          <w:szCs w:val="21"/>
        </w:rPr>
        <w:t xml:space="preserve">Cognitive dissonance — holding two contradictory identity states creates psychological discomfort resolved by memory separation</w:t>
      </w:r>
      <w:r>
        <w:rPr>
          <w:b/>
          <w:bCs/>
          <w:color w:val="dc2626"/>
          <w:sz w:val="21"/>
          <w:szCs w:val="21"/>
        </w:rPr>
        <w:t xml:space="preserve"> ✗</w:t>
      </w:r>
    </w:p>
    <w:p>
      <w:pPr>
        <w:spacing w:after="60"/>
        <w:ind w:left="720"/>
      </w:pPr>
      <w:r>
        <w:rPr>
          <w:i/>
          <w:iCs/>
          <w:color w:val="666666"/>
          <w:sz w:val="19"/>
          <w:szCs w:val="19"/>
        </w:rPr>
        <w:t xml:space="preserve">Cognitive dissonance involves psychological discomfort from conflicting cognitions — DID is a dissociative trauma response involving compartmentalization of identity and memory, not a dissonance-reduction strategy for contradictory beliefs.</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meta-analysis of 400 therapy outcome studies finds that CBT, psychodynamic therapy, humanistic therapy, and interpersonal therapy all produce statistically significant improvement over no treatment. Direct comparisons between the therapies show minimal differences in effectiveness for most common conditions. The strongest predictor of outcome across all therapies is the quality of the therapeutic relationship.</w:t>
      </w:r>
    </w:p>
    <w:p>
      <w:pPr>
        <w:spacing w:after="100"/>
      </w:pPr>
      <w:r>
        <w:t xml:space="preserve">Which concept does this meta-analytic finding best illustrate?</w:t>
      </w:r>
    </w:p>
    <w:p>
      <w:pPr>
        <w:spacing w:before="40"/>
        <w:ind w:left="360"/>
      </w:pPr>
      <w:r>
        <w:rPr>
          <w:b/>
          <w:bCs/>
          <w:sz w:val="21"/>
          <w:szCs w:val="21"/>
        </w:rPr>
        <w:t xml:space="preserve">(A) </w:t>
      </w:r>
      <w:r>
        <w:rPr>
          <w:sz w:val="21"/>
          <w:szCs w:val="21"/>
        </w:rPr>
        <w:t xml:space="preserve">The Dodo bird verdict — most bona fide psychotherapies produce equivalent outcomes, with common factors (especially therapeutic alliance) accounting for much of the variance in treatment success</w:t>
      </w:r>
      <w:r>
        <w:rPr>
          <w:b/>
          <w:bCs/>
          <w:color w:val="16a34a"/>
          <w:sz w:val="21"/>
          <w:szCs w:val="21"/>
        </w:rPr>
        <w:t xml:space="preserve"> ✓</w:t>
      </w:r>
    </w:p>
    <w:p>
      <w:pPr>
        <w:spacing w:after="60"/>
        <w:ind w:left="720"/>
      </w:pPr>
      <w:r>
        <w:rPr>
          <w:i/>
          <w:iCs/>
          <w:color w:val="666666"/>
          <w:sz w:val="19"/>
          <w:szCs w:val="19"/>
        </w:rPr>
        <w:t xml:space="preserve">The Dodo bird verdict (from Alice in Wonderland: 'All have won, and all must have prizes') describes the finding that different psychotherapies produce equivalent outcomes for many conditions — research identifies common factors (therapeutic alliance, empathy, expectancy of change) as key active ingredients shared across approaches.</w:t>
      </w:r>
    </w:p>
    <w:p>
      <w:pPr>
        <w:spacing w:before="40"/>
        <w:ind w:left="360"/>
      </w:pPr>
      <w:r>
        <w:rPr>
          <w:b/>
          <w:bCs/>
          <w:sz w:val="21"/>
          <w:szCs w:val="21"/>
        </w:rPr>
        <w:t xml:space="preserve">(B) </w:t>
      </w:r>
      <w:r>
        <w:rPr>
          <w:sz w:val="21"/>
          <w:szCs w:val="21"/>
        </w:rPr>
        <w:t xml:space="preserve">Preparedness theory — patients are biologically prepared to benefit from CBT more than other therapies for genetically-based disorders</w:t>
      </w:r>
      <w:r>
        <w:rPr>
          <w:b/>
          <w:bCs/>
          <w:color w:val="dc2626"/>
          <w:sz w:val="21"/>
          <w:szCs w:val="21"/>
        </w:rPr>
        <w:t xml:space="preserve"> ✗</w:t>
      </w:r>
    </w:p>
    <w:p>
      <w:pPr>
        <w:spacing w:after="60"/>
        <w:ind w:left="720"/>
      </w:pPr>
      <w:r>
        <w:rPr>
          <w:i/>
          <w:iCs/>
          <w:color w:val="666666"/>
          <w:sz w:val="19"/>
          <w:szCs w:val="19"/>
        </w:rPr>
        <w:t xml:space="preserve">Preparedness theory concerns evolved readiness to condition certain stimulus-response associations — the Dodo bird verdict is a therapy outcome finding showing therapeutic equivalence and common factor effects, unrelated to biological preparedness.</w:t>
      </w:r>
    </w:p>
    <w:p>
      <w:pPr>
        <w:spacing w:before="40"/>
        <w:ind w:left="360"/>
      </w:pPr>
      <w:r>
        <w:rPr>
          <w:b/>
          <w:bCs/>
          <w:sz w:val="21"/>
          <w:szCs w:val="21"/>
        </w:rPr>
        <w:t xml:space="preserve">(C) </w:t>
      </w:r>
      <w:r>
        <w:rPr>
          <w:sz w:val="21"/>
          <w:szCs w:val="21"/>
        </w:rPr>
        <w:t xml:space="preserve">The just-world phenomenon — patients attribute their improvement to whichever therapy they received because they believe they deserve to get better</w:t>
      </w:r>
      <w:r>
        <w:rPr>
          <w:b/>
          <w:bCs/>
          <w:color w:val="dc2626"/>
          <w:sz w:val="21"/>
          <w:szCs w:val="21"/>
        </w:rPr>
        <w:t xml:space="preserve"> ✗</w:t>
      </w:r>
    </w:p>
    <w:p>
      <w:pPr>
        <w:spacing w:after="60"/>
        <w:ind w:left="720"/>
      </w:pPr>
      <w:r>
        <w:rPr>
          <w:i/>
          <w:iCs/>
          <w:color w:val="666666"/>
          <w:sz w:val="19"/>
          <w:szCs w:val="19"/>
        </w:rPr>
        <w:t xml:space="preserve">The just-world phenomenon is the belief that people get what they deserve — therapy outcome research measures objective symptom improvement, not attributional beliefs about deserving outcomes.</w:t>
      </w:r>
    </w:p>
    <w:p>
      <w:pPr>
        <w:spacing w:before="40"/>
        <w:ind w:left="360"/>
      </w:pPr>
      <w:r>
        <w:rPr>
          <w:b/>
          <w:bCs/>
          <w:sz w:val="21"/>
          <w:szCs w:val="21"/>
        </w:rPr>
        <w:t xml:space="preserve">(D) </w:t>
      </w:r>
      <w:r>
        <w:rPr>
          <w:sz w:val="21"/>
          <w:szCs w:val="21"/>
        </w:rPr>
        <w:t xml:space="preserve">The Rosenhan study — labeling patients with diagnoses prevents effective therapy regardless of modality used</w:t>
      </w:r>
      <w:r>
        <w:rPr>
          <w:b/>
          <w:bCs/>
          <w:color w:val="dc2626"/>
          <w:sz w:val="21"/>
          <w:szCs w:val="21"/>
        </w:rPr>
        <w:t xml:space="preserve"> ✗</w:t>
      </w:r>
    </w:p>
    <w:p>
      <w:pPr>
        <w:spacing w:after="60"/>
        <w:ind w:left="720"/>
      </w:pPr>
      <w:r>
        <w:rPr>
          <w:i/>
          <w:iCs/>
          <w:color w:val="666666"/>
          <w:sz w:val="19"/>
          <w:szCs w:val="19"/>
        </w:rPr>
        <w:t xml:space="preserve">The Rosenhan study examined diagnostic labeling in psychiatric hospitals — the meta-analysis finding of equivalent therapy effectiveness and therapeutic alliance as the common factor is the Dodo bird verdict, not a labeling effect.</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PSY-5.A</w:t>
      </w:r>
    </w:p>
    <w:p>
      <w:pPr>
        <w:spacing w:after="100"/>
      </w:pPr>
      <w:r>
        <w:t xml:space="preserve">Which of the following best distinguishes obsessive-compulsive disorder (OCD) from obsessive-compulsive personality disorder (OCPD)?</w:t>
      </w:r>
    </w:p>
    <w:p>
      <w:pPr>
        <w:spacing w:before="40"/>
        <w:ind w:left="360"/>
      </w:pPr>
      <w:r>
        <w:rPr>
          <w:b/>
          <w:bCs/>
          <w:sz w:val="21"/>
          <w:szCs w:val="21"/>
        </w:rPr>
        <w:t xml:space="preserve">(A) </w:t>
      </w:r>
      <w:r>
        <w:rPr>
          <w:sz w:val="21"/>
          <w:szCs w:val="21"/>
        </w:rPr>
        <w:t xml:space="preserve">OCD involves ego-dystonic intrusive thoughts that are experienced as foreign and distressing; OCPD involves ego-syntonic perfectionism and control that the person experiences as part of their identity</w:t>
      </w:r>
      <w:r>
        <w:rPr>
          <w:b/>
          <w:bCs/>
          <w:color w:val="16a34a"/>
          <w:sz w:val="21"/>
          <w:szCs w:val="21"/>
        </w:rPr>
        <w:t xml:space="preserve"> ✓</w:t>
      </w:r>
    </w:p>
    <w:p>
      <w:pPr>
        <w:spacing w:after="60"/>
        <w:ind w:left="720"/>
      </w:pPr>
      <w:r>
        <w:rPr>
          <w:i/>
          <w:iCs/>
          <w:color w:val="666666"/>
          <w:sz w:val="19"/>
          <w:szCs w:val="19"/>
        </w:rPr>
        <w:t xml:space="preserve">In OCD, obsessions are experienced as intrusive, unwanted, and alien to the self (ego-dystonic) — causing significant distress. In OCPD, perfectionism and rigidity are experienced as sensible, desirable, and central to self-identity (ego-syntonic) — the person doesn't see these traits as problematic.</w:t>
      </w:r>
    </w:p>
    <w:p>
      <w:pPr>
        <w:spacing w:before="40"/>
        <w:ind w:left="360"/>
      </w:pPr>
      <w:r>
        <w:rPr>
          <w:b/>
          <w:bCs/>
          <w:sz w:val="21"/>
          <w:szCs w:val="21"/>
        </w:rPr>
        <w:t xml:space="preserve">(B) </w:t>
      </w:r>
      <w:r>
        <w:rPr>
          <w:sz w:val="21"/>
          <w:szCs w:val="21"/>
        </w:rPr>
        <w:t xml:space="preserve">OCD is treated with medication only; OCPD requires psychotherapy because it has no neurobiological basis</w:t>
      </w:r>
      <w:r>
        <w:rPr>
          <w:b/>
          <w:bCs/>
          <w:color w:val="dc2626"/>
          <w:sz w:val="21"/>
          <w:szCs w:val="21"/>
        </w:rPr>
        <w:t xml:space="preserve"> ✗</w:t>
      </w:r>
    </w:p>
    <w:p>
      <w:pPr>
        <w:spacing w:after="60"/>
        <w:ind w:left="720"/>
      </w:pPr>
      <w:r>
        <w:rPr>
          <w:i/>
          <w:iCs/>
          <w:color w:val="666666"/>
          <w:sz w:val="19"/>
          <w:szCs w:val="19"/>
        </w:rPr>
        <w:t xml:space="preserve">Both OCD and OCPD can be treated with multiple modalities — OCD responds to SSRIs and ERP; OCPD is typically treated with psychotherapy. The distinction is not based on treatment modality eligibility.</w:t>
      </w:r>
    </w:p>
    <w:p>
      <w:pPr>
        <w:spacing w:before="40"/>
        <w:ind w:left="360"/>
      </w:pPr>
      <w:r>
        <w:rPr>
          <w:b/>
          <w:bCs/>
          <w:sz w:val="21"/>
          <w:szCs w:val="21"/>
        </w:rPr>
        <w:t xml:space="preserve">(C) </w:t>
      </w:r>
      <w:r>
        <w:rPr>
          <w:sz w:val="21"/>
          <w:szCs w:val="21"/>
        </w:rPr>
        <w:t xml:space="preserve">OCD is classified as a personality disorder; OCPD is classified as an anxiety disorder in the DSM-5</w:t>
      </w:r>
      <w:r>
        <w:rPr>
          <w:b/>
          <w:bCs/>
          <w:color w:val="dc2626"/>
          <w:sz w:val="21"/>
          <w:szCs w:val="21"/>
        </w:rPr>
        <w:t xml:space="preserve"> ✗</w:t>
      </w:r>
    </w:p>
    <w:p>
      <w:pPr>
        <w:spacing w:after="60"/>
        <w:ind w:left="720"/>
      </w:pPr>
      <w:r>
        <w:rPr>
          <w:i/>
          <w:iCs/>
          <w:color w:val="666666"/>
          <w:sz w:val="19"/>
          <w:szCs w:val="19"/>
        </w:rPr>
        <w:t xml:space="preserve">This is reversed — OCPD is a personality disorder (Cluster C) in the DSM-5; OCD is classified in the Obsessive-Compulsive and Related Disorders chapter, separate from anxiety disorders.</w:t>
      </w:r>
    </w:p>
    <w:p>
      <w:pPr>
        <w:spacing w:before="40"/>
        <w:ind w:left="360"/>
      </w:pPr>
      <w:r>
        <w:rPr>
          <w:b/>
          <w:bCs/>
          <w:sz w:val="21"/>
          <w:szCs w:val="21"/>
        </w:rPr>
        <w:t xml:space="preserve">(D) </w:t>
      </w:r>
      <w:r>
        <w:rPr>
          <w:sz w:val="21"/>
          <w:szCs w:val="21"/>
        </w:rPr>
        <w:t xml:space="preserve">OCD involves compulsions performed voluntarily; OCPD involves compulsions performed involuntarily against the person's will</w:t>
      </w:r>
      <w:r>
        <w:rPr>
          <w:b/>
          <w:bCs/>
          <w:color w:val="dc2626"/>
          <w:sz w:val="21"/>
          <w:szCs w:val="21"/>
        </w:rPr>
        <w:t xml:space="preserve"> ✗</w:t>
      </w:r>
    </w:p>
    <w:p>
      <w:pPr>
        <w:spacing w:after="60"/>
        <w:ind w:left="720"/>
      </w:pPr>
      <w:r>
        <w:rPr>
          <w:i/>
          <w:iCs/>
          <w:color w:val="666666"/>
          <w:sz w:val="19"/>
          <w:szCs w:val="19"/>
        </w:rPr>
        <w:t xml:space="preserve">OCD compulsions are performed to reduce anxiety from obsessions, not truly voluntarily (they feel necessary despite being recognized as excessive) — OCPD involves rigid, perfectionist behaviors experienced as identity-consistent, not compulsions against one's will. The ego-dystonic vs. ego-syntonic distinction is the key differentiator.</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PSY-5.C</w:t>
      </w:r>
    </w:p>
    <w:p>
      <w:pPr>
        <w:pBdr>
          <w:left w:val="single" w:color="6366f1" w:sz="6" w:space="8"/>
        </w:pBdr>
        <w:spacing w:after="120" w:before="80"/>
        <w:ind w:left="360" w:right="360"/>
      </w:pPr>
      <w:r>
        <w:rPr>
          <w:i/>
          <w:iCs/>
          <w:color w:val="333333"/>
          <w:sz w:val="21"/>
          <w:szCs w:val="21"/>
        </w:rPr>
        <w:t xml:space="preserve">A middle-aged executive consistently feels overwhelmed at work, snaps at his family, cannot sleep, and has developed chronic headaches and high blood pressure. His physician recommends stress management. He chooses to take long walks, call friends, and reframe work challenges as opportunities for growth rather than as threats.</w:t>
      </w:r>
    </w:p>
    <w:p>
      <w:pPr>
        <w:spacing w:after="100"/>
      </w:pPr>
      <w:r>
        <w:t xml:space="preserve">The executive's coping strategies best exemplify which coping approach?</w:t>
      </w:r>
    </w:p>
    <w:p>
      <w:pPr>
        <w:spacing w:before="40"/>
        <w:ind w:left="360"/>
      </w:pPr>
      <w:r>
        <w:rPr>
          <w:b/>
          <w:bCs/>
          <w:sz w:val="21"/>
          <w:szCs w:val="21"/>
        </w:rPr>
        <w:t xml:space="preserve">(A) </w:t>
      </w:r>
      <w:r>
        <w:rPr>
          <w:sz w:val="21"/>
          <w:szCs w:val="21"/>
        </w:rPr>
        <w:t xml:space="preserve">Emotion-focused coping with cognitive reappraisal — managing emotional responses to stress and reinterpreting stressors to reduce their impact</w:t>
      </w:r>
      <w:r>
        <w:rPr>
          <w:b/>
          <w:bCs/>
          <w:color w:val="16a34a"/>
          <w:sz w:val="21"/>
          <w:szCs w:val="21"/>
        </w:rPr>
        <w:t xml:space="preserve"> ✓</w:t>
      </w:r>
    </w:p>
    <w:p>
      <w:pPr>
        <w:spacing w:after="60"/>
        <w:ind w:left="720"/>
      </w:pPr>
      <w:r>
        <w:rPr>
          <w:i/>
          <w:iCs/>
          <w:color w:val="666666"/>
          <w:sz w:val="19"/>
          <w:szCs w:val="19"/>
        </w:rPr>
        <w:t xml:space="preserve">Emotion-focused coping manages the emotional response to stress rather than changing the stressor itself — walking and calling friends regulate emotional state; reframing challenges as opportunities is cognitive reappraisal (a form of emotion-focused coping), which changes the subjective meaning of the stressor.</w:t>
      </w:r>
    </w:p>
    <w:p>
      <w:pPr>
        <w:spacing w:before="40"/>
        <w:ind w:left="360"/>
      </w:pPr>
      <w:r>
        <w:rPr>
          <w:b/>
          <w:bCs/>
          <w:sz w:val="21"/>
          <w:szCs w:val="21"/>
        </w:rPr>
        <w:t xml:space="preserve">(B) </w:t>
      </w:r>
      <w:r>
        <w:rPr>
          <w:sz w:val="21"/>
          <w:szCs w:val="21"/>
        </w:rPr>
        <w:t xml:space="preserve">Problem-focused coping — directly addressing the source of stress by changing the stressful situation</w:t>
      </w:r>
      <w:r>
        <w:rPr>
          <w:b/>
          <w:bCs/>
          <w:color w:val="dc2626"/>
          <w:sz w:val="21"/>
          <w:szCs w:val="21"/>
        </w:rPr>
        <w:t xml:space="preserve"> ✗</w:t>
      </w:r>
    </w:p>
    <w:p>
      <w:pPr>
        <w:spacing w:after="60"/>
        <w:ind w:left="720"/>
      </w:pPr>
      <w:r>
        <w:rPr>
          <w:i/>
          <w:iCs/>
          <w:color w:val="666666"/>
          <w:sz w:val="19"/>
          <w:szCs w:val="19"/>
        </w:rPr>
        <w:t xml:space="preserve">Problem-focused coping directly addresses the stressor (e.g., delegating tasks, improving time management, asking for help) — the executive is managing his emotional responses through walking and social connection, not changing the work stressor itself.</w:t>
      </w:r>
    </w:p>
    <w:p>
      <w:pPr>
        <w:spacing w:before="40"/>
        <w:ind w:left="360"/>
      </w:pPr>
      <w:r>
        <w:rPr>
          <w:b/>
          <w:bCs/>
          <w:sz w:val="21"/>
          <w:szCs w:val="21"/>
        </w:rPr>
        <w:t xml:space="preserve">(C) </w:t>
      </w:r>
      <w:r>
        <w:rPr>
          <w:sz w:val="21"/>
          <w:szCs w:val="21"/>
        </w:rPr>
        <w:t xml:space="preserve">Avoidant coping — escaping awareness of the stressor by focusing on unrelated activities</w:t>
      </w:r>
      <w:r>
        <w:rPr>
          <w:b/>
          <w:bCs/>
          <w:color w:val="dc2626"/>
          <w:sz w:val="21"/>
          <w:szCs w:val="21"/>
        </w:rPr>
        <w:t xml:space="preserve"> ✗</w:t>
      </w:r>
    </w:p>
    <w:p>
      <w:pPr>
        <w:spacing w:after="60"/>
        <w:ind w:left="720"/>
      </w:pPr>
      <w:r>
        <w:rPr>
          <w:i/>
          <w:iCs/>
          <w:color w:val="666666"/>
          <w:sz w:val="19"/>
          <w:szCs w:val="19"/>
        </w:rPr>
        <w:t xml:space="preserve">Avoidant coping involves escaping or denying the stressor — the executive is actively engaging with stress through healthy emotional regulation and reappraisal, not avoiding awareness of it.</w:t>
      </w:r>
    </w:p>
    <w:p>
      <w:pPr>
        <w:spacing w:before="40"/>
        <w:ind w:left="360"/>
      </w:pPr>
      <w:r>
        <w:rPr>
          <w:b/>
          <w:bCs/>
          <w:sz w:val="21"/>
          <w:szCs w:val="21"/>
        </w:rPr>
        <w:t xml:space="preserve">(D) </w:t>
      </w:r>
      <w:r>
        <w:rPr>
          <w:sz w:val="21"/>
          <w:szCs w:val="21"/>
        </w:rPr>
        <w:t xml:space="preserve">Proactive coping — anticipating future stressors and building resources before they occur</w:t>
      </w:r>
      <w:r>
        <w:rPr>
          <w:b/>
          <w:bCs/>
          <w:color w:val="dc2626"/>
          <w:sz w:val="21"/>
          <w:szCs w:val="21"/>
        </w:rPr>
        <w:t xml:space="preserve"> ✗</w:t>
      </w:r>
    </w:p>
    <w:p>
      <w:pPr>
        <w:spacing w:after="60"/>
        <w:ind w:left="720"/>
      </w:pPr>
      <w:r>
        <w:rPr>
          <w:i/>
          <w:iCs/>
          <w:color w:val="666666"/>
          <w:sz w:val="19"/>
          <w:szCs w:val="19"/>
        </w:rPr>
        <w:t xml:space="preserve">Proactive coping involves preparing for anticipated future stressors — the executive is responding to current ongoing work stress using emotion-focused strategies, not building resources for anticipated future challenges.</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pharmaceutical company develops a new antidepressant that works by blocking the reuptake of both serotonin and norepinephrine, increasing both neurotransmitters' availability in the synapse. In clinical trials, the drug reduces depressive symptoms significantly faster than placebo.</w:t>
      </w:r>
    </w:p>
    <w:p>
      <w:pPr>
        <w:spacing w:after="100"/>
      </w:pPr>
      <w:r>
        <w:t xml:space="preserve">Based on the drug's mechanism, which category of medication does it belong to?</w:t>
      </w:r>
    </w:p>
    <w:p>
      <w:pPr>
        <w:spacing w:before="40"/>
        <w:ind w:left="360"/>
      </w:pPr>
      <w:r>
        <w:rPr>
          <w:b/>
          <w:bCs/>
          <w:sz w:val="21"/>
          <w:szCs w:val="21"/>
        </w:rPr>
        <w:t xml:space="preserve">(A) </w:t>
      </w:r>
      <w:r>
        <w:rPr>
          <w:sz w:val="21"/>
          <w:szCs w:val="21"/>
        </w:rPr>
        <w:t xml:space="preserve">SNRI (serotonin-norepinephrine reuptake inhibitor) — blocks reuptake of both serotonin and norepinephrine</w:t>
      </w:r>
      <w:r>
        <w:rPr>
          <w:b/>
          <w:bCs/>
          <w:color w:val="16a34a"/>
          <w:sz w:val="21"/>
          <w:szCs w:val="21"/>
        </w:rPr>
        <w:t xml:space="preserve"> ✓</w:t>
      </w:r>
    </w:p>
    <w:p>
      <w:pPr>
        <w:spacing w:after="60"/>
        <w:ind w:left="720"/>
      </w:pPr>
      <w:r>
        <w:rPr>
          <w:i/>
          <w:iCs/>
          <w:color w:val="666666"/>
          <w:sz w:val="19"/>
          <w:szCs w:val="19"/>
        </w:rPr>
        <w:t xml:space="preserve">SNRIs (e.g., venlafaxine, duloxetine) block both serotonin and norepinephrine reuptake transporters, increasing both neurotransmitters' synaptic availability — they are used for depression and anxiety disorders, and the described mechanism is the defining characteristic of SNRIs.</w:t>
      </w:r>
    </w:p>
    <w:p>
      <w:pPr>
        <w:spacing w:before="40"/>
        <w:ind w:left="360"/>
      </w:pPr>
      <w:r>
        <w:rPr>
          <w:b/>
          <w:bCs/>
          <w:sz w:val="21"/>
          <w:szCs w:val="21"/>
        </w:rPr>
        <w:t xml:space="preserve">(B) </w:t>
      </w:r>
      <w:r>
        <w:rPr>
          <w:sz w:val="21"/>
          <w:szCs w:val="21"/>
        </w:rPr>
        <w:t xml:space="preserve">SSRI (selective serotonin reuptake inhibitor) — selectively blocks serotonin reuptake only</w:t>
      </w:r>
      <w:r>
        <w:rPr>
          <w:b/>
          <w:bCs/>
          <w:color w:val="dc2626"/>
          <w:sz w:val="21"/>
          <w:szCs w:val="21"/>
        </w:rPr>
        <w:t xml:space="preserve"> ✗</w:t>
      </w:r>
    </w:p>
    <w:p>
      <w:pPr>
        <w:spacing w:after="60"/>
        <w:ind w:left="720"/>
      </w:pPr>
      <w:r>
        <w:rPr>
          <w:i/>
          <w:iCs/>
          <w:color w:val="666666"/>
          <w:sz w:val="19"/>
          <w:szCs w:val="19"/>
        </w:rPr>
        <w:t xml:space="preserve">SSRIs selectively block only serotonin reuptake — the drug described blocks both serotonin AND norepinephrine reuptake, which is the defining difference between SSRIs and SNRIs.</w:t>
      </w:r>
    </w:p>
    <w:p>
      <w:pPr>
        <w:spacing w:before="40"/>
        <w:ind w:left="360"/>
      </w:pPr>
      <w:r>
        <w:rPr>
          <w:b/>
          <w:bCs/>
          <w:sz w:val="21"/>
          <w:szCs w:val="21"/>
        </w:rPr>
        <w:t xml:space="preserve">(C) </w:t>
      </w:r>
      <w:r>
        <w:rPr>
          <w:sz w:val="21"/>
          <w:szCs w:val="21"/>
        </w:rPr>
        <w:t xml:space="preserve">MAOI (monoamine oxidase inhibitor) — prevents the breakdown of neurotransmitters by inhibiting MAO enzymes</w:t>
      </w:r>
      <w:r>
        <w:rPr>
          <w:b/>
          <w:bCs/>
          <w:color w:val="dc2626"/>
          <w:sz w:val="21"/>
          <w:szCs w:val="21"/>
        </w:rPr>
        <w:t xml:space="preserve"> ✗</w:t>
      </w:r>
    </w:p>
    <w:p>
      <w:pPr>
        <w:spacing w:after="60"/>
        <w:ind w:left="720"/>
      </w:pPr>
      <w:r>
        <w:rPr>
          <w:i/>
          <w:iCs/>
          <w:color w:val="666666"/>
          <w:sz w:val="19"/>
          <w:szCs w:val="19"/>
        </w:rPr>
        <w:t xml:space="preserve">MAOIs prevent monoamine breakdown by inhibiting the MAO enzyme — the drug described works by blocking reuptake transporters (keeping neurotransmitters in the synapse longer), not by preventing enzymatic breakdown.</w:t>
      </w:r>
    </w:p>
    <w:p>
      <w:pPr>
        <w:spacing w:before="40"/>
        <w:ind w:left="360"/>
      </w:pPr>
      <w:r>
        <w:rPr>
          <w:b/>
          <w:bCs/>
          <w:sz w:val="21"/>
          <w:szCs w:val="21"/>
        </w:rPr>
        <w:t xml:space="preserve">(D) </w:t>
      </w:r>
      <w:r>
        <w:rPr>
          <w:sz w:val="21"/>
          <w:szCs w:val="21"/>
        </w:rPr>
        <w:t xml:space="preserve">Antipsychotic — blocks dopamine receptors to reduce symptoms of psychosis</w:t>
      </w:r>
      <w:r>
        <w:rPr>
          <w:b/>
          <w:bCs/>
          <w:color w:val="dc2626"/>
          <w:sz w:val="21"/>
          <w:szCs w:val="21"/>
        </w:rPr>
        <w:t xml:space="preserve"> ✗</w:t>
      </w:r>
    </w:p>
    <w:p>
      <w:pPr>
        <w:spacing w:after="60"/>
        <w:ind w:left="720"/>
      </w:pPr>
      <w:r>
        <w:rPr>
          <w:i/>
          <w:iCs/>
          <w:color w:val="666666"/>
          <w:sz w:val="19"/>
          <w:szCs w:val="19"/>
        </w:rPr>
        <w:t xml:space="preserve">Antipsychotics block dopamine receptors (and sometimes serotonin receptors) — the drug described is for depression, works on serotonin and norepinephrine via reuptake inhibition, not dopamine receptor blockade.</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PSY-5.B</w:t>
      </w:r>
    </w:p>
    <w:p>
      <w:pPr>
        <w:pBdr>
          <w:left w:val="single" w:color="6366f1" w:sz="6" w:space="8"/>
        </w:pBdr>
        <w:spacing w:after="120" w:before="80"/>
        <w:ind w:left="360" w:right="360"/>
      </w:pPr>
      <w:r>
        <w:rPr>
          <w:i/>
          <w:iCs/>
          <w:color w:val="333333"/>
          <w:sz w:val="21"/>
          <w:szCs w:val="21"/>
        </w:rPr>
        <w:t xml:space="preserve">A researcher studying psychotherapy efficacy notices that therapists with different theoretical orientations (CBT, psychodynamic, humanistic) all produce roughly equivalent outcomes on depression measures. However, within each therapy type, some therapists produce significantly better outcomes than others. The strongest predictor of good outcome is not the therapy type but the therapist's consistent warmth, empathy, and ability to establish trust.</w:t>
      </w:r>
    </w:p>
    <w:p>
      <w:pPr>
        <w:spacing w:after="100"/>
      </w:pPr>
      <w:r>
        <w:t xml:space="preserve">Which concept in psychotherapy research does this finding most directly support?</w:t>
      </w:r>
    </w:p>
    <w:p>
      <w:pPr>
        <w:spacing w:before="40"/>
        <w:ind w:left="360"/>
      </w:pPr>
      <w:r>
        <w:rPr>
          <w:b/>
          <w:bCs/>
          <w:sz w:val="21"/>
          <w:szCs w:val="21"/>
        </w:rPr>
        <w:t xml:space="preserve">(A) </w:t>
      </w:r>
      <w:r>
        <w:rPr>
          <w:sz w:val="21"/>
          <w:szCs w:val="21"/>
        </w:rPr>
        <w:t xml:space="preserve">Therapeutic alliance — the quality of the collaborative relationship between therapist and client is a powerful predictor of outcome across therapy types</w:t>
      </w:r>
      <w:r>
        <w:rPr>
          <w:b/>
          <w:bCs/>
          <w:color w:val="16a34a"/>
          <w:sz w:val="21"/>
          <w:szCs w:val="21"/>
        </w:rPr>
        <w:t xml:space="preserve"> ✓</w:t>
      </w:r>
    </w:p>
    <w:p>
      <w:pPr>
        <w:spacing w:after="60"/>
        <w:ind w:left="720"/>
      </w:pPr>
      <w:r>
        <w:rPr>
          <w:i/>
          <w:iCs/>
          <w:color w:val="666666"/>
          <w:sz w:val="19"/>
          <w:szCs w:val="19"/>
        </w:rPr>
        <w:t xml:space="preserve">Research consistently shows that therapeutic alliance (the bond and collaborative goal-setting between therapist and client) predicts outcomes across different therapy approaches — the finding that therapist warmth, empathy, and trust-building predict outcomes better than therapy type supports the common factors model, with therapeutic alliance as the key common factor.</w:t>
      </w:r>
    </w:p>
    <w:p>
      <w:pPr>
        <w:spacing w:before="40"/>
        <w:ind w:left="360"/>
      </w:pPr>
      <w:r>
        <w:rPr>
          <w:b/>
          <w:bCs/>
          <w:sz w:val="21"/>
          <w:szCs w:val="21"/>
        </w:rPr>
        <w:t xml:space="preserve">(B) </w:t>
      </w:r>
      <w:r>
        <w:rPr>
          <w:sz w:val="21"/>
          <w:szCs w:val="21"/>
        </w:rPr>
        <w:t xml:space="preserve">The medical model — biological factors in the therapist determine their effectiveness, independent of the techniques they use</w:t>
      </w:r>
      <w:r>
        <w:rPr>
          <w:b/>
          <w:bCs/>
          <w:color w:val="dc2626"/>
          <w:sz w:val="21"/>
          <w:szCs w:val="21"/>
        </w:rPr>
        <w:t xml:space="preserve"> ✗</w:t>
      </w:r>
    </w:p>
    <w:p>
      <w:pPr>
        <w:spacing w:after="60"/>
        <w:ind w:left="720"/>
      </w:pPr>
      <w:r>
        <w:rPr>
          <w:i/>
          <w:iCs/>
          <w:color w:val="666666"/>
          <w:sz w:val="19"/>
          <w:szCs w:val="19"/>
        </w:rPr>
        <w:t xml:space="preserve">The medical model attributes disorders to biological causes — the finding about therapist interpersonal qualities (warmth, empathy) predicting outcomes relates to therapeutic alliance and common factors research, not biological determinism.</w:t>
      </w:r>
    </w:p>
    <w:p>
      <w:pPr>
        <w:spacing w:before="40"/>
        <w:ind w:left="360"/>
      </w:pPr>
      <w:r>
        <w:rPr>
          <w:b/>
          <w:bCs/>
          <w:sz w:val="21"/>
          <w:szCs w:val="21"/>
        </w:rPr>
        <w:t xml:space="preserve">(C) </w:t>
      </w:r>
      <w:r>
        <w:rPr>
          <w:sz w:val="21"/>
          <w:szCs w:val="21"/>
        </w:rPr>
        <w:t xml:space="preserve">The diathesis-stress model — therapists with lower stress vulnerability produce better outcomes because they can regulate their own emotional responses</w:t>
      </w:r>
      <w:r>
        <w:rPr>
          <w:b/>
          <w:bCs/>
          <w:color w:val="dc2626"/>
          <w:sz w:val="21"/>
          <w:szCs w:val="21"/>
        </w:rPr>
        <w:t xml:space="preserve"> ✗</w:t>
      </w:r>
    </w:p>
    <w:p>
      <w:pPr>
        <w:spacing w:after="60"/>
        <w:ind w:left="720"/>
      </w:pPr>
      <w:r>
        <w:rPr>
          <w:i/>
          <w:iCs/>
          <w:color w:val="666666"/>
          <w:sz w:val="19"/>
          <w:szCs w:val="19"/>
        </w:rPr>
        <w:t xml:space="preserve">The diathesis-stress model describes vulnerability-stress interactions in disorder onset — while therapist self-regulation is relevant to alliance quality, the finding directly supports therapeutic alliance as the outcome predictor, not therapist stress vulnerability per se.</w:t>
      </w:r>
    </w:p>
    <w:p>
      <w:pPr>
        <w:spacing w:before="40"/>
        <w:ind w:left="360"/>
      </w:pPr>
      <w:r>
        <w:rPr>
          <w:b/>
          <w:bCs/>
          <w:sz w:val="21"/>
          <w:szCs w:val="21"/>
        </w:rPr>
        <w:t xml:space="preserve">(D) </w:t>
      </w:r>
      <w:r>
        <w:rPr>
          <w:sz w:val="21"/>
          <w:szCs w:val="21"/>
        </w:rPr>
        <w:t xml:space="preserve">Systematic desensitization — therapists who establish trust reduce patients' conditioned anxiety responses to therapy itself</w:t>
      </w:r>
      <w:r>
        <w:rPr>
          <w:b/>
          <w:bCs/>
          <w:color w:val="dc2626"/>
          <w:sz w:val="21"/>
          <w:szCs w:val="21"/>
        </w:rPr>
        <w:t xml:space="preserve"> ✗</w:t>
      </w:r>
    </w:p>
    <w:p>
      <w:pPr>
        <w:spacing w:after="60"/>
        <w:ind w:left="720"/>
      </w:pPr>
      <w:r>
        <w:rPr>
          <w:i/>
          <w:iCs/>
          <w:color w:val="666666"/>
          <w:sz w:val="19"/>
          <w:szCs w:val="19"/>
        </w:rPr>
        <w:t xml:space="preserve">Systematic desensitization is a specific behavioral technique for fear reduction — the finding describes a broad predictor (therapist relationship qualities) that affects outcomes across all therapy types, not a specific behavioral technique.</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PSY-5.A</w:t>
      </w:r>
    </w:p>
    <w:p>
      <w:pPr>
        <w:pBdr>
          <w:left w:val="single" w:color="6366f1" w:sz="6" w:space="8"/>
        </w:pBdr>
        <w:spacing w:after="120" w:before="80"/>
        <w:ind w:left="360" w:right="360"/>
      </w:pPr>
      <w:r>
        <w:rPr>
          <w:i/>
          <w:iCs/>
          <w:color w:val="333333"/>
          <w:sz w:val="21"/>
          <w:szCs w:val="21"/>
        </w:rPr>
        <w:t xml:space="preserve">A researcher studying the etiology of antisocial personality disorder (ASPD) finds that adopted children of parents with ASPD show higher rates of ASPD than adopted children of parents without ASPD, even when raised by adoptive parents with no antisocial characteristics. However, children raised by antisocial biological parents who are also raised by antisocial adoptive parents show the highest rates of ASPD.</w:t>
      </w:r>
    </w:p>
    <w:p>
      <w:pPr>
        <w:spacing w:after="100"/>
      </w:pPr>
      <w:r>
        <w:t xml:space="preserve">Which conclusion about the etiology of ASPD is best supported by these adoption study findings?</w:t>
      </w:r>
    </w:p>
    <w:p>
      <w:pPr>
        <w:spacing w:before="40"/>
        <w:ind w:left="360"/>
      </w:pPr>
      <w:r>
        <w:rPr>
          <w:b/>
          <w:bCs/>
          <w:sz w:val="21"/>
          <w:szCs w:val="21"/>
        </w:rPr>
        <w:t xml:space="preserve">(A) </w:t>
      </w:r>
      <w:r>
        <w:rPr>
          <w:sz w:val="21"/>
          <w:szCs w:val="21"/>
        </w:rPr>
        <w:t xml:space="preserve">Both genetic vulnerability (biological parent ASPD) and environmental factors (adoptive parent ASPD) independently contribute to ASPD risk, with the greatest risk when both are present — supporting a gene-environment interaction model</w:t>
      </w:r>
      <w:r>
        <w:rPr>
          <w:b/>
          <w:bCs/>
          <w:color w:val="16a34a"/>
          <w:sz w:val="21"/>
          <w:szCs w:val="21"/>
        </w:rPr>
        <w:t xml:space="preserve"> ✓</w:t>
      </w:r>
    </w:p>
    <w:p>
      <w:pPr>
        <w:spacing w:after="60"/>
        <w:ind w:left="720"/>
      </w:pPr>
      <w:r>
        <w:rPr>
          <w:i/>
          <w:iCs/>
          <w:color w:val="666666"/>
          <w:sz w:val="19"/>
          <w:szCs w:val="19"/>
        </w:rPr>
        <w:t xml:space="preserve">Adoption studies allow genetic and environmental factors to be separated — higher ASPD in biological-parent ASPD adoptees (raised by non-ASPD parents) shows genetic influence; highest rates when both biological and adoptive parents have ASPD shows gene-environment interaction (genetic vulnerability amplified by environmental risk).</w:t>
      </w:r>
    </w:p>
    <w:p>
      <w:pPr>
        <w:spacing w:before="40"/>
        <w:ind w:left="360"/>
      </w:pPr>
      <w:r>
        <w:rPr>
          <w:b/>
          <w:bCs/>
          <w:sz w:val="21"/>
          <w:szCs w:val="21"/>
        </w:rPr>
        <w:t xml:space="preserve">(B) </w:t>
      </w:r>
      <w:r>
        <w:rPr>
          <w:sz w:val="21"/>
          <w:szCs w:val="21"/>
        </w:rPr>
        <w:t xml:space="preserve">ASPD is entirely genetic — the adoptive parents' ASPD status has no effect on the adopted children's outcomes</w:t>
      </w:r>
      <w:r>
        <w:rPr>
          <w:b/>
          <w:bCs/>
          <w:color w:val="dc2626"/>
          <w:sz w:val="21"/>
          <w:szCs w:val="21"/>
        </w:rPr>
        <w:t xml:space="preserve"> ✗</w:t>
      </w:r>
    </w:p>
    <w:p>
      <w:pPr>
        <w:spacing w:after="60"/>
        <w:ind w:left="720"/>
      </w:pPr>
      <w:r>
        <w:rPr>
          <w:i/>
          <w:iCs/>
          <w:color w:val="666666"/>
          <w:sz w:val="19"/>
          <w:szCs w:val="19"/>
        </w:rPr>
        <w:t xml:space="preserve">The finding that children with ASPD biological parents raised by ASPD adoptive parents show the highest rates demonstrates that environment (adoptive parent behavior) adds risk beyond genetics alone — pure genetic determinism is contradicted by the additive environmental effect.</w:t>
      </w:r>
    </w:p>
    <w:p>
      <w:pPr>
        <w:spacing w:before="40"/>
        <w:ind w:left="360"/>
      </w:pPr>
      <w:r>
        <w:rPr>
          <w:b/>
          <w:bCs/>
          <w:sz w:val="21"/>
          <w:szCs w:val="21"/>
        </w:rPr>
        <w:t xml:space="preserve">(C) </w:t>
      </w:r>
      <w:r>
        <w:rPr>
          <w:sz w:val="21"/>
          <w:szCs w:val="21"/>
        </w:rPr>
        <w:t xml:space="preserve">ASPD is entirely environmentally caused — the biological parents' ASPD has no effect on children who are raised by non-ASPD adoptive parents</w:t>
      </w:r>
      <w:r>
        <w:rPr>
          <w:b/>
          <w:bCs/>
          <w:color w:val="dc2626"/>
          <w:sz w:val="21"/>
          <w:szCs w:val="21"/>
        </w:rPr>
        <w:t xml:space="preserve"> ✗</w:t>
      </w:r>
    </w:p>
    <w:p>
      <w:pPr>
        <w:spacing w:after="60"/>
        <w:ind w:left="720"/>
      </w:pPr>
      <w:r>
        <w:rPr>
          <w:i/>
          <w:iCs/>
          <w:color w:val="666666"/>
          <w:sz w:val="19"/>
          <w:szCs w:val="19"/>
        </w:rPr>
        <w:t xml:space="preserve">Adopted children of ASPD biological parents show higher ASPD rates than controls even with non-ASPD adoptive parents — this demonstrates genetic influence independent of the rearing environment; pure environmental causation is not supported.</w:t>
      </w:r>
    </w:p>
    <w:p>
      <w:pPr>
        <w:spacing w:before="40"/>
        <w:ind w:left="360"/>
      </w:pPr>
      <w:r>
        <w:rPr>
          <w:b/>
          <w:bCs/>
          <w:sz w:val="21"/>
          <w:szCs w:val="21"/>
        </w:rPr>
        <w:t xml:space="preserve">(D) </w:t>
      </w:r>
      <w:r>
        <w:rPr>
          <w:sz w:val="21"/>
          <w:szCs w:val="21"/>
        </w:rPr>
        <w:t xml:space="preserve">Adoption itself causes ASPD by disrupting attachment, making biological parentage irrelevant to the outcome</w:t>
      </w:r>
      <w:r>
        <w:rPr>
          <w:b/>
          <w:bCs/>
          <w:color w:val="dc2626"/>
          <w:sz w:val="21"/>
          <w:szCs w:val="21"/>
        </w:rPr>
        <w:t xml:space="preserve"> ✗</w:t>
      </w:r>
    </w:p>
    <w:p>
      <w:pPr>
        <w:spacing w:after="60"/>
        <w:ind w:left="720"/>
      </w:pPr>
      <w:r>
        <w:rPr>
          <w:i/>
          <w:iCs/>
          <w:color w:val="666666"/>
          <w:sz w:val="19"/>
          <w:szCs w:val="19"/>
        </w:rPr>
        <w:t xml:space="preserve">If adoption caused ASPD regardless of biological parentage, all adopted children would show similar ASPD rates — the difference based on biological parent ASPD demonstrates genetic influence, which contradicts the adoption-as-cause interpretation.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Psychology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Psychology - Content Reference</dc:title>
  <dc:creator>Ascendly (geta5.app)</dc:creator>
  <cp:lastModifiedBy>Un-named</cp:lastModifiedBy>
  <cp:revision>1</cp:revision>
  <dcterms:created xsi:type="dcterms:W3CDTF">2026-03-29T18:31:21.648Z</dcterms:created>
  <dcterms:modified xsi:type="dcterms:W3CDTF">2026-03-29T18:31:21.648Z</dcterms:modified>
</cp:coreProperties>
</file>

<file path=docProps/custom.xml><?xml version="1.0" encoding="utf-8"?>
<Properties xmlns="http://schemas.openxmlformats.org/officeDocument/2006/custom-properties" xmlns:vt="http://schemas.openxmlformats.org/officeDocument/2006/docPropsVTypes"/>
</file>