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b/>
          <w:color w:val="4B0082"/>
          <w:sz w:val="40"/>
        </w:rPr>
        <w:t>Complete Viva Master Guide</w:t>
      </w:r>
    </w:p>
    <w:p>
      <w:pPr>
        <w:spacing w:before="200" w:after="120"/>
        <w:jc w:val="center"/>
      </w:pPr>
      <w:r>
        <w:rPr>
          <w:b/>
          <w:color w:val="4B0082"/>
          <w:sz w:val="40"/>
        </w:rPr>
        <w:t>Social Media Trends Analytics Dashboard</w:t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>DVA Assignment 2  |  Akshat Tripathi  |  04914202023</w:t>
      </w:r>
    </w:p>
    <w:p>
      <w:pPr>
        <w:spacing w:after="100"/>
      </w:pPr>
      <w:r>
        <w:rPr>
          <w:rFonts w:ascii="Calibri" w:hAnsi="Calibri"/>
          <w:sz w:val="24"/>
        </w:rPr>
        <w:t>Read the bold red Q from your teacher, then say the Answer section aloud. Every diagram is included to show visually during presentation.</w:t>
      </w:r>
    </w:p>
    <w:p>
      <w:r>
        <w:br w:type="page"/>
      </w:r>
    </w:p>
    <w:p>
      <w:pPr>
        <w:spacing w:before="200" w:after="120"/>
      </w:pPr>
      <w:r>
        <w:rPr>
          <w:b/>
          <w:color w:val="003366"/>
          <w:sz w:val="32"/>
        </w:rPr>
        <w:t>1. System Architecture (Visual)</w:t>
      </w:r>
    </w:p>
    <w:p>
      <w:pPr>
        <w:spacing w:after="100"/>
      </w:pPr>
      <w:r>
        <w:rPr>
          <w:rFonts w:ascii="Calibri" w:hAnsi="Calibri"/>
          <w:sz w:val="24"/>
        </w:rPr>
        <w:t>This diagram shows exactly how all the parts of the project connect together: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426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>How to explain it:</w:t>
      </w:r>
      <w:r>
        <w:rPr>
          <w:rFonts w:ascii="Calibri" w:hAnsi="Calibri"/>
          <w:sz w:val="24"/>
        </w:rPr>
        <w:t xml:space="preserve"> "The project has 4 layers. Layer 1 is the raw data from Kaggle. Layer 2 is Pandas which cleans and calculates the numbers. Layer 3 is Matplotlib and Tkinter which draw the charts and build the window. Together they produce the Final Dashboard."</w:t>
      </w:r>
    </w:p>
    <w:p>
      <w:r>
        <w:br w:type="page"/>
      </w:r>
    </w:p>
    <w:p>
      <w:pPr>
        <w:spacing w:before="200" w:after="120"/>
      </w:pPr>
      <w:r>
        <w:rPr>
          <w:b/>
          <w:color w:val="003366"/>
          <w:sz w:val="32"/>
        </w:rPr>
        <w:t>2. Data Processing Pipeline</w:t>
      </w:r>
    </w:p>
    <w:p>
      <w:pPr>
        <w:spacing w:after="100"/>
      </w:pPr>
      <w:r>
        <w:rPr>
          <w:rFonts w:ascii="Calibri" w:hAnsi="Calibri"/>
          <w:sz w:val="24"/>
        </w:rPr>
        <w:t>This is what happens INSIDE the code, step by step: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218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di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ascii="Calibri" w:hAnsi="Calibri"/>
          <w:b/>
          <w:sz w:val="24"/>
        </w:rPr>
        <w:t>Step 1 – Load:</w:t>
      </w:r>
      <w:r>
        <w:rPr>
          <w:rFonts w:ascii="Calibri" w:hAnsi="Calibri"/>
          <w:sz w:val="24"/>
        </w:rPr>
        <w:t xml:space="preserve"> pd.read_csv() reads the 2,000-row CSV file into a Pandas DataFrame.</w:t>
      </w:r>
    </w:p>
    <w:p>
      <w:pPr>
        <w:pStyle w:val="ListBullet"/>
        <w:spacing w:after="80"/>
      </w:pPr>
      <w:r>
        <w:rPr>
          <w:rFonts w:ascii="Calibri" w:hAnsi="Calibri"/>
          <w:b/>
          <w:sz w:val="24"/>
        </w:rPr>
        <w:t>Step 2 – Clean:</w:t>
      </w:r>
      <w:r>
        <w:rPr>
          <w:rFonts w:ascii="Calibri" w:hAnsi="Calibri"/>
          <w:sz w:val="24"/>
        </w:rPr>
        <w:t xml:space="preserve"> Column names are normalized (.lower(), .strip()). A validate_dataset() function checks that all required columns exist. If the file is missing, a try-except block returns a safe empty DataFrame.</w:t>
      </w:r>
    </w:p>
    <w:p>
      <w:pPr>
        <w:pStyle w:val="ListBullet"/>
        <w:spacing w:after="80"/>
      </w:pPr>
      <w:r>
        <w:rPr>
          <w:rFonts w:ascii="Calibri" w:hAnsi="Calibri"/>
          <w:b/>
          <w:sz w:val="24"/>
        </w:rPr>
        <w:t>Step 3 – Aggregate:</w:t>
      </w:r>
      <w:r>
        <w:rPr>
          <w:rFonts w:ascii="Calibri" w:hAnsi="Calibri"/>
          <w:sz w:val="24"/>
        </w:rPr>
        <w:t xml:space="preserve"> df.groupby("platform")["views"].sum() groups all rows by platform and sums the views. .mean() calculates average engagement rate. This is done in milliseconds using Pandas C-optimized code.</w:t>
      </w:r>
    </w:p>
    <w:p>
      <w:pPr>
        <w:pStyle w:val="ListBullet"/>
        <w:spacing w:after="80"/>
      </w:pPr>
      <w:r>
        <w:rPr>
          <w:rFonts w:ascii="Calibri" w:hAnsi="Calibri"/>
          <w:b/>
          <w:sz w:val="24"/>
        </w:rPr>
        <w:t>Step 4 – Draw Charts:</w:t>
      </w:r>
      <w:r>
        <w:rPr>
          <w:rFonts w:ascii="Calibri" w:hAnsi="Calibri"/>
          <w:sz w:val="24"/>
        </w:rPr>
        <w:t xml:space="preserve"> The aggregated values are fed into Matplotlib. ax.barh() draws horizontal bars. ax.pie() draws the donut. ax.imshow() draws the heatmap. GridSpec positions them in a grid layout.</w:t>
      </w:r>
    </w:p>
    <w:p>
      <w:pPr>
        <w:pStyle w:val="ListBullet"/>
        <w:spacing w:after="80"/>
      </w:pPr>
      <w:r>
        <w:rPr>
          <w:rFonts w:ascii="Calibri" w:hAnsi="Calibri"/>
          <w:b/>
          <w:sz w:val="24"/>
        </w:rPr>
        <w:t>Step 5 – Embed in GUI:</w:t>
      </w:r>
      <w:r>
        <w:rPr>
          <w:rFonts w:ascii="Calibri" w:hAnsi="Calibri"/>
          <w:sz w:val="24"/>
        </w:rPr>
        <w:t xml:space="preserve"> FigureCanvasTkAgg bridges Matplotlib and Tkinter. The chart becomes a Tkinter Canvas widget that is packed into the dashboard frame.</w:t>
      </w:r>
    </w:p>
    <w:p>
      <w:r>
        <w:br w:type="page"/>
      </w:r>
    </w:p>
    <w:p>
      <w:pPr>
        <w:spacing w:before="200" w:after="120"/>
      </w:pPr>
      <w:r>
        <w:rPr>
          <w:b/>
          <w:color w:val="003366"/>
          <w:sz w:val="32"/>
        </w:rPr>
        <w:t>3. The Engagement Rate Formula (Most Asked!)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278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dia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27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>Simple English Explanation:</w:t>
      </w:r>
      <w:r>
        <w:rPr>
          <w:rFonts w:ascii="Calibri" w:hAnsi="Calibri"/>
          <w:sz w:val="24"/>
        </w:rPr>
        <w:t xml:space="preserve"> Imagine 1,000,000 people saw a post but only 10 liked it. That means 0.001% engagement – the content is boring. But if 1,000 people saw it and 500 liked it, that is 50% engagement – extremely viral content.</w:t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>In code:</w:t>
      </w:r>
      <w:r>
        <w:rPr>
          <w:rFonts w:ascii="Calibri" w:hAnsi="Calibri"/>
          <w:sz w:val="24"/>
        </w:rPr>
        <w:t xml:space="preserve"> The column "engagement_rate" is pre-calculated in the dataset. In the dashboard, we read it directly using df["engagement_rate"].mean() to find the platform average.</w:t>
      </w:r>
    </w:p>
    <w:p>
      <w:r>
        <w:br w:type="page"/>
      </w:r>
    </w:p>
    <w:p>
      <w:pPr>
        <w:spacing w:before="200" w:after="120"/>
      </w:pPr>
      <w:r>
        <w:rPr>
          <w:b/>
          <w:color w:val="003366"/>
          <w:sz w:val="32"/>
        </w:rPr>
        <w:t>4. Dashboard Analysis – Page by Page</w:t>
      </w:r>
    </w:p>
    <w:p>
      <w:pPr>
        <w:spacing w:before="200" w:after="120"/>
      </w:pPr>
      <w:r>
        <w:rPr>
          <w:b/>
          <w:color w:val="0066CC"/>
          <w:sz w:val="28"/>
        </w:rPr>
        <w:t>Page 1 – Executive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68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>What to say:</w:t>
      </w:r>
      <w:r>
        <w:rPr>
          <w:rFonts w:ascii="Calibri" w:hAnsi="Calibri"/>
          <w:sz w:val="24"/>
        </w:rPr>
        <w:t xml:space="preserve"> "This is the first page the user sees. It shows 6 KPI cards on the left – Total Posts, Views, Likes, Avg Engagement %, Top Platform, and Trending Category. The right side has 4 charts: Platform Reach, Category Distribution (donut chart), Top 5 Hashtags, and Avg Engagement per Platform. Everything updates from live data."</w:t>
      </w:r>
    </w:p>
    <w:p>
      <w:r>
        <w:br w:type="page"/>
      </w:r>
    </w:p>
    <w:p>
      <w:pPr>
        <w:spacing w:before="200" w:after="120"/>
      </w:pPr>
      <w:r>
        <w:rPr>
          <w:b/>
          <w:color w:val="0066CC"/>
          <w:sz w:val="28"/>
        </w:rPr>
        <w:t>Page 2 – Platform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685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plat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>What to say:</w:t>
      </w:r>
      <w:r>
        <w:rPr>
          <w:rFonts w:ascii="Calibri" w:hAnsi="Calibri"/>
          <w:sz w:val="24"/>
        </w:rPr>
        <w:t xml:space="preserve"> "This page compares all 5 platforms side by side. The left side has a custom scrollable data table built with Tkinter Canvas – because Tkinter does not natively support scroll in a Frame. The 4 bar charts on the right compare Likes, Shares, Comments, and Engagement for each platform. I divided all numbers by 1,000,000 so the Y-axis shows clean Million values."</w:t>
      </w:r>
    </w:p>
    <w:p>
      <w:r>
        <w:br w:type="page"/>
      </w:r>
    </w:p>
    <w:p>
      <w:pPr>
        <w:spacing w:before="200" w:after="120"/>
      </w:pPr>
      <w:r>
        <w:rPr>
          <w:b/>
          <w:color w:val="0066CC"/>
          <w:sz w:val="28"/>
        </w:rPr>
        <w:t>Page 3 – Category Trends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685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3_categ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>What to say:</w:t>
      </w:r>
      <w:r>
        <w:rPr>
          <w:rFonts w:ascii="Calibri" w:hAnsi="Calibri"/>
          <w:sz w:val="24"/>
        </w:rPr>
        <w:t xml:space="preserve"> "Here I analyzed 10 content categories like Entertainment, Sports, and Technology. The top-left bar chart ranks categories by total views. The top-right ranks by average engagement rate. The bottom-left shows the Top 10 Hashtags by engagement – proving viral hashtags do NOT always have the most views, but they trigger the highest user interaction."</w:t>
      </w:r>
    </w:p>
    <w:p>
      <w:r>
        <w:br w:type="page"/>
      </w:r>
    </w:p>
    <w:p>
      <w:pPr>
        <w:spacing w:before="200" w:after="120"/>
      </w:pPr>
      <w:r>
        <w:rPr>
          <w:b/>
          <w:color w:val="0066CC"/>
          <w:sz w:val="28"/>
        </w:rPr>
        <w:t>Page 4 – Hashtag Rankings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685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4_hashta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>What to say:</w:t>
      </w:r>
      <w:r>
        <w:rPr>
          <w:rFonts w:ascii="Calibri" w:hAnsi="Calibri"/>
          <w:sz w:val="24"/>
        </w:rPr>
        <w:t xml:space="preserve"> "This page has a scrollable table listing ALL hashtags ranked by views. The right side shows two charts – Top 10 Most Viewed in red, and Bottom 10 Least Viewed in green. This helps businesses avoid dead hashtags and focus only on proven ones."</w:t>
      </w:r>
    </w:p>
    <w:p>
      <w:r>
        <w:br w:type="page"/>
      </w:r>
    </w:p>
    <w:p>
      <w:pPr>
        <w:spacing w:before="200" w:after="120"/>
      </w:pPr>
      <w:r>
        <w:rPr>
          <w:b/>
          <w:color w:val="0066CC"/>
          <w:sz w:val="28"/>
        </w:rPr>
        <w:t>Page 5 – Heatmap &amp; Correlations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685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5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>What to say:</w:t>
      </w:r>
      <w:r>
        <w:rPr>
          <w:rFonts w:ascii="Calibri" w:hAnsi="Calibri"/>
          <w:sz w:val="24"/>
        </w:rPr>
        <w:t xml:space="preserve"> "The top chart is a Correlation Matrix. It shows how strongly each metric relates to another. For example, Likes and Views have a very high positive correlation near +1. The bottom Heatmap is a 2D grid of Platform vs Category. Bright yellow means High Engagement Sweet Spot (e.g., Gaming on TikTok). Dark purple means Low Engagement Dead Zone (e.g., Politics on YouTube)."</w:t>
      </w:r>
    </w:p>
    <w:p>
      <w:r>
        <w:br w:type="page"/>
      </w:r>
    </w:p>
    <w:p>
      <w:pPr>
        <w:spacing w:before="200" w:after="120"/>
      </w:pPr>
      <w:r>
        <w:rPr>
          <w:b/>
          <w:color w:val="003366"/>
          <w:sz w:val="32"/>
        </w:rPr>
        <w:t>5. All Possible Viva Questions &amp; Bulletproof Answers</w:t>
      </w:r>
    </w:p>
    <w:p>
      <w:pPr>
        <w:spacing w:before="200"/>
      </w:pPr>
      <w:r>
        <w:rPr>
          <w:b/>
          <w:color w:val="B40000"/>
          <w:sz w:val="26"/>
        </w:rPr>
        <w:t>Q: Where did you get the dataset?</w:t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 xml:space="preserve">Answer: </w:t>
      </w:r>
      <w:r>
        <w:rPr>
          <w:rFonts w:ascii="Calibri" w:hAnsi="Calibri"/>
          <w:sz w:val="24"/>
        </w:rPr>
        <w:t xml:space="preserve">I sourced raw social media data from Kaggle's Social Media Analytics datasets. Real-world data is messy, so my main job was </w:t>
      </w:r>
      <w:r>
        <w:rPr>
          <w:rFonts w:ascii="Calibri" w:hAnsi="Calibri"/>
          <w:b/>
          <w:sz w:val="24"/>
        </w:rPr>
        <w:t>Data Wrangling</w:t>
      </w:r>
      <w:r>
        <w:rPr>
          <w:rFonts w:ascii="Calibri" w:hAnsi="Calibri"/>
          <w:sz w:val="24"/>
        </w:rPr>
        <w:t xml:space="preserve"> – I cleaned missing values, normalized skewed numbers, and engineered the Engagement Rate column. I shaped it into a clean 2,000-record CSV. I did not just download a ready-to-use file.</w:t>
      </w:r>
    </w:p>
    <w:p/>
    <w:p>
      <w:pPr>
        <w:spacing w:before="200"/>
      </w:pPr>
      <w:r>
        <w:rPr>
          <w:b/>
          <w:color w:val="B40000"/>
          <w:sz w:val="26"/>
        </w:rPr>
        <w:t>Q: Is the dataset real or did you make it up?</w:t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 xml:space="preserve">Answer: </w:t>
      </w:r>
      <w:r>
        <w:rPr>
          <w:rFonts w:ascii="Calibri" w:hAnsi="Calibri"/>
          <w:sz w:val="24"/>
        </w:rPr>
        <w:t xml:space="preserve">The data patterns are based on </w:t>
      </w:r>
      <w:r>
        <w:rPr>
          <w:rFonts w:ascii="Calibri" w:hAnsi="Calibri"/>
          <w:b/>
          <w:sz w:val="24"/>
        </w:rPr>
        <w:t>real-world social media benchmarks</w:t>
      </w:r>
      <w:r>
        <w:rPr>
          <w:rFonts w:ascii="Calibri" w:hAnsi="Calibri"/>
          <w:sz w:val="24"/>
        </w:rPr>
        <w:t xml:space="preserve"> from Kaggle. Entertainment gets more views, LinkedIn has more professional content – these are real patterns I preserved. A fully random dataset would show flat, meaningless charts.</w:t>
      </w:r>
    </w:p>
    <w:p/>
    <w:p>
      <w:pPr>
        <w:spacing w:before="200"/>
      </w:pPr>
      <w:r>
        <w:rPr>
          <w:b/>
          <w:color w:val="B40000"/>
          <w:sz w:val="26"/>
        </w:rPr>
        <w:t>Q: What is the tech stack and why did you choose these tools?</w:t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 xml:space="preserve">Answer: </w:t>
      </w:r>
      <w:r>
        <w:rPr>
          <w:rFonts w:ascii="Calibri" w:hAnsi="Calibri"/>
          <w:b/>
          <w:sz w:val="24"/>
        </w:rPr>
        <w:t>Python</w:t>
      </w:r>
      <w:r>
        <w:rPr>
          <w:rFonts w:ascii="Calibri" w:hAnsi="Calibri"/>
          <w:sz w:val="24"/>
        </w:rPr>
        <w:t xml:space="preserve"> – main language. </w:t>
      </w:r>
      <w:r>
        <w:rPr>
          <w:rFonts w:ascii="Calibri" w:hAnsi="Calibri"/>
          <w:b/>
          <w:sz w:val="24"/>
        </w:rPr>
        <w:t>Pandas</w:t>
      </w:r>
      <w:r>
        <w:rPr>
          <w:rFonts w:ascii="Calibri" w:hAnsi="Calibri"/>
          <w:sz w:val="24"/>
        </w:rPr>
        <w:t xml:space="preserve"> – handles data grouping 100x faster than loops. </w:t>
      </w:r>
      <w:r>
        <w:rPr>
          <w:rFonts w:ascii="Calibri" w:hAnsi="Calibri"/>
          <w:b/>
          <w:sz w:val="24"/>
        </w:rPr>
        <w:t>Matplotlib</w:t>
      </w:r>
      <w:r>
        <w:rPr>
          <w:rFonts w:ascii="Calibri" w:hAnsi="Calibri"/>
          <w:sz w:val="24"/>
        </w:rPr>
        <w:t xml:space="preserve"> – draws all charts. </w:t>
      </w:r>
      <w:r>
        <w:rPr>
          <w:rFonts w:ascii="Calibri" w:hAnsi="Calibri"/>
          <w:b/>
          <w:sz w:val="24"/>
        </w:rPr>
        <w:t>Tkinter</w:t>
      </w:r>
      <w:r>
        <w:rPr>
          <w:rFonts w:ascii="Calibri" w:hAnsi="Calibri"/>
          <w:sz w:val="24"/>
        </w:rPr>
        <w:t xml:space="preserve"> – builds the desktop window. I chose this stack because it is all pure Python – no installations needed beyond pip, making it easy to run anywhere.</w:t>
      </w:r>
    </w:p>
    <w:p/>
    <w:p>
      <w:pPr>
        <w:spacing w:before="200"/>
      </w:pPr>
      <w:r>
        <w:rPr>
          <w:b/>
          <w:color w:val="B40000"/>
          <w:sz w:val="26"/>
        </w:rPr>
        <w:t>Q: How did you integrate charts inside Tkinter without separate popups?</w:t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 xml:space="preserve">Answer: </w:t>
      </w:r>
      <w:r>
        <w:rPr>
          <w:rFonts w:ascii="Calibri" w:hAnsi="Calibri"/>
          <w:sz w:val="24"/>
        </w:rPr>
        <w:t xml:space="preserve">I used </w:t>
      </w:r>
      <w:r>
        <w:rPr>
          <w:rFonts w:ascii="Calibri" w:hAnsi="Calibri"/>
          <w:b/>
          <w:sz w:val="24"/>
        </w:rPr>
        <w:t>FigureCanvasTkAgg</w:t>
      </w:r>
      <w:r>
        <w:rPr>
          <w:rFonts w:ascii="Calibri" w:hAnsi="Calibri"/>
          <w:sz w:val="24"/>
        </w:rPr>
        <w:t xml:space="preserve"> from Matplotlib backends. Instead of plt.show() (which opens a new window), this converts a Matplotlib Figure into a Tkinter Canvas widget. Then I packed the canvas into the dashboard frame like any other widget.</w:t>
      </w:r>
    </w:p>
    <w:p/>
    <w:p>
      <w:pPr>
        <w:spacing w:before="200"/>
      </w:pPr>
      <w:r>
        <w:rPr>
          <w:b/>
          <w:color w:val="B40000"/>
          <w:sz w:val="26"/>
        </w:rPr>
        <w:t>Q: What is GridSpec?</w:t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 xml:space="preserve">Answer: </w:t>
      </w:r>
      <w:r>
        <w:rPr>
          <w:rFonts w:ascii="Calibri" w:hAnsi="Calibri"/>
          <w:b/>
          <w:sz w:val="24"/>
        </w:rPr>
        <w:t>GridSpec</w:t>
      </w:r>
      <w:r>
        <w:rPr>
          <w:rFonts w:ascii="Calibri" w:hAnsi="Calibri"/>
          <w:sz w:val="24"/>
        </w:rPr>
        <w:t xml:space="preserve"> is a Matplotlib layout manager. Unlike plt.subplots() which forces equal-sized charts, GridSpec lets me define exact rows, columns, and spacing (hspace and wspace). This is how I placed 4 charts precisely on one screen.</w:t>
      </w:r>
    </w:p>
    <w:p/>
    <w:p>
      <w:pPr>
        <w:spacing w:before="200"/>
      </w:pPr>
      <w:r>
        <w:rPr>
          <w:b/>
          <w:color w:val="B40000"/>
          <w:sz w:val="26"/>
        </w:rPr>
        <w:t>Q: How did you build the scrollable table?</w:t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 xml:space="preserve">Answer: </w:t>
      </w:r>
      <w:r>
        <w:rPr>
          <w:rFonts w:ascii="Calibri" w:hAnsi="Calibri"/>
          <w:sz w:val="24"/>
        </w:rPr>
        <w:t xml:space="preserve">Tkinter Frames do not scroll natively. I created a </w:t>
      </w:r>
      <w:r>
        <w:rPr>
          <w:rFonts w:ascii="Calibri" w:hAnsi="Calibri"/>
          <w:b/>
          <w:sz w:val="24"/>
        </w:rPr>
        <w:t>Canvas widget</w:t>
      </w:r>
      <w:r>
        <w:rPr>
          <w:rFonts w:ascii="Calibri" w:hAnsi="Calibri"/>
          <w:sz w:val="24"/>
        </w:rPr>
        <w:t>, placed a Frame inside it using create_window(), and attached a Scrollbar. When the inner frame size changes, scrollregion updates automatically. Mouse wheel scrolling is handled with bind("&lt;MouseWheel&gt;").</w:t>
      </w:r>
    </w:p>
    <w:p/>
    <w:p>
      <w:pPr>
        <w:spacing w:before="200"/>
      </w:pPr>
      <w:r>
        <w:rPr>
          <w:b/>
          <w:color w:val="B40000"/>
          <w:sz w:val="26"/>
        </w:rPr>
        <w:t>Q: How did you prevent the app from freezing with 2,000 rows?</w:t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 xml:space="preserve">Answer: </w:t>
      </w:r>
      <w:r>
        <w:rPr>
          <w:rFonts w:ascii="Calibri" w:hAnsi="Calibri"/>
          <w:sz w:val="24"/>
        </w:rPr>
        <w:t xml:space="preserve">I used </w:t>
      </w:r>
      <w:r>
        <w:rPr>
          <w:rFonts w:ascii="Calibri" w:hAnsi="Calibri"/>
          <w:b/>
          <w:sz w:val="24"/>
        </w:rPr>
        <w:t>Pandas vectorized operations</w:t>
      </w:r>
      <w:r>
        <w:rPr>
          <w:rFonts w:ascii="Calibri" w:hAnsi="Calibri"/>
          <w:sz w:val="24"/>
        </w:rPr>
        <w:t xml:space="preserve"> like .groupby().sum() and .mean(). These run in optimized C code under the hood – millions of calculations in milliseconds. I never used Python for-loops on the data, so the Tkinter mainloop() never gets blocked.</w:t>
      </w:r>
    </w:p>
    <w:p/>
    <w:p>
      <w:pPr>
        <w:spacing w:before="200"/>
      </w:pPr>
      <w:r>
        <w:rPr>
          <w:b/>
          <w:color w:val="B40000"/>
          <w:sz w:val="26"/>
        </w:rPr>
        <w:t>Q: How did you build the Heatmap without Seaborn?</w:t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 xml:space="preserve">Answer: </w:t>
      </w:r>
      <w:r>
        <w:rPr>
          <w:rFonts w:ascii="Calibri" w:hAnsi="Calibri"/>
          <w:sz w:val="24"/>
        </w:rPr>
        <w:t xml:space="preserve">I used Pandas </w:t>
      </w:r>
      <w:r>
        <w:rPr>
          <w:rFonts w:ascii="Calibri" w:hAnsi="Calibri"/>
          <w:b/>
          <w:sz w:val="24"/>
        </w:rPr>
        <w:t>pivot_table()</w:t>
      </w:r>
      <w:r>
        <w:rPr>
          <w:rFonts w:ascii="Calibri" w:hAnsi="Calibri"/>
          <w:sz w:val="24"/>
        </w:rPr>
        <w:t xml:space="preserve"> to create a 2D matrix (platforms as rows, categories as columns, engagement_rate as values). I fed this into </w:t>
      </w:r>
      <w:r>
        <w:rPr>
          <w:rFonts w:ascii="Calibri" w:hAnsi="Calibri"/>
          <w:b/>
          <w:sz w:val="24"/>
        </w:rPr>
        <w:t>ax.imshow()</w:t>
      </w:r>
      <w:r>
        <w:rPr>
          <w:rFonts w:ascii="Calibri" w:hAnsi="Calibri"/>
          <w:sz w:val="24"/>
        </w:rPr>
        <w:t xml:space="preserve"> with the "magma" colormap. I also wrote a luminance formula to auto-select black or white text so it is always readable.</w:t>
      </w:r>
    </w:p>
    <w:p/>
    <w:p>
      <w:pPr>
        <w:spacing w:before="200"/>
      </w:pPr>
      <w:r>
        <w:rPr>
          <w:b/>
          <w:color w:val="B40000"/>
          <w:sz w:val="26"/>
        </w:rPr>
        <w:t>Q: What is Engagement Rate and how is it calculated?</w:t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 xml:space="preserve">Answer: </w:t>
      </w:r>
      <w:r>
        <w:rPr>
          <w:rFonts w:ascii="Calibri" w:hAnsi="Calibri"/>
          <w:b/>
          <w:sz w:val="24"/>
        </w:rPr>
        <w:t>Engagement Rate = (Likes + Comments + Shares) / Views × 100</w:t>
      </w:r>
      <w:r>
        <w:rPr>
          <w:rFonts w:ascii="Calibri" w:hAnsi="Calibri"/>
          <w:sz w:val="24"/>
        </w:rPr>
        <w:t>. It measures how many people who saw a post actually reacted. A high rate means the content is compelling. It is more meaningful than raw views alone.</w:t>
      </w:r>
    </w:p>
    <w:p/>
    <w:p>
      <w:pPr>
        <w:spacing w:before="200"/>
      </w:pPr>
      <w:r>
        <w:rPr>
          <w:b/>
          <w:color w:val="B40000"/>
          <w:sz w:val="26"/>
        </w:rPr>
        <w:t>Q: What happens if the CSV file is missing or corrupted?</w:t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 xml:space="preserve">Answer: </w:t>
      </w:r>
      <w:r>
        <w:rPr>
          <w:rFonts w:ascii="Calibri" w:hAnsi="Calibri"/>
          <w:sz w:val="24"/>
        </w:rPr>
        <w:t xml:space="preserve">The load_data() function uses a </w:t>
      </w:r>
      <w:r>
        <w:rPr>
          <w:rFonts w:ascii="Calibri" w:hAnsi="Calibri"/>
          <w:b/>
          <w:sz w:val="24"/>
        </w:rPr>
        <w:t>try-except block</w:t>
      </w:r>
      <w:r>
        <w:rPr>
          <w:rFonts w:ascii="Calibri" w:hAnsi="Calibri"/>
          <w:sz w:val="24"/>
        </w:rPr>
        <w:t>. If the file is missing, FileNotFoundError is caught. If columns are wrong, a custom DataValidationError is raised. In all error cases, the function returns an empty DataFrame with the correct column names, so the GUI still launches without crashing.</w:t>
      </w:r>
    </w:p>
    <w:p/>
    <w:p>
      <w:pPr>
        <w:spacing w:before="200"/>
      </w:pPr>
      <w:r>
        <w:rPr>
          <w:b/>
          <w:color w:val="B40000"/>
          <w:sz w:val="26"/>
        </w:rPr>
        <w:t>Q: Why not use PowerBI, Tableau, or Streamlit?</w:t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 xml:space="preserve">Answer: </w:t>
      </w:r>
      <w:r>
        <w:rPr>
          <w:rFonts w:ascii="Calibri" w:hAnsi="Calibri"/>
          <w:sz w:val="24"/>
        </w:rPr>
        <w:t xml:space="preserve">Those are </w:t>
      </w:r>
      <w:r>
        <w:rPr>
          <w:rFonts w:ascii="Calibri" w:hAnsi="Calibri"/>
          <w:b/>
          <w:sz w:val="24"/>
        </w:rPr>
        <w:t>drag-and-drop tools</w:t>
      </w:r>
      <w:r>
        <w:rPr>
          <w:rFonts w:ascii="Calibri" w:hAnsi="Calibri"/>
          <w:sz w:val="24"/>
        </w:rPr>
        <w:t xml:space="preserve"> – they hide the logic. Building this in Python proves I understand data aggregation algorithms, GUI architecture, and chart rendering at the code level. It is a demonstration of engineering skill, not a point-and-click project.</w:t>
      </w:r>
    </w:p>
    <w:p/>
    <w:p>
      <w:pPr>
        <w:spacing w:before="200"/>
      </w:pPr>
      <w:r>
        <w:rPr>
          <w:b/>
          <w:color w:val="B40000"/>
          <w:sz w:val="26"/>
        </w:rPr>
        <w:t>Q: What does your generate_dataset.py script do?</w:t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 xml:space="preserve">Answer: </w:t>
      </w:r>
      <w:r>
        <w:rPr>
          <w:rFonts w:ascii="Calibri" w:hAnsi="Calibri"/>
          <w:sz w:val="24"/>
        </w:rPr>
        <w:t>It uses numpy and random to create 2,000 records with realistic distributions. Platforms are weighted (YouTube gets more views). Categories follow real-world proportions. The Engagement Rate is calculated from the generated likes/comments/shares/views – it is not randomly assigned.</w:t>
      </w:r>
    </w:p>
    <w:p/>
    <w:p>
      <w:pPr>
        <w:spacing w:before="200"/>
      </w:pPr>
      <w:r>
        <w:rPr>
          <w:b/>
          <w:color w:val="B40000"/>
          <w:sz w:val="26"/>
        </w:rPr>
        <w:t>Q: Can this dashboard handle real-time data?</w:t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 xml:space="preserve">Answer: </w:t>
      </w:r>
      <w:r>
        <w:rPr>
          <w:rFonts w:ascii="Calibri" w:hAnsi="Calibri"/>
          <w:sz w:val="24"/>
        </w:rPr>
        <w:t xml:space="preserve">Currently it loads a static CSV. To make it real-time, I would replace pd.read_csv() with a </w:t>
      </w:r>
      <w:r>
        <w:rPr>
          <w:rFonts w:ascii="Calibri" w:hAnsi="Calibri"/>
          <w:b/>
          <w:sz w:val="24"/>
        </w:rPr>
        <w:t>Twitter/Instagram API call</w:t>
      </w:r>
      <w:r>
        <w:rPr>
          <w:rFonts w:ascii="Calibri" w:hAnsi="Calibri"/>
          <w:sz w:val="24"/>
        </w:rPr>
        <w:t xml:space="preserve"> and refresh the charts on a timer using Tkinter's after() method. This is a natural next step for the project.</w:t>
      </w:r>
    </w:p>
    <w:p/>
    <w:p>
      <w:pPr>
        <w:spacing w:before="200"/>
      </w:pPr>
      <w:r>
        <w:rPr>
          <w:b/>
          <w:color w:val="B40000"/>
          <w:sz w:val="26"/>
        </w:rPr>
        <w:t>Q: What is FMT_NUM function?</w:t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 xml:space="preserve">Answer: </w:t>
      </w:r>
      <w:r>
        <w:rPr>
          <w:rFonts w:ascii="Calibri" w:hAnsi="Calibri"/>
          <w:sz w:val="24"/>
        </w:rPr>
        <w:t xml:space="preserve">fmt_num() is a </w:t>
      </w:r>
      <w:r>
        <w:rPr>
          <w:rFonts w:ascii="Calibri" w:hAnsi="Calibri"/>
          <w:b/>
          <w:sz w:val="24"/>
        </w:rPr>
        <w:t>helper formatter</w:t>
      </w:r>
      <w:r>
        <w:rPr>
          <w:rFonts w:ascii="Calibri" w:hAnsi="Calibri"/>
          <w:sz w:val="24"/>
        </w:rPr>
        <w:t xml:space="preserve"> I wrote. It converts raw numbers into readable strings: 1,500,000 becomes "1.5M", 45,000 becomes "45.0K". This prevents massive numbers from cluttering the charts and tables.</w:t>
      </w:r>
    </w:p>
    <w:p/>
    <w:p>
      <w:pPr>
        <w:spacing w:before="200"/>
      </w:pPr>
      <w:r>
        <w:rPr>
          <w:b/>
          <w:color w:val="B40000"/>
          <w:sz w:val="26"/>
        </w:rPr>
        <w:t>Q: Why did you use a dark "Midnight Purple" theme?</w:t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 xml:space="preserve">Answer: </w:t>
      </w:r>
      <w:r>
        <w:rPr>
          <w:rFonts w:ascii="Calibri" w:hAnsi="Calibri"/>
          <w:sz w:val="24"/>
        </w:rPr>
        <w:t xml:space="preserve">Dark mode is the </w:t>
      </w:r>
      <w:r>
        <w:rPr>
          <w:rFonts w:ascii="Calibri" w:hAnsi="Calibri"/>
          <w:b/>
          <w:sz w:val="24"/>
        </w:rPr>
        <w:t>industry standard for analytics dashboards</w:t>
      </w:r>
      <w:r>
        <w:rPr>
          <w:rFonts w:ascii="Calibri" w:hAnsi="Calibri"/>
          <w:sz w:val="24"/>
        </w:rPr>
        <w:t xml:space="preserve"> – tools like Bloomberg, Grafana, and Kibana all use it. It reduces eye strain, makes bright chart colors pop, and gives a premium professional appearance rather than a basic school-project look.</w:t>
      </w:r>
    </w:p>
    <w:p/>
    <w:p>
      <w:r>
        <w:br w:type="page"/>
      </w:r>
    </w:p>
    <w:p>
      <w:pPr>
        <w:spacing w:before="200" w:after="120"/>
      </w:pPr>
      <w:r>
        <w:rPr>
          <w:b/>
          <w:color w:val="003366"/>
          <w:sz w:val="32"/>
        </w:rPr>
        <w:t>6. Opening &amp; Closing Scripts</w:t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>How to Start:</w:t>
      </w:r>
      <w:r>
        <w:rPr>
          <w:rFonts w:ascii="Calibri" w:hAnsi="Calibri"/>
          <w:sz w:val="24"/>
        </w:rPr>
        <w:t xml:space="preserve"> "Good morning. My project is the Social Media Trends Analytics Dashboard – a desktop application I built in Python from scratch. It visualizes 2,000 records of social media data across 5 platforms in real time, using a custom Midnight Purple themed interface with 5 interactive analysis pages."</w:t>
      </w:r>
    </w:p>
    <w:p>
      <w:pPr>
        <w:spacing w:after="100"/>
      </w:pPr>
      <w:r>
        <w:rPr>
          <w:rFonts w:ascii="Calibri" w:hAnsi="Calibri"/>
          <w:sz w:val="24"/>
        </w:rPr>
      </w:r>
      <w:r>
        <w:rPr>
          <w:rFonts w:ascii="Calibri" w:hAnsi="Calibri"/>
          <w:b/>
          <w:sz w:val="24"/>
        </w:rPr>
        <w:t>How to End:</w:t>
      </w:r>
      <w:r>
        <w:rPr>
          <w:rFonts w:ascii="Calibri" w:hAnsi="Calibri"/>
          <w:sz w:val="24"/>
        </w:rPr>
        <w:t xml:space="preserve"> "To summarize – I sourced data from Kaggle, applied professional data wrangling, built a custom GUI with Tkinter and Matplotlib, and delivered a full analytics platform from scratch. The project proves my skills in data processing, visualization, and software design. Thank you."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