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5828C" w14:textId="27FBB2F5" w:rsidR="00F31400" w:rsidRPr="00F31400" w:rsidRDefault="00F314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Disease Area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="001E6C15"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Inflammation</w:t>
      </w:r>
    </w:p>
    <w:p w14:paraId="45D28F74" w14:textId="5196B752" w:rsidR="00F31400" w:rsidRPr="00F31400" w:rsidRDefault="00F314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Specific Disease / Condition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="001E6C15"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Anti-Inflammatory</w:t>
      </w:r>
    </w:p>
    <w:p w14:paraId="673FD717" w14:textId="09E230C3" w:rsidR="00F31400" w:rsidRPr="00AE5483" w:rsidRDefault="00F314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30"/>
          <w:szCs w:val="30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Protein Target Name</w:t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- </w:t>
      </w:r>
      <w:r w:rsidR="001E6C15" w:rsidRPr="001E6C15">
        <w:rPr>
          <w:rFonts w:ascii="Google Sans Text" w:eastAsia="Google Sans Text" w:hAnsi="Google Sans Text" w:cs="Google Sans Text"/>
          <w:color w:val="1B1C1D"/>
          <w:sz w:val="30"/>
          <w:szCs w:val="30"/>
        </w:rPr>
        <w:t>Cyclooxygenase-2 (COX-2)</w:t>
      </w:r>
    </w:p>
    <w:p w14:paraId="13B497C7" w14:textId="714E9B97" w:rsidR="00F31400" w:rsidRDefault="00F314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proofErr w:type="spellStart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ChEMBL</w:t>
      </w:r>
      <w:proofErr w:type="spellEnd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ID</w:t>
      </w:r>
      <w:r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 xml:space="preserve"> - </w:t>
      </w:r>
      <w:r w:rsidR="001E6C15"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CHEMBL221959</w:t>
      </w:r>
      <w:r w:rsidR="001E6C15"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</w:t>
      </w:r>
      <w:r w:rsidR="00AE5483">
        <w:rPr>
          <w:rFonts w:ascii="Google Sans Text" w:eastAsia="Google Sans Text" w:hAnsi="Google Sans Text" w:cs="Google Sans Text"/>
          <w:color w:val="1B1C1D"/>
          <w:sz w:val="28"/>
          <w:szCs w:val="28"/>
        </w:rPr>
        <w:t>(</w:t>
      </w:r>
      <w:r w:rsidR="001E6C15"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Tofacitinib (for TNF-alpha pathway)</w:t>
      </w:r>
    </w:p>
    <w:p w14:paraId="680A4EC4" w14:textId="77777777" w:rsidR="00AE5483" w:rsidRDefault="00AE5483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345E7CA8" w14:textId="17A4F328" w:rsidR="00AE5483" w:rsidRPr="00AE5483" w:rsidRDefault="00AE5483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6"/>
          <w:szCs w:val="36"/>
        </w:rPr>
      </w:pPr>
      <w:r w:rsidRPr="00AE5483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Gefitinib (for EGFR)</w:t>
      </w:r>
    </w:p>
    <w:p w14:paraId="4571A89E" w14:textId="5C7B3094" w:rsidR="00AE5483" w:rsidRDefault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AE5483">
        <w:rPr>
          <w:rFonts w:ascii="Google Sans Text" w:eastAsia="Google Sans Text" w:hAnsi="Google Sans Text" w:cs="Google Sans Text"/>
          <w:color w:val="1B1C1D"/>
          <w:sz w:val="28"/>
          <w:szCs w:val="28"/>
        </w:rPr>
        <w:drawing>
          <wp:inline distT="0" distB="0" distL="0" distR="0" wp14:anchorId="7D03743B" wp14:editId="6E1F4791">
            <wp:extent cx="4572000" cy="3276600"/>
            <wp:effectExtent l="0" t="0" r="0" b="0"/>
            <wp:docPr id="1575244737" name="Picture 1" descr="A structure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4737" name="Picture 1" descr="A structure of a chemical formula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2EF3" w14:textId="77777777" w:rsidR="00AE5483" w:rsidRDefault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6A3A2762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7A697EE6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08CF2316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437B9430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1199EDF5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1A74D96D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38F5E1C2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521BD35F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6B251CB9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60111F8C" w14:textId="77777777" w:rsidR="001E6C15" w:rsidRDefault="001E6C15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2278E5D1" w14:textId="32C8E54A" w:rsidR="00AE5483" w:rsidRPr="00F31400" w:rsidRDefault="00AE5483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lastRenderedPageBreak/>
        <w:t>Disease Area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F31400">
        <w:rPr>
          <w:rFonts w:ascii="Google Sans Text" w:eastAsia="Google Sans Text" w:hAnsi="Google Sans Text" w:cs="Google Sans Text"/>
          <w:color w:val="1B1C1D"/>
          <w:sz w:val="28"/>
          <w:szCs w:val="28"/>
        </w:rPr>
        <w:t>Oncology</w:t>
      </w:r>
    </w:p>
    <w:p w14:paraId="1315470A" w14:textId="33005CA8" w:rsidR="00AE5483" w:rsidRPr="00F31400" w:rsidRDefault="00AE5483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Specific Disease / Condition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AE5483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Neuro </w:t>
      </w:r>
      <w:proofErr w:type="spellStart"/>
      <w:r w:rsidRPr="00AE5483">
        <w:rPr>
          <w:rFonts w:ascii="Google Sans Text" w:eastAsia="Google Sans Text" w:hAnsi="Google Sans Text" w:cs="Google Sans Text"/>
          <w:color w:val="1B1C1D"/>
          <w:sz w:val="28"/>
          <w:szCs w:val="28"/>
        </w:rPr>
        <w:t>Tumor</w:t>
      </w:r>
      <w:proofErr w:type="spellEnd"/>
      <w:r w:rsidRPr="00AE5483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(Glioblastoma)</w:t>
      </w:r>
    </w:p>
    <w:p w14:paraId="32530261" w14:textId="15B5849E" w:rsidR="00AE5483" w:rsidRPr="00F31400" w:rsidRDefault="00AE5483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Protein Target Name</w:t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- </w:t>
      </w:r>
      <w:r w:rsidRPr="00AE5483">
        <w:rPr>
          <w:rFonts w:ascii="Google Sans Text" w:eastAsia="Google Sans Text" w:hAnsi="Google Sans Text" w:cs="Google Sans Text"/>
          <w:color w:val="1B1C1D"/>
          <w:sz w:val="28"/>
          <w:szCs w:val="28"/>
        </w:rPr>
        <w:t>Vascular endothelial growth factor receptor 2 (VEGFR-2)</w:t>
      </w:r>
    </w:p>
    <w:p w14:paraId="358F2279" w14:textId="47CBE09F" w:rsidR="00AE5483" w:rsidRDefault="00AE5483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proofErr w:type="spellStart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ChEMBL</w:t>
      </w:r>
      <w:proofErr w:type="spellEnd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ID</w:t>
      </w:r>
      <w:r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 xml:space="preserve"> - </w:t>
      </w:r>
      <w:r w:rsidR="001E6C15"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CHEMBL535</w:t>
      </w:r>
      <w:r w:rsid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</w:t>
      </w:r>
      <w:r w:rsidR="001E6C15"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Sunitinib (for VEGFR-2)</w:t>
      </w:r>
    </w:p>
    <w:p w14:paraId="4F2A50A0" w14:textId="77777777" w:rsidR="00AE5483" w:rsidRDefault="00AE5483" w:rsidP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75A6FE5B" w14:textId="789E3205" w:rsidR="00AE5483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1E6C15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Sunitinib (for VEGFR-2)</w:t>
      </w:r>
    </w:p>
    <w:p w14:paraId="444A2EFB" w14:textId="062260BA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drawing>
          <wp:inline distT="0" distB="0" distL="0" distR="0" wp14:anchorId="6FE56508" wp14:editId="1B7063D2">
            <wp:extent cx="4445000" cy="3683000"/>
            <wp:effectExtent l="0" t="0" r="0" b="0"/>
            <wp:docPr id="545695456" name="Picture 1" descr="A structure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95456" name="Picture 1" descr="A structure of a chemical formula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34C1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64E92BC8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4B49D42F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32B9C848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2622EE1C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40A5F2C0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7BCE2C25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6E347577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13FBA375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09AE3845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23AFE09A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</w:p>
    <w:p w14:paraId="034859AF" w14:textId="2F0013D0" w:rsidR="001E6C15" w:rsidRPr="00F31400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Disease Area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Inflammation</w:t>
      </w:r>
    </w:p>
    <w:p w14:paraId="1C3A6787" w14:textId="77777777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Specific Disease / Condition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Pro-Inflammatory (e.g., Rheumatoid Arthritis)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ab/>
      </w:r>
    </w:p>
    <w:p w14:paraId="2216A237" w14:textId="69D2C024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Protein Target Name</w:t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- </w:t>
      </w:r>
      <w:proofErr w:type="spellStart"/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Tumor</w:t>
      </w:r>
      <w:proofErr w:type="spellEnd"/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necrosis factor-alpha (TNF-alpha)</w:t>
      </w:r>
    </w:p>
    <w:p w14:paraId="74D3E007" w14:textId="6137C9F7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proofErr w:type="spellStart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ChEMBL</w:t>
      </w:r>
      <w:proofErr w:type="spellEnd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ID</w:t>
      </w:r>
      <w:r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 xml:space="preserve"> 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CHEMBL221959</w:t>
      </w:r>
      <w:r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Tofacitinib (for TNF-alpha pathway)</w:t>
      </w:r>
    </w:p>
    <w:p w14:paraId="7F466EA7" w14:textId="77777777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07AC97CD" w14:textId="44D76BED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1E6C15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Tofacitinib (for TNF-alpha pathway)</w:t>
      </w:r>
    </w:p>
    <w:p w14:paraId="183957C4" w14:textId="4EB92156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drawing>
          <wp:inline distT="0" distB="0" distL="0" distR="0" wp14:anchorId="2F40B74F" wp14:editId="0785DA69">
            <wp:extent cx="4584700" cy="4140200"/>
            <wp:effectExtent l="0" t="0" r="0" b="0"/>
            <wp:docPr id="654838265" name="Picture 1" descr="A diagram of a chemical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8265" name="Picture 1" descr="A diagram of a chemical structur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F364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177287D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295A193D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6E59035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3067A129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65BE444D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2CDD83DC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457E14C8" w14:textId="77777777" w:rsidR="001E6C15" w:rsidRDefault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7AD6843D" w14:textId="77777777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Disease Area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Metabolic</w:t>
      </w:r>
    </w:p>
    <w:p w14:paraId="7B1D7B1F" w14:textId="77777777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Specific Disease / Condition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Pre-Diabetes / Diabetes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</w:t>
      </w:r>
    </w:p>
    <w:p w14:paraId="56AAA07C" w14:textId="77777777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Protein Target Name</w:t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Dipeptidyl peptidase 4 (DPP-4)</w:t>
      </w:r>
      <w:proofErr w:type="spellStart"/>
    </w:p>
    <w:p w14:paraId="3C5799E8" w14:textId="6133ABE7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ChEMBL</w:t>
      </w:r>
      <w:proofErr w:type="spellEnd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ID</w:t>
      </w:r>
      <w:r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 xml:space="preserve"> - </w:t>
      </w:r>
      <w:r w:rsidR="00A24FB4"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CHEMBL1422</w:t>
      </w:r>
      <w:r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</w:t>
      </w:r>
      <w:r w:rsidR="00A24FB4"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Sitagliptin (for DPP-4)</w:t>
      </w:r>
    </w:p>
    <w:p w14:paraId="07B83931" w14:textId="77777777" w:rsidR="001E6C15" w:rsidRDefault="001E6C15" w:rsidP="001E6C1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3B92E353" w14:textId="454491E1" w:rsidR="001E6C15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  <w:r w:rsidRPr="00A24FB4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Sitagliptin (for DPP-4)</w:t>
      </w:r>
    </w:p>
    <w:p w14:paraId="0D8F4813" w14:textId="3D4C9730" w:rsidR="00AE5483" w:rsidRDefault="00AE548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  <w:r w:rsidRPr="00AE5483"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drawing>
          <wp:inline distT="0" distB="0" distL="0" distR="0" wp14:anchorId="4D4138C9" wp14:editId="717A35D7">
            <wp:extent cx="4483100" cy="3759200"/>
            <wp:effectExtent l="0" t="0" r="0" b="0"/>
            <wp:docPr id="435693506" name="Picture 1" descr="A chemical structure of 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3506" name="Picture 1" descr="A chemical structure of a molecu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A561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7B7D33A8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41A6D99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606F73FD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45EBD9E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5B24CF3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24D099A4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3CEE97F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4261ED7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460F6F38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2A2F7A4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1D486BA" w14:textId="77777777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Disease Area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Metabolic</w:t>
      </w:r>
    </w:p>
    <w:p w14:paraId="6141786B" w14:textId="18581594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Specific Disease / Condition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Diabetes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</w:t>
      </w:r>
    </w:p>
    <w:p w14:paraId="27B586ED" w14:textId="6C4B501D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Protein Target Name</w:t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Sodium/glucose cotransporter 2 (SGLT2)</w:t>
      </w:r>
    </w:p>
    <w:p w14:paraId="7A05F4B5" w14:textId="22F0F6BE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ChEMBL ID</w:t>
      </w:r>
      <w:r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 xml:space="preserve"> 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CHEMBL2048484</w:t>
      </w:r>
      <w:r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Canagliflozin (for SGT2)</w:t>
      </w:r>
    </w:p>
    <w:p w14:paraId="5189AFF3" w14:textId="77777777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00E7A5E9" w14:textId="71F06544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A24FB4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Canagliflozin (for SGT2)</w:t>
      </w:r>
    </w:p>
    <w:p w14:paraId="2DC4A1C6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7F3E97E7" w14:textId="53B957D4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  <w:r w:rsidRPr="00A24FB4"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drawing>
          <wp:inline distT="0" distB="0" distL="0" distR="0" wp14:anchorId="086B41F3" wp14:editId="578CBDC1">
            <wp:extent cx="3812345" cy="3552412"/>
            <wp:effectExtent l="0" t="0" r="0" b="3810"/>
            <wp:docPr id="1146462065" name="Picture 1" descr="A structure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2065" name="Picture 1" descr="A structure of a chemical formula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310" cy="35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0010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F456875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CB6AF78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0024AEF4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11D8DE1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9E25DDA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0D3E6909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73AAAEB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4126CA57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022907CB" w14:textId="77777777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Disease Area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1E6C15">
        <w:rPr>
          <w:rFonts w:ascii="Google Sans Text" w:eastAsia="Google Sans Text" w:hAnsi="Google Sans Text" w:cs="Google Sans Text"/>
          <w:color w:val="1B1C1D"/>
          <w:sz w:val="28"/>
          <w:szCs w:val="28"/>
        </w:rPr>
        <w:t>Metabolic</w:t>
      </w:r>
    </w:p>
    <w:p w14:paraId="7B1C9E4E" w14:textId="117E7365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Specific Disease / Condition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Obesity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ab/>
      </w:r>
    </w:p>
    <w:p w14:paraId="13F212F2" w14:textId="4F3A5FD9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Protein Target Name</w:t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Glucagon-like peptide 1 receptor (GLP-1R)</w:t>
      </w:r>
    </w:p>
    <w:p w14:paraId="12C0BEC6" w14:textId="0D9733B8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proofErr w:type="spellStart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ChEMBL</w:t>
      </w:r>
      <w:proofErr w:type="spellEnd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ID</w:t>
      </w:r>
      <w:r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 xml:space="preserve"> 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CHEMBL4518483</w:t>
      </w:r>
      <w:r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</w:t>
      </w:r>
      <w:proofErr w:type="spellStart"/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Danuglipron</w:t>
      </w:r>
      <w:proofErr w:type="spellEnd"/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(for GLP-1R)</w:t>
      </w:r>
    </w:p>
    <w:p w14:paraId="74723CE1" w14:textId="77777777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4C130072" w14:textId="4CA72265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proofErr w:type="spellStart"/>
      <w:r w:rsidRPr="00A24FB4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Danuglipron</w:t>
      </w:r>
      <w:proofErr w:type="spellEnd"/>
      <w:r w:rsidRPr="00A24FB4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(for GLP-1R)</w:t>
      </w:r>
    </w:p>
    <w:p w14:paraId="4CE9CF8C" w14:textId="39AA681A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  <w:r w:rsidRPr="00A24FB4"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drawing>
          <wp:inline distT="0" distB="0" distL="0" distR="0" wp14:anchorId="59688197" wp14:editId="642C068D">
            <wp:extent cx="3742006" cy="3099721"/>
            <wp:effectExtent l="0" t="0" r="5080" b="0"/>
            <wp:docPr id="1718961792" name="Picture 1" descr="A structure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61792" name="Picture 1" descr="A structure of a chemical formula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1784" cy="31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56AD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272F2F71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6DC5242A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63A8FA2B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907756B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7570409E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3B7336B1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840EDBF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3117A9D3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2E58FD7B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72FB3D2D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26AE13E2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78D3C30F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01F93764" w14:textId="551D3C68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Disease Area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Neurodegenerative</w:t>
      </w:r>
    </w:p>
    <w:p w14:paraId="50CE9633" w14:textId="441B0FF0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Specific Disease / Condition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Parkinson's Disease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ab/>
      </w:r>
    </w:p>
    <w:p w14:paraId="0C03BD86" w14:textId="77777777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Protein Target Name</w:t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Leucine-rich repeat kinase 2 (LRRK2)</w:t>
      </w:r>
    </w:p>
    <w:p w14:paraId="47E9D229" w14:textId="6D9A5879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proofErr w:type="spellStart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ChEMBL</w:t>
      </w:r>
      <w:proofErr w:type="spellEnd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ID</w:t>
      </w:r>
      <w:r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 xml:space="preserve"> 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CHEMBL3122113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DNL201 (for LRRK2)</w:t>
      </w:r>
    </w:p>
    <w:p w14:paraId="45258454" w14:textId="77777777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624DF88E" w14:textId="40BBA5C6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r w:rsidRPr="00A24FB4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DNL201 (for LRRK2)</w:t>
      </w:r>
    </w:p>
    <w:p w14:paraId="1CBCE723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</w:p>
    <w:p w14:paraId="7D2A5265" w14:textId="7B801901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  <w:r w:rsidRPr="00A24FB4"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drawing>
          <wp:inline distT="0" distB="0" distL="0" distR="0" wp14:anchorId="7C4C43A8" wp14:editId="43178EB0">
            <wp:extent cx="3727938" cy="3584556"/>
            <wp:effectExtent l="0" t="0" r="0" b="0"/>
            <wp:docPr id="99590125" name="Picture 1" descr="A structure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0125" name="Picture 1" descr="A structure of a chemical formula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954" cy="359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59F9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475E7B75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07DDE0F0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4E5A87D0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607578F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2978727A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E15B379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3E60CEFB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FB9FE9E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1E0A994F" w14:textId="77777777" w:rsidR="00A24FB4" w:rsidRDefault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5522802A" w14:textId="77777777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Disease Area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Neurodegenerative</w:t>
      </w:r>
    </w:p>
    <w:p w14:paraId="1BC2C31B" w14:textId="2ED4EA5A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Specific Disease / Condition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ab/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Alzheimer's Disease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ab/>
        <w:t xml:space="preserve"> (BACE1)</w:t>
      </w:r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Protein Target Name</w:t>
      </w:r>
      <w:r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- </w:t>
      </w:r>
      <w:r w:rsidRPr="00A24FB4">
        <w:rPr>
          <w:rFonts w:ascii="Google Sans Text" w:eastAsia="Google Sans Text" w:hAnsi="Google Sans Text" w:cs="Google Sans Text"/>
          <w:color w:val="1B1C1D"/>
          <w:sz w:val="28"/>
          <w:szCs w:val="28"/>
        </w:rPr>
        <w:t>Beta-secretase 1</w:t>
      </w:r>
    </w:p>
    <w:p w14:paraId="19C3AA98" w14:textId="40B15509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8"/>
          <w:szCs w:val="28"/>
        </w:rPr>
      </w:pPr>
      <w:proofErr w:type="spellStart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ChEMBL</w:t>
      </w:r>
      <w:proofErr w:type="spellEnd"/>
      <w:r w:rsidRPr="00F31400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ID</w:t>
      </w:r>
      <w:r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 xml:space="preserve"> - </w:t>
      </w:r>
      <w:r w:rsidR="002D39DD" w:rsidRPr="002D39DD">
        <w:rPr>
          <w:rFonts w:ascii="Google Sans Text" w:eastAsia="Google Sans Text" w:hAnsi="Google Sans Text" w:cs="Google Sans Text"/>
          <w:color w:val="1B1C1D"/>
          <w:sz w:val="28"/>
          <w:szCs w:val="28"/>
        </w:rPr>
        <w:t>CHEMBL3301601</w:t>
      </w:r>
      <w:r w:rsidR="002D39DD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</w:t>
      </w:r>
      <w:proofErr w:type="spellStart"/>
      <w:r w:rsidR="002D39DD" w:rsidRPr="002D39DD">
        <w:rPr>
          <w:rFonts w:ascii="Google Sans Text" w:eastAsia="Google Sans Text" w:hAnsi="Google Sans Text" w:cs="Google Sans Text"/>
          <w:color w:val="1B1C1D"/>
          <w:sz w:val="28"/>
          <w:szCs w:val="28"/>
        </w:rPr>
        <w:t>Verubecestat</w:t>
      </w:r>
      <w:proofErr w:type="spellEnd"/>
      <w:r w:rsidR="002D39DD" w:rsidRPr="002D39DD">
        <w:rPr>
          <w:rFonts w:ascii="Google Sans Text" w:eastAsia="Google Sans Text" w:hAnsi="Google Sans Text" w:cs="Google Sans Text"/>
          <w:color w:val="1B1C1D"/>
          <w:sz w:val="28"/>
          <w:szCs w:val="28"/>
        </w:rPr>
        <w:t xml:space="preserve"> (for BACE1)</w:t>
      </w:r>
    </w:p>
    <w:p w14:paraId="02743D26" w14:textId="77777777" w:rsidR="00A24FB4" w:rsidRDefault="00A24FB4" w:rsidP="00A24F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</w:p>
    <w:p w14:paraId="2BB7855E" w14:textId="654D228C" w:rsidR="00A24FB4" w:rsidRDefault="002D39D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</w:pPr>
      <w:proofErr w:type="spellStart"/>
      <w:r w:rsidRPr="002D39DD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>Verubecestat</w:t>
      </w:r>
      <w:proofErr w:type="spellEnd"/>
      <w:r w:rsidRPr="002D39DD">
        <w:rPr>
          <w:rFonts w:ascii="Google Sans Text" w:eastAsia="Google Sans Text" w:hAnsi="Google Sans Text" w:cs="Google Sans Text"/>
          <w:b/>
          <w:bCs/>
          <w:color w:val="1B1C1D"/>
          <w:sz w:val="32"/>
          <w:szCs w:val="32"/>
        </w:rPr>
        <w:t xml:space="preserve"> (for BACE1)</w:t>
      </w:r>
    </w:p>
    <w:p w14:paraId="55D297DA" w14:textId="79D8EA8C" w:rsidR="002D39DD" w:rsidRPr="00F31400" w:rsidRDefault="002D39D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  <w:r w:rsidRPr="002D39DD"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drawing>
          <wp:inline distT="0" distB="0" distL="0" distR="0" wp14:anchorId="11AAFC8A" wp14:editId="038AD80B">
            <wp:extent cx="3587262" cy="3281371"/>
            <wp:effectExtent l="0" t="0" r="0" b="0"/>
            <wp:docPr id="177322952" name="Picture 1" descr="A structure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2952" name="Picture 1" descr="A structure of a chemical formula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2198" cy="32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9DD" w:rsidRPr="00F3140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0F81B75A-A365-BB42-87D6-1B57F4628F73}"/>
    <w:embedBold r:id="rId2" w:fontKey="{0DB9AD87-5B54-B04D-A138-7F2BAE9EC7AD}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  <w:embedRegular r:id="rId3" w:fontKey="{E80D87FE-CE57-B14E-BDB4-750BA93C865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6B8E3BD-CAE7-FC4E-BCD6-2CBB30C28DC3}"/>
    <w:embedItalic r:id="rId5" w:fontKey="{70A9CDAF-499E-9B45-8C6A-C1938B385730}"/>
  </w:font>
  <w:font w:name="Google Sans Text">
    <w:altName w:val="Calibri"/>
    <w:charset w:val="00"/>
    <w:family w:val="auto"/>
    <w:pitch w:val="default"/>
    <w:embedRegular r:id="rId6" w:fontKey="{C739B94E-7929-C14B-9BF3-261467D4FEEA}"/>
    <w:embedBold r:id="rId7" w:fontKey="{F3767558-95E3-8443-BA92-1E3BF5B7573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586DBCEF-BCDF-3C4F-9059-3F01759D1AA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07754896-0ED6-DF4C-9271-B11718E9F5C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F8A"/>
    <w:rsid w:val="00093F8A"/>
    <w:rsid w:val="001E6C15"/>
    <w:rsid w:val="002D39DD"/>
    <w:rsid w:val="006832A1"/>
    <w:rsid w:val="00A24FB4"/>
    <w:rsid w:val="00AE5483"/>
    <w:rsid w:val="00F3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64399"/>
  <w15:docId w15:val="{5C696226-57F1-4540-98E3-C0E0F4B22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FB4"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Ojas Nahta</cp:lastModifiedBy>
  <cp:revision>2</cp:revision>
  <dcterms:created xsi:type="dcterms:W3CDTF">2025-09-28T11:57:00Z</dcterms:created>
  <dcterms:modified xsi:type="dcterms:W3CDTF">2025-09-28T12:47:00Z</dcterms:modified>
</cp:coreProperties>
</file>