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0" w:name="X6ef24c96e0da1e8c6636a166071bd34ecc8e8f5"/>
    <w:p>
      <w:pPr>
        <w:pStyle w:val="Heading1"/>
      </w:pPr>
      <w:r>
        <w:t xml:space="preserve">Azure API Management Policy Documentation</w:t>
      </w:r>
    </w:p>
    <w:bookmarkStart w:id="21" w:name="X1a402049cc2614c799b2b877b7ce692cd208f0f"/>
    <w:p>
      <w:pPr>
        <w:pStyle w:val="Heading2"/>
      </w:pPr>
      <w:r>
        <w:t xml:space="preserve">cXML PunchOut API - Logic App Integration</w:t>
      </w:r>
    </w:p>
    <w:bookmarkStart w:id="20" w:name="document-information"/>
    <w:p>
      <w:pPr>
        <w:pStyle w:val="Heading3"/>
      </w:pPr>
      <w:r>
        <w:t xml:space="preserve">Document Information</w:t>
      </w:r>
    </w:p>
    <w:p>
      <w:pPr>
        <w:pStyle w:val="Compact"/>
        <w:numPr>
          <w:ilvl w:val="0"/>
          <w:numId w:val="1001"/>
        </w:numPr>
      </w:pPr>
      <w:r>
        <w:rPr>
          <w:b/>
          <w:bCs/>
        </w:rPr>
        <w:t xml:space="preserve">Document Version</w:t>
      </w:r>
      <w:r>
        <w:t xml:space="preserve">: 1.0</w:t>
      </w:r>
    </w:p>
    <w:p>
      <w:pPr>
        <w:pStyle w:val="Compact"/>
        <w:numPr>
          <w:ilvl w:val="0"/>
          <w:numId w:val="1001"/>
        </w:numPr>
      </w:pPr>
      <w:r>
        <w:rPr>
          <w:b/>
          <w:bCs/>
        </w:rPr>
        <w:t xml:space="preserve">Created Date</w:t>
      </w:r>
      <w:r>
        <w:t xml:space="preserve">: August 29, 2025</w:t>
      </w:r>
    </w:p>
    <w:p>
      <w:pPr>
        <w:pStyle w:val="Compact"/>
        <w:numPr>
          <w:ilvl w:val="0"/>
          <w:numId w:val="1001"/>
        </w:numPr>
      </w:pPr>
      <w:r>
        <w:rPr>
          <w:b/>
          <w:bCs/>
        </w:rPr>
        <w:t xml:space="preserve">Service Name</w:t>
      </w:r>
      <w:r>
        <w:t xml:space="preserve">: cXML PunchOut API</w:t>
      </w:r>
    </w:p>
    <w:p>
      <w:pPr>
        <w:pStyle w:val="Compact"/>
        <w:numPr>
          <w:ilvl w:val="0"/>
          <w:numId w:val="1001"/>
        </w:numPr>
      </w:pPr>
      <w:r>
        <w:rPr>
          <w:b/>
          <w:bCs/>
        </w:rPr>
        <w:t xml:space="preserve">Backend System</w:t>
      </w:r>
      <w:r>
        <w:t xml:space="preserve">: Azure Logic App</w:t>
      </w:r>
    </w:p>
    <w:p>
      <w:pPr>
        <w:pStyle w:val="Compact"/>
        <w:numPr>
          <w:ilvl w:val="0"/>
          <w:numId w:val="1001"/>
        </w:numPr>
      </w:pPr>
      <w:r>
        <w:rPr>
          <w:b/>
          <w:bCs/>
        </w:rPr>
        <w:t xml:space="preserve">Policy Type</w:t>
      </w:r>
      <w:r>
        <w:t xml:space="preserve">: Azure API Management Complete Policy</w:t>
      </w:r>
    </w:p>
    <w:p>
      <w:pPr>
        <w:pStyle w:val="Compact"/>
        <w:numPr>
          <w:ilvl w:val="0"/>
          <w:numId w:val="1001"/>
        </w:numPr>
      </w:pPr>
      <w:r>
        <w:rPr>
          <w:b/>
          <w:bCs/>
        </w:rPr>
        <w:t xml:space="preserve">Protocol</w:t>
      </w:r>
      <w:r>
        <w:t xml:space="preserve">: cXML 1.2.014</w:t>
      </w:r>
    </w:p>
    <w:p>
      <w:r>
        <w:pict>
          <v:rect style="width:0;height:1.5pt" o:hralign="center" o:hrstd="t" o:hr="t"/>
        </w:pict>
      </w:r>
    </w:p>
    <w:bookmarkEnd w:id="20"/>
    <w:bookmarkEnd w:id="21"/>
    <w:bookmarkStart w:id="22" w:name="executive-summary"/>
    <w:p>
      <w:pPr>
        <w:pStyle w:val="Heading2"/>
      </w:pPr>
      <w:r>
        <w:t xml:space="preserve">Executive Summary</w:t>
      </w:r>
    </w:p>
    <w:p>
      <w:pPr>
        <w:pStyle w:val="FirstParagraph"/>
      </w:pPr>
      <w:r>
        <w:t xml:space="preserve">This document provides comprehensive documentation for an Azure API Management policy that handles cXML PunchOut requests. The policy implements strict content validation, size limits, comprehensive error handling, and integrates with Azure Logic Apps for backend processing. It ensures full cXML 1.2.014 compliance and provides robust logging through Application Insights.</w:t>
      </w:r>
    </w:p>
    <w:p>
      <w:r>
        <w:pict>
          <v:rect style="width:0;height:1.5pt" o:hralign="center" o:hrstd="t" o:hr="t"/>
        </w:pict>
      </w:r>
    </w:p>
    <w:bookmarkEnd w:id="22"/>
    <w:bookmarkStart w:id="25" w:name="service-overview"/>
    <w:p>
      <w:pPr>
        <w:pStyle w:val="Heading2"/>
      </w:pPr>
      <w:r>
        <w:t xml:space="preserve">Service Overview</w:t>
      </w:r>
    </w:p>
    <w:bookmarkStart w:id="23" w:name="purpose"/>
    <w:p>
      <w:pPr>
        <w:pStyle w:val="Heading3"/>
      </w:pPr>
      <w:r>
        <w:t xml:space="preserve">Purpose</w:t>
      </w:r>
    </w:p>
    <w:p>
      <w:pPr>
        <w:pStyle w:val="FirstParagraph"/>
      </w:pPr>
      <w:r>
        <w:t xml:space="preserve">The cXML PunchOut API serves as a gateway for e-procurement PunchOut catalog requests, providing:</w:t>
      </w:r>
      <w:r>
        <w:t xml:space="preserve"> </w:t>
      </w:r>
      <w:r>
        <w:t xml:space="preserve">- cXML content type validation</w:t>
      </w:r>
      <w:r>
        <w:t xml:space="preserve"> </w:t>
      </w:r>
      <w:r>
        <w:t xml:space="preserve">- Request size management (4MB limit)</w:t>
      </w:r>
      <w:r>
        <w:t xml:space="preserve"> </w:t>
      </w:r>
      <w:r>
        <w:t xml:space="preserve">- Standardized cXML error responses</w:t>
      </w:r>
      <w:r>
        <w:t xml:space="preserve"> </w:t>
      </w:r>
      <w:r>
        <w:t xml:space="preserve">- Comprehensive logging and tracing</w:t>
      </w:r>
      <w:r>
        <w:t xml:space="preserve"> </w:t>
      </w:r>
      <w:r>
        <w:t xml:space="preserve">- Logic App backend integration</w:t>
      </w:r>
    </w:p>
    <w:bookmarkEnd w:id="23"/>
    <w:bookmarkStart w:id="24" w:name="architecture-components"/>
    <w:p>
      <w:pPr>
        <w:pStyle w:val="Heading3"/>
      </w:pPr>
      <w:r>
        <w:t xml:space="preserve">Architecture Components</w:t>
      </w:r>
    </w:p>
    <w:p>
      <w:pPr>
        <w:pStyle w:val="Compact"/>
        <w:numPr>
          <w:ilvl w:val="0"/>
          <w:numId w:val="1002"/>
        </w:numPr>
      </w:pPr>
      <w:r>
        <w:rPr>
          <w:b/>
          <w:bCs/>
        </w:rPr>
        <w:t xml:space="preserve">Frontend</w:t>
      </w:r>
      <w:r>
        <w:t xml:space="preserve">: Azure API Management Gateway</w:t>
      </w:r>
    </w:p>
    <w:p>
      <w:pPr>
        <w:pStyle w:val="Compact"/>
        <w:numPr>
          <w:ilvl w:val="0"/>
          <w:numId w:val="1002"/>
        </w:numPr>
      </w:pPr>
      <w:r>
        <w:rPr>
          <w:b/>
          <w:bCs/>
        </w:rPr>
        <w:t xml:space="preserve">Backend</w:t>
      </w:r>
      <w:r>
        <w:t xml:space="preserve">: Azure Logic App (</w:t>
      </w:r>
      <w:r>
        <w:rPr>
          <w:rStyle w:val="VerbatimChar"/>
        </w:rPr>
        <w:t xml:space="preserve">{{LA-PUNCHOUT-URL-DEV}}</w:t>
      </w:r>
      <w:r>
        <w:t xml:space="preserve">)</w:t>
      </w:r>
    </w:p>
    <w:p>
      <w:pPr>
        <w:pStyle w:val="Compact"/>
        <w:numPr>
          <w:ilvl w:val="0"/>
          <w:numId w:val="1002"/>
        </w:numPr>
      </w:pPr>
      <w:r>
        <w:rPr>
          <w:b/>
          <w:bCs/>
        </w:rPr>
        <w:t xml:space="preserve">Protocol</w:t>
      </w:r>
      <w:r>
        <w:t xml:space="preserve">: HTTP POST with cXML payload</w:t>
      </w:r>
    </w:p>
    <w:p>
      <w:pPr>
        <w:pStyle w:val="Compact"/>
        <w:numPr>
          <w:ilvl w:val="0"/>
          <w:numId w:val="1002"/>
        </w:numPr>
      </w:pPr>
      <w:r>
        <w:rPr>
          <w:b/>
          <w:bCs/>
        </w:rPr>
        <w:t xml:space="preserve">Response Format</w:t>
      </w:r>
      <w:r>
        <w:t xml:space="preserve">: cXML 1.2.014</w:t>
      </w:r>
    </w:p>
    <w:p>
      <w:pPr>
        <w:pStyle w:val="Compact"/>
        <w:numPr>
          <w:ilvl w:val="0"/>
          <w:numId w:val="1002"/>
        </w:numPr>
      </w:pPr>
      <w:r>
        <w:rPr>
          <w:b/>
          <w:bCs/>
        </w:rPr>
        <w:t xml:space="preserve">Monitoring</w:t>
      </w:r>
      <w:r>
        <w:t xml:space="preserve">: Application Insights integration</w:t>
      </w:r>
    </w:p>
    <w:p>
      <w:r>
        <w:pict>
          <v:rect style="width:0;height:1.5pt" o:hralign="center" o:hrstd="t" o:hr="t"/>
        </w:pict>
      </w:r>
    </w:p>
    <w:bookmarkEnd w:id="24"/>
    <w:bookmarkEnd w:id="25"/>
    <w:bookmarkStart w:id="44" w:name="policy-structure-analysis"/>
    <w:p>
      <w:pPr>
        <w:pStyle w:val="Heading2"/>
      </w:pPr>
      <w:r>
        <w:t xml:space="preserve">Policy Structure Analysis</w:t>
      </w:r>
    </w:p>
    <w:bookmarkStart w:id="32" w:name="inbound-processing-section"/>
    <w:p>
      <w:pPr>
        <w:pStyle w:val="Heading3"/>
      </w:pPr>
      <w:r>
        <w:t xml:space="preserve">1. Inbound Processing Section</w:t>
      </w:r>
    </w:p>
    <w:bookmarkStart w:id="26" w:name="base-policy-inheritance"/>
    <w:p>
      <w:pPr>
        <w:pStyle w:val="Heading4"/>
      </w:pPr>
      <w:r>
        <w:t xml:space="preserve">1.1 Base Policy Inheritance</w:t>
      </w:r>
    </w:p>
    <w:p>
      <w:pPr>
        <w:pStyle w:val="SourceCode"/>
      </w:pPr>
      <w:r>
        <w:rPr>
          <w:rStyle w:val="NormalTok"/>
        </w:rPr>
        <w:t xml:space="preserve">&lt;</w:t>
      </w:r>
      <w:r>
        <w:rPr>
          <w:rStyle w:val="KeywordTok"/>
        </w:rPr>
        <w:t xml:space="preserve">base</w:t>
      </w:r>
      <w:r>
        <w:rPr>
          <w:rStyle w:val="NormalTok"/>
        </w:rPr>
        <w:t xml:space="preserve"> /&gt;</w:t>
      </w:r>
    </w:p>
    <w:p>
      <w:pPr>
        <w:pStyle w:val="FirstParagraph"/>
      </w:pPr>
      <w:r>
        <w:rPr>
          <w:b/>
          <w:bCs/>
        </w:rPr>
        <w:t xml:space="preserve">Functionality:</w:t>
      </w:r>
      <w:r>
        <w:t xml:space="preserve"> </w:t>
      </w:r>
      <w:r>
        <w:t xml:space="preserve">- Inherits policies from parent scope</w:t>
      </w:r>
      <w:r>
        <w:t xml:space="preserve"> </w:t>
      </w:r>
      <w:r>
        <w:t xml:space="preserve">- Ensures consistent behavior across API operations</w:t>
      </w:r>
    </w:p>
    <w:bookmarkEnd w:id="26"/>
    <w:bookmarkStart w:id="27" w:name="content-type-validation"/>
    <w:p>
      <w:pPr>
        <w:pStyle w:val="Heading4"/>
      </w:pPr>
      <w:r>
        <w:t xml:space="preserve">1.2 Content-Type Validation</w:t>
      </w:r>
    </w:p>
    <w:p>
      <w:pPr>
        <w:pStyle w:val="SourceCode"/>
      </w:pPr>
      <w:r>
        <w:rPr>
          <w:rStyle w:val="NormalTok"/>
        </w:rPr>
        <w:t xml:space="preserve">&lt;</w:t>
      </w:r>
      <w:r>
        <w:rPr>
          <w:rStyle w:val="KeywordTok"/>
        </w:rPr>
        <w:t xml:space="preserve">choose</w:t>
      </w:r>
      <w:r>
        <w:rPr>
          <w:rStyle w:val="NormalTok"/>
        </w:rPr>
        <w:t xml:space="preserve">&gt;</w:t>
      </w:r>
      <w:r>
        <w:br/>
      </w:r>
      <w:r>
        <w:rPr>
          <w:rStyle w:val="NormalTok"/>
        </w:rPr>
        <w:t xml:space="preserve">    &lt;</w:t>
      </w:r>
      <w:r>
        <w:rPr>
          <w:rStyle w:val="KeywordTok"/>
        </w:rPr>
        <w:t xml:space="preserve">when</w:t>
      </w:r>
      <w:r>
        <w:rPr>
          <w:rStyle w:val="OtherTok"/>
        </w:rPr>
        <w:t xml:space="preserve"> condition=</w:t>
      </w:r>
      <w:r>
        <w:rPr>
          <w:rStyle w:val="StringTok"/>
        </w:rPr>
        <w:t xml:space="preserve">"@{</w:t>
      </w:r>
      <w:r>
        <w:br/>
      </w:r>
      <w:r>
        <w:rPr>
          <w:rStyle w:val="StringTok"/>
        </w:rPr>
        <w:t xml:space="preserve">        var contentType = context.Request.Headers.GetValueOrDefault("</w:t>
      </w:r>
      <w:r>
        <w:rPr>
          <w:rStyle w:val="OtherTok"/>
        </w:rPr>
        <w:t xml:space="preserve">Content-Type</w:t>
      </w:r>
      <w:r>
        <w:rPr>
          <w:rStyle w:val="ErrorTok"/>
        </w:rPr>
        <w:t xml:space="preserve">",</w:t>
      </w:r>
      <w:r>
        <w:rPr>
          <w:rStyle w:val="NormalTok"/>
        </w:rPr>
        <w:t xml:space="preserve"> </w:t>
      </w:r>
      <w:r>
        <w:rPr>
          <w:rStyle w:val="ErrorTok"/>
        </w:rPr>
        <w:t xml:space="preserve">"");</w:t>
      </w:r>
      <w:r>
        <w:br/>
      </w:r>
      <w:r>
        <w:rPr>
          <w:rStyle w:val="NormalTok"/>
        </w:rPr>
        <w:t xml:space="preserve">        </w:t>
      </w:r>
      <w:r>
        <w:rPr>
          <w:rStyle w:val="ErrorTok"/>
        </w:rPr>
        <w:t xml:space="preserve">return</w:t>
      </w:r>
      <w:r>
        <w:rPr>
          <w:rStyle w:val="NormalTok"/>
        </w:rPr>
        <w:t xml:space="preserve"> </w:t>
      </w:r>
      <w:r>
        <w:rPr>
          <w:rStyle w:val="ErrorTok"/>
        </w:rPr>
        <w:t xml:space="preserve">!contentType.Contains("application/xml")</w:t>
      </w:r>
      <w:r>
        <w:rPr>
          <w:rStyle w:val="NormalTok"/>
        </w:rPr>
        <w:t xml:space="preserve"> </w:t>
      </w:r>
      <w:r>
        <w:rPr>
          <w:rStyle w:val="ErrorTok"/>
        </w:rPr>
        <w:t xml:space="preserve">&amp;&amp;</w:t>
      </w:r>
      <w:r>
        <w:rPr>
          <w:rStyle w:val="NormalTok"/>
        </w:rPr>
        <w:t xml:space="preserve"> </w:t>
      </w:r>
      <w:r>
        <w:rPr>
          <w:rStyle w:val="ErrorTok"/>
        </w:rPr>
        <w:t xml:space="preserve">!contentType.Contains("text/xml");</w:t>
      </w:r>
      <w:r>
        <w:br/>
      </w:r>
      <w:r>
        <w:rPr>
          <w:rStyle w:val="NormalTok"/>
        </w:rPr>
        <w:t xml:space="preserve">    </w:t>
      </w:r>
      <w:r>
        <w:rPr>
          <w:rStyle w:val="ErrorTok"/>
        </w:rPr>
        <w:t xml:space="preserve">}"&gt;</w:t>
      </w:r>
    </w:p>
    <w:p>
      <w:pPr>
        <w:pStyle w:val="FirstParagraph"/>
      </w:pPr>
      <w:r>
        <w:rPr>
          <w:b/>
          <w:bCs/>
        </w:rPr>
        <w:t xml:space="preserve">Accepted Content Types:</w:t>
      </w:r>
      <w:r>
        <w:t xml:space="preserve"> </w:t>
      </w:r>
      <w:r>
        <w:t xml:space="preserve">-</w:t>
      </w:r>
      <w:r>
        <w:t xml:space="preserve"> </w:t>
      </w:r>
      <w:r>
        <w:rPr>
          <w:rStyle w:val="VerbatimChar"/>
        </w:rPr>
        <w:t xml:space="preserve">application/xml</w:t>
      </w:r>
      <w:r>
        <w:t xml:space="preserve"> </w:t>
      </w:r>
      <w:r>
        <w:t xml:space="preserve">-</w:t>
      </w:r>
      <w:r>
        <w:t xml:space="preserve"> </w:t>
      </w:r>
      <w:r>
        <w:rPr>
          <w:rStyle w:val="VerbatimChar"/>
        </w:rPr>
        <w:t xml:space="preserve">text/xml</w:t>
      </w:r>
      <w:r>
        <w:t xml:space="preserve"> </w:t>
      </w:r>
      <w:r>
        <w:t xml:space="preserve">- Any content type containing these values</w:t>
      </w:r>
    </w:p>
    <w:p>
      <w:pPr>
        <w:pStyle w:val="BodyText"/>
      </w:pPr>
      <w:r>
        <w:rPr>
          <w:b/>
          <w:bCs/>
        </w:rPr>
        <w:t xml:space="preserve">Validation Logic:</w:t>
      </w:r>
      <w:r>
        <w:t xml:space="preserve"> </w:t>
      </w:r>
      <w:r>
        <w:t xml:space="preserve">- Checks Content-Type header presence</w:t>
      </w:r>
      <w:r>
        <w:t xml:space="preserve"> </w:t>
      </w:r>
      <w:r>
        <w:t xml:space="preserve">- Validates against supported XML media types</w:t>
      </w:r>
      <w:r>
        <w:t xml:space="preserve"> </w:t>
      </w:r>
      <w:r>
        <w:t xml:space="preserve">- Returns HTTP 415 if validation fails</w:t>
      </w:r>
    </w:p>
    <w:p>
      <w:pPr>
        <w:pStyle w:val="BodyText"/>
      </w:pPr>
      <w:r>
        <w:rPr>
          <w:b/>
          <w:bCs/>
        </w:rPr>
        <w:t xml:space="preserve">Error Response (415):</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&lt;</w:t>
      </w:r>
      <w:r>
        <w:rPr>
          <w:rStyle w:val="KeywordTok"/>
        </w:rPr>
        <w:t xml:space="preserve">cXML</w:t>
      </w:r>
      <w:r>
        <w:rPr>
          <w:rStyle w:val="OtherTok"/>
        </w:rPr>
        <w:t xml:space="preserve"> version=</w:t>
      </w:r>
      <w:r>
        <w:rPr>
          <w:rStyle w:val="StringTok"/>
        </w:rPr>
        <w:t xml:space="preserve">"1.2.014"</w:t>
      </w:r>
      <w:r>
        <w:rPr>
          <w:rStyle w:val="OtherTok"/>
        </w:rPr>
        <w:t xml:space="preserve"> timestamp=</w:t>
      </w:r>
      <w:r>
        <w:rPr>
          <w:rStyle w:val="StringTok"/>
        </w:rPr>
        <w:t xml:space="preserve">"{utc-timestamp}"</w:t>
      </w:r>
      <w:r>
        <w:rPr>
          <w:rStyle w:val="NormalTok"/>
        </w:rPr>
        <w:t xml:space="preserve">&gt;</w:t>
      </w:r>
      <w:r>
        <w:br/>
      </w:r>
      <w:r>
        <w:rPr>
          <w:rStyle w:val="NormalTok"/>
        </w:rPr>
        <w:t xml:space="preserve">    &lt;</w:t>
      </w:r>
      <w:r>
        <w:rPr>
          <w:rStyle w:val="KeywordTok"/>
        </w:rPr>
        <w:t xml:space="preserve">Response</w:t>
      </w:r>
      <w:r>
        <w:rPr>
          <w:rStyle w:val="NormalTok"/>
        </w:rPr>
        <w:t xml:space="preserve">&gt;</w:t>
      </w:r>
      <w:r>
        <w:br/>
      </w:r>
      <w:r>
        <w:rPr>
          <w:rStyle w:val="NormalTok"/>
        </w:rPr>
        <w:t xml:space="preserve">        &lt;</w:t>
      </w:r>
      <w:r>
        <w:rPr>
          <w:rStyle w:val="KeywordTok"/>
        </w:rPr>
        <w:t xml:space="preserve">Status</w:t>
      </w:r>
      <w:r>
        <w:rPr>
          <w:rStyle w:val="OtherTok"/>
        </w:rPr>
        <w:t xml:space="preserve"> code=</w:t>
      </w:r>
      <w:r>
        <w:rPr>
          <w:rStyle w:val="StringTok"/>
        </w:rPr>
        <w:t xml:space="preserve">"415"</w:t>
      </w:r>
      <w:r>
        <w:rPr>
          <w:rStyle w:val="OtherTok"/>
        </w:rPr>
        <w:t xml:space="preserve"> text=</w:t>
      </w:r>
      <w:r>
        <w:rPr>
          <w:rStyle w:val="StringTok"/>
        </w:rPr>
        <w:t xml:space="preserve">"Unsupported Media Type"</w:t>
      </w:r>
      <w:r>
        <w:rPr>
          <w:rStyle w:val="NormalTok"/>
        </w:rPr>
        <w:t xml:space="preserve">&gt;</w:t>
      </w:r>
      <w:r>
        <w:br/>
      </w:r>
      <w:r>
        <w:rPr>
          <w:rStyle w:val="NormalTok"/>
        </w:rPr>
        <w:t xml:space="preserve">            Only application/xml or text/xml content types are supported for cXML requests</w:t>
      </w:r>
      <w:r>
        <w:br/>
      </w:r>
      <w:r>
        <w:rPr>
          <w:rStyle w:val="NormalTok"/>
        </w:rPr>
        <w:t xml:space="preserve">        &lt;/</w:t>
      </w:r>
      <w:r>
        <w:rPr>
          <w:rStyle w:val="KeywordTok"/>
        </w:rPr>
        <w:t xml:space="preserve">Status</w:t>
      </w:r>
      <w:r>
        <w:rPr>
          <w:rStyle w:val="NormalTok"/>
        </w:rPr>
        <w:t xml:space="preserve">&gt;</w:t>
      </w:r>
      <w:r>
        <w:br/>
      </w:r>
      <w:r>
        <w:rPr>
          <w:rStyle w:val="NormalTok"/>
        </w:rPr>
        <w:t xml:space="preserve">    &lt;/</w:t>
      </w:r>
      <w:r>
        <w:rPr>
          <w:rStyle w:val="KeywordTok"/>
        </w:rPr>
        <w:t xml:space="preserve">Response</w:t>
      </w:r>
      <w:r>
        <w:rPr>
          <w:rStyle w:val="NormalTok"/>
        </w:rPr>
        <w:t xml:space="preserve">&gt;</w:t>
      </w:r>
      <w:r>
        <w:br/>
      </w:r>
      <w:r>
        <w:rPr>
          <w:rStyle w:val="NormalTok"/>
        </w:rPr>
        <w:t xml:space="preserve">&lt;/</w:t>
      </w:r>
      <w:r>
        <w:rPr>
          <w:rStyle w:val="KeywordTok"/>
        </w:rPr>
        <w:t xml:space="preserve">cXML</w:t>
      </w:r>
      <w:r>
        <w:rPr>
          <w:rStyle w:val="NormalTok"/>
        </w:rPr>
        <w:t xml:space="preserve">&gt;</w:t>
      </w:r>
    </w:p>
    <w:bookmarkEnd w:id="27"/>
    <w:bookmarkStart w:id="28" w:name="request-body-size-validation"/>
    <w:p>
      <w:pPr>
        <w:pStyle w:val="Heading4"/>
      </w:pPr>
      <w:r>
        <w:t xml:space="preserve">1.3 Request Body Size Validation</w:t>
      </w:r>
    </w:p>
    <w:p>
      <w:pPr>
        <w:pStyle w:val="SourceCode"/>
      </w:pPr>
      <w:r>
        <w:rPr>
          <w:rStyle w:val="NormalTok"/>
        </w:rPr>
        <w:t xml:space="preserve">&lt;</w:t>
      </w:r>
      <w:r>
        <w:rPr>
          <w:rStyle w:val="KeywordTok"/>
        </w:rPr>
        <w:t xml:space="preserve">validate-content</w:t>
      </w:r>
      <w:r>
        <w:rPr>
          <w:rStyle w:val="NormalTok"/>
        </w:rPr>
        <w:t xml:space="preserve"> </w:t>
      </w:r>
      <w:r>
        <w:br/>
      </w:r>
      <w:r>
        <w:rPr>
          <w:rStyle w:val="OtherTok"/>
        </w:rPr>
        <w:t xml:space="preserve">    unspecified-content-type-action=</w:t>
      </w:r>
      <w:r>
        <w:rPr>
          <w:rStyle w:val="StringTok"/>
        </w:rPr>
        <w:t xml:space="preserve">"prevent"</w:t>
      </w:r>
      <w:r>
        <w:rPr>
          <w:rStyle w:val="NormalTok"/>
        </w:rPr>
        <w:t xml:space="preserve"> </w:t>
      </w:r>
      <w:r>
        <w:br/>
      </w:r>
      <w:r>
        <w:rPr>
          <w:rStyle w:val="OtherTok"/>
        </w:rPr>
        <w:t xml:space="preserve">    max-size=</w:t>
      </w:r>
      <w:r>
        <w:rPr>
          <w:rStyle w:val="StringTok"/>
        </w:rPr>
        <w:t xml:space="preserve">"4194304"</w:t>
      </w:r>
      <w:r>
        <w:rPr>
          <w:rStyle w:val="NormalTok"/>
        </w:rPr>
        <w:t xml:space="preserve"> </w:t>
      </w:r>
      <w:r>
        <w:br/>
      </w:r>
      <w:r>
        <w:rPr>
          <w:rStyle w:val="OtherTok"/>
        </w:rPr>
        <w:t xml:space="preserve">    size-exceeded-action=</w:t>
      </w:r>
      <w:r>
        <w:rPr>
          <w:rStyle w:val="StringTok"/>
        </w:rPr>
        <w:t xml:space="preserve">"prevent"</w:t>
      </w:r>
      <w:r>
        <w:rPr>
          <w:rStyle w:val="NormalTok"/>
        </w:rPr>
        <w:t xml:space="preserve"> </w:t>
      </w:r>
      <w:r>
        <w:br/>
      </w:r>
      <w:r>
        <w:rPr>
          <w:rStyle w:val="OtherTok"/>
        </w:rPr>
        <w:t xml:space="preserve">    errors-variable-name=</w:t>
      </w:r>
      <w:r>
        <w:rPr>
          <w:rStyle w:val="StringTok"/>
        </w:rPr>
        <w:t xml:space="preserve">"requestValidationErrors"</w:t>
      </w:r>
      <w:r>
        <w:rPr>
          <w:rStyle w:val="NormalTok"/>
        </w:rPr>
        <w:t xml:space="preserve"> /&gt;</w:t>
      </w:r>
    </w:p>
    <w:p>
      <w:pPr>
        <w:pStyle w:val="FirstParagraph"/>
      </w:pPr>
      <w:r>
        <w:rPr>
          <w:b/>
          <w:bCs/>
        </w:rPr>
        <w:t xml:space="preserve">Configuration Details:</w:t>
      </w:r>
      <w:r>
        <w:t xml:space="preserve"> </w:t>
      </w:r>
      <w:r>
        <w:t xml:space="preserve">-</w:t>
      </w:r>
      <w:r>
        <w:t xml:space="preserve"> </w:t>
      </w:r>
      <w:r>
        <w:rPr>
          <w:b/>
          <w:bCs/>
        </w:rPr>
        <w:t xml:space="preserve">Maximum Size</w:t>
      </w:r>
      <w:r>
        <w:t xml:space="preserve">: 4MB (4,194,304 bytes)</w:t>
      </w:r>
      <w:r>
        <w:t xml:space="preserve"> </w:t>
      </w:r>
      <w:r>
        <w:t xml:space="preserve">-</w:t>
      </w:r>
      <w:r>
        <w:t xml:space="preserve"> </w:t>
      </w:r>
      <w:r>
        <w:rPr>
          <w:b/>
          <w:bCs/>
        </w:rPr>
        <w:t xml:space="preserve">Action on Exceed</w:t>
      </w:r>
      <w:r>
        <w:t xml:space="preserve">: Prevent request processing</w:t>
      </w:r>
      <w:r>
        <w:t xml:space="preserve"> </w:t>
      </w:r>
      <w:r>
        <w:t xml:space="preserve">-</w:t>
      </w:r>
      <w:r>
        <w:t xml:space="preserve"> </w:t>
      </w:r>
      <w:r>
        <w:rPr>
          <w:b/>
          <w:bCs/>
        </w:rPr>
        <w:t xml:space="preserve">Unspecified Content-Type</w:t>
      </w:r>
      <w:r>
        <w:t xml:space="preserve">: Block request</w:t>
      </w:r>
      <w:r>
        <w:t xml:space="preserve"> </w:t>
      </w:r>
      <w:r>
        <w:t xml:space="preserve">-</w:t>
      </w:r>
      <w:r>
        <w:t xml:space="preserve"> </w:t>
      </w:r>
      <w:r>
        <w:rPr>
          <w:b/>
          <w:bCs/>
        </w:rPr>
        <w:t xml:space="preserve">Error Storage</w:t>
      </w:r>
      <w:r>
        <w:t xml:space="preserve">:</w:t>
      </w:r>
      <w:r>
        <w:t xml:space="preserve"> </w:t>
      </w:r>
      <w:r>
        <w:rPr>
          <w:rStyle w:val="VerbatimChar"/>
        </w:rPr>
        <w:t xml:space="preserve">requestValidationErrors</w:t>
      </w:r>
      <w:r>
        <w:t xml:space="preserve"> </w:t>
      </w:r>
      <w:r>
        <w:t xml:space="preserve">variable</w:t>
      </w:r>
    </w:p>
    <w:bookmarkEnd w:id="28"/>
    <w:bookmarkStart w:id="29" w:name="backend-service-configuration"/>
    <w:p>
      <w:pPr>
        <w:pStyle w:val="Heading4"/>
      </w:pPr>
      <w:r>
        <w:t xml:space="preserve">1.4 Backend Service Configuration</w:t>
      </w:r>
    </w:p>
    <w:p>
      <w:pPr>
        <w:pStyle w:val="SourceCode"/>
      </w:pPr>
      <w:r>
        <w:rPr>
          <w:rStyle w:val="NormalTok"/>
        </w:rPr>
        <w:t xml:space="preserve">&lt;</w:t>
      </w:r>
      <w:r>
        <w:rPr>
          <w:rStyle w:val="KeywordTok"/>
        </w:rPr>
        <w:t xml:space="preserve">set-backend-service</w:t>
      </w:r>
      <w:r>
        <w:rPr>
          <w:rStyle w:val="OtherTok"/>
        </w:rPr>
        <w:t xml:space="preserve"> base-url=</w:t>
      </w:r>
      <w:r>
        <w:rPr>
          <w:rStyle w:val="StringTok"/>
        </w:rPr>
        <w:t xml:space="preserve">"{{LA-PUNCHOUT-URL-DEV}}"</w:t>
      </w:r>
      <w:r>
        <w:rPr>
          <w:rStyle w:val="NormalTok"/>
        </w:rPr>
        <w:t xml:space="preserve"> /&gt;</w:t>
      </w:r>
    </w:p>
    <w:p>
      <w:pPr>
        <w:pStyle w:val="FirstParagraph"/>
      </w:pPr>
      <w:r>
        <w:rPr>
          <w:b/>
          <w:bCs/>
        </w:rPr>
        <w:t xml:space="preserve">Configuration:</w:t>
      </w:r>
      <w:r>
        <w:t xml:space="preserve"> </w:t>
      </w:r>
      <w:r>
        <w:t xml:space="preserve">-</w:t>
      </w:r>
      <w:r>
        <w:t xml:space="preserve"> </w:t>
      </w:r>
      <w:r>
        <w:rPr>
          <w:b/>
          <w:bCs/>
        </w:rPr>
        <w:t xml:space="preserve">Base URL</w:t>
      </w:r>
      <w:r>
        <w:t xml:space="preserve">: Environment-specific Logic App URL</w:t>
      </w:r>
      <w:r>
        <w:t xml:space="preserve"> </w:t>
      </w:r>
      <w:r>
        <w:t xml:space="preserve">-</w:t>
      </w:r>
      <w:r>
        <w:t xml:space="preserve"> </w:t>
      </w:r>
      <w:r>
        <w:rPr>
          <w:b/>
          <w:bCs/>
        </w:rPr>
        <w:t xml:space="preserve">Variable</w:t>
      </w:r>
      <w:r>
        <w:t xml:space="preserve">:</w:t>
      </w:r>
      <w:r>
        <w:t xml:space="preserve"> </w:t>
      </w:r>
      <w:r>
        <w:rPr>
          <w:rStyle w:val="VerbatimChar"/>
        </w:rPr>
        <w:t xml:space="preserve">{{LA-PUNCHOUT-URL-DEV}}</w:t>
      </w:r>
      <w:r>
        <w:t xml:space="preserve"> </w:t>
      </w:r>
      <w:r>
        <w:t xml:space="preserve">(configurable)</w:t>
      </w:r>
      <w:r>
        <w:t xml:space="preserve"> </w:t>
      </w:r>
      <w:r>
        <w:t xml:space="preserve">-</w:t>
      </w:r>
      <w:r>
        <w:t xml:space="preserve"> </w:t>
      </w:r>
      <w:r>
        <w:rPr>
          <w:b/>
          <w:bCs/>
        </w:rPr>
        <w:t xml:space="preserve">Protocol</w:t>
      </w:r>
      <w:r>
        <w:t xml:space="preserve">: HTTPS (recommended)</w:t>
      </w:r>
    </w:p>
    <w:bookmarkEnd w:id="29"/>
    <w:bookmarkStart w:id="30" w:name="correlation-id-generation"/>
    <w:p>
      <w:pPr>
        <w:pStyle w:val="Heading4"/>
      </w:pPr>
      <w:r>
        <w:t xml:space="preserve">1.5 Correlation ID Generation</w:t>
      </w:r>
    </w:p>
    <w:p>
      <w:pPr>
        <w:pStyle w:val="SourceCode"/>
      </w:pPr>
      <w:r>
        <w:rPr>
          <w:rStyle w:val="NormalTok"/>
        </w:rPr>
        <w:t xml:space="preserve">&lt;</w:t>
      </w:r>
      <w:r>
        <w:rPr>
          <w:rStyle w:val="KeywordTok"/>
        </w:rPr>
        <w:t xml:space="preserve">set-variable</w:t>
      </w:r>
      <w:r>
        <w:rPr>
          <w:rStyle w:val="OtherTok"/>
        </w:rPr>
        <w:t xml:space="preserve"> name=</w:t>
      </w:r>
      <w:r>
        <w:rPr>
          <w:rStyle w:val="StringTok"/>
        </w:rPr>
        <w:t xml:space="preserve">"correlationId"</w:t>
      </w:r>
      <w:r>
        <w:rPr>
          <w:rStyle w:val="OtherTok"/>
        </w:rPr>
        <w:t xml:space="preserve"> value=</w:t>
      </w:r>
      <w:r>
        <w:rPr>
          <w:rStyle w:val="StringTok"/>
        </w:rPr>
        <w:t xml:space="preserve">"@(Guid.NewGuid().ToString())"</w:t>
      </w:r>
      <w:r>
        <w:rPr>
          <w:rStyle w:val="NormalTok"/>
        </w:rPr>
        <w:t xml:space="preserve"> /&gt;</w:t>
      </w:r>
      <w:r>
        <w:br/>
      </w:r>
      <w:r>
        <w:rPr>
          <w:rStyle w:val="NormalTok"/>
        </w:rPr>
        <w:t xml:space="preserve">&lt;</w:t>
      </w:r>
      <w:r>
        <w:rPr>
          <w:rStyle w:val="KeywordTok"/>
        </w:rPr>
        <w:t xml:space="preserve">set-header</w:t>
      </w:r>
      <w:r>
        <w:rPr>
          <w:rStyle w:val="OtherTok"/>
        </w:rPr>
        <w:t xml:space="preserve"> name=</w:t>
      </w:r>
      <w:r>
        <w:rPr>
          <w:rStyle w:val="StringTok"/>
        </w:rPr>
        <w:t xml:space="preserve">"X-Correlation-ID"</w:t>
      </w:r>
      <w:r>
        <w:rPr>
          <w:rStyle w:val="OtherTok"/>
        </w:rPr>
        <w:t xml:space="preserve"> exists-action=</w:t>
      </w:r>
      <w:r>
        <w:rPr>
          <w:rStyle w:val="StringTok"/>
        </w:rPr>
        <w:t xml:space="preserve">"override"</w:t>
      </w:r>
      <w:r>
        <w:rPr>
          <w:rStyle w:val="NormalTok"/>
        </w:rPr>
        <w:t xml:space="preserve">&gt;</w:t>
      </w:r>
      <w:r>
        <w:br/>
      </w:r>
      <w:r>
        <w:rPr>
          <w:rStyle w:val="NormalTok"/>
        </w:rPr>
        <w:t xml:space="preserve">    &lt;</w:t>
      </w:r>
      <w:r>
        <w:rPr>
          <w:rStyle w:val="KeywordTok"/>
        </w:rPr>
        <w:t xml:space="preserve">value</w:t>
      </w:r>
      <w:r>
        <w:rPr>
          <w:rStyle w:val="NormalTok"/>
        </w:rPr>
        <w:t xml:space="preserve">&gt;@((string)context.Variables["correlationId"])&lt;/</w:t>
      </w:r>
      <w:r>
        <w:rPr>
          <w:rStyle w:val="KeywordTok"/>
        </w:rPr>
        <w:t xml:space="preserve">value</w:t>
      </w:r>
      <w:r>
        <w:rPr>
          <w:rStyle w:val="NormalTok"/>
        </w:rPr>
        <w:t xml:space="preserve">&gt;</w:t>
      </w:r>
      <w:r>
        <w:br/>
      </w:r>
      <w:r>
        <w:rPr>
          <w:rStyle w:val="NormalTok"/>
        </w:rPr>
        <w:t xml:space="preserve">&lt;/</w:t>
      </w:r>
      <w:r>
        <w:rPr>
          <w:rStyle w:val="KeywordTok"/>
        </w:rPr>
        <w:t xml:space="preserve">set-header</w:t>
      </w:r>
      <w:r>
        <w:rPr>
          <w:rStyle w:val="NormalTok"/>
        </w:rPr>
        <w:t xml:space="preserve">&gt;</w:t>
      </w:r>
    </w:p>
    <w:p>
      <w:pPr>
        <w:pStyle w:val="FirstParagraph"/>
      </w:pPr>
      <w:r>
        <w:rPr>
          <w:b/>
          <w:bCs/>
        </w:rPr>
        <w:t xml:space="preserve">Features:</w:t>
      </w:r>
      <w:r>
        <w:t xml:space="preserve"> </w:t>
      </w:r>
      <w:r>
        <w:t xml:space="preserve">- Generates unique GUID for each request</w:t>
      </w:r>
      <w:r>
        <w:t xml:space="preserve"> </w:t>
      </w:r>
      <w:r>
        <w:t xml:space="preserve">- Adds correlation header for downstream services</w:t>
      </w:r>
      <w:r>
        <w:t xml:space="preserve"> </w:t>
      </w:r>
      <w:r>
        <w:t xml:space="preserve">- Enables end-to-end request tracking</w:t>
      </w:r>
      <w:r>
        <w:t xml:space="preserve"> </w:t>
      </w:r>
      <w:r>
        <w:t xml:space="preserve">- Overwrites existing correlation IDs</w:t>
      </w:r>
    </w:p>
    <w:bookmarkEnd w:id="30"/>
    <w:bookmarkStart w:id="31" w:name="application-insights-logging"/>
    <w:p>
      <w:pPr>
        <w:pStyle w:val="Heading4"/>
      </w:pPr>
      <w:r>
        <w:t xml:space="preserve">1.6 Application Insights Logging</w:t>
      </w:r>
    </w:p>
    <w:p>
      <w:pPr>
        <w:pStyle w:val="SourceCode"/>
      </w:pPr>
      <w:r>
        <w:rPr>
          <w:rStyle w:val="NormalTok"/>
        </w:rPr>
        <w:t xml:space="preserve">&lt;</w:t>
      </w:r>
      <w:r>
        <w:rPr>
          <w:rStyle w:val="KeywordTok"/>
        </w:rPr>
        <w:t xml:space="preserve">trace</w:t>
      </w:r>
      <w:r>
        <w:rPr>
          <w:rStyle w:val="OtherTok"/>
        </w:rPr>
        <w:t xml:space="preserve"> source=</w:t>
      </w:r>
      <w:r>
        <w:rPr>
          <w:rStyle w:val="StringTok"/>
        </w:rPr>
        <w:t xml:space="preserve">"cxml-punchout-api"</w:t>
      </w:r>
      <w:r>
        <w:rPr>
          <w:rStyle w:val="OtherTok"/>
        </w:rPr>
        <w:t xml:space="preserve"> severity=</w:t>
      </w:r>
      <w:r>
        <w:rPr>
          <w:rStyle w:val="StringTok"/>
        </w:rPr>
        <w:t xml:space="preserve">"information"</w:t>
      </w:r>
      <w:r>
        <w:rPr>
          <w:rStyle w:val="NormalTok"/>
        </w:rPr>
        <w:t xml:space="preserve">&gt;</w:t>
      </w:r>
    </w:p>
    <w:p>
      <w:pPr>
        <w:pStyle w:val="FirstParagraph"/>
      </w:pPr>
      <w:r>
        <w:rPr>
          <w:b/>
          <w:bCs/>
        </w:rPr>
        <w:t xml:space="preserve">Logged Information:</w:t>
      </w:r>
      <w:r>
        <w:t xml:space="preserve"> </w:t>
      </w:r>
      <w:r>
        <w:t xml:space="preserve">- Correlation ID</w:t>
      </w:r>
      <w:r>
        <w:t xml:space="preserve"> </w:t>
      </w:r>
      <w:r>
        <w:t xml:space="preserve">- HTTP Method</w:t>
      </w:r>
      <w:r>
        <w:t xml:space="preserve"> </w:t>
      </w:r>
      <w:r>
        <w:t xml:space="preserve">- Content-Type header</w:t>
      </w:r>
      <w:r>
        <w:t xml:space="preserve"> </w:t>
      </w:r>
      <w:r>
        <w:t xml:space="preserve">- Request timestamp</w:t>
      </w:r>
    </w:p>
    <w:p>
      <w:r>
        <w:pict>
          <v:rect style="width:0;height:1.5pt" o:hralign="center" o:hrstd="t" o:hr="t"/>
        </w:pict>
      </w:r>
    </w:p>
    <w:bookmarkEnd w:id="31"/>
    <w:bookmarkEnd w:id="32"/>
    <w:bookmarkStart w:id="34" w:name="backend-processing-section"/>
    <w:p>
      <w:pPr>
        <w:pStyle w:val="Heading3"/>
      </w:pPr>
      <w:r>
        <w:t xml:space="preserve">2. Backend Processing Section</w:t>
      </w:r>
    </w:p>
    <w:bookmarkStart w:id="33" w:name="request-forwarding"/>
    <w:p>
      <w:pPr>
        <w:pStyle w:val="Heading4"/>
      </w:pPr>
      <w:r>
        <w:t xml:space="preserve">2.1 Request Forwarding</w:t>
      </w:r>
    </w:p>
    <w:p>
      <w:pPr>
        <w:pStyle w:val="SourceCode"/>
      </w:pPr>
      <w:r>
        <w:rPr>
          <w:rStyle w:val="NormalTok"/>
        </w:rPr>
        <w:t xml:space="preserve">&lt;</w:t>
      </w:r>
      <w:r>
        <w:rPr>
          <w:rStyle w:val="KeywordTok"/>
        </w:rPr>
        <w:t xml:space="preserve">backend</w:t>
      </w:r>
      <w:r>
        <w:rPr>
          <w:rStyle w:val="NormalTok"/>
        </w:rPr>
        <w:t xml:space="preserve">&gt;</w:t>
      </w:r>
      <w:r>
        <w:br/>
      </w:r>
      <w:r>
        <w:rPr>
          <w:rStyle w:val="NormalTok"/>
        </w:rPr>
        <w:t xml:space="preserve">    &lt;</w:t>
      </w:r>
      <w:r>
        <w:rPr>
          <w:rStyle w:val="KeywordTok"/>
        </w:rPr>
        <w:t xml:space="preserve">forward-request</w:t>
      </w:r>
      <w:r>
        <w:rPr>
          <w:rStyle w:val="OtherTok"/>
        </w:rPr>
        <w:t xml:space="preserve"> timeout=</w:t>
      </w:r>
      <w:r>
        <w:rPr>
          <w:rStyle w:val="StringTok"/>
        </w:rPr>
        <w:t xml:space="preserve">"60"</w:t>
      </w:r>
      <w:r>
        <w:rPr>
          <w:rStyle w:val="NormalTok"/>
        </w:rPr>
        <w:t xml:space="preserve"> /&gt;</w:t>
      </w:r>
      <w:r>
        <w:br/>
      </w:r>
      <w:r>
        <w:rPr>
          <w:rStyle w:val="NormalTok"/>
        </w:rPr>
        <w:t xml:space="preserve">&lt;/</w:t>
      </w:r>
      <w:r>
        <w:rPr>
          <w:rStyle w:val="KeywordTok"/>
        </w:rPr>
        <w:t xml:space="preserve">backend</w:t>
      </w:r>
      <w:r>
        <w:rPr>
          <w:rStyle w:val="NormalTok"/>
        </w:rPr>
        <w:t xml:space="preserve">&gt;</w:t>
      </w:r>
    </w:p>
    <w:p>
      <w:pPr>
        <w:pStyle w:val="FirstParagraph"/>
      </w:pPr>
      <w:r>
        <w:rPr>
          <w:b/>
          <w:bCs/>
        </w:rPr>
        <w:t xml:space="preserve">Configuration:</w:t>
      </w:r>
      <w:r>
        <w:t xml:space="preserve"> </w:t>
      </w:r>
      <w:r>
        <w:t xml:space="preserve">-</w:t>
      </w:r>
      <w:r>
        <w:t xml:space="preserve"> </w:t>
      </w:r>
      <w:r>
        <w:rPr>
          <w:b/>
          <w:bCs/>
        </w:rPr>
        <w:t xml:space="preserve">Timeout</w:t>
      </w:r>
      <w:r>
        <w:t xml:space="preserve">: 60 seconds</w:t>
      </w:r>
      <w:r>
        <w:t xml:space="preserve"> </w:t>
      </w:r>
      <w:r>
        <w:t xml:space="preserve">-</w:t>
      </w:r>
      <w:r>
        <w:t xml:space="preserve"> </w:t>
      </w:r>
      <w:r>
        <w:rPr>
          <w:b/>
          <w:bCs/>
        </w:rPr>
        <w:t xml:space="preserve">Method</w:t>
      </w:r>
      <w:r>
        <w:t xml:space="preserve">: Preserves original HTTP method</w:t>
      </w:r>
      <w:r>
        <w:t xml:space="preserve"> </w:t>
      </w:r>
      <w:r>
        <w:t xml:space="preserve">-</w:t>
      </w:r>
      <w:r>
        <w:t xml:space="preserve"> </w:t>
      </w:r>
      <w:r>
        <w:rPr>
          <w:b/>
          <w:bCs/>
        </w:rPr>
        <w:t xml:space="preserve">Headers</w:t>
      </w:r>
      <w:r>
        <w:t xml:space="preserve">: Forwards all headers including correlation ID</w:t>
      </w:r>
      <w:r>
        <w:t xml:space="preserve"> </w:t>
      </w:r>
      <w:r>
        <w:t xml:space="preserve">-</w:t>
      </w:r>
      <w:r>
        <w:t xml:space="preserve"> </w:t>
      </w:r>
      <w:r>
        <w:rPr>
          <w:b/>
          <w:bCs/>
        </w:rPr>
        <w:t xml:space="preserve">Body</w:t>
      </w:r>
      <w:r>
        <w:t xml:space="preserve">: Forwards complete cXML payload</w:t>
      </w:r>
    </w:p>
    <w:p>
      <w:r>
        <w:pict>
          <v:rect style="width:0;height:1.5pt" o:hralign="center" o:hrstd="t" o:hr="t"/>
        </w:pict>
      </w:r>
    </w:p>
    <w:bookmarkEnd w:id="33"/>
    <w:bookmarkEnd w:id="34"/>
    <w:bookmarkStart w:id="37" w:name="outbound-processing-section"/>
    <w:p>
      <w:pPr>
        <w:pStyle w:val="Heading3"/>
      </w:pPr>
      <w:r>
        <w:t xml:space="preserve">3. Outbound Processing Section</w:t>
      </w:r>
    </w:p>
    <w:bookmarkStart w:id="35" w:name="success-logging"/>
    <w:p>
      <w:pPr>
        <w:pStyle w:val="Heading4"/>
      </w:pPr>
      <w:r>
        <w:t xml:space="preserve">3.1 Success Logging</w:t>
      </w:r>
    </w:p>
    <w:p>
      <w:pPr>
        <w:pStyle w:val="SourceCode"/>
      </w:pPr>
      <w:r>
        <w:rPr>
          <w:rStyle w:val="NormalTok"/>
        </w:rPr>
        <w:t xml:space="preserve">&lt;</w:t>
      </w:r>
      <w:r>
        <w:rPr>
          <w:rStyle w:val="KeywordTok"/>
        </w:rPr>
        <w:t xml:space="preserve">trace</w:t>
      </w:r>
      <w:r>
        <w:rPr>
          <w:rStyle w:val="OtherTok"/>
        </w:rPr>
        <w:t xml:space="preserve"> source=</w:t>
      </w:r>
      <w:r>
        <w:rPr>
          <w:rStyle w:val="StringTok"/>
        </w:rPr>
        <w:t xml:space="preserve">"cxml-punchout-api"</w:t>
      </w:r>
      <w:r>
        <w:rPr>
          <w:rStyle w:val="OtherTok"/>
        </w:rPr>
        <w:t xml:space="preserve"> severity=</w:t>
      </w:r>
      <w:r>
        <w:rPr>
          <w:rStyle w:val="StringTok"/>
        </w:rPr>
        <w:t xml:space="preserve">"information"</w:t>
      </w:r>
      <w:r>
        <w:rPr>
          <w:rStyle w:val="NormalTok"/>
        </w:rPr>
        <w:t xml:space="preserve">&gt;</w:t>
      </w:r>
    </w:p>
    <w:p>
      <w:pPr>
        <w:pStyle w:val="FirstParagraph"/>
      </w:pPr>
      <w:r>
        <w:rPr>
          <w:b/>
          <w:bCs/>
        </w:rPr>
        <w:t xml:space="preserve">Logged Information:</w:t>
      </w:r>
      <w:r>
        <w:t xml:space="preserve"> </w:t>
      </w:r>
      <w:r>
        <w:t xml:space="preserve">- Correlation ID</w:t>
      </w:r>
      <w:r>
        <w:t xml:space="preserve"> </w:t>
      </w:r>
      <w:r>
        <w:t xml:space="preserve">- Response status code</w:t>
      </w:r>
      <w:r>
        <w:t xml:space="preserve"> </w:t>
      </w:r>
      <w:r>
        <w:t xml:space="preserve">- Success indicator</w:t>
      </w:r>
      <w:r>
        <w:t xml:space="preserve"> </w:t>
      </w:r>
      <w:r>
        <w:t xml:space="preserve">- Processing completion timestamp</w:t>
      </w:r>
    </w:p>
    <w:bookmarkEnd w:id="35"/>
    <w:bookmarkStart w:id="36" w:name="response-pass-through"/>
    <w:p>
      <w:pPr>
        <w:pStyle w:val="Heading4"/>
      </w:pPr>
      <w:r>
        <w:t xml:space="preserve">3.2 Response Pass-Through</w:t>
      </w:r>
    </w:p>
    <w:p>
      <w:pPr>
        <w:pStyle w:val="SourceCode"/>
      </w:pPr>
      <w:r>
        <w:rPr>
          <w:rStyle w:val="NormalTok"/>
        </w:rPr>
        <w:t xml:space="preserve">&lt;</w:t>
      </w:r>
      <w:r>
        <w:rPr>
          <w:rStyle w:val="KeywordTok"/>
        </w:rPr>
        <w:t xml:space="preserve">base</w:t>
      </w:r>
      <w:r>
        <w:rPr>
          <w:rStyle w:val="NormalTok"/>
        </w:rPr>
        <w:t xml:space="preserve"> /&gt;</w:t>
      </w:r>
    </w:p>
    <w:p>
      <w:pPr>
        <w:pStyle w:val="FirstParagraph"/>
      </w:pPr>
      <w:r>
        <w:rPr>
          <w:b/>
          <w:bCs/>
        </w:rPr>
        <w:t xml:space="preserve">Behavior:</w:t>
      </w:r>
      <w:r>
        <w:t xml:space="preserve"> </w:t>
      </w:r>
      <w:r>
        <w:t xml:space="preserve">- Returns Logic App response unchanged</w:t>
      </w:r>
      <w:r>
        <w:t xml:space="preserve"> </w:t>
      </w:r>
      <w:r>
        <w:t xml:space="preserve">- Maintains original response headers</w:t>
      </w:r>
      <w:r>
        <w:t xml:space="preserve"> </w:t>
      </w:r>
      <w:r>
        <w:t xml:space="preserve">- Preserves cXML response structure</w:t>
      </w:r>
    </w:p>
    <w:p>
      <w:r>
        <w:pict>
          <v:rect style="width:0;height:1.5pt" o:hralign="center" o:hrstd="t" o:hr="t"/>
        </w:pict>
      </w:r>
    </w:p>
    <w:bookmarkEnd w:id="36"/>
    <w:bookmarkEnd w:id="37"/>
    <w:bookmarkStart w:id="43" w:name="error-handling-section-on-error"/>
    <w:p>
      <w:pPr>
        <w:pStyle w:val="Heading3"/>
      </w:pPr>
      <w:r>
        <w:t xml:space="preserve">4. Error Handling Section (</w:t>
      </w:r>
      <w:r>
        <w:rPr>
          <w:rStyle w:val="VerbatimChar"/>
        </w:rPr>
        <w:t xml:space="preserve">on-error</w:t>
      </w:r>
      <w:r>
        <w:t xml:space="preserve">)</w:t>
      </w:r>
    </w:p>
    <w:bookmarkStart w:id="38" w:name="request-entity-too-large-413"/>
    <w:p>
      <w:pPr>
        <w:pStyle w:val="Heading4"/>
      </w:pPr>
      <w:r>
        <w:t xml:space="preserve">4.1 Request Entity Too Large (413)</w:t>
      </w:r>
    </w:p>
    <w:p>
      <w:pPr>
        <w:pStyle w:val="SourceCode"/>
      </w:pPr>
      <w:r>
        <w:rPr>
          <w:rStyle w:val="NormalTok"/>
        </w:rPr>
        <w:t xml:space="preserve">&lt;</w:t>
      </w:r>
      <w:r>
        <w:rPr>
          <w:rStyle w:val="KeywordTok"/>
        </w:rPr>
        <w:t xml:space="preserve">when</w:t>
      </w:r>
      <w:r>
        <w:rPr>
          <w:rStyle w:val="OtherTok"/>
        </w:rPr>
        <w:t xml:space="preserve"> condition=</w:t>
      </w:r>
      <w:r>
        <w:rPr>
          <w:rStyle w:val="StringTok"/>
        </w:rPr>
        <w:t xml:space="preserve">"@(context.LastError.Source == "</w:t>
      </w:r>
      <w:r>
        <w:rPr>
          <w:rStyle w:val="OtherTok"/>
        </w:rPr>
        <w:t xml:space="preserve">validate-content</w:t>
      </w:r>
      <w:r>
        <w:rPr>
          <w:rStyle w:val="ErrorTok"/>
        </w:rPr>
        <w:t xml:space="preserve">")"&gt;</w:t>
      </w:r>
    </w:p>
    <w:p>
      <w:pPr>
        <w:pStyle w:val="FirstParagraph"/>
      </w:pPr>
      <w:r>
        <w:rPr>
          <w:b/>
          <w:bCs/>
        </w:rPr>
        <w:t xml:space="preserve">Trigger Conditions:</w:t>
      </w:r>
      <w:r>
        <w:t xml:space="preserve"> </w:t>
      </w:r>
      <w:r>
        <w:t xml:space="preserve">- Request body exceeds 4MB limit</w:t>
      </w:r>
      <w:r>
        <w:t xml:space="preserve"> </w:t>
      </w:r>
      <w:r>
        <w:t xml:space="preserve">- Content validation failures</w:t>
      </w:r>
    </w:p>
    <w:p>
      <w:pPr>
        <w:pStyle w:val="BodyText"/>
      </w:pPr>
      <w:r>
        <w:rPr>
          <w:b/>
          <w:bCs/>
        </w:rPr>
        <w:t xml:space="preserve">Response Format:</w:t>
      </w:r>
    </w:p>
    <w:p>
      <w:pPr>
        <w:pStyle w:val="SourceCode"/>
      </w:pPr>
      <w:r>
        <w:rPr>
          <w:rStyle w:val="NormalTok"/>
        </w:rPr>
        <w:t xml:space="preserve">&lt;</w:t>
      </w:r>
      <w:r>
        <w:rPr>
          <w:rStyle w:val="KeywordTok"/>
        </w:rPr>
        <w:t xml:space="preserve">Status</w:t>
      </w:r>
      <w:r>
        <w:rPr>
          <w:rStyle w:val="OtherTok"/>
        </w:rPr>
        <w:t xml:space="preserve"> code=</w:t>
      </w:r>
      <w:r>
        <w:rPr>
          <w:rStyle w:val="StringTok"/>
        </w:rPr>
        <w:t xml:space="preserve">"413"</w:t>
      </w:r>
      <w:r>
        <w:rPr>
          <w:rStyle w:val="OtherTok"/>
        </w:rPr>
        <w:t xml:space="preserve"> text=</w:t>
      </w:r>
      <w:r>
        <w:rPr>
          <w:rStyle w:val="StringTok"/>
        </w:rPr>
        <w:t xml:space="preserve">"Request Entity Too Large"</w:t>
      </w:r>
      <w:r>
        <w:rPr>
          <w:rStyle w:val="NormalTok"/>
        </w:rPr>
        <w:t xml:space="preserve">&gt;</w:t>
      </w:r>
      <w:r>
        <w:br/>
      </w:r>
      <w:r>
        <w:rPr>
          <w:rStyle w:val="NormalTok"/>
        </w:rPr>
        <w:t xml:space="preserve">    Request body exceeds maximum allowed size of 4MB for cXML documents</w:t>
      </w:r>
      <w:r>
        <w:br/>
      </w:r>
      <w:r>
        <w:rPr>
          <w:rStyle w:val="NormalTok"/>
        </w:rPr>
        <w:t xml:space="preserve">&lt;/</w:t>
      </w:r>
      <w:r>
        <w:rPr>
          <w:rStyle w:val="KeywordTok"/>
        </w:rPr>
        <w:t xml:space="preserve">Status</w:t>
      </w:r>
      <w:r>
        <w:rPr>
          <w:rStyle w:val="NormalTok"/>
        </w:rPr>
        <w:t xml:space="preserve">&gt;</w:t>
      </w:r>
    </w:p>
    <w:bookmarkEnd w:id="38"/>
    <w:bookmarkStart w:id="39" w:name="bad-gateway-502"/>
    <w:p>
      <w:pPr>
        <w:pStyle w:val="Heading4"/>
      </w:pPr>
      <w:r>
        <w:t xml:space="preserve">4.2 Bad Gateway (502)</w:t>
      </w:r>
    </w:p>
    <w:p>
      <w:pPr>
        <w:pStyle w:val="SourceCode"/>
      </w:pPr>
      <w:r>
        <w:rPr>
          <w:rStyle w:val="NormalTok"/>
        </w:rPr>
        <w:t xml:space="preserve">&lt;</w:t>
      </w:r>
      <w:r>
        <w:rPr>
          <w:rStyle w:val="KeywordTok"/>
        </w:rPr>
        <w:t xml:space="preserve">when</w:t>
      </w:r>
      <w:r>
        <w:rPr>
          <w:rStyle w:val="OtherTok"/>
        </w:rPr>
        <w:t xml:space="preserve"> condition=</w:t>
      </w:r>
      <w:r>
        <w:rPr>
          <w:rStyle w:val="StringTok"/>
        </w:rPr>
        <w:t xml:space="preserve">"@(context.LastError.Source == "</w:t>
      </w:r>
      <w:r>
        <w:rPr>
          <w:rStyle w:val="OtherTok"/>
        </w:rPr>
        <w:t xml:space="preserve">forward-request</w:t>
      </w:r>
      <w:r>
        <w:rPr>
          <w:rStyle w:val="ErrorTok"/>
        </w:rPr>
        <w:t xml:space="preserve">"</w:t>
      </w:r>
      <w:r>
        <w:rPr>
          <w:rStyle w:val="NormalTok"/>
        </w:rPr>
        <w:t xml:space="preserve"> </w:t>
      </w:r>
      <w:r>
        <w:rPr>
          <w:rStyle w:val="ErrorTok"/>
        </w:rPr>
        <w:t xml:space="preserve">&amp;&amp;</w:t>
      </w:r>
      <w:r>
        <w:rPr>
          <w:rStyle w:val="NormalTok"/>
        </w:rPr>
        <w:t xml:space="preserve"> </w:t>
      </w:r>
      <w:r>
        <w:br/>
      </w:r>
      <w:r>
        <w:rPr>
          <w:rStyle w:val="NormalTok"/>
        </w:rPr>
        <w:t xml:space="preserve">    </w:t>
      </w:r>
      <w:r>
        <w:rPr>
          <w:rStyle w:val="ErrorTok"/>
        </w:rPr>
        <w:t xml:space="preserve">(context.LastError.Reason.Contains("connection")</w:t>
      </w:r>
      <w:r>
        <w:rPr>
          <w:rStyle w:val="NormalTok"/>
        </w:rPr>
        <w:t xml:space="preserve"> </w:t>
      </w:r>
      <w:r>
        <w:rPr>
          <w:rStyle w:val="ErrorTok"/>
        </w:rPr>
        <w:t xml:space="preserve">||</w:t>
      </w:r>
      <w:r>
        <w:rPr>
          <w:rStyle w:val="NormalTok"/>
        </w:rPr>
        <w:t xml:space="preserve"> </w:t>
      </w:r>
      <w:r>
        <w:br/>
      </w:r>
      <w:r>
        <w:rPr>
          <w:rStyle w:val="NormalTok"/>
        </w:rPr>
        <w:t xml:space="preserve">     </w:t>
      </w:r>
      <w:r>
        <w:rPr>
          <w:rStyle w:val="ErrorTok"/>
        </w:rPr>
        <w:t xml:space="preserve">context.LastError.Reason.Contains("refused")))"&gt;</w:t>
      </w:r>
    </w:p>
    <w:p>
      <w:pPr>
        <w:pStyle w:val="FirstParagraph"/>
      </w:pPr>
      <w:r>
        <w:rPr>
          <w:b/>
          <w:bCs/>
        </w:rPr>
        <w:t xml:space="preserve">Trigger Conditions:</w:t>
      </w:r>
      <w:r>
        <w:t xml:space="preserve"> </w:t>
      </w:r>
      <w:r>
        <w:t xml:space="preserve">- Connection refused by Logic App</w:t>
      </w:r>
      <w:r>
        <w:t xml:space="preserve"> </w:t>
      </w:r>
      <w:r>
        <w:t xml:space="preserve">- Network connectivity issues</w:t>
      </w:r>
      <w:r>
        <w:t xml:space="preserve"> </w:t>
      </w:r>
      <w:r>
        <w:t xml:space="preserve">- DNS resolution failures</w:t>
      </w:r>
      <w:r>
        <w:t xml:space="preserve"> </w:t>
      </w:r>
      <w:r>
        <w:t xml:space="preserve">- Service unavailability</w:t>
      </w:r>
    </w:p>
    <w:p>
      <w:pPr>
        <w:pStyle w:val="BodyText"/>
      </w:pPr>
      <w:r>
        <w:rPr>
          <w:b/>
          <w:bCs/>
        </w:rPr>
        <w:t xml:space="preserve">Response Format:</w:t>
      </w:r>
    </w:p>
    <w:p>
      <w:pPr>
        <w:pStyle w:val="SourceCode"/>
      </w:pPr>
      <w:r>
        <w:rPr>
          <w:rStyle w:val="NormalTok"/>
        </w:rPr>
        <w:t xml:space="preserve">&lt;</w:t>
      </w:r>
      <w:r>
        <w:rPr>
          <w:rStyle w:val="KeywordTok"/>
        </w:rPr>
        <w:t xml:space="preserve">Status</w:t>
      </w:r>
      <w:r>
        <w:rPr>
          <w:rStyle w:val="OtherTok"/>
        </w:rPr>
        <w:t xml:space="preserve"> code=</w:t>
      </w:r>
      <w:r>
        <w:rPr>
          <w:rStyle w:val="StringTok"/>
        </w:rPr>
        <w:t xml:space="preserve">"502"</w:t>
      </w:r>
      <w:r>
        <w:rPr>
          <w:rStyle w:val="OtherTok"/>
        </w:rPr>
        <w:t xml:space="preserve"> text=</w:t>
      </w:r>
      <w:r>
        <w:rPr>
          <w:rStyle w:val="StringTok"/>
        </w:rPr>
        <w:t xml:space="preserve">"Bad Gateway"</w:t>
      </w:r>
      <w:r>
        <w:rPr>
          <w:rStyle w:val="NormalTok"/>
        </w:rPr>
        <w:t xml:space="preserve">&gt;</w:t>
      </w:r>
      <w:r>
        <w:br/>
      </w:r>
      <w:r>
        <w:rPr>
          <w:rStyle w:val="NormalTok"/>
        </w:rPr>
        <w:t xml:space="preserve">    Unable to connect to backend service. Please try again later.</w:t>
      </w:r>
      <w:r>
        <w:br/>
      </w:r>
      <w:r>
        <w:rPr>
          <w:rStyle w:val="NormalTok"/>
        </w:rPr>
        <w:t xml:space="preserve">&lt;/</w:t>
      </w:r>
      <w:r>
        <w:rPr>
          <w:rStyle w:val="KeywordTok"/>
        </w:rPr>
        <w:t xml:space="preserve">Status</w:t>
      </w:r>
      <w:r>
        <w:rPr>
          <w:rStyle w:val="NormalTok"/>
        </w:rPr>
        <w:t xml:space="preserve">&gt;</w:t>
      </w:r>
    </w:p>
    <w:bookmarkEnd w:id="39"/>
    <w:bookmarkStart w:id="40" w:name="gateway-timeout-504"/>
    <w:p>
      <w:pPr>
        <w:pStyle w:val="Heading4"/>
      </w:pPr>
      <w:r>
        <w:t xml:space="preserve">4.3 Gateway Timeout (504)</w:t>
      </w:r>
    </w:p>
    <w:p>
      <w:pPr>
        <w:pStyle w:val="SourceCode"/>
      </w:pPr>
      <w:r>
        <w:rPr>
          <w:rStyle w:val="NormalTok"/>
        </w:rPr>
        <w:t xml:space="preserve">&lt;</w:t>
      </w:r>
      <w:r>
        <w:rPr>
          <w:rStyle w:val="KeywordTok"/>
        </w:rPr>
        <w:t xml:space="preserve">when</w:t>
      </w:r>
      <w:r>
        <w:rPr>
          <w:rStyle w:val="OtherTok"/>
        </w:rPr>
        <w:t xml:space="preserve"> condition=</w:t>
      </w:r>
      <w:r>
        <w:rPr>
          <w:rStyle w:val="StringTok"/>
        </w:rPr>
        <w:t xml:space="preserve">"@(context.LastError.Source == "</w:t>
      </w:r>
      <w:r>
        <w:rPr>
          <w:rStyle w:val="OtherTok"/>
        </w:rPr>
        <w:t xml:space="preserve">forward-request</w:t>
      </w:r>
      <w:r>
        <w:rPr>
          <w:rStyle w:val="ErrorTok"/>
        </w:rPr>
        <w:t xml:space="preserve">"</w:t>
      </w:r>
      <w:r>
        <w:rPr>
          <w:rStyle w:val="NormalTok"/>
        </w:rPr>
        <w:t xml:space="preserve"> </w:t>
      </w:r>
      <w:r>
        <w:rPr>
          <w:rStyle w:val="ErrorTok"/>
        </w:rPr>
        <w:t xml:space="preserve">&amp;&amp;</w:t>
      </w:r>
      <w:r>
        <w:rPr>
          <w:rStyle w:val="NormalTok"/>
        </w:rPr>
        <w:t xml:space="preserve"> </w:t>
      </w:r>
      <w:r>
        <w:br/>
      </w:r>
      <w:r>
        <w:rPr>
          <w:rStyle w:val="NormalTok"/>
        </w:rPr>
        <w:t xml:space="preserve">    </w:t>
      </w:r>
      <w:r>
        <w:rPr>
          <w:rStyle w:val="ErrorTok"/>
        </w:rPr>
        <w:t xml:space="preserve">context.LastError.Reason.Contains("timeout"))"&gt;</w:t>
      </w:r>
    </w:p>
    <w:p>
      <w:pPr>
        <w:pStyle w:val="FirstParagraph"/>
      </w:pPr>
      <w:r>
        <w:rPr>
          <w:b/>
          <w:bCs/>
        </w:rPr>
        <w:t xml:space="preserve">Trigger Conditions:</w:t>
      </w:r>
      <w:r>
        <w:t xml:space="preserve"> </w:t>
      </w:r>
      <w:r>
        <w:t xml:space="preserve">- Logic App response time &gt; 60 seconds</w:t>
      </w:r>
      <w:r>
        <w:t xml:space="preserve"> </w:t>
      </w:r>
      <w:r>
        <w:t xml:space="preserve">- Network timeout issues</w:t>
      </w:r>
      <w:r>
        <w:t xml:space="preserve"> </w:t>
      </w:r>
      <w:r>
        <w:t xml:space="preserve">- Backend processing delays</w:t>
      </w:r>
    </w:p>
    <w:p>
      <w:pPr>
        <w:pStyle w:val="BodyText"/>
      </w:pPr>
      <w:r>
        <w:rPr>
          <w:b/>
          <w:bCs/>
        </w:rPr>
        <w:t xml:space="preserve">Response Format:</w:t>
      </w:r>
    </w:p>
    <w:p>
      <w:pPr>
        <w:pStyle w:val="SourceCode"/>
      </w:pPr>
      <w:r>
        <w:rPr>
          <w:rStyle w:val="NormalTok"/>
        </w:rPr>
        <w:t xml:space="preserve">&lt;</w:t>
      </w:r>
      <w:r>
        <w:rPr>
          <w:rStyle w:val="KeywordTok"/>
        </w:rPr>
        <w:t xml:space="preserve">Status</w:t>
      </w:r>
      <w:r>
        <w:rPr>
          <w:rStyle w:val="OtherTok"/>
        </w:rPr>
        <w:t xml:space="preserve"> code=</w:t>
      </w:r>
      <w:r>
        <w:rPr>
          <w:rStyle w:val="StringTok"/>
        </w:rPr>
        <w:t xml:space="preserve">"504"</w:t>
      </w:r>
      <w:r>
        <w:rPr>
          <w:rStyle w:val="OtherTok"/>
        </w:rPr>
        <w:t xml:space="preserve"> text=</w:t>
      </w:r>
      <w:r>
        <w:rPr>
          <w:rStyle w:val="StringTok"/>
        </w:rPr>
        <w:t xml:space="preserve">"Gateway Timeout"</w:t>
      </w:r>
      <w:r>
        <w:rPr>
          <w:rStyle w:val="NormalTok"/>
        </w:rPr>
        <w:t xml:space="preserve">&gt;</w:t>
      </w:r>
      <w:r>
        <w:br/>
      </w:r>
      <w:r>
        <w:rPr>
          <w:rStyle w:val="NormalTok"/>
        </w:rPr>
        <w:t xml:space="preserve">    Backend service did not respond within the expected time. Please try again later.</w:t>
      </w:r>
      <w:r>
        <w:br/>
      </w:r>
      <w:r>
        <w:rPr>
          <w:rStyle w:val="NormalTok"/>
        </w:rPr>
        <w:t xml:space="preserve">&lt;/</w:t>
      </w:r>
      <w:r>
        <w:rPr>
          <w:rStyle w:val="KeywordTok"/>
        </w:rPr>
        <w:t xml:space="preserve">Status</w:t>
      </w:r>
      <w:r>
        <w:rPr>
          <w:rStyle w:val="NormalTok"/>
        </w:rPr>
        <w:t xml:space="preserve">&gt;</w:t>
      </w:r>
    </w:p>
    <w:bookmarkEnd w:id="40"/>
    <w:bookmarkStart w:id="41" w:name="internal-server-error-500"/>
    <w:p>
      <w:pPr>
        <w:pStyle w:val="Heading4"/>
      </w:pPr>
      <w:r>
        <w:t xml:space="preserve">4.4 Internal Server Error (500)</w:t>
      </w:r>
    </w:p>
    <w:p>
      <w:pPr>
        <w:pStyle w:val="SourceCode"/>
      </w:pPr>
      <w:r>
        <w:rPr>
          <w:rStyle w:val="NormalTok"/>
        </w:rPr>
        <w:t xml:space="preserve">&lt;</w:t>
      </w:r>
      <w:r>
        <w:rPr>
          <w:rStyle w:val="KeywordTok"/>
        </w:rPr>
        <w:t xml:space="preserve">otherwise</w:t>
      </w:r>
      <w:r>
        <w:rPr>
          <w:rStyle w:val="NormalTok"/>
        </w:rPr>
        <w:t xml:space="preserve">&gt;</w:t>
      </w:r>
    </w:p>
    <w:p>
      <w:pPr>
        <w:pStyle w:val="FirstParagraph"/>
      </w:pPr>
      <w:r>
        <w:rPr>
          <w:b/>
          <w:bCs/>
        </w:rPr>
        <w:t xml:space="preserve">Trigger Conditions:</w:t>
      </w:r>
      <w:r>
        <w:t xml:space="preserve"> </w:t>
      </w:r>
      <w:r>
        <w:t xml:space="preserve">- Policy execution errors</w:t>
      </w:r>
      <w:r>
        <w:t xml:space="preserve"> </w:t>
      </w:r>
      <w:r>
        <w:t xml:space="preserve">- Unexpected system failures</w:t>
      </w:r>
      <w:r>
        <w:t xml:space="preserve"> </w:t>
      </w:r>
      <w:r>
        <w:t xml:space="preserve">- Configuration issues</w:t>
      </w:r>
      <w:r>
        <w:t xml:space="preserve"> </w:t>
      </w:r>
      <w:r>
        <w:t xml:space="preserve">- Unknown error scenarios</w:t>
      </w:r>
    </w:p>
    <w:p>
      <w:pPr>
        <w:pStyle w:val="BodyText"/>
      </w:pPr>
      <w:r>
        <w:rPr>
          <w:b/>
          <w:bCs/>
        </w:rPr>
        <w:t xml:space="preserve">Response Format:</w:t>
      </w:r>
    </w:p>
    <w:p>
      <w:pPr>
        <w:pStyle w:val="SourceCode"/>
      </w:pPr>
      <w:r>
        <w:rPr>
          <w:rStyle w:val="NormalTok"/>
        </w:rPr>
        <w:t xml:space="preserve">&lt;</w:t>
      </w:r>
      <w:r>
        <w:rPr>
          <w:rStyle w:val="KeywordTok"/>
        </w:rPr>
        <w:t xml:space="preserve">Status</w:t>
      </w:r>
      <w:r>
        <w:rPr>
          <w:rStyle w:val="OtherTok"/>
        </w:rPr>
        <w:t xml:space="preserve"> code=</w:t>
      </w:r>
      <w:r>
        <w:rPr>
          <w:rStyle w:val="StringTok"/>
        </w:rPr>
        <w:t xml:space="preserve">"500"</w:t>
      </w:r>
      <w:r>
        <w:rPr>
          <w:rStyle w:val="OtherTok"/>
        </w:rPr>
        <w:t xml:space="preserve"> text=</w:t>
      </w:r>
      <w:r>
        <w:rPr>
          <w:rStyle w:val="StringTok"/>
        </w:rPr>
        <w:t xml:space="preserve">"Internal Server Error"</w:t>
      </w:r>
      <w:r>
        <w:rPr>
          <w:rStyle w:val="NormalTok"/>
        </w:rPr>
        <w:t xml:space="preserve">&gt;</w:t>
      </w:r>
      <w:r>
        <w:br/>
      </w:r>
      <w:r>
        <w:rPr>
          <w:rStyle w:val="NormalTok"/>
        </w:rPr>
        <w:t xml:space="preserve">    An unexpected error occurred while processing the request</w:t>
      </w:r>
      <w:r>
        <w:br/>
      </w:r>
      <w:r>
        <w:rPr>
          <w:rStyle w:val="NormalTok"/>
        </w:rPr>
        <w:t xml:space="preserve">&lt;/</w:t>
      </w:r>
      <w:r>
        <w:rPr>
          <w:rStyle w:val="KeywordTok"/>
        </w:rPr>
        <w:t xml:space="preserve">Status</w:t>
      </w:r>
      <w:r>
        <w:rPr>
          <w:rStyle w:val="NormalTok"/>
        </w:rPr>
        <w:t xml:space="preserve">&gt;</w:t>
      </w:r>
    </w:p>
    <w:bookmarkEnd w:id="41"/>
    <w:bookmarkStart w:id="42" w:name="error-logging"/>
    <w:p>
      <w:pPr>
        <w:pStyle w:val="Heading4"/>
      </w:pPr>
      <w:r>
        <w:t xml:space="preserve">4.5 Error Logging</w:t>
      </w:r>
    </w:p>
    <w:p>
      <w:pPr>
        <w:pStyle w:val="SourceCode"/>
      </w:pPr>
      <w:r>
        <w:rPr>
          <w:rStyle w:val="NormalTok"/>
        </w:rPr>
        <w:t xml:space="preserve">&lt;</w:t>
      </w:r>
      <w:r>
        <w:rPr>
          <w:rStyle w:val="KeywordTok"/>
        </w:rPr>
        <w:t xml:space="preserve">trace</w:t>
      </w:r>
      <w:r>
        <w:rPr>
          <w:rStyle w:val="OtherTok"/>
        </w:rPr>
        <w:t xml:space="preserve"> source=</w:t>
      </w:r>
      <w:r>
        <w:rPr>
          <w:rStyle w:val="StringTok"/>
        </w:rPr>
        <w:t xml:space="preserve">"cxml-punchout-api"</w:t>
      </w:r>
      <w:r>
        <w:rPr>
          <w:rStyle w:val="OtherTok"/>
        </w:rPr>
        <w:t xml:space="preserve"> severity=</w:t>
      </w:r>
      <w:r>
        <w:rPr>
          <w:rStyle w:val="StringTok"/>
        </w:rPr>
        <w:t xml:space="preserve">"error"</w:t>
      </w:r>
      <w:r>
        <w:rPr>
          <w:rStyle w:val="NormalTok"/>
        </w:rPr>
        <w:t xml:space="preserve">&gt;</w:t>
      </w:r>
    </w:p>
    <w:p>
      <w:pPr>
        <w:pStyle w:val="FirstParagraph"/>
      </w:pPr>
      <w:r>
        <w:rPr>
          <w:b/>
          <w:bCs/>
        </w:rPr>
        <w:t xml:space="preserve">Logged Error Details:</w:t>
      </w:r>
      <w:r>
        <w:t xml:space="preserve"> </w:t>
      </w:r>
      <w:r>
        <w:t xml:space="preserve">- Correlation ID (with fallback to</w:t>
      </w:r>
      <w:r>
        <w:t xml:space="preserve"> </w:t>
      </w:r>
      <w:r>
        <w:t xml:space="preserve">“</w:t>
      </w:r>
      <w:r>
        <w:t xml:space="preserve">unknown</w:t>
      </w:r>
      <w:r>
        <w:t xml:space="preserve">”</w:t>
      </w:r>
      <w:r>
        <w:t xml:space="preserve">)</w:t>
      </w:r>
      <w:r>
        <w:t xml:space="preserve"> </w:t>
      </w:r>
      <w:r>
        <w:t xml:space="preserve">- Error source component</w:t>
      </w:r>
      <w:r>
        <w:t xml:space="preserve"> </w:t>
      </w:r>
      <w:r>
        <w:t xml:space="preserve">- Error reason description</w:t>
      </w:r>
      <w:r>
        <w:t xml:space="preserve"> </w:t>
      </w:r>
      <w:r>
        <w:t xml:space="preserve">- Detailed error message</w:t>
      </w:r>
    </w:p>
    <w:p>
      <w:r>
        <w:pict>
          <v:rect style="width:0;height:1.5pt" o:hralign="center" o:hrstd="t" o:hr="t"/>
        </w:pict>
      </w:r>
    </w:p>
    <w:bookmarkEnd w:id="42"/>
    <w:bookmarkEnd w:id="43"/>
    <w:bookmarkEnd w:id="44"/>
    <w:bookmarkStart w:id="47" w:name="requestresponse-flow"/>
    <w:p>
      <w:pPr>
        <w:pStyle w:val="Heading2"/>
      </w:pPr>
      <w:r>
        <w:t xml:space="preserve">Request/Response Flow</w:t>
      </w:r>
    </w:p>
    <w:bookmarkStart w:id="45" w:name="successful-punchout-request-flow"/>
    <w:p>
      <w:pPr>
        <w:pStyle w:val="Heading3"/>
      </w:pPr>
      <w:r>
        <w:t xml:space="preserve">Successful PunchOut Request Flow</w:t>
      </w:r>
    </w:p>
    <w:p>
      <w:pPr>
        <w:pStyle w:val="Compact"/>
        <w:numPr>
          <w:ilvl w:val="0"/>
          <w:numId w:val="1003"/>
        </w:numPr>
      </w:pPr>
      <w:r>
        <w:rPr>
          <w:b/>
          <w:bCs/>
        </w:rPr>
        <w:t xml:space="preserve">Client Request</w:t>
      </w:r>
      <w:r>
        <w:t xml:space="preserve"> </w:t>
      </w:r>
      <w:r>
        <w:t xml:space="preserve">→ APIM Gateway</w:t>
      </w:r>
    </w:p>
    <w:p>
      <w:pPr>
        <w:pStyle w:val="Compact"/>
        <w:numPr>
          <w:ilvl w:val="0"/>
          <w:numId w:val="1003"/>
        </w:numPr>
      </w:pPr>
      <w:r>
        <w:rPr>
          <w:b/>
          <w:bCs/>
        </w:rPr>
        <w:t xml:space="preserve">Content-Type Validation</w:t>
      </w:r>
      <w:r>
        <w:t xml:space="preserve"> </w:t>
      </w:r>
      <w:r>
        <w:t xml:space="preserve">→ Verify XML content type</w:t>
      </w:r>
    </w:p>
    <w:p>
      <w:pPr>
        <w:pStyle w:val="Compact"/>
        <w:numPr>
          <w:ilvl w:val="0"/>
          <w:numId w:val="1003"/>
        </w:numPr>
      </w:pPr>
      <w:r>
        <w:rPr>
          <w:b/>
          <w:bCs/>
        </w:rPr>
        <w:t xml:space="preserve">Size Validation</w:t>
      </w:r>
      <w:r>
        <w:t xml:space="preserve"> </w:t>
      </w:r>
      <w:r>
        <w:t xml:space="preserve">→ Check 4MB limit</w:t>
      </w:r>
    </w:p>
    <w:p>
      <w:pPr>
        <w:pStyle w:val="Compact"/>
        <w:numPr>
          <w:ilvl w:val="0"/>
          <w:numId w:val="1003"/>
        </w:numPr>
      </w:pPr>
      <w:r>
        <w:rPr>
          <w:b/>
          <w:bCs/>
        </w:rPr>
        <w:t xml:space="preserve">Correlation ID</w:t>
      </w:r>
      <w:r>
        <w:t xml:space="preserve"> </w:t>
      </w:r>
      <w:r>
        <w:t xml:space="preserve">→ Generate unique tracking ID</w:t>
      </w:r>
    </w:p>
    <w:p>
      <w:pPr>
        <w:pStyle w:val="Compact"/>
        <w:numPr>
          <w:ilvl w:val="0"/>
          <w:numId w:val="1003"/>
        </w:numPr>
      </w:pPr>
      <w:r>
        <w:rPr>
          <w:b/>
          <w:bCs/>
        </w:rPr>
        <w:t xml:space="preserve">Request Logging</w:t>
      </w:r>
      <w:r>
        <w:t xml:space="preserve"> </w:t>
      </w:r>
      <w:r>
        <w:t xml:space="preserve">→ Log to Application Insights</w:t>
      </w:r>
    </w:p>
    <w:p>
      <w:pPr>
        <w:pStyle w:val="Compact"/>
        <w:numPr>
          <w:ilvl w:val="0"/>
          <w:numId w:val="1003"/>
        </w:numPr>
      </w:pPr>
      <w:r>
        <w:rPr>
          <w:b/>
          <w:bCs/>
        </w:rPr>
        <w:t xml:space="preserve">Backend Forward</w:t>
      </w:r>
      <w:r>
        <w:t xml:space="preserve"> </w:t>
      </w:r>
      <w:r>
        <w:t xml:space="preserve">→ Send to Logic App</w:t>
      </w:r>
    </w:p>
    <w:p>
      <w:pPr>
        <w:pStyle w:val="Compact"/>
        <w:numPr>
          <w:ilvl w:val="0"/>
          <w:numId w:val="1003"/>
        </w:numPr>
      </w:pPr>
      <w:r>
        <w:rPr>
          <w:b/>
          <w:bCs/>
        </w:rPr>
        <w:t xml:space="preserve">Logic App Processing</w:t>
      </w:r>
      <w:r>
        <w:t xml:space="preserve"> </w:t>
      </w:r>
      <w:r>
        <w:t xml:space="preserve">→ Handle cXML business logic</w:t>
      </w:r>
    </w:p>
    <w:p>
      <w:pPr>
        <w:pStyle w:val="Compact"/>
        <w:numPr>
          <w:ilvl w:val="0"/>
          <w:numId w:val="1003"/>
        </w:numPr>
      </w:pPr>
      <w:r>
        <w:rPr>
          <w:b/>
          <w:bCs/>
        </w:rPr>
        <w:t xml:space="preserve">Success Response</w:t>
      </w:r>
      <w:r>
        <w:t xml:space="preserve"> </w:t>
      </w:r>
      <w:r>
        <w:t xml:space="preserve">→ Return cXML response</w:t>
      </w:r>
    </w:p>
    <w:p>
      <w:pPr>
        <w:pStyle w:val="Compact"/>
        <w:numPr>
          <w:ilvl w:val="0"/>
          <w:numId w:val="1003"/>
        </w:numPr>
      </w:pPr>
      <w:r>
        <w:rPr>
          <w:b/>
          <w:bCs/>
        </w:rPr>
        <w:t xml:space="preserve">Success Logging</w:t>
      </w:r>
      <w:r>
        <w:t xml:space="preserve"> </w:t>
      </w:r>
      <w:r>
        <w:t xml:space="preserve">→ Log completion details</w:t>
      </w:r>
    </w:p>
    <w:bookmarkEnd w:id="45"/>
    <w:bookmarkStart w:id="46" w:name="error-request-flow"/>
    <w:p>
      <w:pPr>
        <w:pStyle w:val="Heading3"/>
      </w:pPr>
      <w:r>
        <w:t xml:space="preserve">Error Request Flow</w:t>
      </w:r>
    </w:p>
    <w:p>
      <w:pPr>
        <w:pStyle w:val="Compact"/>
        <w:numPr>
          <w:ilvl w:val="0"/>
          <w:numId w:val="1004"/>
        </w:numPr>
      </w:pPr>
      <w:r>
        <w:rPr>
          <w:b/>
          <w:bCs/>
        </w:rPr>
        <w:t xml:space="preserve">Client Request</w:t>
      </w:r>
      <w:r>
        <w:t xml:space="preserve"> </w:t>
      </w:r>
      <w:r>
        <w:t xml:space="preserve">→ APIM Gateway</w:t>
      </w:r>
    </w:p>
    <w:p>
      <w:pPr>
        <w:pStyle w:val="Compact"/>
        <w:numPr>
          <w:ilvl w:val="0"/>
          <w:numId w:val="1004"/>
        </w:numPr>
      </w:pPr>
      <w:r>
        <w:rPr>
          <w:b/>
          <w:bCs/>
        </w:rPr>
        <w:t xml:space="preserve">Validation Failure</w:t>
      </w:r>
      <w:r>
        <w:t xml:space="preserve"> </w:t>
      </w:r>
      <w:r>
        <w:t xml:space="preserve">→ Return appropriate cXML error</w:t>
      </w:r>
    </w:p>
    <w:p>
      <w:pPr>
        <w:pStyle w:val="Compact"/>
        <w:numPr>
          <w:ilvl w:val="0"/>
          <w:numId w:val="1004"/>
        </w:numPr>
      </w:pPr>
      <w:r>
        <w:rPr>
          <w:b/>
          <w:bCs/>
        </w:rPr>
        <w:t xml:space="preserve">Backend Error</w:t>
      </w:r>
      <w:r>
        <w:t xml:space="preserve"> </w:t>
      </w:r>
      <w:r>
        <w:t xml:space="preserve">→ Transform to cXML format</w:t>
      </w:r>
    </w:p>
    <w:p>
      <w:pPr>
        <w:pStyle w:val="Compact"/>
        <w:numPr>
          <w:ilvl w:val="0"/>
          <w:numId w:val="1004"/>
        </w:numPr>
      </w:pPr>
      <w:r>
        <w:rPr>
          <w:b/>
          <w:bCs/>
        </w:rPr>
        <w:t xml:space="preserve">Error Logging</w:t>
      </w:r>
      <w:r>
        <w:t xml:space="preserve"> </w:t>
      </w:r>
      <w:r>
        <w:t xml:space="preserve">→ Log detailed error information</w:t>
      </w:r>
    </w:p>
    <w:p>
      <w:pPr>
        <w:pStyle w:val="Compact"/>
        <w:numPr>
          <w:ilvl w:val="0"/>
          <w:numId w:val="1004"/>
        </w:numPr>
      </w:pPr>
      <w:r>
        <w:rPr>
          <w:b/>
          <w:bCs/>
        </w:rPr>
        <w:t xml:space="preserve">Error Response</w:t>
      </w:r>
      <w:r>
        <w:t xml:space="preserve"> </w:t>
      </w:r>
      <w:r>
        <w:t xml:space="preserve">→ Return standardized cXML error</w:t>
      </w:r>
    </w:p>
    <w:p>
      <w:r>
        <w:pict>
          <v:rect style="width:0;height:1.5pt" o:hralign="center" o:hrstd="t" o:hr="t"/>
        </w:pict>
      </w:r>
    </w:p>
    <w:bookmarkEnd w:id="46"/>
    <w:bookmarkEnd w:id="47"/>
    <w:bookmarkStart w:id="51" w:name="configuration-requirements"/>
    <w:p>
      <w:pPr>
        <w:pStyle w:val="Heading2"/>
      </w:pPr>
      <w:r>
        <w:t xml:space="preserve">Configuration Requirements</w:t>
      </w:r>
    </w:p>
    <w:bookmarkStart w:id="48" w:name="environment-variables"/>
    <w:p>
      <w:pPr>
        <w:pStyle w:val="Heading3"/>
      </w:pPr>
      <w:r>
        <w:t xml:space="preserve">Environment Variables</w:t>
      </w:r>
    </w:p>
    <w:p>
      <w:pPr>
        <w:pStyle w:val="Compact"/>
        <w:numPr>
          <w:ilvl w:val="0"/>
          <w:numId w:val="1005"/>
        </w:numPr>
      </w:pPr>
      <w:r>
        <w:rPr>
          <w:rStyle w:val="VerbatimChar"/>
        </w:rPr>
        <w:t xml:space="preserve">{{LA-PUNCHOUT-URL-DEV}}</w:t>
      </w:r>
      <w:r>
        <w:t xml:space="preserve">: Logic App endpoint URL</w:t>
      </w:r>
    </w:p>
    <w:bookmarkEnd w:id="48"/>
    <w:bookmarkStart w:id="49" w:name="required-headers"/>
    <w:p>
      <w:pPr>
        <w:pStyle w:val="Heading3"/>
      </w:pPr>
      <w:r>
        <w:t xml:space="preserve">Required Headers</w:t>
      </w:r>
    </w:p>
    <w:p>
      <w:pPr>
        <w:pStyle w:val="Compact"/>
        <w:numPr>
          <w:ilvl w:val="0"/>
          <w:numId w:val="1006"/>
        </w:numPr>
      </w:pPr>
      <w:r>
        <w:rPr>
          <w:rStyle w:val="VerbatimChar"/>
        </w:rPr>
        <w:t xml:space="preserve">Content-Type</w:t>
      </w:r>
      <w:r>
        <w:t xml:space="preserve">: Must contain</w:t>
      </w:r>
      <w:r>
        <w:t xml:space="preserve"> </w:t>
      </w:r>
      <w:r>
        <w:rPr>
          <w:rStyle w:val="VerbatimChar"/>
        </w:rPr>
        <w:t xml:space="preserve">application/xml</w:t>
      </w:r>
      <w:r>
        <w:t xml:space="preserve"> </w:t>
      </w:r>
      <w:r>
        <w:t xml:space="preserve">or</w:t>
      </w:r>
      <w:r>
        <w:t xml:space="preserve"> </w:t>
      </w:r>
      <w:r>
        <w:rPr>
          <w:rStyle w:val="VerbatimChar"/>
        </w:rPr>
        <w:t xml:space="preserve">text/xml</w:t>
      </w:r>
    </w:p>
    <w:p>
      <w:pPr>
        <w:pStyle w:val="Compact"/>
        <w:numPr>
          <w:ilvl w:val="0"/>
          <w:numId w:val="1006"/>
        </w:numPr>
      </w:pPr>
      <w:r>
        <w:rPr>
          <w:rStyle w:val="VerbatimChar"/>
        </w:rPr>
        <w:t xml:space="preserve">X-Correlation-ID</w:t>
      </w:r>
      <w:r>
        <w:t xml:space="preserve">: Auto-generated if not present</w:t>
      </w:r>
    </w:p>
    <w:bookmarkEnd w:id="49"/>
    <w:bookmarkStart w:id="50" w:name="content-specifications"/>
    <w:p>
      <w:pPr>
        <w:pStyle w:val="Heading3"/>
      </w:pPr>
      <w:r>
        <w:t xml:space="preserve">Content Specifications</w:t>
      </w:r>
    </w:p>
    <w:p>
      <w:pPr>
        <w:pStyle w:val="Compact"/>
        <w:numPr>
          <w:ilvl w:val="0"/>
          <w:numId w:val="1007"/>
        </w:numPr>
      </w:pPr>
      <w:r>
        <w:rPr>
          <w:b/>
          <w:bCs/>
        </w:rPr>
        <w:t xml:space="preserve">Format</w:t>
      </w:r>
      <w:r>
        <w:t xml:space="preserve">: Valid XML document</w:t>
      </w:r>
    </w:p>
    <w:p>
      <w:pPr>
        <w:pStyle w:val="Compact"/>
        <w:numPr>
          <w:ilvl w:val="0"/>
          <w:numId w:val="1007"/>
        </w:numPr>
      </w:pPr>
      <w:r>
        <w:rPr>
          <w:b/>
          <w:bCs/>
        </w:rPr>
        <w:t xml:space="preserve">Maximum Size</w:t>
      </w:r>
      <w:r>
        <w:t xml:space="preserve">: 4MB (4,194,304 bytes)</w:t>
      </w:r>
    </w:p>
    <w:p>
      <w:pPr>
        <w:pStyle w:val="Compact"/>
        <w:numPr>
          <w:ilvl w:val="0"/>
          <w:numId w:val="1007"/>
        </w:numPr>
      </w:pPr>
      <w:r>
        <w:rPr>
          <w:b/>
          <w:bCs/>
        </w:rPr>
        <w:t xml:space="preserve">Encoding</w:t>
      </w:r>
      <w:r>
        <w:t xml:space="preserve">: UTF-8 recommended</w:t>
      </w:r>
    </w:p>
    <w:p>
      <w:pPr>
        <w:pStyle w:val="Compact"/>
        <w:numPr>
          <w:ilvl w:val="0"/>
          <w:numId w:val="1007"/>
        </w:numPr>
      </w:pPr>
      <w:r>
        <w:rPr>
          <w:b/>
          <w:bCs/>
        </w:rPr>
        <w:t xml:space="preserve">Schema</w:t>
      </w:r>
      <w:r>
        <w:t xml:space="preserve">: cXML 1.2.014 compliant</w:t>
      </w:r>
    </w:p>
    <w:p>
      <w:r>
        <w:pict>
          <v:rect style="width:0;height:1.5pt" o:hralign="center" o:hrstd="t" o:hr="t"/>
        </w:pict>
      </w:r>
    </w:p>
    <w:bookmarkEnd w:id="50"/>
    <w:bookmarkEnd w:id="51"/>
    <w:bookmarkStart w:id="52" w:name="error-codes-and-responses"/>
    <w:p>
      <w:pPr>
        <w:pStyle w:val="Heading2"/>
      </w:pPr>
      <w:r>
        <w:t xml:space="preserve">Error Codes and Responses</w:t>
      </w:r>
    </w:p>
    <w:tbl>
      <w:tblPr>
        <w:tblStyle w:val="Table"/>
        <w:tblW w:type="pct" w:w="5000"/>
        <w:jc w:val="left"/>
        <w:tblLayout w:type="fixed"/>
        <w:tblLook w:firstRow="1" w:lastRow="0" w:firstColumn="0" w:lastColumn="0" w:noHBand="0" w:noVBand="0" w:val="0020"/>
      </w:tblPr>
      <w:tblGrid>
        <w:gridCol w:w="1340"/>
        <w:gridCol w:w="1096"/>
        <w:gridCol w:w="1584"/>
        <w:gridCol w:w="1584"/>
        <w:gridCol w:w="2315"/>
      </w:tblGrid>
      <w:tr>
        <w:trPr>
          <w:tblHeader w:val="on"/>
        </w:trPr>
        <w:tc>
          <w:tcPr/>
          <w:p>
            <w:pPr>
              <w:pStyle w:val="Compact"/>
              <w:jc w:val="left"/>
            </w:pPr>
            <w:r>
              <w:t xml:space="preserve">HTTP Code</w:t>
            </w:r>
          </w:p>
        </w:tc>
        <w:tc>
          <w:tcPr/>
          <w:p>
            <w:pPr>
              <w:pStyle w:val="Compact"/>
              <w:jc w:val="left"/>
            </w:pPr>
            <w:r>
              <w:t xml:space="preserve">Trigger</w:t>
            </w:r>
          </w:p>
        </w:tc>
        <w:tc>
          <w:tcPr/>
          <w:p>
            <w:pPr>
              <w:pStyle w:val="Compact"/>
              <w:jc w:val="left"/>
            </w:pPr>
            <w:r>
              <w:t xml:space="preserve">cXML Status</w:t>
            </w:r>
          </w:p>
        </w:tc>
        <w:tc>
          <w:tcPr/>
          <w:p>
            <w:pPr>
              <w:pStyle w:val="Compact"/>
              <w:jc w:val="left"/>
            </w:pPr>
            <w:r>
              <w:t xml:space="preserve">Description</w:t>
            </w:r>
          </w:p>
        </w:tc>
        <w:tc>
          <w:tcPr/>
          <w:p>
            <w:pPr>
              <w:pStyle w:val="Compact"/>
              <w:jc w:val="left"/>
            </w:pPr>
            <w:r>
              <w:t xml:space="preserve">Retry Recommended</w:t>
            </w:r>
          </w:p>
        </w:tc>
      </w:tr>
      <w:tr>
        <w:tc>
          <w:tcPr/>
          <w:p>
            <w:pPr>
              <w:pStyle w:val="Compact"/>
              <w:jc w:val="left"/>
            </w:pPr>
            <w:r>
              <w:t xml:space="preserve">413</w:t>
            </w:r>
          </w:p>
        </w:tc>
        <w:tc>
          <w:tcPr/>
          <w:p>
            <w:pPr>
              <w:pStyle w:val="Compact"/>
              <w:jc w:val="left"/>
            </w:pPr>
            <w:r>
              <w:t xml:space="preserve">Content Size</w:t>
            </w:r>
          </w:p>
        </w:tc>
        <w:tc>
          <w:tcPr/>
          <w:p>
            <w:pPr>
              <w:pStyle w:val="Compact"/>
              <w:jc w:val="left"/>
            </w:pPr>
            <w:r>
              <w:t xml:space="preserve">Request Entity Too Large</w:t>
            </w:r>
          </w:p>
        </w:tc>
        <w:tc>
          <w:tcPr/>
          <w:p>
            <w:pPr>
              <w:pStyle w:val="Compact"/>
              <w:jc w:val="left"/>
            </w:pPr>
            <w:r>
              <w:t xml:space="preserve">Body exceeds 4MB limit</w:t>
            </w:r>
          </w:p>
        </w:tc>
        <w:tc>
          <w:tcPr/>
          <w:p>
            <w:pPr>
              <w:pStyle w:val="Compact"/>
              <w:jc w:val="left"/>
            </w:pPr>
            <w:r>
              <w:t xml:space="preserve">No</w:t>
            </w:r>
          </w:p>
        </w:tc>
      </w:tr>
      <w:tr>
        <w:tc>
          <w:tcPr/>
          <w:p>
            <w:pPr>
              <w:pStyle w:val="Compact"/>
              <w:jc w:val="left"/>
            </w:pPr>
            <w:r>
              <w:t xml:space="preserve">415</w:t>
            </w:r>
          </w:p>
        </w:tc>
        <w:tc>
          <w:tcPr/>
          <w:p>
            <w:pPr>
              <w:pStyle w:val="Compact"/>
              <w:jc w:val="left"/>
            </w:pPr>
            <w:r>
              <w:t xml:space="preserve">Content-Type</w:t>
            </w:r>
          </w:p>
        </w:tc>
        <w:tc>
          <w:tcPr/>
          <w:p>
            <w:pPr>
              <w:pStyle w:val="Compact"/>
              <w:jc w:val="left"/>
            </w:pPr>
            <w:r>
              <w:t xml:space="preserve">Unsupported Media Type</w:t>
            </w:r>
          </w:p>
        </w:tc>
        <w:tc>
          <w:tcPr/>
          <w:p>
            <w:pPr>
              <w:pStyle w:val="Compact"/>
              <w:jc w:val="left"/>
            </w:pPr>
            <w:r>
              <w:t xml:space="preserve">Invalid content type</w:t>
            </w:r>
          </w:p>
        </w:tc>
        <w:tc>
          <w:tcPr/>
          <w:p>
            <w:pPr>
              <w:pStyle w:val="Compact"/>
              <w:jc w:val="left"/>
            </w:pPr>
            <w:r>
              <w:t xml:space="preserve">No</w:t>
            </w:r>
          </w:p>
        </w:tc>
      </w:tr>
      <w:tr>
        <w:tc>
          <w:tcPr/>
          <w:p>
            <w:pPr>
              <w:pStyle w:val="Compact"/>
              <w:jc w:val="left"/>
            </w:pPr>
            <w:r>
              <w:t xml:space="preserve">500</w:t>
            </w:r>
          </w:p>
        </w:tc>
        <w:tc>
          <w:tcPr/>
          <w:p>
            <w:pPr>
              <w:pStyle w:val="Compact"/>
              <w:jc w:val="left"/>
            </w:pPr>
            <w:r>
              <w:t xml:space="preserve">System Error</w:t>
            </w:r>
          </w:p>
        </w:tc>
        <w:tc>
          <w:tcPr/>
          <w:p>
            <w:pPr>
              <w:pStyle w:val="Compact"/>
              <w:jc w:val="left"/>
            </w:pPr>
            <w:r>
              <w:t xml:space="preserve">Internal Server Error</w:t>
            </w:r>
          </w:p>
        </w:tc>
        <w:tc>
          <w:tcPr/>
          <w:p>
            <w:pPr>
              <w:pStyle w:val="Compact"/>
              <w:jc w:val="left"/>
            </w:pPr>
            <w:r>
              <w:t xml:space="preserve">Unexpected system failure</w:t>
            </w:r>
          </w:p>
        </w:tc>
        <w:tc>
          <w:tcPr/>
          <w:p>
            <w:pPr>
              <w:pStyle w:val="Compact"/>
              <w:jc w:val="left"/>
            </w:pPr>
            <w:r>
              <w:t xml:space="preserve">Yes</w:t>
            </w:r>
          </w:p>
        </w:tc>
      </w:tr>
      <w:tr>
        <w:tc>
          <w:tcPr/>
          <w:p>
            <w:pPr>
              <w:pStyle w:val="Compact"/>
              <w:jc w:val="left"/>
            </w:pPr>
            <w:r>
              <w:t xml:space="preserve">502</w:t>
            </w:r>
          </w:p>
        </w:tc>
        <w:tc>
          <w:tcPr/>
          <w:p>
            <w:pPr>
              <w:pStyle w:val="Compact"/>
              <w:jc w:val="left"/>
            </w:pPr>
            <w:r>
              <w:t xml:space="preserve">Connectivity</w:t>
            </w:r>
          </w:p>
        </w:tc>
        <w:tc>
          <w:tcPr/>
          <w:p>
            <w:pPr>
              <w:pStyle w:val="Compact"/>
              <w:jc w:val="left"/>
            </w:pPr>
            <w:r>
              <w:t xml:space="preserve">Bad Gateway</w:t>
            </w:r>
          </w:p>
        </w:tc>
        <w:tc>
          <w:tcPr/>
          <w:p>
            <w:pPr>
              <w:pStyle w:val="Compact"/>
              <w:jc w:val="left"/>
            </w:pPr>
            <w:r>
              <w:t xml:space="preserve">Cannot connect to Logic App</w:t>
            </w:r>
          </w:p>
        </w:tc>
        <w:tc>
          <w:tcPr/>
          <w:p>
            <w:pPr>
              <w:pStyle w:val="Compact"/>
              <w:jc w:val="left"/>
            </w:pPr>
            <w:r>
              <w:t xml:space="preserve">Yes</w:t>
            </w:r>
          </w:p>
        </w:tc>
      </w:tr>
      <w:tr>
        <w:tc>
          <w:tcPr/>
          <w:p>
            <w:pPr>
              <w:pStyle w:val="Compact"/>
              <w:jc w:val="left"/>
            </w:pPr>
            <w:r>
              <w:t xml:space="preserve">504</w:t>
            </w:r>
          </w:p>
        </w:tc>
        <w:tc>
          <w:tcPr/>
          <w:p>
            <w:pPr>
              <w:pStyle w:val="Compact"/>
              <w:jc w:val="left"/>
            </w:pPr>
            <w:r>
              <w:t xml:space="preserve">Timeout</w:t>
            </w:r>
          </w:p>
        </w:tc>
        <w:tc>
          <w:tcPr/>
          <w:p>
            <w:pPr>
              <w:pStyle w:val="Compact"/>
              <w:jc w:val="left"/>
            </w:pPr>
            <w:r>
              <w:t xml:space="preserve">Gateway Timeout</w:t>
            </w:r>
          </w:p>
        </w:tc>
        <w:tc>
          <w:tcPr/>
          <w:p>
            <w:pPr>
              <w:pStyle w:val="Compact"/>
              <w:jc w:val="left"/>
            </w:pPr>
            <w:r>
              <w:t xml:space="preserve">Logic App timeout (&gt;60s)</w:t>
            </w:r>
          </w:p>
        </w:tc>
        <w:tc>
          <w:tcPr/>
          <w:p>
            <w:pPr>
              <w:pStyle w:val="Compact"/>
              <w:jc w:val="left"/>
            </w:pPr>
            <w:r>
              <w:t xml:space="preserve">Yes</w:t>
            </w:r>
          </w:p>
        </w:tc>
      </w:tr>
    </w:tbl>
    <w:p>
      <w:r>
        <w:pict>
          <v:rect style="width:0;height:1.5pt" o:hralign="center" o:hrstd="t" o:hr="t"/>
        </w:pict>
      </w:r>
    </w:p>
    <w:bookmarkEnd w:id="52"/>
    <w:bookmarkStart w:id="61" w:name="monitoring-and-observability"/>
    <w:p>
      <w:pPr>
        <w:pStyle w:val="Heading2"/>
      </w:pPr>
      <w:r>
        <w:t xml:space="preserve">Monitoring and Observability</w:t>
      </w:r>
    </w:p>
    <w:bookmarkStart w:id="56" w:name="application-insights-integration"/>
    <w:p>
      <w:pPr>
        <w:pStyle w:val="Heading3"/>
      </w:pPr>
      <w:r>
        <w:t xml:space="preserve">Application Insights Integration</w:t>
      </w:r>
    </w:p>
    <w:bookmarkStart w:id="53" w:name="request-logging"/>
    <w:p>
      <w:pPr>
        <w:pStyle w:val="Heading4"/>
      </w:pPr>
      <w:r>
        <w:t xml:space="preserve">Request Logging</w:t>
      </w:r>
    </w:p>
    <w:p>
      <w:pPr>
        <w:pStyle w:val="SourceCode"/>
      </w:pPr>
      <w:r>
        <w:rPr>
          <w:rStyle w:val="VerbatimChar"/>
        </w:rPr>
        <w:t xml:space="preserve">Source: cxml-punchout-api</w:t>
      </w:r>
      <w:r>
        <w:br/>
      </w:r>
      <w:r>
        <w:rPr>
          <w:rStyle w:val="VerbatimChar"/>
        </w:rPr>
        <w:t xml:space="preserve">Severity: Information</w:t>
      </w:r>
      <w:r>
        <w:br/>
      </w:r>
      <w:r>
        <w:rPr>
          <w:rStyle w:val="VerbatimChar"/>
        </w:rPr>
        <w:t xml:space="preserve">Content: PunchOut Setup Request - CorrelationId, Method, ContentType</w:t>
      </w:r>
    </w:p>
    <w:bookmarkEnd w:id="53"/>
    <w:bookmarkStart w:id="54" w:name="response-logging"/>
    <w:p>
      <w:pPr>
        <w:pStyle w:val="Heading4"/>
      </w:pPr>
      <w:r>
        <w:t xml:space="preserve">Response Logging</w:t>
      </w:r>
    </w:p>
    <w:p>
      <w:pPr>
        <w:pStyle w:val="SourceCode"/>
      </w:pPr>
      <w:r>
        <w:rPr>
          <w:rStyle w:val="VerbatimChar"/>
        </w:rPr>
        <w:t xml:space="preserve">Source: cxml-punchout-api</w:t>
      </w:r>
      <w:r>
        <w:br/>
      </w:r>
      <w:r>
        <w:rPr>
          <w:rStyle w:val="VerbatimChar"/>
        </w:rPr>
        <w:t xml:space="preserve">Severity: Information</w:t>
      </w:r>
      <w:r>
        <w:br/>
      </w:r>
      <w:r>
        <w:rPr>
          <w:rStyle w:val="VerbatimChar"/>
        </w:rPr>
        <w:t xml:space="preserve">Content: PunchOut Setup Response - CorrelationId, StatusCode, Success</w:t>
      </w:r>
    </w:p>
    <w:bookmarkEnd w:id="54"/>
    <w:bookmarkStart w:id="55" w:name="error-logging-1"/>
    <w:p>
      <w:pPr>
        <w:pStyle w:val="Heading4"/>
      </w:pPr>
      <w:r>
        <w:t xml:space="preserve">Error Logging</w:t>
      </w:r>
    </w:p>
    <w:p>
      <w:pPr>
        <w:pStyle w:val="SourceCode"/>
      </w:pPr>
      <w:r>
        <w:rPr>
          <w:rStyle w:val="VerbatimChar"/>
        </w:rPr>
        <w:t xml:space="preserve">Source: cxml-punchout-api</w:t>
      </w:r>
      <w:r>
        <w:br/>
      </w:r>
      <w:r>
        <w:rPr>
          <w:rStyle w:val="VerbatimChar"/>
        </w:rPr>
        <w:t xml:space="preserve">Severity: Error</w:t>
      </w:r>
      <w:r>
        <w:br/>
      </w:r>
      <w:r>
        <w:rPr>
          <w:rStyle w:val="VerbatimChar"/>
        </w:rPr>
        <w:t xml:space="preserve">Content: PunchOut Setup Error - CorrelationId, ErrorSource, ErrorReason, ErrorMessage</w:t>
      </w:r>
    </w:p>
    <w:bookmarkEnd w:id="55"/>
    <w:bookmarkEnd w:id="56"/>
    <w:bookmarkStart w:id="60" w:name="key-performance-indicators-kpis"/>
    <w:p>
      <w:pPr>
        <w:pStyle w:val="Heading3"/>
      </w:pPr>
      <w:r>
        <w:t xml:space="preserve">Key Performance Indicators (KPIs)</w:t>
      </w:r>
    </w:p>
    <w:bookmarkStart w:id="57" w:name="request-metrics"/>
    <w:p>
      <w:pPr>
        <w:pStyle w:val="Heading4"/>
      </w:pPr>
      <w:r>
        <w:t xml:space="preserve">Request Metrics</w:t>
      </w:r>
    </w:p>
    <w:p>
      <w:pPr>
        <w:pStyle w:val="Compact"/>
        <w:numPr>
          <w:ilvl w:val="0"/>
          <w:numId w:val="1008"/>
        </w:numPr>
      </w:pPr>
      <w:r>
        <w:rPr>
          <w:b/>
          <w:bCs/>
        </w:rPr>
        <w:t xml:space="preserve">Total Requests</w:t>
      </w:r>
      <w:r>
        <w:t xml:space="preserve">: Volume of cXML PunchOut requests</w:t>
      </w:r>
    </w:p>
    <w:p>
      <w:pPr>
        <w:pStyle w:val="Compact"/>
        <w:numPr>
          <w:ilvl w:val="0"/>
          <w:numId w:val="1008"/>
        </w:numPr>
      </w:pPr>
      <w:r>
        <w:rPr>
          <w:b/>
          <w:bCs/>
        </w:rPr>
        <w:t xml:space="preserve">Success Rate</w:t>
      </w:r>
      <w:r>
        <w:t xml:space="preserve">: Percentage of successful responses</w:t>
      </w:r>
    </w:p>
    <w:p>
      <w:pPr>
        <w:pStyle w:val="Compact"/>
        <w:numPr>
          <w:ilvl w:val="0"/>
          <w:numId w:val="1008"/>
        </w:numPr>
      </w:pPr>
      <w:r>
        <w:rPr>
          <w:b/>
          <w:bCs/>
        </w:rPr>
        <w:t xml:space="preserve">Average Response Time</w:t>
      </w:r>
      <w:r>
        <w:t xml:space="preserve">: End-to-end processing time</w:t>
      </w:r>
    </w:p>
    <w:p>
      <w:pPr>
        <w:pStyle w:val="Compact"/>
        <w:numPr>
          <w:ilvl w:val="0"/>
          <w:numId w:val="1008"/>
        </w:numPr>
      </w:pPr>
      <w:r>
        <w:rPr>
          <w:b/>
          <w:bCs/>
        </w:rPr>
        <w:t xml:space="preserve">Error Rate by Type</w:t>
      </w:r>
      <w:r>
        <w:t xml:space="preserve">: Breakdown of error categories</w:t>
      </w:r>
    </w:p>
    <w:bookmarkEnd w:id="57"/>
    <w:bookmarkStart w:id="58" w:name="error-metrics"/>
    <w:p>
      <w:pPr>
        <w:pStyle w:val="Heading4"/>
      </w:pPr>
      <w:r>
        <w:t xml:space="preserve">Error Metrics</w:t>
      </w:r>
    </w:p>
    <w:p>
      <w:pPr>
        <w:pStyle w:val="Compact"/>
        <w:numPr>
          <w:ilvl w:val="0"/>
          <w:numId w:val="1009"/>
        </w:numPr>
      </w:pPr>
      <w:r>
        <w:rPr>
          <w:b/>
          <w:bCs/>
        </w:rPr>
        <w:t xml:space="preserve">413 Errors</w:t>
      </w:r>
      <w:r>
        <w:t xml:space="preserve">: Large payload frequency</w:t>
      </w:r>
    </w:p>
    <w:p>
      <w:pPr>
        <w:pStyle w:val="Compact"/>
        <w:numPr>
          <w:ilvl w:val="0"/>
          <w:numId w:val="1009"/>
        </w:numPr>
      </w:pPr>
      <w:r>
        <w:rPr>
          <w:b/>
          <w:bCs/>
        </w:rPr>
        <w:t xml:space="preserve">415 Errors</w:t>
      </w:r>
      <w:r>
        <w:t xml:space="preserve">: Content-type validation failures</w:t>
      </w:r>
    </w:p>
    <w:p>
      <w:pPr>
        <w:pStyle w:val="Compact"/>
        <w:numPr>
          <w:ilvl w:val="0"/>
          <w:numId w:val="1009"/>
        </w:numPr>
      </w:pPr>
      <w:r>
        <w:rPr>
          <w:b/>
          <w:bCs/>
        </w:rPr>
        <w:t xml:space="preserve">502 Errors</w:t>
      </w:r>
      <w:r>
        <w:t xml:space="preserve">: Backend connectivity issues</w:t>
      </w:r>
    </w:p>
    <w:p>
      <w:pPr>
        <w:pStyle w:val="Compact"/>
        <w:numPr>
          <w:ilvl w:val="0"/>
          <w:numId w:val="1009"/>
        </w:numPr>
      </w:pPr>
      <w:r>
        <w:rPr>
          <w:b/>
          <w:bCs/>
        </w:rPr>
        <w:t xml:space="preserve">504 Errors</w:t>
      </w:r>
      <w:r>
        <w:t xml:space="preserve">: Timeout occurrences</w:t>
      </w:r>
    </w:p>
    <w:bookmarkEnd w:id="58"/>
    <w:bookmarkStart w:id="59" w:name="performance-metrics"/>
    <w:p>
      <w:pPr>
        <w:pStyle w:val="Heading4"/>
      </w:pPr>
      <w:r>
        <w:t xml:space="preserve">Performance Metrics</w:t>
      </w:r>
    </w:p>
    <w:p>
      <w:pPr>
        <w:pStyle w:val="Compact"/>
        <w:numPr>
          <w:ilvl w:val="0"/>
          <w:numId w:val="1010"/>
        </w:numPr>
      </w:pPr>
      <w:r>
        <w:rPr>
          <w:b/>
          <w:bCs/>
        </w:rPr>
        <w:t xml:space="preserve">Logic App Response Time</w:t>
      </w:r>
      <w:r>
        <w:t xml:space="preserve">: Backend processing duration</w:t>
      </w:r>
    </w:p>
    <w:p>
      <w:pPr>
        <w:pStyle w:val="Compact"/>
        <w:numPr>
          <w:ilvl w:val="0"/>
          <w:numId w:val="1010"/>
        </w:numPr>
      </w:pPr>
      <w:r>
        <w:rPr>
          <w:b/>
          <w:bCs/>
        </w:rPr>
        <w:t xml:space="preserve">APIM Processing Time</w:t>
      </w:r>
      <w:r>
        <w:t xml:space="preserve">: Gateway overhead</w:t>
      </w:r>
    </w:p>
    <w:p>
      <w:pPr>
        <w:pStyle w:val="Compact"/>
        <w:numPr>
          <w:ilvl w:val="0"/>
          <w:numId w:val="1010"/>
        </w:numPr>
      </w:pPr>
      <w:r>
        <w:rPr>
          <w:b/>
          <w:bCs/>
        </w:rPr>
        <w:t xml:space="preserve">Request Size Distribution</w:t>
      </w:r>
      <w:r>
        <w:t xml:space="preserve">: Payload size analysis</w:t>
      </w:r>
    </w:p>
    <w:p>
      <w:r>
        <w:pict>
          <v:rect style="width:0;height:1.5pt" o:hralign="center" o:hrstd="t" o:hr="t"/>
        </w:pict>
      </w:r>
    </w:p>
    <w:bookmarkEnd w:id="59"/>
    <w:bookmarkEnd w:id="60"/>
    <w:bookmarkEnd w:id="61"/>
    <w:bookmarkStart w:id="67" w:name="troubleshooting-guide"/>
    <w:p>
      <w:pPr>
        <w:pStyle w:val="Heading2"/>
      </w:pPr>
      <w:r>
        <w:t xml:space="preserve">Troubleshooting Guide</w:t>
      </w:r>
    </w:p>
    <w:bookmarkStart w:id="62" w:name="high-413-error-rates"/>
    <w:p>
      <w:pPr>
        <w:pStyle w:val="Heading3"/>
      </w:pPr>
      <w:r>
        <w:t xml:space="preserve">High 413 Error Rates</w:t>
      </w:r>
    </w:p>
    <w:p>
      <w:pPr>
        <w:pStyle w:val="FirstParagraph"/>
      </w:pPr>
      <w:r>
        <w:rPr>
          <w:b/>
          <w:bCs/>
        </w:rPr>
        <w:t xml:space="preserve">Root Cause</w:t>
      </w:r>
      <w:r>
        <w:t xml:space="preserve">: Clients sending oversized cXML documents</w:t>
      </w:r>
      <w:r>
        <w:t xml:space="preserve"> </w:t>
      </w:r>
      <w:r>
        <w:rPr>
          <w:b/>
          <w:bCs/>
        </w:rPr>
        <w:t xml:space="preserve">Solutions:</w:t>
      </w:r>
      <w:r>
        <w:t xml:space="preserve"> </w:t>
      </w:r>
      <w:r>
        <w:t xml:space="preserve">- Advise clients on 4MB size limit</w:t>
      </w:r>
      <w:r>
        <w:t xml:space="preserve"> </w:t>
      </w:r>
      <w:r>
        <w:t xml:space="preserve">- Implement payload compression</w:t>
      </w:r>
      <w:r>
        <w:t xml:space="preserve"> </w:t>
      </w:r>
      <w:r>
        <w:t xml:space="preserve">- Consider chunked processing for large catalogs</w:t>
      </w:r>
    </w:p>
    <w:bookmarkEnd w:id="62"/>
    <w:bookmarkStart w:id="63" w:name="high-415-error-rates"/>
    <w:p>
      <w:pPr>
        <w:pStyle w:val="Heading3"/>
      </w:pPr>
      <w:r>
        <w:t xml:space="preserve">High 415 Error Rates</w:t>
      </w:r>
    </w:p>
    <w:p>
      <w:pPr>
        <w:pStyle w:val="FirstParagraph"/>
      </w:pPr>
      <w:r>
        <w:rPr>
          <w:b/>
          <w:bCs/>
        </w:rPr>
        <w:t xml:space="preserve">Root Cause</w:t>
      </w:r>
      <w:r>
        <w:t xml:space="preserve">: Incorrect Content-Type headers</w:t>
      </w:r>
      <w:r>
        <w:t xml:space="preserve"> </w:t>
      </w:r>
      <w:r>
        <w:rPr>
          <w:b/>
          <w:bCs/>
        </w:rPr>
        <w:t xml:space="preserve">Solutions:</w:t>
      </w:r>
      <w:r>
        <w:t xml:space="preserve"> </w:t>
      </w:r>
      <w:r>
        <w:t xml:space="preserve">- Validate client integration setup</w:t>
      </w:r>
      <w:r>
        <w:t xml:space="preserve"> </w:t>
      </w:r>
      <w:r>
        <w:t xml:space="preserve">- Ensure proper XML content-type configuration</w:t>
      </w:r>
      <w:r>
        <w:t xml:space="preserve"> </w:t>
      </w:r>
      <w:r>
        <w:t xml:space="preserve">- Provide integration guidelines to clients</w:t>
      </w:r>
    </w:p>
    <w:bookmarkEnd w:id="63"/>
    <w:bookmarkStart w:id="64" w:name="high-502-error-rates"/>
    <w:p>
      <w:pPr>
        <w:pStyle w:val="Heading3"/>
      </w:pPr>
      <w:r>
        <w:t xml:space="preserve">High 502 Error Rates</w:t>
      </w:r>
    </w:p>
    <w:p>
      <w:pPr>
        <w:pStyle w:val="FirstParagraph"/>
      </w:pPr>
      <w:r>
        <w:rPr>
          <w:b/>
          <w:bCs/>
        </w:rPr>
        <w:t xml:space="preserve">Root Cause</w:t>
      </w:r>
      <w:r>
        <w:t xml:space="preserve">: Logic App connectivity issues</w:t>
      </w:r>
      <w:r>
        <w:t xml:space="preserve"> </w:t>
      </w:r>
      <w:r>
        <w:rPr>
          <w:b/>
          <w:bCs/>
        </w:rPr>
        <w:t xml:space="preserve">Solutions:</w:t>
      </w:r>
      <w:r>
        <w:t xml:space="preserve"> </w:t>
      </w:r>
      <w:r>
        <w:t xml:space="preserve">- Check Logic App health and availability</w:t>
      </w:r>
      <w:r>
        <w:t xml:space="preserve"> </w:t>
      </w:r>
      <w:r>
        <w:t xml:space="preserve">- Verify network connectivity</w:t>
      </w:r>
      <w:r>
        <w:t xml:space="preserve"> </w:t>
      </w:r>
      <w:r>
        <w:t xml:space="preserve">- Review Logic App resource allocation</w:t>
      </w:r>
      <w:r>
        <w:t xml:space="preserve"> </w:t>
      </w:r>
      <w:r>
        <w:t xml:space="preserve">- Validate environment variable configuration</w:t>
      </w:r>
    </w:p>
    <w:bookmarkEnd w:id="64"/>
    <w:bookmarkStart w:id="65" w:name="high-504-error-rates"/>
    <w:p>
      <w:pPr>
        <w:pStyle w:val="Heading3"/>
      </w:pPr>
      <w:r>
        <w:t xml:space="preserve">High 504 Error Rates</w:t>
      </w:r>
    </w:p>
    <w:p>
      <w:pPr>
        <w:pStyle w:val="FirstParagraph"/>
      </w:pPr>
      <w:r>
        <w:rPr>
          <w:b/>
          <w:bCs/>
        </w:rPr>
        <w:t xml:space="preserve">Root Cause</w:t>
      </w:r>
      <w:r>
        <w:t xml:space="preserve">: Logic App processing delays</w:t>
      </w:r>
      <w:r>
        <w:t xml:space="preserve"> </w:t>
      </w:r>
      <w:r>
        <w:rPr>
          <w:b/>
          <w:bCs/>
        </w:rPr>
        <w:t xml:space="preserve">Solutions:</w:t>
      </w:r>
      <w:r>
        <w:t xml:space="preserve"> </w:t>
      </w:r>
      <w:r>
        <w:t xml:space="preserve">- Optimize Logic App workflow performance</w:t>
      </w:r>
      <w:r>
        <w:t xml:space="preserve"> </w:t>
      </w:r>
      <w:r>
        <w:t xml:space="preserve">- Consider increasing timeout limits</w:t>
      </w:r>
      <w:r>
        <w:t xml:space="preserve"> </w:t>
      </w:r>
      <w:r>
        <w:t xml:space="preserve">- Implement asynchronous processing patterns</w:t>
      </w:r>
      <w:r>
        <w:t xml:space="preserve"> </w:t>
      </w:r>
      <w:r>
        <w:t xml:space="preserve">- Review Logic App resource scaling</w:t>
      </w:r>
    </w:p>
    <w:bookmarkEnd w:id="65"/>
    <w:bookmarkStart w:id="66" w:name="correlation-id-tracking"/>
    <w:p>
      <w:pPr>
        <w:pStyle w:val="Heading3"/>
      </w:pPr>
      <w:r>
        <w:t xml:space="preserve">Correlation ID Tracking</w:t>
      </w:r>
    </w:p>
    <w:p>
      <w:pPr>
        <w:pStyle w:val="FirstParagraph"/>
      </w:pPr>
      <w:r>
        <w:rPr>
          <w:b/>
          <w:bCs/>
        </w:rPr>
        <w:t xml:space="preserve">Usage:</w:t>
      </w:r>
      <w:r>
        <w:t xml:space="preserve"> </w:t>
      </w:r>
      <w:r>
        <w:t xml:space="preserve">- Search Application Insights logs using correlation ID</w:t>
      </w:r>
      <w:r>
        <w:t xml:space="preserve"> </w:t>
      </w:r>
      <w:r>
        <w:t xml:space="preserve">- Trace request flow across APIM and Logic App</w:t>
      </w:r>
      <w:r>
        <w:t xml:space="preserve"> </w:t>
      </w:r>
      <w:r>
        <w:t xml:space="preserve">- Debug specific request failures</w:t>
      </w:r>
      <w:r>
        <w:t xml:space="preserve"> </w:t>
      </w:r>
      <w:r>
        <w:t xml:space="preserve">- Performance analysis for individual requests</w:t>
      </w:r>
    </w:p>
    <w:p>
      <w:r>
        <w:pict>
          <v:rect style="width:0;height:1.5pt" o:hralign="center" o:hrstd="t" o:hr="t"/>
        </w:pict>
      </w:r>
    </w:p>
    <w:bookmarkEnd w:id="66"/>
    <w:bookmarkEnd w:id="67"/>
    <w:bookmarkStart w:id="71" w:name="security-considerations"/>
    <w:p>
      <w:pPr>
        <w:pStyle w:val="Heading2"/>
      </w:pPr>
      <w:r>
        <w:t xml:space="preserve">Security Considerations</w:t>
      </w:r>
    </w:p>
    <w:bookmarkStart w:id="68" w:name="input-validation"/>
    <w:p>
      <w:pPr>
        <w:pStyle w:val="Heading3"/>
      </w:pPr>
      <w:r>
        <w:t xml:space="preserve">Input Validation</w:t>
      </w:r>
    </w:p>
    <w:p>
      <w:pPr>
        <w:pStyle w:val="Compact"/>
        <w:numPr>
          <w:ilvl w:val="0"/>
          <w:numId w:val="1011"/>
        </w:numPr>
      </w:pPr>
      <w:r>
        <w:rPr>
          <w:b/>
          <w:bCs/>
        </w:rPr>
        <w:t xml:space="preserve">Content-Type Enforcement</w:t>
      </w:r>
      <w:r>
        <w:t xml:space="preserve">: Prevents non-XML payloads</w:t>
      </w:r>
    </w:p>
    <w:p>
      <w:pPr>
        <w:pStyle w:val="Compact"/>
        <w:numPr>
          <w:ilvl w:val="0"/>
          <w:numId w:val="1011"/>
        </w:numPr>
      </w:pPr>
      <w:r>
        <w:rPr>
          <w:b/>
          <w:bCs/>
        </w:rPr>
        <w:t xml:space="preserve">Size Limits</w:t>
      </w:r>
      <w:r>
        <w:t xml:space="preserve">: Prevents DoS through large payloads</w:t>
      </w:r>
    </w:p>
    <w:p>
      <w:pPr>
        <w:pStyle w:val="Compact"/>
        <w:numPr>
          <w:ilvl w:val="0"/>
          <w:numId w:val="1011"/>
        </w:numPr>
      </w:pPr>
      <w:r>
        <w:rPr>
          <w:b/>
          <w:bCs/>
        </w:rPr>
        <w:t xml:space="preserve">XML Structure</w:t>
      </w:r>
      <w:r>
        <w:t xml:space="preserve">: Logic App should validate cXML schema</w:t>
      </w:r>
    </w:p>
    <w:bookmarkEnd w:id="68"/>
    <w:bookmarkStart w:id="69" w:name="information-disclosure"/>
    <w:p>
      <w:pPr>
        <w:pStyle w:val="Heading3"/>
      </w:pPr>
      <w:r>
        <w:t xml:space="preserve">Information Disclosure</w:t>
      </w:r>
    </w:p>
    <w:p>
      <w:pPr>
        <w:pStyle w:val="Compact"/>
        <w:numPr>
          <w:ilvl w:val="0"/>
          <w:numId w:val="1012"/>
        </w:numPr>
      </w:pPr>
      <w:r>
        <w:rPr>
          <w:b/>
          <w:bCs/>
        </w:rPr>
        <w:t xml:space="preserve">Generic Error Messages</w:t>
      </w:r>
      <w:r>
        <w:t xml:space="preserve">: No internal system details exposed</w:t>
      </w:r>
    </w:p>
    <w:p>
      <w:pPr>
        <w:pStyle w:val="Compact"/>
        <w:numPr>
          <w:ilvl w:val="0"/>
          <w:numId w:val="1012"/>
        </w:numPr>
      </w:pPr>
      <w:r>
        <w:rPr>
          <w:b/>
          <w:bCs/>
        </w:rPr>
        <w:t xml:space="preserve">Secure Logging</w:t>
      </w:r>
      <w:r>
        <w:t xml:space="preserve">: Sensitive data excluded from traces</w:t>
      </w:r>
    </w:p>
    <w:p>
      <w:pPr>
        <w:pStyle w:val="Compact"/>
        <w:numPr>
          <w:ilvl w:val="0"/>
          <w:numId w:val="1012"/>
        </w:numPr>
      </w:pPr>
      <w:r>
        <w:rPr>
          <w:b/>
          <w:bCs/>
        </w:rPr>
        <w:t xml:space="preserve">Correlation IDs</w:t>
      </w:r>
      <w:r>
        <w:t xml:space="preserve">: Enable debugging without exposing data</w:t>
      </w:r>
    </w:p>
    <w:bookmarkEnd w:id="69"/>
    <w:bookmarkStart w:id="70" w:name="backend-security"/>
    <w:p>
      <w:pPr>
        <w:pStyle w:val="Heading3"/>
      </w:pPr>
      <w:r>
        <w:t xml:space="preserve">Backend Security</w:t>
      </w:r>
    </w:p>
    <w:p>
      <w:pPr>
        <w:pStyle w:val="Compact"/>
        <w:numPr>
          <w:ilvl w:val="0"/>
          <w:numId w:val="1013"/>
        </w:numPr>
      </w:pPr>
      <w:r>
        <w:rPr>
          <w:b/>
          <w:bCs/>
        </w:rPr>
        <w:t xml:space="preserve">HTTPS Enforcement</w:t>
      </w:r>
      <w:r>
        <w:t xml:space="preserve">: Secure communication to Logic App</w:t>
      </w:r>
    </w:p>
    <w:p>
      <w:pPr>
        <w:pStyle w:val="Compact"/>
        <w:numPr>
          <w:ilvl w:val="0"/>
          <w:numId w:val="1013"/>
        </w:numPr>
      </w:pPr>
      <w:r>
        <w:rPr>
          <w:b/>
          <w:bCs/>
        </w:rPr>
        <w:t xml:space="preserve">Authentication</w:t>
      </w:r>
      <w:r>
        <w:t xml:space="preserve">: Logic App-level authentication recommended</w:t>
      </w:r>
    </w:p>
    <w:p>
      <w:pPr>
        <w:pStyle w:val="Compact"/>
        <w:numPr>
          <w:ilvl w:val="0"/>
          <w:numId w:val="1013"/>
        </w:numPr>
      </w:pPr>
      <w:r>
        <w:rPr>
          <w:b/>
          <w:bCs/>
        </w:rPr>
        <w:t xml:space="preserve">Network Security</w:t>
      </w:r>
      <w:r>
        <w:t xml:space="preserve">: VNet integration for private connectivity</w:t>
      </w:r>
    </w:p>
    <w:p>
      <w:r>
        <w:pict>
          <v:rect style="width:0;height:1.5pt" o:hralign="center" o:hrstd="t" o:hr="t"/>
        </w:pict>
      </w:r>
    </w:p>
    <w:bookmarkEnd w:id="70"/>
    <w:bookmarkEnd w:id="71"/>
    <w:bookmarkStart w:id="76" w:name="best-practices-implementation"/>
    <w:p>
      <w:pPr>
        <w:pStyle w:val="Heading2"/>
      </w:pPr>
      <w:r>
        <w:t xml:space="preserve">Best Practices Implementation</w:t>
      </w:r>
    </w:p>
    <w:bookmarkStart w:id="72" w:name="cxml-compliance"/>
    <w:p>
      <w:pPr>
        <w:pStyle w:val="Heading3"/>
      </w:pPr>
      <w:r>
        <w:t xml:space="preserve">1. cXML Compliance</w:t>
      </w:r>
    </w:p>
    <w:p>
      <w:pPr>
        <w:pStyle w:val="Compact"/>
        <w:numPr>
          <w:ilvl w:val="0"/>
          <w:numId w:val="1014"/>
        </w:numPr>
      </w:pPr>
      <w:r>
        <w:t xml:space="preserve">Full cXML 1.2.014 standard implementation</w:t>
      </w:r>
    </w:p>
    <w:p>
      <w:pPr>
        <w:pStyle w:val="Compact"/>
        <w:numPr>
          <w:ilvl w:val="0"/>
          <w:numId w:val="1014"/>
        </w:numPr>
      </w:pPr>
      <w:r>
        <w:t xml:space="preserve">Proper timestamp formatting (ISO 8601)</w:t>
      </w:r>
    </w:p>
    <w:p>
      <w:pPr>
        <w:pStyle w:val="Compact"/>
        <w:numPr>
          <w:ilvl w:val="0"/>
          <w:numId w:val="1014"/>
        </w:numPr>
      </w:pPr>
      <w:r>
        <w:t xml:space="preserve">Consistent status code mapping</w:t>
      </w:r>
    </w:p>
    <w:p>
      <w:pPr>
        <w:pStyle w:val="Compact"/>
        <w:numPr>
          <w:ilvl w:val="0"/>
          <w:numId w:val="1014"/>
        </w:numPr>
      </w:pPr>
      <w:r>
        <w:t xml:space="preserve">Standard error response structure</w:t>
      </w:r>
    </w:p>
    <w:bookmarkEnd w:id="72"/>
    <w:bookmarkStart w:id="73" w:name="observability"/>
    <w:p>
      <w:pPr>
        <w:pStyle w:val="Heading3"/>
      </w:pPr>
      <w:r>
        <w:t xml:space="preserve">2. Observability</w:t>
      </w:r>
    </w:p>
    <w:p>
      <w:pPr>
        <w:pStyle w:val="Compact"/>
        <w:numPr>
          <w:ilvl w:val="0"/>
          <w:numId w:val="1015"/>
        </w:numPr>
      </w:pPr>
      <w:r>
        <w:t xml:space="preserve">Comprehensive request/response logging</w:t>
      </w:r>
    </w:p>
    <w:p>
      <w:pPr>
        <w:pStyle w:val="Compact"/>
        <w:numPr>
          <w:ilvl w:val="0"/>
          <w:numId w:val="1015"/>
        </w:numPr>
      </w:pPr>
      <w:r>
        <w:t xml:space="preserve">Error correlation and tracking</w:t>
      </w:r>
    </w:p>
    <w:p>
      <w:pPr>
        <w:pStyle w:val="Compact"/>
        <w:numPr>
          <w:ilvl w:val="0"/>
          <w:numId w:val="1015"/>
        </w:numPr>
      </w:pPr>
      <w:r>
        <w:t xml:space="preserve">Performance monitoring integration</w:t>
      </w:r>
    </w:p>
    <w:p>
      <w:pPr>
        <w:pStyle w:val="Compact"/>
        <w:numPr>
          <w:ilvl w:val="0"/>
          <w:numId w:val="1015"/>
        </w:numPr>
      </w:pPr>
      <w:r>
        <w:t xml:space="preserve">Structured logging for analysis</w:t>
      </w:r>
    </w:p>
    <w:bookmarkEnd w:id="73"/>
    <w:bookmarkStart w:id="74" w:name="reliability"/>
    <w:p>
      <w:pPr>
        <w:pStyle w:val="Heading3"/>
      </w:pPr>
      <w:r>
        <w:t xml:space="preserve">3. Reliability</w:t>
      </w:r>
    </w:p>
    <w:p>
      <w:pPr>
        <w:pStyle w:val="Compact"/>
        <w:numPr>
          <w:ilvl w:val="0"/>
          <w:numId w:val="1016"/>
        </w:numPr>
      </w:pPr>
      <w:r>
        <w:t xml:space="preserve">Graceful error handling for all scenarios</w:t>
      </w:r>
    </w:p>
    <w:p>
      <w:pPr>
        <w:pStyle w:val="Compact"/>
        <w:numPr>
          <w:ilvl w:val="0"/>
          <w:numId w:val="1016"/>
        </w:numPr>
      </w:pPr>
      <w:r>
        <w:t xml:space="preserve">Appropriate timeout configurations</w:t>
      </w:r>
    </w:p>
    <w:p>
      <w:pPr>
        <w:pStyle w:val="Compact"/>
        <w:numPr>
          <w:ilvl w:val="0"/>
          <w:numId w:val="1016"/>
        </w:numPr>
      </w:pPr>
      <w:r>
        <w:t xml:space="preserve">Retry-friendly error responses</w:t>
      </w:r>
    </w:p>
    <w:p>
      <w:pPr>
        <w:pStyle w:val="Compact"/>
        <w:numPr>
          <w:ilvl w:val="0"/>
          <w:numId w:val="1016"/>
        </w:numPr>
      </w:pPr>
      <w:r>
        <w:t xml:space="preserve">Service health monitoring</w:t>
      </w:r>
    </w:p>
    <w:bookmarkEnd w:id="74"/>
    <w:bookmarkStart w:id="75" w:name="performance"/>
    <w:p>
      <w:pPr>
        <w:pStyle w:val="Heading3"/>
      </w:pPr>
      <w:r>
        <w:t xml:space="preserve">4. Performance</w:t>
      </w:r>
    </w:p>
    <w:p>
      <w:pPr>
        <w:pStyle w:val="Compact"/>
        <w:numPr>
          <w:ilvl w:val="0"/>
          <w:numId w:val="1017"/>
        </w:numPr>
      </w:pPr>
      <w:r>
        <w:t xml:space="preserve">Efficient content validation</w:t>
      </w:r>
    </w:p>
    <w:p>
      <w:pPr>
        <w:pStyle w:val="Compact"/>
        <w:numPr>
          <w:ilvl w:val="0"/>
          <w:numId w:val="1017"/>
        </w:numPr>
      </w:pPr>
      <w:r>
        <w:t xml:space="preserve">Minimal processing overhead</w:t>
      </w:r>
    </w:p>
    <w:p>
      <w:pPr>
        <w:pStyle w:val="Compact"/>
        <w:numPr>
          <w:ilvl w:val="0"/>
          <w:numId w:val="1017"/>
        </w:numPr>
      </w:pPr>
      <w:r>
        <w:t xml:space="preserve">Optimized Logic App integration</w:t>
      </w:r>
    </w:p>
    <w:p>
      <w:pPr>
        <w:pStyle w:val="Compact"/>
        <w:numPr>
          <w:ilvl w:val="0"/>
          <w:numId w:val="1017"/>
        </w:numPr>
      </w:pPr>
      <w:r>
        <w:t xml:space="preserve">Size-based request filtering</w:t>
      </w:r>
    </w:p>
    <w:p>
      <w:r>
        <w:pict>
          <v:rect style="width:0;height:1.5pt" o:hralign="center" o:hrstd="t" o:hr="t"/>
        </w:pict>
      </w:r>
    </w:p>
    <w:bookmarkEnd w:id="75"/>
    <w:bookmarkEnd w:id="76"/>
    <w:bookmarkStart w:id="79" w:name="deployment-and-environment-management"/>
    <w:p>
      <w:pPr>
        <w:pStyle w:val="Heading2"/>
      </w:pPr>
      <w:r>
        <w:t xml:space="preserve">Deployment and Environment Management</w:t>
      </w:r>
    </w:p>
    <w:bookmarkStart w:id="77" w:name="environment-specific-configuration"/>
    <w:p>
      <w:pPr>
        <w:pStyle w:val="Heading3"/>
      </w:pPr>
      <w:r>
        <w:t xml:space="preserve">Environment-Specific Configuration</w:t>
      </w:r>
    </w:p>
    <w:p>
      <w:pPr>
        <w:pStyle w:val="SourceCode"/>
      </w:pPr>
      <w:r>
        <w:rPr>
          <w:rStyle w:val="CommentTok"/>
        </w:rPr>
        <w:t xml:space="preserve">&lt;!-- Development --&gt;</w:t>
      </w:r>
      <w:r>
        <w:br/>
      </w:r>
      <w:r>
        <w:rPr>
          <w:rStyle w:val="NormalTok"/>
        </w:rPr>
        <w:t xml:space="preserve">{{LA-PUNCHOUT-URL-DEV}}</w:t>
      </w:r>
      <w:r>
        <w:br/>
      </w:r>
      <w:r>
        <w:br/>
      </w:r>
      <w:r>
        <w:rPr>
          <w:rStyle w:val="CommentTok"/>
        </w:rPr>
        <w:t xml:space="preserve">&lt;!-- Staging --&gt;</w:t>
      </w:r>
      <w:r>
        <w:br/>
      </w:r>
      <w:r>
        <w:rPr>
          <w:rStyle w:val="NormalTok"/>
        </w:rPr>
        <w:t xml:space="preserve">{{LA-PUNCHOUT-URL-STAGE}}</w:t>
      </w:r>
      <w:r>
        <w:br/>
      </w:r>
      <w:r>
        <w:br/>
      </w:r>
      <w:r>
        <w:rPr>
          <w:rStyle w:val="CommentTok"/>
        </w:rPr>
        <w:t xml:space="preserve">&lt;!-- Production --&gt;</w:t>
      </w:r>
      <w:r>
        <w:br/>
      </w:r>
      <w:r>
        <w:rPr>
          <w:rStyle w:val="NormalTok"/>
        </w:rPr>
        <w:t xml:space="preserve">{{LA-PUNCHOUT-URL-PROD}}</w:t>
      </w:r>
    </w:p>
    <w:bookmarkEnd w:id="77"/>
    <w:bookmarkStart w:id="78" w:name="deployment-checklist"/>
    <w:p>
      <w:pPr>
        <w:pStyle w:val="Heading3"/>
      </w:pPr>
      <w:r>
        <w:t xml:space="preserve">Deployment Checklist</w:t>
      </w:r>
    </w:p>
    <w:p>
      <w:pPr>
        <w:pStyle w:val="Compact"/>
        <w:numPr>
          <w:ilvl w:val="0"/>
          <w:numId w:val="1018"/>
        </w:numPr>
      </w:pPr>
      <w:r>
        <w:t xml:space="preserve">☐ Environment variables configured</w:t>
      </w:r>
    </w:p>
    <w:p>
      <w:pPr>
        <w:pStyle w:val="Compact"/>
        <w:numPr>
          <w:ilvl w:val="0"/>
          <w:numId w:val="1018"/>
        </w:numPr>
      </w:pPr>
      <w:r>
        <w:t xml:space="preserve">☐ Logic App endpoints verified</w:t>
      </w:r>
    </w:p>
    <w:p>
      <w:pPr>
        <w:pStyle w:val="Compact"/>
        <w:numPr>
          <w:ilvl w:val="0"/>
          <w:numId w:val="1018"/>
        </w:numPr>
      </w:pPr>
      <w:r>
        <w:t xml:space="preserve">☐ Application Insights workspace connected</w:t>
      </w:r>
    </w:p>
    <w:p>
      <w:pPr>
        <w:pStyle w:val="Compact"/>
        <w:numPr>
          <w:ilvl w:val="0"/>
          <w:numId w:val="1018"/>
        </w:numPr>
      </w:pPr>
      <w:r>
        <w:t xml:space="preserve">☐ Error response testing completed</w:t>
      </w:r>
    </w:p>
    <w:p>
      <w:pPr>
        <w:pStyle w:val="Compact"/>
        <w:numPr>
          <w:ilvl w:val="0"/>
          <w:numId w:val="1018"/>
        </w:numPr>
      </w:pPr>
      <w:r>
        <w:t xml:space="preserve">☐ Performance baseline established</w:t>
      </w:r>
    </w:p>
    <w:p>
      <w:r>
        <w:pict>
          <v:rect style="width:0;height:1.5pt" o:hralign="center" o:hrstd="t" o:hr="t"/>
        </w:pict>
      </w:r>
    </w:p>
    <w:bookmarkEnd w:id="78"/>
    <w:bookmarkEnd w:id="79"/>
    <w:bookmarkStart w:id="84" w:name="logic-app-integration-requirements"/>
    <w:p>
      <w:pPr>
        <w:pStyle w:val="Heading2"/>
      </w:pPr>
      <w:r>
        <w:t xml:space="preserve">Logic App Integration Requirements</w:t>
      </w:r>
    </w:p>
    <w:bookmarkStart w:id="82" w:name="expected-logic-app-interface"/>
    <w:p>
      <w:pPr>
        <w:pStyle w:val="Heading3"/>
      </w:pPr>
      <w:r>
        <w:t xml:space="preserve">Expected Logic App Interface</w:t>
      </w:r>
    </w:p>
    <w:bookmarkStart w:id="80" w:name="input-requirements"/>
    <w:p>
      <w:pPr>
        <w:pStyle w:val="Heading4"/>
      </w:pPr>
      <w:r>
        <w:t xml:space="preserve">Input Requirements</w:t>
      </w:r>
    </w:p>
    <w:p>
      <w:pPr>
        <w:pStyle w:val="Compact"/>
        <w:numPr>
          <w:ilvl w:val="0"/>
          <w:numId w:val="1019"/>
        </w:numPr>
      </w:pPr>
      <w:r>
        <w:rPr>
          <w:b/>
          <w:bCs/>
        </w:rPr>
        <w:t xml:space="preserve">Method</w:t>
      </w:r>
      <w:r>
        <w:t xml:space="preserve">: POST</w:t>
      </w:r>
    </w:p>
    <w:p>
      <w:pPr>
        <w:pStyle w:val="Compact"/>
        <w:numPr>
          <w:ilvl w:val="0"/>
          <w:numId w:val="1019"/>
        </w:numPr>
      </w:pPr>
      <w:r>
        <w:rPr>
          <w:b/>
          <w:bCs/>
        </w:rPr>
        <w:t xml:space="preserve">Content-Type</w:t>
      </w:r>
      <w:r>
        <w:t xml:space="preserve">: application/xml or text/xml</w:t>
      </w:r>
    </w:p>
    <w:p>
      <w:pPr>
        <w:pStyle w:val="Compact"/>
        <w:numPr>
          <w:ilvl w:val="0"/>
          <w:numId w:val="1019"/>
        </w:numPr>
      </w:pPr>
      <w:r>
        <w:rPr>
          <w:b/>
          <w:bCs/>
        </w:rPr>
        <w:t xml:space="preserve">Headers</w:t>
      </w:r>
      <w:r>
        <w:t xml:space="preserve">: X-Correlation-ID for tracing</w:t>
      </w:r>
    </w:p>
    <w:p>
      <w:pPr>
        <w:pStyle w:val="Compact"/>
        <w:numPr>
          <w:ilvl w:val="0"/>
          <w:numId w:val="1019"/>
        </w:numPr>
      </w:pPr>
      <w:r>
        <w:rPr>
          <w:b/>
          <w:bCs/>
        </w:rPr>
        <w:t xml:space="preserve">Body</w:t>
      </w:r>
      <w:r>
        <w:t xml:space="preserve">: Valid cXML 1.2.014 document</w:t>
      </w:r>
    </w:p>
    <w:bookmarkEnd w:id="80"/>
    <w:bookmarkStart w:id="81" w:name="output-requirements"/>
    <w:p>
      <w:pPr>
        <w:pStyle w:val="Heading4"/>
      </w:pPr>
      <w:r>
        <w:t xml:space="preserve">Output Requirements</w:t>
      </w:r>
    </w:p>
    <w:p>
      <w:pPr>
        <w:pStyle w:val="Compact"/>
        <w:numPr>
          <w:ilvl w:val="0"/>
          <w:numId w:val="1020"/>
        </w:numPr>
      </w:pPr>
      <w:r>
        <w:rPr>
          <w:b/>
          <w:bCs/>
        </w:rPr>
        <w:t xml:space="preserve">Content-Type</w:t>
      </w:r>
      <w:r>
        <w:t xml:space="preserve">: application/xml</w:t>
      </w:r>
    </w:p>
    <w:p>
      <w:pPr>
        <w:pStyle w:val="Compact"/>
        <w:numPr>
          <w:ilvl w:val="0"/>
          <w:numId w:val="1020"/>
        </w:numPr>
      </w:pPr>
      <w:r>
        <w:rPr>
          <w:b/>
          <w:bCs/>
        </w:rPr>
        <w:t xml:space="preserve">Body</w:t>
      </w:r>
      <w:r>
        <w:t xml:space="preserve">: cXML compliant response</w:t>
      </w:r>
    </w:p>
    <w:p>
      <w:pPr>
        <w:pStyle w:val="Compact"/>
        <w:numPr>
          <w:ilvl w:val="0"/>
          <w:numId w:val="1020"/>
        </w:numPr>
      </w:pPr>
      <w:r>
        <w:rPr>
          <w:b/>
          <w:bCs/>
        </w:rPr>
        <w:t xml:space="preserve">Status Codes</w:t>
      </w:r>
      <w:r>
        <w:t xml:space="preserve">: Standard HTTP status codes</w:t>
      </w:r>
    </w:p>
    <w:p>
      <w:pPr>
        <w:pStyle w:val="Compact"/>
        <w:numPr>
          <w:ilvl w:val="0"/>
          <w:numId w:val="1020"/>
        </w:numPr>
      </w:pPr>
      <w:r>
        <w:rPr>
          <w:b/>
          <w:bCs/>
        </w:rPr>
        <w:t xml:space="preserve">Timeout</w:t>
      </w:r>
      <w:r>
        <w:t xml:space="preserve">: Response within 60 seconds</w:t>
      </w:r>
    </w:p>
    <w:bookmarkEnd w:id="81"/>
    <w:bookmarkEnd w:id="82"/>
    <w:bookmarkStart w:id="83" w:name="logic-app-implementation-guidelines"/>
    <w:p>
      <w:pPr>
        <w:pStyle w:val="Heading3"/>
      </w:pPr>
      <w:r>
        <w:t xml:space="preserve">Logic App Implementation Guidelines</w:t>
      </w:r>
    </w:p>
    <w:p>
      <w:pPr>
        <w:pStyle w:val="Compact"/>
        <w:numPr>
          <w:ilvl w:val="0"/>
          <w:numId w:val="1021"/>
        </w:numPr>
      </w:pPr>
      <w:r>
        <w:t xml:space="preserve">Implement cXML schema validation</w:t>
      </w:r>
    </w:p>
    <w:p>
      <w:pPr>
        <w:pStyle w:val="Compact"/>
        <w:numPr>
          <w:ilvl w:val="0"/>
          <w:numId w:val="1021"/>
        </w:numPr>
      </w:pPr>
      <w:r>
        <w:t xml:space="preserve">Handle PunchOut setup and catalog requests</w:t>
      </w:r>
    </w:p>
    <w:p>
      <w:pPr>
        <w:pStyle w:val="Compact"/>
        <w:numPr>
          <w:ilvl w:val="0"/>
          <w:numId w:val="1021"/>
        </w:numPr>
      </w:pPr>
      <w:r>
        <w:t xml:space="preserve">Return appropriate cXML responses</w:t>
      </w:r>
    </w:p>
    <w:p>
      <w:pPr>
        <w:pStyle w:val="Compact"/>
        <w:numPr>
          <w:ilvl w:val="0"/>
          <w:numId w:val="1021"/>
        </w:numPr>
      </w:pPr>
      <w:r>
        <w:t xml:space="preserve">Support correlation ID pass-through</w:t>
      </w:r>
    </w:p>
    <w:p>
      <w:pPr>
        <w:pStyle w:val="Compact"/>
        <w:numPr>
          <w:ilvl w:val="0"/>
          <w:numId w:val="1021"/>
        </w:numPr>
      </w:pPr>
      <w:r>
        <w:t xml:space="preserve">Implement proper error handling</w:t>
      </w:r>
    </w:p>
    <w:p>
      <w:r>
        <w:pict>
          <v:rect style="width:0;height:1.5pt" o:hralign="center" o:hrstd="t" o:hr="t"/>
        </w:pict>
      </w:r>
    </w:p>
    <w:bookmarkEnd w:id="83"/>
    <w:bookmarkEnd w:id="84"/>
    <w:bookmarkStart w:id="88" w:name="maintenance-and-operations"/>
    <w:p>
      <w:pPr>
        <w:pStyle w:val="Heading2"/>
      </w:pPr>
      <w:r>
        <w:t xml:space="preserve">Maintenance and Operations</w:t>
      </w:r>
    </w:p>
    <w:bookmarkStart w:id="85" w:name="regular-maintenance-tasks"/>
    <w:p>
      <w:pPr>
        <w:pStyle w:val="Heading3"/>
      </w:pPr>
      <w:r>
        <w:t xml:space="preserve">Regular Maintenance Tasks</w:t>
      </w:r>
    </w:p>
    <w:p>
      <w:pPr>
        <w:pStyle w:val="Compact"/>
        <w:numPr>
          <w:ilvl w:val="0"/>
          <w:numId w:val="1022"/>
        </w:numPr>
      </w:pPr>
      <w:r>
        <w:t xml:space="preserve">Monitor error rates and response times</w:t>
      </w:r>
    </w:p>
    <w:p>
      <w:pPr>
        <w:pStyle w:val="Compact"/>
        <w:numPr>
          <w:ilvl w:val="0"/>
          <w:numId w:val="1022"/>
        </w:numPr>
      </w:pPr>
      <w:r>
        <w:t xml:space="preserve">Review Application Insights logs weekly</w:t>
      </w:r>
    </w:p>
    <w:p>
      <w:pPr>
        <w:pStyle w:val="Compact"/>
        <w:numPr>
          <w:ilvl w:val="0"/>
          <w:numId w:val="1022"/>
        </w:numPr>
      </w:pPr>
      <w:r>
        <w:t xml:space="preserve">Validate Logic App health status</w:t>
      </w:r>
    </w:p>
    <w:p>
      <w:pPr>
        <w:pStyle w:val="Compact"/>
        <w:numPr>
          <w:ilvl w:val="0"/>
          <w:numId w:val="1022"/>
        </w:numPr>
      </w:pPr>
      <w:r>
        <w:t xml:space="preserve">Update timeout configurations as needed</w:t>
      </w:r>
    </w:p>
    <w:p>
      <w:pPr>
        <w:pStyle w:val="Compact"/>
        <w:numPr>
          <w:ilvl w:val="0"/>
          <w:numId w:val="1022"/>
        </w:numPr>
      </w:pPr>
      <w:r>
        <w:t xml:space="preserve">Test error scenarios monthly</w:t>
      </w:r>
    </w:p>
    <w:bookmarkEnd w:id="85"/>
    <w:bookmarkStart w:id="86" w:name="capacity-planning"/>
    <w:p>
      <w:pPr>
        <w:pStyle w:val="Heading3"/>
      </w:pPr>
      <w:r>
        <w:t xml:space="preserve">Capacity Planning</w:t>
      </w:r>
    </w:p>
    <w:p>
      <w:pPr>
        <w:pStyle w:val="Compact"/>
        <w:numPr>
          <w:ilvl w:val="0"/>
          <w:numId w:val="1023"/>
        </w:numPr>
      </w:pPr>
      <w:r>
        <w:t xml:space="preserve">Monitor request volume trends</w:t>
      </w:r>
    </w:p>
    <w:p>
      <w:pPr>
        <w:pStyle w:val="Compact"/>
        <w:numPr>
          <w:ilvl w:val="0"/>
          <w:numId w:val="1023"/>
        </w:numPr>
      </w:pPr>
      <w:r>
        <w:t xml:space="preserve">Analyze payload size distribution</w:t>
      </w:r>
    </w:p>
    <w:p>
      <w:pPr>
        <w:pStyle w:val="Compact"/>
        <w:numPr>
          <w:ilvl w:val="0"/>
          <w:numId w:val="1023"/>
        </w:numPr>
      </w:pPr>
      <w:r>
        <w:t xml:space="preserve">Plan for seasonal traffic variations</w:t>
      </w:r>
    </w:p>
    <w:p>
      <w:pPr>
        <w:pStyle w:val="Compact"/>
        <w:numPr>
          <w:ilvl w:val="0"/>
          <w:numId w:val="1023"/>
        </w:numPr>
      </w:pPr>
      <w:r>
        <w:t xml:space="preserve">Scale Logic App resources appropriately</w:t>
      </w:r>
    </w:p>
    <w:bookmarkEnd w:id="86"/>
    <w:bookmarkStart w:id="87" w:name="policy-updates"/>
    <w:p>
      <w:pPr>
        <w:pStyle w:val="Heading3"/>
      </w:pPr>
      <w:r>
        <w:t xml:space="preserve">Policy Updates</w:t>
      </w:r>
    </w:p>
    <w:p>
      <w:pPr>
        <w:pStyle w:val="Compact"/>
        <w:numPr>
          <w:ilvl w:val="0"/>
          <w:numId w:val="1024"/>
        </w:numPr>
      </w:pPr>
      <w:r>
        <w:t xml:space="preserve">Version control all policy changes</w:t>
      </w:r>
    </w:p>
    <w:p>
      <w:pPr>
        <w:pStyle w:val="Compact"/>
        <w:numPr>
          <w:ilvl w:val="0"/>
          <w:numId w:val="1024"/>
        </w:numPr>
      </w:pPr>
      <w:r>
        <w:t xml:space="preserve">Test in development environment</w:t>
      </w:r>
    </w:p>
    <w:p>
      <w:pPr>
        <w:pStyle w:val="Compact"/>
        <w:numPr>
          <w:ilvl w:val="0"/>
          <w:numId w:val="1024"/>
        </w:numPr>
      </w:pPr>
      <w:r>
        <w:t xml:space="preserve">Gradual rollout to production</w:t>
      </w:r>
    </w:p>
    <w:p>
      <w:pPr>
        <w:pStyle w:val="Compact"/>
        <w:numPr>
          <w:ilvl w:val="0"/>
          <w:numId w:val="1024"/>
        </w:numPr>
      </w:pPr>
      <w:r>
        <w:t xml:space="preserve">Maintain backward compatibility</w:t>
      </w:r>
    </w:p>
    <w:p>
      <w:pPr>
        <w:pStyle w:val="Compact"/>
        <w:numPr>
          <w:ilvl w:val="0"/>
          <w:numId w:val="1024"/>
        </w:numPr>
      </w:pPr>
      <w:r>
        <w:t xml:space="preserve">Document all configuration changes</w:t>
      </w:r>
    </w:p>
    <w:p>
      <w:r>
        <w:pict>
          <v:rect style="width:0;height:1.5pt" o:hralign="center" o:hrstd="t" o:hr="t"/>
        </w:pict>
      </w:r>
    </w:p>
    <w:bookmarkEnd w:id="87"/>
    <w:bookmarkEnd w:id="88"/>
    <w:bookmarkStart w:id="89" w:name="conclusion"/>
    <w:p>
      <w:pPr>
        <w:pStyle w:val="Heading2"/>
      </w:pPr>
      <w:r>
        <w:t xml:space="preserve">Conclusion</w:t>
      </w:r>
    </w:p>
    <w:p>
      <w:pPr>
        <w:pStyle w:val="FirstParagraph"/>
      </w:pPr>
      <w:r>
        <w:t xml:space="preserve">This Azure API Management policy provides a comprehensive, production-ready solution for cXML PunchOut API operations. The implementation ensures robust content validation, comprehensive error handling, and seamless Logic App integration while maintaining full cXML 1.2.014 compliance.</w:t>
      </w:r>
    </w:p>
    <w:p>
      <w:pPr>
        <w:pStyle w:val="BodyText"/>
      </w:pPr>
      <w:r>
        <w:t xml:space="preserve">The policy’s extensive logging, monitoring capabilities, and standardized error responses make it suitable for enterprise e-procurement integrations requiring high reliability, security, and observability. The modular design allows for easy maintenance and future enhancements while preserving system stability and performance.</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2025-08-29T05:14:50Z</dcterms:created>
  <dcterms:modified xsi:type="dcterms:W3CDTF">2025-08-29T05:14:50Z</dcterms:modified>
</cp:coreProperties>
</file>

<file path=docProps/custom.xml><?xml version="1.0" encoding="utf-8"?>
<Properties xmlns="http://schemas.openxmlformats.org/officeDocument/2006/custom-properties" xmlns:vt="http://schemas.openxmlformats.org/officeDocument/2006/docPropsVTypes"/>
</file>