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4B6BA" w14:textId="77777777" w:rsidR="00991D36" w:rsidRPr="00991D36" w:rsidRDefault="00991D36" w:rsidP="00991D3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991D36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Business Requirements Document (BRD)</w:t>
      </w:r>
    </w:p>
    <w:p w14:paraId="6502D6E2" w14:textId="0F99C877" w:rsidR="00991D36" w:rsidRPr="00991D36" w:rsidRDefault="00991D36" w:rsidP="00991D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Project:</w:t>
      </w: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Escalation Workflow Optimization (Contact </w:t>
      </w:r>
      <w:proofErr w:type="spellStart"/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Center</w:t>
      </w:r>
      <w:proofErr w:type="spellEnd"/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Domain)</w:t>
      </w: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991D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Prepared by:</w:t>
      </w: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Akshat Shrivas</w:t>
      </w: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991D3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Date:</w:t>
      </w: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November 202</w:t>
      </w:r>
      <w:r w:rsidR="00955E0C">
        <w:rPr>
          <w:rFonts w:ascii="Times New Roman" w:eastAsia="Times New Roman" w:hAnsi="Times New Roman" w:cs="Times New Roman"/>
          <w:sz w:val="24"/>
          <w:szCs w:val="24"/>
          <w:lang w:eastAsia="en-GB"/>
        </w:rPr>
        <w:t>5</w:t>
      </w:r>
    </w:p>
    <w:p w14:paraId="38FA89B9" w14:textId="77777777" w:rsidR="00991D36" w:rsidRPr="00991D36" w:rsidRDefault="00991D36" w:rsidP="00991D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5A4C4CCA">
          <v:rect id="_x0000_i1025" style="width:0;height:1.5pt" o:hralign="center" o:hrstd="t" o:hr="t" fillcolor="#a0a0a0" stroked="f"/>
        </w:pict>
      </w:r>
    </w:p>
    <w:p w14:paraId="7E824E14" w14:textId="77777777" w:rsidR="00991D36" w:rsidRPr="00991D36" w:rsidRDefault="00991D36" w:rsidP="00991D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91D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1. Project Overview</w:t>
      </w:r>
    </w:p>
    <w:p w14:paraId="67FA473B" w14:textId="77777777" w:rsidR="00991D36" w:rsidRPr="00991D36" w:rsidRDefault="00991D36" w:rsidP="00991D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This project addresses rising escalation rates in a customer support environment and proposes workflow enhancements designed to reduce resolution time, improve customer satisfaction, and streamline operational handoffs.</w:t>
      </w:r>
    </w:p>
    <w:p w14:paraId="078B86EB" w14:textId="77777777" w:rsidR="00991D36" w:rsidRPr="00991D36" w:rsidRDefault="00991D36" w:rsidP="00991D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3C2ABE12">
          <v:rect id="_x0000_i1026" style="width:0;height:1.5pt" o:hralign="center" o:hrstd="t" o:hr="t" fillcolor="#a0a0a0" stroked="f"/>
        </w:pict>
      </w:r>
    </w:p>
    <w:p w14:paraId="0EC388BE" w14:textId="77777777" w:rsidR="00991D36" w:rsidRPr="00991D36" w:rsidRDefault="00991D36" w:rsidP="00991D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91D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2. Business Problem</w:t>
      </w:r>
    </w:p>
    <w:p w14:paraId="7E618A4E" w14:textId="77777777" w:rsidR="00991D36" w:rsidRPr="00991D36" w:rsidRDefault="00991D36" w:rsidP="00991D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Current escalation processing involves multiple approval layers, unclear routing logic, and outdated decision content. This results in:</w:t>
      </w:r>
    </w:p>
    <w:p w14:paraId="7F03D5C2" w14:textId="77777777" w:rsidR="00991D36" w:rsidRPr="00991D36" w:rsidRDefault="00991D36" w:rsidP="00991D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Increased customer frustration</w:t>
      </w:r>
    </w:p>
    <w:p w14:paraId="512C6465" w14:textId="77777777" w:rsidR="00991D36" w:rsidRPr="00991D36" w:rsidRDefault="00991D36" w:rsidP="00991D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Longer handling time</w:t>
      </w:r>
    </w:p>
    <w:p w14:paraId="2F144657" w14:textId="77777777" w:rsidR="00991D36" w:rsidRPr="00991D36" w:rsidRDefault="00991D36" w:rsidP="00991D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Higher operational cost</w:t>
      </w:r>
    </w:p>
    <w:p w14:paraId="37DB54AB" w14:textId="77777777" w:rsidR="00991D36" w:rsidRPr="00991D36" w:rsidRDefault="00991D36" w:rsidP="00991D3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Reduced first-touch resolution</w:t>
      </w:r>
    </w:p>
    <w:p w14:paraId="744BEE86" w14:textId="77777777" w:rsidR="00991D36" w:rsidRPr="00991D36" w:rsidRDefault="00991D36" w:rsidP="00991D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4ECA8677">
          <v:rect id="_x0000_i1027" style="width:0;height:1.5pt" o:hralign="center" o:hrstd="t" o:hr="t" fillcolor="#a0a0a0" stroked="f"/>
        </w:pict>
      </w:r>
    </w:p>
    <w:p w14:paraId="200A72AF" w14:textId="77777777" w:rsidR="00991D36" w:rsidRPr="00991D36" w:rsidRDefault="00991D36" w:rsidP="00991D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91D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3. Project Goals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2"/>
        <w:gridCol w:w="2091"/>
      </w:tblGrid>
      <w:tr w:rsidR="00991D36" w:rsidRPr="00991D36" w14:paraId="19DF5086" w14:textId="77777777" w:rsidTr="00991D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DE5B8C" w14:textId="77777777" w:rsidR="00991D36" w:rsidRPr="00991D36" w:rsidRDefault="00991D36" w:rsidP="00991D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C6AD7A3" w14:textId="77777777" w:rsidR="00991D36" w:rsidRPr="00991D36" w:rsidRDefault="00991D36" w:rsidP="00991D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KPI Impact</w:t>
            </w:r>
          </w:p>
        </w:tc>
      </w:tr>
      <w:tr w:rsidR="00991D36" w:rsidRPr="00991D36" w14:paraId="51EDC66D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0E306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Reduce escalation rate</w:t>
            </w:r>
          </w:p>
        </w:tc>
        <w:tc>
          <w:tcPr>
            <w:tcW w:w="0" w:type="auto"/>
            <w:vAlign w:val="center"/>
            <w:hideMark/>
          </w:tcPr>
          <w:p w14:paraId="33B21574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From 11.8% → &lt;5%</w:t>
            </w:r>
          </w:p>
        </w:tc>
      </w:tr>
      <w:tr w:rsidR="00991D36" w:rsidRPr="00991D36" w14:paraId="4A9D5778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221C9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Improve resolution time</w:t>
            </w:r>
          </w:p>
        </w:tc>
        <w:tc>
          <w:tcPr>
            <w:tcW w:w="0" w:type="auto"/>
            <w:vAlign w:val="center"/>
            <w:hideMark/>
          </w:tcPr>
          <w:p w14:paraId="6336DBDB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9.1 min → ~7.2 min</w:t>
            </w:r>
          </w:p>
        </w:tc>
      </w:tr>
      <w:tr w:rsidR="00991D36" w:rsidRPr="00991D36" w14:paraId="0A9A9E45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17A8D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Improve CSAT</w:t>
            </w:r>
          </w:p>
        </w:tc>
        <w:tc>
          <w:tcPr>
            <w:tcW w:w="0" w:type="auto"/>
            <w:vAlign w:val="center"/>
            <w:hideMark/>
          </w:tcPr>
          <w:p w14:paraId="3237328A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3.6/5 → ≥4.2/5</w:t>
            </w:r>
          </w:p>
        </w:tc>
      </w:tr>
      <w:tr w:rsidR="00991D36" w:rsidRPr="00991D36" w14:paraId="5F11D822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67124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Improve FTR (First Touch Resolution)</w:t>
            </w:r>
          </w:p>
        </w:tc>
        <w:tc>
          <w:tcPr>
            <w:tcW w:w="0" w:type="auto"/>
            <w:vAlign w:val="center"/>
            <w:hideMark/>
          </w:tcPr>
          <w:p w14:paraId="3A1F5522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61% → 75–80%</w:t>
            </w:r>
          </w:p>
        </w:tc>
      </w:tr>
    </w:tbl>
    <w:p w14:paraId="4A9D87F0" w14:textId="77777777" w:rsidR="00991D36" w:rsidRPr="00991D36" w:rsidRDefault="00991D36" w:rsidP="00991D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4A955979">
          <v:rect id="_x0000_i1028" style="width:0;height:1.5pt" o:hralign="center" o:hrstd="t" o:hr="t" fillcolor="#a0a0a0" stroked="f"/>
        </w:pict>
      </w:r>
    </w:p>
    <w:p w14:paraId="1874D822" w14:textId="77777777" w:rsidR="00991D36" w:rsidRPr="00991D36" w:rsidRDefault="00991D36" w:rsidP="00991D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91D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4. Stakeholders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9"/>
        <w:gridCol w:w="3881"/>
      </w:tblGrid>
      <w:tr w:rsidR="00991D36" w:rsidRPr="00991D36" w14:paraId="1E9FB532" w14:textId="77777777" w:rsidTr="00991D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9450F0" w14:textId="77777777" w:rsidR="00991D36" w:rsidRPr="00991D36" w:rsidRDefault="00991D36" w:rsidP="00991D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35F1F70E" w14:textId="77777777" w:rsidR="00991D36" w:rsidRPr="00991D36" w:rsidRDefault="00991D36" w:rsidP="00991D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Responsibility</w:t>
            </w:r>
          </w:p>
        </w:tc>
      </w:tr>
      <w:tr w:rsidR="00991D36" w:rsidRPr="00991D36" w14:paraId="656E2D0C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70239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Customer Support Agents</w:t>
            </w:r>
          </w:p>
        </w:tc>
        <w:tc>
          <w:tcPr>
            <w:tcW w:w="0" w:type="auto"/>
            <w:vAlign w:val="center"/>
            <w:hideMark/>
          </w:tcPr>
          <w:p w14:paraId="721D3459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First-level handling</w:t>
            </w:r>
          </w:p>
        </w:tc>
      </w:tr>
      <w:tr w:rsidR="00991D36" w:rsidRPr="00991D36" w14:paraId="36986DAB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302CB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Specialists</w:t>
            </w:r>
          </w:p>
        </w:tc>
        <w:tc>
          <w:tcPr>
            <w:tcW w:w="0" w:type="auto"/>
            <w:vAlign w:val="center"/>
            <w:hideMark/>
          </w:tcPr>
          <w:p w14:paraId="2A4F12FE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Technical or policy-sensitive resolution</w:t>
            </w:r>
          </w:p>
        </w:tc>
      </w:tr>
      <w:tr w:rsidR="00991D36" w:rsidRPr="00991D36" w14:paraId="762236BA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41955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Supervisors</w:t>
            </w:r>
          </w:p>
        </w:tc>
        <w:tc>
          <w:tcPr>
            <w:tcW w:w="0" w:type="auto"/>
            <w:vAlign w:val="center"/>
            <w:hideMark/>
          </w:tcPr>
          <w:p w14:paraId="683C8E0B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Edge-case support and compliance</w:t>
            </w:r>
          </w:p>
        </w:tc>
      </w:tr>
      <w:tr w:rsidR="00991D36" w:rsidRPr="00991D36" w14:paraId="752941A9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A6BA5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Reporting &amp; QA Team</w:t>
            </w:r>
          </w:p>
        </w:tc>
        <w:tc>
          <w:tcPr>
            <w:tcW w:w="0" w:type="auto"/>
            <w:vAlign w:val="center"/>
            <w:hideMark/>
          </w:tcPr>
          <w:p w14:paraId="542045F9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Metric monitoring</w:t>
            </w:r>
          </w:p>
        </w:tc>
      </w:tr>
      <w:tr w:rsidR="00991D36" w:rsidRPr="00991D36" w14:paraId="5E4C4530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8F94A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Operations Manager</w:t>
            </w:r>
          </w:p>
        </w:tc>
        <w:tc>
          <w:tcPr>
            <w:tcW w:w="0" w:type="auto"/>
            <w:vAlign w:val="center"/>
            <w:hideMark/>
          </w:tcPr>
          <w:p w14:paraId="1B106054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Approval authority</w:t>
            </w:r>
          </w:p>
        </w:tc>
      </w:tr>
    </w:tbl>
    <w:p w14:paraId="2F073800" w14:textId="77777777" w:rsidR="00991D36" w:rsidRPr="00991D36" w:rsidRDefault="00991D36" w:rsidP="00991D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5E96536B">
          <v:rect id="_x0000_i1029" style="width:0;height:1.5pt" o:hralign="center" o:hrstd="t" o:hr="t" fillcolor="#a0a0a0" stroked="f"/>
        </w:pict>
      </w:r>
    </w:p>
    <w:p w14:paraId="42FC319D" w14:textId="77777777" w:rsidR="00991D36" w:rsidRPr="00991D36" w:rsidRDefault="00991D36" w:rsidP="00991D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91D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lastRenderedPageBreak/>
        <w:t>5. Current Process Summary</w:t>
      </w:r>
    </w:p>
    <w:p w14:paraId="6008372A" w14:textId="77777777" w:rsidR="00991D36" w:rsidRPr="00991D36" w:rsidRDefault="00991D36" w:rsidP="00991D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Manual routing</w:t>
      </w:r>
    </w:p>
    <w:p w14:paraId="36392C03" w14:textId="77777777" w:rsidR="00991D36" w:rsidRPr="00991D36" w:rsidRDefault="00991D36" w:rsidP="00991D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Approval hierarchy across 3 layers</w:t>
      </w:r>
    </w:p>
    <w:p w14:paraId="4A5A3C31" w14:textId="77777777" w:rsidR="00991D36" w:rsidRPr="00991D36" w:rsidRDefault="00991D36" w:rsidP="00991D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No automation</w:t>
      </w:r>
    </w:p>
    <w:p w14:paraId="02C3FA1F" w14:textId="77777777" w:rsidR="00991D36" w:rsidRPr="00991D36" w:rsidRDefault="00991D36" w:rsidP="00991D3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Repeated customer clarification attempts</w:t>
      </w:r>
    </w:p>
    <w:p w14:paraId="335F3454" w14:textId="77777777" w:rsidR="00991D36" w:rsidRPr="00991D36" w:rsidRDefault="00991D36" w:rsidP="00991D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(Attach Current_Workflow.png here)</w:t>
      </w:r>
    </w:p>
    <w:p w14:paraId="666755C7" w14:textId="77777777" w:rsidR="00991D36" w:rsidRPr="00991D36" w:rsidRDefault="00991D36" w:rsidP="00991D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480B0F41">
          <v:rect id="_x0000_i1030" style="width:0;height:1.5pt" o:hralign="center" o:hrstd="t" o:hr="t" fillcolor="#a0a0a0" stroked="f"/>
        </w:pict>
      </w:r>
    </w:p>
    <w:p w14:paraId="2552AD47" w14:textId="77777777" w:rsidR="00991D36" w:rsidRPr="00991D36" w:rsidRDefault="00991D36" w:rsidP="00991D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91D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6. Proposed Future Process</w:t>
      </w:r>
    </w:p>
    <w:p w14:paraId="6FCE4B8A" w14:textId="77777777" w:rsidR="00991D36" w:rsidRPr="00991D36" w:rsidRDefault="00991D36" w:rsidP="00991D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Smart triage bot routes cases dynamically</w:t>
      </w:r>
    </w:p>
    <w:p w14:paraId="5834E9AA" w14:textId="77777777" w:rsidR="00991D36" w:rsidRPr="00991D36" w:rsidRDefault="00991D36" w:rsidP="00991D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Specialist queues by category</w:t>
      </w:r>
    </w:p>
    <w:p w14:paraId="00F4F468" w14:textId="77777777" w:rsidR="00991D36" w:rsidRPr="00991D36" w:rsidRDefault="00991D36" w:rsidP="00991D3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Integrated knowledge base update triggers</w:t>
      </w:r>
    </w:p>
    <w:p w14:paraId="5050DE7F" w14:textId="77777777" w:rsidR="00991D36" w:rsidRPr="00991D36" w:rsidRDefault="00991D36" w:rsidP="00991D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(Attach Future_Workflow.png here)</w:t>
      </w:r>
    </w:p>
    <w:p w14:paraId="49748820" w14:textId="77777777" w:rsidR="00991D36" w:rsidRPr="00991D36" w:rsidRDefault="00991D36" w:rsidP="00991D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6B551337">
          <v:rect id="_x0000_i1031" style="width:0;height:1.5pt" o:hralign="center" o:hrstd="t" o:hr="t" fillcolor="#a0a0a0" stroked="f"/>
        </w:pict>
      </w:r>
    </w:p>
    <w:p w14:paraId="16971EB3" w14:textId="77777777" w:rsidR="00991D36" w:rsidRPr="00991D36" w:rsidRDefault="00991D36" w:rsidP="00991D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91D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7. Functional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4052"/>
        <w:gridCol w:w="889"/>
      </w:tblGrid>
      <w:tr w:rsidR="00991D36" w:rsidRPr="00991D36" w14:paraId="5EF2ACB8" w14:textId="77777777" w:rsidTr="00991D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818228" w14:textId="77777777" w:rsidR="00991D36" w:rsidRPr="00991D36" w:rsidRDefault="00991D36" w:rsidP="00991D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Requirement ID</w:t>
            </w:r>
          </w:p>
        </w:tc>
        <w:tc>
          <w:tcPr>
            <w:tcW w:w="0" w:type="auto"/>
            <w:vAlign w:val="center"/>
            <w:hideMark/>
          </w:tcPr>
          <w:p w14:paraId="096B1D2A" w14:textId="77777777" w:rsidR="00991D36" w:rsidRPr="00991D36" w:rsidRDefault="00991D36" w:rsidP="00991D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6D4A858F" w14:textId="77777777" w:rsidR="00991D36" w:rsidRPr="00991D36" w:rsidRDefault="00991D36" w:rsidP="00991D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Priority</w:t>
            </w:r>
          </w:p>
        </w:tc>
      </w:tr>
      <w:tr w:rsidR="00991D36" w:rsidRPr="00991D36" w14:paraId="148869F9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8ECBB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FR-001</w:t>
            </w:r>
          </w:p>
        </w:tc>
        <w:tc>
          <w:tcPr>
            <w:tcW w:w="0" w:type="auto"/>
            <w:vAlign w:val="center"/>
            <w:hideMark/>
          </w:tcPr>
          <w:p w14:paraId="02FE8C44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Automated triage rules based on category</w:t>
            </w:r>
          </w:p>
        </w:tc>
        <w:tc>
          <w:tcPr>
            <w:tcW w:w="0" w:type="auto"/>
            <w:vAlign w:val="center"/>
            <w:hideMark/>
          </w:tcPr>
          <w:p w14:paraId="7A57C75E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High</w:t>
            </w:r>
          </w:p>
        </w:tc>
      </w:tr>
      <w:tr w:rsidR="00991D36" w:rsidRPr="00991D36" w14:paraId="7D283D0F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63392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FR-002</w:t>
            </w:r>
          </w:p>
        </w:tc>
        <w:tc>
          <w:tcPr>
            <w:tcW w:w="0" w:type="auto"/>
            <w:vAlign w:val="center"/>
            <w:hideMark/>
          </w:tcPr>
          <w:p w14:paraId="16055822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Single-level approval for refunds</w:t>
            </w:r>
          </w:p>
        </w:tc>
        <w:tc>
          <w:tcPr>
            <w:tcW w:w="0" w:type="auto"/>
            <w:vAlign w:val="center"/>
            <w:hideMark/>
          </w:tcPr>
          <w:p w14:paraId="6612E000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Medium</w:t>
            </w:r>
          </w:p>
        </w:tc>
      </w:tr>
      <w:tr w:rsidR="00991D36" w:rsidRPr="00991D36" w14:paraId="571B9EFB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B5938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FR-003</w:t>
            </w:r>
          </w:p>
        </w:tc>
        <w:tc>
          <w:tcPr>
            <w:tcW w:w="0" w:type="auto"/>
            <w:vAlign w:val="center"/>
            <w:hideMark/>
          </w:tcPr>
          <w:p w14:paraId="2D5A7B0F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Knowledge base update flagging</w:t>
            </w:r>
          </w:p>
        </w:tc>
        <w:tc>
          <w:tcPr>
            <w:tcW w:w="0" w:type="auto"/>
            <w:vAlign w:val="center"/>
            <w:hideMark/>
          </w:tcPr>
          <w:p w14:paraId="032FAD65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Medium</w:t>
            </w:r>
          </w:p>
        </w:tc>
      </w:tr>
      <w:tr w:rsidR="00991D36" w:rsidRPr="00991D36" w14:paraId="0B03E28A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F23A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FR-004</w:t>
            </w:r>
          </w:p>
        </w:tc>
        <w:tc>
          <w:tcPr>
            <w:tcW w:w="0" w:type="auto"/>
            <w:vAlign w:val="center"/>
            <w:hideMark/>
          </w:tcPr>
          <w:p w14:paraId="278F9342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Routing dashboard visibility</w:t>
            </w:r>
          </w:p>
        </w:tc>
        <w:tc>
          <w:tcPr>
            <w:tcW w:w="0" w:type="auto"/>
            <w:vAlign w:val="center"/>
            <w:hideMark/>
          </w:tcPr>
          <w:p w14:paraId="4A110BF0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High</w:t>
            </w:r>
          </w:p>
        </w:tc>
      </w:tr>
      <w:tr w:rsidR="00991D36" w:rsidRPr="00991D36" w14:paraId="38B3C18E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66E46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FR-005</w:t>
            </w:r>
          </w:p>
        </w:tc>
        <w:tc>
          <w:tcPr>
            <w:tcW w:w="0" w:type="auto"/>
            <w:vAlign w:val="center"/>
            <w:hideMark/>
          </w:tcPr>
          <w:p w14:paraId="0A91385E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SLA-based escalation triggers</w:t>
            </w:r>
          </w:p>
        </w:tc>
        <w:tc>
          <w:tcPr>
            <w:tcW w:w="0" w:type="auto"/>
            <w:vAlign w:val="center"/>
            <w:hideMark/>
          </w:tcPr>
          <w:p w14:paraId="002C25D3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High</w:t>
            </w:r>
          </w:p>
        </w:tc>
      </w:tr>
    </w:tbl>
    <w:p w14:paraId="63153D60" w14:textId="77777777" w:rsidR="00991D36" w:rsidRPr="00991D36" w:rsidRDefault="00991D36" w:rsidP="00991D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39CF26AF">
          <v:rect id="_x0000_i1032" style="width:0;height:1.5pt" o:hralign="center" o:hrstd="t" o:hr="t" fillcolor="#a0a0a0" stroked="f"/>
        </w:pict>
      </w:r>
    </w:p>
    <w:p w14:paraId="40E07D77" w14:textId="77777777" w:rsidR="00991D36" w:rsidRPr="00991D36" w:rsidRDefault="00991D36" w:rsidP="00991D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91D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8. Non-Functional Requirements (NFR)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2"/>
        <w:gridCol w:w="3955"/>
      </w:tblGrid>
      <w:tr w:rsidR="00991D36" w:rsidRPr="00991D36" w14:paraId="695A8099" w14:textId="77777777" w:rsidTr="00991D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3A2627" w14:textId="77777777" w:rsidR="00991D36" w:rsidRPr="00991D36" w:rsidRDefault="00991D36" w:rsidP="00991D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74D6A3E5" w14:textId="77777777" w:rsidR="00991D36" w:rsidRPr="00991D36" w:rsidRDefault="00991D36" w:rsidP="00991D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Definition</w:t>
            </w:r>
          </w:p>
        </w:tc>
      </w:tr>
      <w:tr w:rsidR="00991D36" w:rsidRPr="00991D36" w14:paraId="5E05A260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469E3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545F106A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Workflow must auto-route without error</w:t>
            </w:r>
          </w:p>
        </w:tc>
      </w:tr>
      <w:tr w:rsidR="00991D36" w:rsidRPr="00991D36" w14:paraId="24ED9CF4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31DFC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9120F9B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Triage must process in under 1 second</w:t>
            </w:r>
          </w:p>
        </w:tc>
      </w:tr>
      <w:tr w:rsidR="00991D36" w:rsidRPr="00991D36" w14:paraId="0C77BA5A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B08D8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Usability</w:t>
            </w:r>
          </w:p>
        </w:tc>
        <w:tc>
          <w:tcPr>
            <w:tcW w:w="0" w:type="auto"/>
            <w:vAlign w:val="center"/>
            <w:hideMark/>
          </w:tcPr>
          <w:p w14:paraId="1E7F15E5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Agents must require &lt;30 min training</w:t>
            </w:r>
          </w:p>
        </w:tc>
      </w:tr>
      <w:tr w:rsidR="00991D36" w:rsidRPr="00991D36" w14:paraId="2C2887E8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4BF19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4A9408F5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Must support volume growth 30–50%</w:t>
            </w:r>
          </w:p>
        </w:tc>
      </w:tr>
    </w:tbl>
    <w:p w14:paraId="29F28E26" w14:textId="77777777" w:rsidR="00991D36" w:rsidRPr="00991D36" w:rsidRDefault="00991D36" w:rsidP="00991D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5B0BCB3C">
          <v:rect id="_x0000_i1033" style="width:0;height:1.5pt" o:hralign="center" o:hrstd="t" o:hr="t" fillcolor="#a0a0a0" stroked="f"/>
        </w:pict>
      </w:r>
    </w:p>
    <w:p w14:paraId="59440A7D" w14:textId="77777777" w:rsidR="00991D36" w:rsidRPr="00991D36" w:rsidRDefault="00991D36" w:rsidP="00991D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91D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9. Risks &amp; Mitigation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4"/>
        <w:gridCol w:w="1168"/>
        <w:gridCol w:w="2710"/>
      </w:tblGrid>
      <w:tr w:rsidR="00991D36" w:rsidRPr="00991D36" w14:paraId="69793475" w14:textId="77777777" w:rsidTr="00991D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535094" w14:textId="77777777" w:rsidR="00991D36" w:rsidRPr="00991D36" w:rsidRDefault="00991D36" w:rsidP="00991D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7146F835" w14:textId="77777777" w:rsidR="00991D36" w:rsidRPr="00991D36" w:rsidRDefault="00991D36" w:rsidP="00991D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Likelihood</w:t>
            </w:r>
          </w:p>
        </w:tc>
        <w:tc>
          <w:tcPr>
            <w:tcW w:w="0" w:type="auto"/>
            <w:vAlign w:val="center"/>
            <w:hideMark/>
          </w:tcPr>
          <w:p w14:paraId="4AACFD2B" w14:textId="77777777" w:rsidR="00991D36" w:rsidRPr="00991D36" w:rsidRDefault="00991D36" w:rsidP="00991D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Mitigation</w:t>
            </w:r>
          </w:p>
        </w:tc>
      </w:tr>
      <w:tr w:rsidR="00991D36" w:rsidRPr="00991D36" w14:paraId="5A239D08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E6489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Agent resistance to change</w:t>
            </w:r>
          </w:p>
        </w:tc>
        <w:tc>
          <w:tcPr>
            <w:tcW w:w="0" w:type="auto"/>
            <w:vAlign w:val="center"/>
            <w:hideMark/>
          </w:tcPr>
          <w:p w14:paraId="13C3DB86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5BC971E7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Training + support</w:t>
            </w:r>
          </w:p>
        </w:tc>
      </w:tr>
      <w:tr w:rsidR="00991D36" w:rsidRPr="00991D36" w14:paraId="0E8E52A3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C2E40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Routing logic errors</w:t>
            </w:r>
          </w:p>
        </w:tc>
        <w:tc>
          <w:tcPr>
            <w:tcW w:w="0" w:type="auto"/>
            <w:vAlign w:val="center"/>
            <w:hideMark/>
          </w:tcPr>
          <w:p w14:paraId="3C9707C5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0911E517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QA testing sandbox</w:t>
            </w:r>
          </w:p>
        </w:tc>
      </w:tr>
      <w:tr w:rsidR="00991D36" w:rsidRPr="00991D36" w14:paraId="1169C8EF" w14:textId="77777777" w:rsidTr="00991D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024C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Incorrect automation flags</w:t>
            </w:r>
          </w:p>
        </w:tc>
        <w:tc>
          <w:tcPr>
            <w:tcW w:w="0" w:type="auto"/>
            <w:vAlign w:val="center"/>
            <w:hideMark/>
          </w:tcPr>
          <w:p w14:paraId="2C35D13D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27A8CA68" w14:textId="77777777" w:rsidR="00991D36" w:rsidRPr="00991D36" w:rsidRDefault="00991D36" w:rsidP="00991D3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991D3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Knowledge updates + audit</w:t>
            </w:r>
          </w:p>
        </w:tc>
      </w:tr>
    </w:tbl>
    <w:p w14:paraId="224E2170" w14:textId="77777777" w:rsidR="00991D36" w:rsidRPr="00991D36" w:rsidRDefault="00991D36" w:rsidP="00991D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pict w14:anchorId="6E809775">
          <v:rect id="_x0000_i1034" style="width:0;height:1.5pt" o:hralign="center" o:hrstd="t" o:hr="t" fillcolor="#a0a0a0" stroked="f"/>
        </w:pict>
      </w:r>
    </w:p>
    <w:p w14:paraId="2A658A66" w14:textId="77777777" w:rsidR="00991D36" w:rsidRPr="00991D36" w:rsidRDefault="00991D36" w:rsidP="00991D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91D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10. Acceptance Criteria</w:t>
      </w:r>
    </w:p>
    <w:p w14:paraId="147B3430" w14:textId="77777777" w:rsidR="00991D36" w:rsidRPr="00991D36" w:rsidRDefault="00991D36" w:rsidP="00991D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Routing accuracy ≥ 90%</w:t>
      </w:r>
    </w:p>
    <w:p w14:paraId="558DD3B4" w14:textId="77777777" w:rsidR="00991D36" w:rsidRPr="00991D36" w:rsidRDefault="00991D36" w:rsidP="00991D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Escalation rate trend reduction within 30 days</w:t>
      </w:r>
    </w:p>
    <w:p w14:paraId="3CFF780F" w14:textId="77777777" w:rsidR="00991D36" w:rsidRPr="00991D36" w:rsidRDefault="00991D36" w:rsidP="00991D3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User feedback score ≥ 4.0/5 during pilot</w:t>
      </w:r>
    </w:p>
    <w:p w14:paraId="2FAD9EDB" w14:textId="77777777" w:rsidR="00991D36" w:rsidRPr="00991D36" w:rsidRDefault="00991D36" w:rsidP="00991D3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563F5B77">
          <v:rect id="_x0000_i1035" style="width:0;height:1.5pt" o:hralign="center" o:hrstd="t" o:hr="t" fillcolor="#a0a0a0" stroked="f"/>
        </w:pict>
      </w:r>
    </w:p>
    <w:p w14:paraId="32B4155F" w14:textId="77777777" w:rsidR="00991D36" w:rsidRPr="00991D36" w:rsidRDefault="00991D36" w:rsidP="00991D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991D36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11. Success Metrics</w:t>
      </w:r>
    </w:p>
    <w:p w14:paraId="41A4A0DF" w14:textId="77777777" w:rsidR="00991D36" w:rsidRPr="00991D36" w:rsidRDefault="00991D36" w:rsidP="00991D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991D36">
        <w:rPr>
          <w:rFonts w:ascii="Times New Roman" w:eastAsia="Times New Roman" w:hAnsi="Times New Roman" w:cs="Times New Roman"/>
          <w:sz w:val="24"/>
          <w:szCs w:val="24"/>
          <w:lang w:eastAsia="en-GB"/>
        </w:rPr>
        <w:t>Use KPI model projections already uploaded.</w:t>
      </w:r>
    </w:p>
    <w:p w14:paraId="603E3650" w14:textId="77777777" w:rsidR="008A0900" w:rsidRDefault="008A0900"/>
    <w:sectPr w:rsidR="008A09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0E1B30"/>
    <w:multiLevelType w:val="multilevel"/>
    <w:tmpl w:val="83CC8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2B37BF"/>
    <w:multiLevelType w:val="multilevel"/>
    <w:tmpl w:val="BE90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F50940"/>
    <w:multiLevelType w:val="multilevel"/>
    <w:tmpl w:val="FBA8E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382B20"/>
    <w:multiLevelType w:val="multilevel"/>
    <w:tmpl w:val="3EBE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D36"/>
    <w:rsid w:val="008A0900"/>
    <w:rsid w:val="00955E0C"/>
    <w:rsid w:val="00991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CC886"/>
  <w15:chartTrackingRefBased/>
  <w15:docId w15:val="{28BF937F-7A89-49F6-90AE-AA4B1B1A7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91D3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991D3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91D36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991D36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styleId="Strong">
    <w:name w:val="Strong"/>
    <w:basedOn w:val="DefaultParagraphFont"/>
    <w:uiPriority w:val="22"/>
    <w:qFormat/>
    <w:rsid w:val="00991D3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91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51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5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57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7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72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8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06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02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364</Words>
  <Characters>2081</Characters>
  <Application>Microsoft Office Word</Application>
  <DocSecurity>0</DocSecurity>
  <Lines>17</Lines>
  <Paragraphs>4</Paragraphs>
  <ScaleCrop>false</ScaleCrop>
  <Company/>
  <LinksUpToDate>false</LinksUpToDate>
  <CharactersWithSpaces>2441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Shrivas</dc:creator>
  <cp:keywords/>
  <dc:description/>
  <cp:lastModifiedBy>Akshat Shrivas</cp:lastModifiedBy>
  <cp:revision>2</cp:revision>
  <dcterms:created xsi:type="dcterms:W3CDTF">2025-11-23T15:02:00Z</dcterms:created>
  <dcterms:modified xsi:type="dcterms:W3CDTF">2025-11-23T15:04:00Z</dcterms:modified>
</cp:coreProperties>
</file>