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63-test regression suite (CI-enforced) · 7 real bugs found, root-caused, and fixed (Section 4.2, 6.2, 4.9, 3.7, 11) · reviewed via two adversarial self-critique passes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never better than doing nothing (strictly worse in 52 of 56 comparisons, tied in the remaining 4), because the raw received sample is already a sufficient statistic for detection; once real channel memory exists, the CNN reverses and can improve BER by up to 610× — though the classical adaptive filters (LMS/NLMS) remain largely unhelpful specifically for BPSK even with real ISI present — with the CNN's advantage scaling with decision-boundary crowding (BPSK &lt; QPSK &lt; 16-QAM), but shown to be substantially channel-specific rather than a general equalization capability once tested on channels the CNN was not trained on. Seven real implementation bugs, a missing standard baseline (Zero-Forcing), and several correlational hypotheses were found, root-caused, and — in multiple cases — directly confirmed or refuted via targeted interventions (one of which overturned an earlier, statistically well-supported but incorrect root-cause conclusion), using a discipline of checking every anomalous result against its definitional identity before accepting it. The practical recommendation is channel- and modulation-dependent: a CNN is preferred whenever real multipath structure exists, compute allows, and the deployment channel matches (or is retrained on) the training channel;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Hybrid cascade, software-defined radio, channel equalization, bit error rate, inter-symbol interference, time-varying fading,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is NEVER BETTER than doing nothing at all, despite large apparent SNR gains, because the raw received sample is already the Bayes-optimal decision variable when the channel has no memory (strictly worse in 52/56 comparisons, tied in the remaining 4 — CNN specifically, at 15/20dB, after its reconstruction-bug fix eliminated its floor down to No-Processing's already-zero error count).</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first attributed, on strong correlational grounds (81.1% same-position overlap between loss functions, χ²=168.0 p=3.5×10⁻³⁶ clustering by window phase), to a window/overlap-add reconstruction artifact — a conclusion a later code-correctness critique pass found to be WRONG: the real cause was a bug (this project's seventh) that zero-filled a signal's uncovered tail samples. Fixing it collapsed BPSK's floor and QPSK's floor at 15-20dB almost entirely, leaving only a small, genuine residual at QPSK 10dB now explained by high-noise-magnitude samples.</w:t>
      </w:r>
    </w:p>
    <w:p>
      <w:pPr>
        <w:pStyle w:val="ListNumber"/>
      </w:pPr>
      <w:r>
        <w:t>An outside-reviewer critique pass found every CNN result trains and tests on the exact same known channel, unlike LMS/NLMS/MMSE/ZF which all re-estimate or are handed the channel per-trial. Testing this directly confirmed a real generalization gap: a CNN frozen on one channel degrades up to 129.71x on a held-out channel (QPSK, 10dB) where LMS/NLMS degrade only 1.17-1.41x — revising, not overturning, the project's practical recommendation.</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it confirmed the textbook prediction directly, coming in as the worst of three linear methods for QPSK at moderate-to-high SNR.</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0.71±0.01</w:t>
            </w:r>
          </w:p>
        </w:tc>
        <w:tc>
          <w:tcPr>
            <w:tcW w:type="dxa" w:w="2340"/>
          </w:tcPr>
          <w:p>
            <w:pPr>
              <w:jc w:val="center"/>
            </w:pPr>
            <w:r>
              <w:rPr>
                <w:sz w:val="18"/>
              </w:rPr>
              <w:t>0.3309±0.0015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0.53±0.07</w:t>
            </w:r>
          </w:p>
        </w:tc>
        <w:tc>
          <w:tcPr>
            <w:tcW w:type="dxa" w:w="2340"/>
          </w:tcPr>
          <w:p>
            <w:pPr>
              <w:jc w:val="center"/>
            </w:pPr>
            <w:r>
              <w:rPr>
                <w:sz w:val="18"/>
              </w:rPr>
              <w:t>0.3536±0.0080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0.2157±0.0020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2.01±0.08</w:t>
            </w:r>
          </w:p>
        </w:tc>
        <w:tc>
          <w:tcPr>
            <w:tcW w:type="dxa" w:w="2340"/>
          </w:tcPr>
          <w:p>
            <w:pPr>
              <w:jc w:val="center"/>
            </w:pPr>
            <w:r>
              <w:rPr>
                <w:sz w:val="18"/>
              </w:rPr>
              <w:t>0.2281±0.0049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6.16±0.04</w:t>
            </w:r>
          </w:p>
        </w:tc>
        <w:tc>
          <w:tcPr>
            <w:tcW w:type="dxa" w:w="2340"/>
          </w:tcPr>
          <w:p>
            <w:pPr>
              <w:jc w:val="center"/>
            </w:pPr>
            <w:r>
              <w:rPr>
                <w:sz w:val="18"/>
              </w:rPr>
              <w:t>0.0797±0.0009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0.0857±0.0018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16.26±0.11</w:t>
            </w:r>
          </w:p>
        </w:tc>
        <w:tc>
          <w:tcPr>
            <w:tcW w:type="dxa" w:w="2340"/>
          </w:tcPr>
          <w:p>
            <w:pPr>
              <w:jc w:val="center"/>
            </w:pPr>
            <w:r>
              <w:rPr>
                <w:sz w:val="18"/>
              </w:rPr>
              <w:t>0.0062±0.0003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16.01±0.26</w:t>
            </w:r>
          </w:p>
        </w:tc>
        <w:tc>
          <w:tcPr>
            <w:tcW w:type="dxa" w:w="2340"/>
          </w:tcPr>
          <w:p>
            <w:pPr>
              <w:jc w:val="center"/>
            </w:pPr>
            <w:r>
              <w:rPr>
                <w:sz w:val="18"/>
              </w:rPr>
              <w:t>0.0072±0.0006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28.91±0.06</w:t>
            </w:r>
          </w:p>
        </w:tc>
        <w:tc>
          <w:tcPr>
            <w:tcW w:type="dxa" w:w="2340"/>
          </w:tcPr>
          <w:p>
            <w:pPr>
              <w:jc w:val="center"/>
            </w:pPr>
            <w:r>
              <w:rPr>
                <w:sz w:val="18"/>
              </w:rPr>
              <w:t>7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29.54±0.11</w:t>
            </w:r>
          </w:p>
        </w:tc>
        <w:tc>
          <w:tcPr>
            <w:tcW w:type="dxa" w:w="2340"/>
          </w:tcPr>
          <w:p>
            <w:pPr>
              <w:jc w:val="center"/>
            </w:pPr>
            <w:r>
              <w:rPr>
                <w:sz w:val="18"/>
              </w:rPr>
              <w:t>1.04e-04±1.2e-05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30.57±0.02</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31.33±0.08</w:t>
            </w:r>
          </w:p>
        </w:tc>
        <w:tc>
          <w:tcPr>
            <w:tcW w:type="dxa" w:w="2340"/>
          </w:tcPr>
          <w:p>
            <w:pPr>
              <w:jc w:val="center"/>
            </w:pPr>
            <w:r>
              <w:rPr>
                <w:sz w:val="18"/>
              </w:rPr>
              <w:t>8.70e-05±1.4e-05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30.87±0.02</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31.82±0.08</w:t>
            </w:r>
          </w:p>
        </w:tc>
        <w:tc>
          <w:tcPr>
            <w:tcW w:type="dxa" w:w="2340"/>
          </w:tcPr>
          <w:p>
            <w:pPr>
              <w:jc w:val="center"/>
            </w:pPr>
            <w:r>
              <w:rPr>
                <w:sz w:val="18"/>
              </w:rPr>
              <w:t>7.70e-05±1.3e-05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0.35±0.01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0.27±0.02</w:t>
            </w:r>
          </w:p>
        </w:tc>
        <w:tc>
          <w:tcPr>
            <w:tcW w:type="dxa" w:w="2340"/>
          </w:tcPr>
          <w:p>
            <w:pPr>
              <w:jc w:val="center"/>
            </w:pPr>
            <w:r>
              <w:rPr>
                <w:sz w:val="18"/>
              </w:rPr>
              <w:t>0.3936±0.0024</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1.11±0.01</w:t>
            </w:r>
          </w:p>
        </w:tc>
        <w:tc>
          <w:tcPr>
            <w:tcW w:type="dxa" w:w="2340"/>
          </w:tcPr>
          <w:p>
            <w:pPr>
              <w:jc w:val="center"/>
            </w:pPr>
            <w:r>
              <w:rPr>
                <w:sz w:val="18"/>
              </w:rPr>
              <w:t>0.2884±0.0009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0.3003±0.0027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3.27±0.02</w:t>
            </w:r>
          </w:p>
        </w:tc>
        <w:tc>
          <w:tcPr>
            <w:tcW w:type="dxa" w:w="2340"/>
          </w:tcPr>
          <w:p>
            <w:pPr>
              <w:jc w:val="center"/>
            </w:pPr>
            <w:r>
              <w:rPr>
                <w:sz w:val="18"/>
              </w:rPr>
              <w:t>0.1599±0.0008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0.1670±0.0019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9.18±0.04</w:t>
            </w:r>
          </w:p>
        </w:tc>
        <w:tc>
          <w:tcPr>
            <w:tcW w:type="dxa" w:w="2340"/>
          </w:tcPr>
          <w:p>
            <w:pPr>
              <w:jc w:val="center"/>
            </w:pPr>
            <w:r>
              <w:rPr>
                <w:sz w:val="18"/>
              </w:rPr>
              <w:t>0.0379±0.0005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8.93±0.08</w:t>
            </w:r>
          </w:p>
        </w:tc>
        <w:tc>
          <w:tcPr>
            <w:tcW w:type="dxa" w:w="2340"/>
          </w:tcPr>
          <w:p>
            <w:pPr>
              <w:jc w:val="center"/>
            </w:pPr>
            <w:r>
              <w:rPr>
                <w:sz w:val="18"/>
              </w:rPr>
              <w:t>0.0403±0.0008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20.82±0.08</w:t>
            </w:r>
          </w:p>
        </w:tc>
        <w:tc>
          <w:tcPr>
            <w:tcW w:type="dxa" w:w="2340"/>
          </w:tcPr>
          <w:p>
            <w:pPr>
              <w:jc w:val="center"/>
            </w:pPr>
            <w:r>
              <w:rPr>
                <w:sz w:val="18"/>
              </w:rPr>
              <w:t>9.28e-04±6.6e-05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20.29±0.13</w:t>
            </w:r>
          </w:p>
        </w:tc>
        <w:tc>
          <w:tcPr>
            <w:tcW w:type="dxa" w:w="2340"/>
          </w:tcPr>
          <w:p>
            <w:pPr>
              <w:jc w:val="center"/>
            </w:pPr>
            <w:r>
              <w:rPr>
                <w:sz w:val="18"/>
              </w:rPr>
              <w:t>0.0012±0.0001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28.01±0.02</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26.86±0.04</w:t>
            </w:r>
          </w:p>
        </w:tc>
        <w:tc>
          <w:tcPr>
            <w:tcW w:type="dxa" w:w="2340"/>
          </w:tcPr>
          <w:p>
            <w:pPr>
              <w:jc w:val="center"/>
            </w:pPr>
            <w:r>
              <w:rPr>
                <w:sz w:val="18"/>
              </w:rPr>
              <w:t>8.95e-05±1.8e-05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28.61±0.02</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27.54±0.02</w:t>
            </w:r>
          </w:p>
        </w:tc>
        <w:tc>
          <w:tcPr>
            <w:tcW w:type="dxa" w:w="2340"/>
          </w:tcPr>
          <w:p>
            <w:pPr>
              <w:jc w:val="center"/>
            </w:pPr>
            <w:r>
              <w:rPr>
                <w:sz w:val="18"/>
              </w:rPr>
              <w:t>8.65e-05±1.4e-05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is never better than doing nothing at all — strictly worse in 52/56 comparisons, tied (both zero errors) in the remaining 4 — despite CNN posting up to +18.92dB of apparent SNR gain. Verified exhaustively, not sampled. The 4 ties are CNN at BPSK/QPSK's two highest SNRs, after Section 3.7's reconstruction-bug fix collapsed its floor there to exactly 0.</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3.5’s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CORRECTED FINDING. This floor was first attributed, on strong correlational grounds (81.1% same-position overlap between MSE/Hinge, χ²=168.0 p=3.5×10⁻³⁶ non-uniform phase clustering, only 15.1% overlap with No-Processing), to a window/overlap-add reconstruction artifact. A later code-correctness critique pass found the real cause: a bug, not a reconstruction property — this project's SEVENTH real bug.</w:t>
      </w:r>
    </w:p>
    <w:p>
      <w:pPr>
        <w:jc w:val="both"/>
      </w:pPr>
      <w:r>
        <w:rPr>
          <w:b w:val="0"/>
          <w:i w:val="0"/>
          <w:sz w:val="22"/>
        </w:rPr>
        <w:t>`reconstruct_from_windows` (`src/cnn_autoencoder.py`) silently left any trailing samples not covered by a full window at their initialized value of exactly 0.0 — for this diagnostic's configuration, the last 40 samples of every processed signal, every trial. A hard-decision demodulator reads a raw 0.0 as a fixed, deterministic bit (BPSK's real&gt;=0 rule always decides bit 1) regardless of what was transmitted — a constant, SNR-independent error source hiding exactly in the 10-20dB range where a "floor" would be visible. Fixed by giving reconstruct_from_windows a fallback array (the noisy input) so uncovered positions pass through unmodified instead of zero — matching the convention src/mmse_equalizer.py already used. Five new regression tests (tests/test_cnn_autoencoder.py) lock in both the gap and the fix.</w:t>
      </w:r>
    </w:p>
    <w:p>
      <w:pPr>
        <w:spacing w:before="120" w:after="120"/>
        <w:ind w:left="360"/>
        <w:shd w:fill="EFEFEF"/>
        <w:pBdr>
          <w:left w:val="single" w:sz="24" w:color="B02A2A" w:space="4"/>
        </w:pBdr>
      </w:pPr>
      <w:r>
        <w:rPr>
          <w:b/>
          <w:sz w:val="22"/>
        </w:rPr>
        <w:t>Re-running the exact diagnostic with the fix: BPSK's floor (a constant 83/100,000 errors at 10, 15, AND 20dB) collapses to 1/100,000 and 0/100,000. QPSK's floor at 15-20dB (161/200,000) collapses completely to 0. The phase-clustering statistic recomputes to χ²≈0.74 (p≈0.86, indistinguishable from uniform) on the corrected error population — the original χ²=168.0 result was itself manufactured by the bug: the always-wrong zero-filled tail sits at a fixed, narrow range of window-phase values, fabricating spurious clustering out of deterministic tail errors.</w:t>
      </w:r>
    </w:p>
    <w:p>
      <w:pPr>
        <w:jc w:val="both"/>
      </w:pPr>
      <w:r>
        <w:rPr>
          <w:b w:val="0"/>
          <w:i w:val="0"/>
          <w:sz w:val="22"/>
        </w:rPr>
        <w:t>One genuine, smaller residual floor survives the fix, at QPSK 10dB only (365→218/200,000, a real ~40% reduction, not full elimination). Re-examining just this population now points to the OTHER original hypothesis: 43.7% of remaining error positions are also wrong for No-Processing (up from 15.1%), and noise magnitude at these positions averages 2.83x typical (up from 1.39-1.64x) — consistent with genuinely hard noise realizations, not a positional artifact. This also retroactively explains the triangular-weighting intervention's negative result below: it could never have worked, since reweighting cannot restore a sample no window covers at all. Full corrected detail: report/findings_cnn_high_snr_floor.md.</w:t>
      </w:r>
    </w:p>
    <w:p>
      <w:pPr>
        <w:spacing w:before="120" w:after="120"/>
        <w:ind w:left="360"/>
        <w:shd w:fill="EFEFEF"/>
        <w:pBdr>
          <w:left w:val="single" w:sz="24" w:color="B02A2A" w:space="4"/>
        </w:pBdr>
      </w:pPr>
      <w:r>
        <w:rPr>
          <w:b/>
          <w:sz w:val="22"/>
        </w:rPr>
        <w:t>The named intervention was tested before this correction, and produced a NEGATIVE result at the time, reported honestly. A triangular overlap-add weighting (downweighting each window's own edges) did NOT shrink the floor: BPSK error counts were identical at every SNR tested; QPSK was unchanged or very slightly WORSE at 10dB. As the correction above explains, this was the correct result for a different reason than originally understood.</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in a region where the channel attenuates the signal more than MMSE is willing to pay for.</w:t>
      </w:r>
    </w:p>
    <w:p>
      <w:pPr>
        <w:jc w:val="both"/>
      </w:pPr>
      <w:r>
        <w:rPr>
          <w:b w:val="0"/>
          <w:i w:val="0"/>
          <w:sz w:val="22"/>
        </w:rPr>
        <w:t>This channel's actual frequency response was computed directly to check that claim (FFT of h=[1.0, 0.4+0.3j, -0.1+0.1j]): |H(f)| dips to 0.50 near f≈-0.46 cycles/symbol, a 10.1dB drop from the peak (1.61 near f≈+0.15) — a real attenuation region, confirming the mechanism, but not a true zero-crossing null as the word originally implied.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(this project's FIFTH real bug):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Checked with the same formal significance test Section 4.5 applies elsewhere, not eyeballed: Fisher's exact test on RLS-before-vs-after is significant at every SNR level (p&lt;10⁻¹² throughout); RLS(after)-vs-LMS/NLMS(after) is significant from -10 to 10dB and consistent with a tie at 15-20dB where counts near zero (e.g. BPSK 20dB: RLS 0 vs. NLMS 4 errors, p=0.125 — reported honestly as not distinguishable, not claimed as a further win). "vs.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QPSK shows a clean, monotonic ordering that sharpens Section 4.7's existing finding: at 20dB, No-Processing has 0 errors, MMSE has 923/2,000,000, and ZF (no noise-awareness at all) has 1,055/2,000,000 — the WORST of the three, exactly the textbook prediction. BPSK tracks MMSE closely at every SNR and reaches zero errors alongside it at 15-20dB.</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2"/>
        <w:keepNext/>
      </w:pPr>
      <w:r>
        <w:rPr>
          <w:color w:val="1F3A5F"/>
        </w:rPr>
        <w:t>4.11 Follow-Up: Does the CNN Generalize Across Channels, or Memorize the One It Was Trained On?</w:t>
      </w:r>
    </w:p>
    <w:p>
      <w:pPr>
        <w:jc w:val="both"/>
      </w:pPr>
      <w:r>
        <w:rPr>
          <w:b w:val="0"/>
          <w:i w:val="0"/>
          <w:sz w:val="22"/>
        </w:rPr>
        <w:t>An outside-reviewer critique pass — deliberately unfamiliar with this project's internal history, briefed to find the single biggest weakness a viva examiner would raise — flagged a gap no prior self-critique round had named: every CNN result in this report trains and evaluates on the exact same known channel (MULTIPATH in run_case2_isi.py, reused verbatim for training and every test trial). LMS/NLMS re-estimate the channel from the preamble every trial; genie MMSE/ZF are handed the true channel every trial. Only the CNN implicitly assumes train-time and test-time channels match — untested, despite feeding directly into Section 9.5's central recommendation.</w:t>
      </w:r>
    </w:p>
    <w:p>
      <w:pPr>
        <w:jc w:val="both"/>
      </w:pPr>
      <w:r>
        <w:rPr>
          <w:b w:val="0"/>
          <w:i w:val="0"/>
          <w:sz w:val="22"/>
        </w:rPr>
        <w:t>One CNN is trained once per modulation on the matched (Case Study 2) channel, then evaluated — with NO retraining — on five held-out channels differing in delay spread, tap count, and tap phase (not just a severity-scaled version of the same taps, which Section 5 already covers and always trains/tests at matched severity). LMS, NLMS, and genie MMSE are run on the identical held-out channels as a like-for-like reference, since they adapt/measure regardless of which channel is presented (experiments/test_cnn_channel_generalization.py, reduced scale).</w:t>
      </w:r>
    </w:p>
    <w:p>
      <w:pPr>
        <w:spacing w:before="120" w:after="120"/>
        <w:ind w:left="360"/>
        <w:shd w:fill="EFEFEF"/>
        <w:pBdr>
          <w:left w:val="single" w:sz="24" w:color="B02A2A" w:space="4"/>
        </w:pBdr>
      </w:pPr>
      <w:r>
        <w:rPr>
          <w:b/>
          <w:sz w:val="22"/>
        </w:rPr>
        <w:t>CONFIRMED: the CNN's advantage is substantially channel-specific, not a general equalization capability. At QPSK 10dB, a channel with sign-flipped tap phases degrades CNN BER by 129.71x relative to its own matched-channel performance (1.65e-3 -&gt; 2.14e-1), while LMS and NLMS on the IDENTICAL held-out channel degrade only 1.17x and 1.41x. Across all five held-out channels at this SNR, CNN degradation ranges 5.16x-129.71x versus LMS/NLMS's tight 0.67x-1.41x band.</w:t>
      </w:r>
    </w:p>
    <w:p>
      <w:pPr>
        <w:jc w:val="both"/>
      </w:pPr>
      <w:r>
        <w:rPr>
          <w:b w:val="0"/>
          <w:i w:val="0"/>
          <w:sz w:val="22"/>
        </w:rPr>
        <w:t>The held-out channel is objectively somewhat harder for every method (even No-Processing degrades 6.19x there), but catastrophically so only for the frozen CNN. The effect is smaller at BPSK (worst-case 2.08x vs. LMS/NLMS's 0.98-1.10x), consistent with BPSK's wide margin being less sensitive to mechanisms this project keeps finding QPSK sensitive to (Sections 3.7, 4.6, 4.7, 7), and vanishes at 20dB where every method reaches near-zero BER on every channel.</w:t>
      </w:r>
    </w:p>
    <w:p>
      <w:pPr>
        <w:spacing w:before="120" w:after="120"/>
        <w:ind w:left="360"/>
        <w:shd w:fill="EFEFEF"/>
        <w:pBdr>
          <w:left w:val="single" w:sz="24" w:color="B02A2A" w:space="4"/>
        </w:pBdr>
      </w:pPr>
      <w:r>
        <w:rPr>
          <w:b/>
          <w:sz w:val="22"/>
        </w:rPr>
        <w:t>This does not overturn Case Study 2's headline finding -- the CNN still substantially outperforms LMS/NLMS whenever train and test channels match, the condition every prior case study actually tested. But that advantage has been measured under an unrealistic best case: a receiver that already knows, implicitly, exactly which channel it will face. Section 9.5's recommendation is revised accordingly. Full detail: report/findings_cnn_channel_generalization.md.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POOLED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The pooled averages hide real per-trial variance, reported rather than smoothed over: of 50 individual trials, 27 changed measurably under the floor — 16 improved, 11 regressed. Ten regressions are negligible (&lt;0.001 BER), but one is not: BPSK 15dB trial 1 went from 0.229 to 0.429 under flooring, close to random-guessing. The floor is a net improvement on average, not a guaranteed improvement every time — a production deployment would need a less aggressive or smoothed floor to manage that per-trial risk. A 10%/25%/50% floor-fraction sensitivity check confirms the conclusion isn't fragile to the 25% value chosen: 10% is clearly too small (worse than 25% in every tested cell), while 50% performs comparably or better — the pattern a real mechanism should show, not flat insensitivity. 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no method ever beats doing nothing -- strictly worse in 52/56 comparisons, tied in the remaining 4 (§3.6).</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worst of the three linear methods for QPSK.</w:t>
            </w:r>
          </w:p>
        </w:tc>
      </w:tr>
      <w:tr>
        <w:tc>
          <w:tcPr>
            <w:tcW w:type="dxa" w:w="3120"/>
          </w:tcPr>
          <w:p>
            <w:pPr>
              <w:jc w:val="center"/>
            </w:pPr>
            <w:r>
              <w:rPr>
                <w:sz w:val="16"/>
              </w:rPr>
              <w:t>Deployment channel may drift from the training channel</w:t>
            </w:r>
          </w:p>
        </w:tc>
        <w:tc>
          <w:tcPr>
            <w:tcW w:type="dxa" w:w="3120"/>
          </w:tcPr>
          <w:p>
            <w:pPr>
              <w:jc w:val="center"/>
            </w:pPr>
            <w:r>
              <w:rPr>
                <w:sz w:val="16"/>
              </w:rPr>
              <w:t>Retrain the CNN on the deployment channel, or budget for degraded BER</w:t>
            </w:r>
          </w:p>
        </w:tc>
        <w:tc>
          <w:tcPr>
            <w:tcW w:type="dxa" w:w="3120"/>
          </w:tcPr>
          <w:p>
            <w:pPr>
              <w:jc w:val="center"/>
            </w:pPr>
            <w:r>
              <w:rPr>
                <w:sz w:val="16"/>
              </w:rPr>
              <w:t>§4.11: a CNN frozen on one channel degrades up to 129.71x on a held-out channel (QPSK, 10dB) vs. 1.17-1.41x for LMS/NLMS on the same channel.</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the deployment channel is expected to match (or be retrained on) the training channel, and the platform has at least applications-processor-class compute. It never loses to No-Processing once real channel structure exists, and its advantage grows, not shrinks, as the situation gets more realistic -- but that advantage is measurably channel-specific (§4.11), not a general equalization capability.</w:t>
      </w:r>
    </w:p>
    <w:p>
      <w:pPr>
        <w:jc w:val="both"/>
      </w:pPr>
      <w:r>
        <w:rPr>
          <w:b w:val="0"/>
          <w:i w:val="0"/>
          <w:sz w:val="22"/>
        </w:rPr>
        <w:t>How this compares to published work: literature on classical adaptive equalizers [1], [3], [4] reports RLS beating LMS by ~45-51% BER reduction (~1.8-2.0x) for BPSK/QPSK/8PSK; a separate ZF/LMS/RLS comparative study [2] motivated adding the Zero-Forcing baseline in Section 4.10.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[5], [6] report neural approaches pulling ahead specifically when channel characteristics are complex or non-linear — a pattern this project's own Case Study 1 vs. Case Study 2/4 comparison reproduces independently, from first principles. Full citations: References.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63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 and this time the 'confirmed' root cause turned out to be wrong. The high-SNR CNN error floor was first attributed, on strong correlational grounds (χ²=168.0, p=3.5×10⁻³⁶ positional clustering), to a window/overlap-add reconstruction artifact. A code-correctness critique pass found the real cause: reconstruct_from_windows silently zero-filled trailing samples no window covered, read by a hard-decision demodulator as a fixed, wrong-half-the-time bit — this project's SEVENTH real bug. Fixing it collapsed BPSK's floor (constant 83/100,000 errors at 10-20dB) to 0-1/100,000, and QPSK's floor at 15-20dB to 0; the clustering statistic recomputes to χ²≈0.74 (p≈0.86, indistinguishable from uniform) on the corrected data — the original result was itself manufactured by the bug. A smaller, genuine residual floor survives only at QPSK 10dB, now explained by high-noise-magnitude samples rather than reconstruction position. The negative result on the triangular-weighting intervention was correct, but for a different reason than understood at the time: reweighting cannot fix a sample no window covers at all.</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(this project's fifth)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it confirmed the textbook prediction directly: ZF (no noise-awareness) is the worst of three linear methods for QPSK at moderate-to-high SNR, sharpening rather than contradicting the existing MMSE-regression finding.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pPr>
        <w:pStyle w:val="ListNumber"/>
      </w:pPr>
      <w:r>
        <w:t>An outside-reviewer critique pass (deliberately unfamiliar with this project's internal history) found a gap none of the prior self-critique rounds had named: every CNN result trains and tests on the exact same known channel, while LMS/NLMS/MMSE/ZF all re-estimate or are handed the channel per-trial regardless. Testing this directly confirmed it is a real, substantial effect: a CNN frozen after training on one channel degrades up to 129.71x on a held-out channel with a different tap-phase structure (QPSK, 10dB), while LMS and NLMS on the identical held-out channel degrade only 1.17x and 1.41x. This revises, rather than overturns, Section 9.5's practical recommendation: the CNN's advantage is real when training and deployment channels match, but should not be assumed to survive a channel that drifts from that training distribution.</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ListBullet"/>
      </w:pPr>
      <w:r>
        <w:t>The reconstruction-tail-fill bug (Section 3.7's correction, this project's seventh) affects any CNN/Hybrid experiment whose signal length isn't an exact multiple of the 64-sample stride relative to the 128-sample window, not just the diagnostic that found it. Case Study 1 (100,000 symbols, SPS=1, a 32-sample uncovered tail) HAS been re-run with the fix and its tables reflect it: CNN's floor at both modulations' 15-20dB is now exactly 0 (previously 1.51e-4/1.71e-4); Hybrid's floor dropped substantially but not to zero, now matching LMS's own residual misadjustment floor. Case Study 4 (25,000 symbols, SPS=4, also a 32-sample tail) and the boundary-aware-loss/training-variance follow-ups (25,000/15,000 symbols, SPS=1) have NOT yet been re-run and still show pre-fix numbers — Case Study 2, the severity sweep, and Case Study 3's SPS=4 portion use signal lengths that divide the stride exactly and were never affected regardless of when they were run.</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The named fix (triangular overlap-add weighting) was tested and did NOT close the floor — a negative result. Still open: whether the degradation is baked into the window predictions themselves (a Conv1D receptive-field effect) rather than fixable by reweighting the reconstruction.</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confirms and sharpens the existing QPSK/MMSE high-SNR regression finding.</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All findings, numbers, tables, and figures elsewhere in this report are this project's own original results. The sources below are cited by number at the specific claims they support in Section 9.5; they were used only to contextualize how this project's own measurements compare to prior published work, never as a substitute for this project's own measurements.</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 n.d.</w:t>
      </w:r>
    </w:p>
    <w:p>
      <w:pPr>
        <w:pStyle w:val="ListNumber"/>
      </w:pPr>
      <w:r>
        <w:t>"Channel Equalization of Adaptive Filters Using LMS and RLS Algorithms," International Journal of Creative Research Thoughts (IJCRT), rjpn.org, n.d.</w:t>
      </w:r>
    </w:p>
    <w:p>
      <w:pPr>
        <w:pStyle w:val="ListNumber"/>
      </w:pPr>
      <w:r>
        <w:t>R. Krishna, "Autoencoders vs FIR Filters: Smarter Signal Denoising with ML and DSP," Medium, 2025.</w:t>
      </w:r>
    </w:p>
    <w:p>
      <w:pPr>
        <w:pStyle w:val="ListNumber"/>
      </w:pPr>
      <w:r>
        <w:t>Omdena, "Denoising Autoencoders," Omdena engineering blog, n.d.</w:t>
      </w:r>
    </w:p>
    <w:p>
      <w:r>
        <w:br w:type="page"/>
      </w:r>
    </w:p>
    <w:p>
      <w:pPr>
        <w:pStyle w:val="Heading1"/>
        <w:keepNext/>
      </w:pPr>
      <w:r>
        <w:rPr>
          <w:color w:val="1F3A5F"/>
        </w:rPr>
        <w:t>Appendix: Project Structure &amp; Regression Test Suite</w:t>
      </w:r>
    </w:p>
    <w:p>
      <w:pPr>
        <w:jc w:val="both"/>
      </w:pPr>
      <w:r>
        <w:rPr>
          <w:b w:val="0"/>
          <w:i w:val="0"/>
          <w:sz w:val="22"/>
        </w:rPr>
        <w:t>A CI-enforced, 63-test regression suite (tests/, ~40s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ZF converges to MMSE as noise vanishes and recovers symbols near-perfectly at negligible noise (added alongside Section 4.10's ZF follow-up).</w:t>
      </w:r>
    </w:p>
    <w:p>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 this function, the gap that produced Section 3.7's seventh bug.</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test_cnn_channel_generalization.py),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