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Aptos" w:hAnsi="Aptos" w:cs="Aptos" w:eastAsia="Aptos"/>
          <w:b/>
          <w:i w:val="0"/>
          <w:color w:val="1A1A2E"/>
          <w:sz w:val="40"/>
        </w:rPr>
        <w:t>DEVELOPER GUIDE</w:t>
      </w:r>
    </w:p>
    <w:p>
      <w:pPr>
        <w:spacing w:before="40" w:after="40"/>
        <w:pBdr>
          <w:bottom w:val="single" w:sz="16" w:space="1" w:color="D4AF37"/>
        </w:pBdr>
      </w:pPr>
    </w:p>
    <w:p>
      <w:pPr>
        <w:spacing w:before="120" w:after="80"/>
        <w:jc w:val="center"/>
      </w:pPr>
      <w:r>
        <w:rPr>
          <w:rFonts w:ascii="Aptos" w:hAnsi="Aptos" w:cs="Aptos" w:eastAsia="Aptos"/>
          <w:b w:val="0"/>
          <w:i/>
          <w:color w:val="444444"/>
          <w:sz w:val="28"/>
        </w:rPr>
        <w:t>Technical Engineering &amp; Extension Manual — Vishal Gold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Project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Vishal Gold — B2B/B2C Jewelry App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Prepared For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Vishal Gold Engineering Team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Prepared By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Senior Backend &amp; Mobile Architects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v1.1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February 25, 2026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Table of Contents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1. Architecture &amp; philosophy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2. Project Structure Deep-Dive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3. Infrastucture: Firebase &amp; Secure Storage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4. State Management (Provider Stack)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5. Administrative Staging Workflow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6. Security Architecture &amp; VAPT Mitigation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7. Build &amp; Environment Configuration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8. Developer Workflow &amp; Standards</w:t>
      </w:r>
    </w:p>
    <w:p>
      <w:r>
        <w:br w:type="page"/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1. Architecture &amp; Philosophy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Vishal Gold application is built on a high-availability, security-first foundation. The system follows a reactive architecture where the UI is a function of the state, and the state is strictly managed through localized providers.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1.1 Reactive Data Flow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We utilize the 'Provider' package for state management. This ensures a clean separation between business logic and user interface. Every major domain (Auth, Cart, Products) lives in its own ChangeNotifier singleton.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Unidirectional Data Flow: UI -&gt; Provider Action -&gt; Service -&gt; Firestore.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State Persistence: Critical PII is persisted in Secure Storage; catalog data in Firestore.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Lazy Initialization: Providers are instantiated only when needed by the widget tree.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2. Project Structure Deep-Dive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codebase is organized into atomic domains located in the lib/ folder.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Directory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config/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options and platform-specific configurations.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constants/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Design tokens (colors, text styles, spacing) and API strings.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models/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Strongly typed schemas with JSON serialization (Product, User, Order).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providers/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Business logic containers managing reactive state updates.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services/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Hardware/Backend interaction layer (Firebase, LocalStorage, Analytics).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screens/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Feature-specific UI modules (Admin, Wholesaler, Retailer flows).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widgets/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Re-usable design components (AppButtons, CustomCards, Shimmers).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3. Infrastructure: Firebase &amp; Secure Storage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backend is powered by Firebase, with a security layer implemented through hardware-backed storage.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3.1 FirebaseService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FirebaseService (lib/services/firebase_service.dart) is the central API hub. It implements complex cloud logic including Staging, Batch Writes, and Audit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Module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Capability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Staging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Drafting changes in a separate collection for admin review.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Audit Logs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Tracking every admin write (Admin ID, Doc ID, Action).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 API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Fetching filtered streams based on status (Draft/Published).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Engine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Atomic transaction handling for high-integrity orders.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3.2 SecureLocalStorageService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Unlike standard SharedPreferences, this service uses AES encryption via flutter_secure_storage. It is mandatory for storing any string that could identify a user (UID, Token, Role).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4. State Management (Provider Stack)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MultiProvider setup in main.dart defines the dependency hierarchy of the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Provider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Primary Logic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Dependency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AuthProvider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OTP logic, Role verification, Profile sync.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None (Root)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ProductProvider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Catalog streaming, Category filtering.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 (Role-based price)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CartProvider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Local/Cloud basket sync, Item arithmetic.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 (UID matching)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PreviewProvider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Merging staged vs live data for admin view.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(Staging coll)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5. Administrative Staging Workflow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app enforces a 'Standard Change' process to avoid catalog corruption.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Step 1: Admin edits product or banner details.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Step 2: Changes are written to the 'staging' collection (status=pending).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Step 3: Admin reviews the 'Staging Preview' screen (PreviewProvider).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Step 4: Admin clicks 'Publish All' — changes move to live collections.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6. Security Architecture &amp; VAPT Mitigation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120" w:after="120"/>
        <w:jc w:val="both"/>
      </w:pPr>
      <w:r>
        <w:rPr>
          <w:rFonts w:ascii="Aptos" w:hAnsi="Aptos" w:cs="Aptos" w:eastAsia="Aptos"/>
          <w:b/>
          <w:i w:val="0"/>
          <w:color w:val="D4AF37"/>
          <w:sz w:val="24"/>
        </w:rPr>
        <w:t xml:space="preserve">CRITICAL: </w:t>
      </w:r>
      <w:r>
        <w:rPr>
          <w:rFonts w:ascii="Aptos" w:hAnsi="Aptos" w:cs="Aptos" w:eastAsia="Aptos"/>
          <w:b w:val="0"/>
          <w:i w:val="0"/>
          <w:color w:val="444444"/>
          <w:sz w:val="24"/>
        </w:rPr>
        <w:t>The following security controls must never be removed or bypassed.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VAPT-001 (PII Security)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PII is strictly isolated in the SecureStorage provider. Raw SharedPreferences only stores UI flags.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VAPT-006 (Firestore Rules)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Minimum privilege rules: Wholesalers can only read /products/; Admins can write; Others are blocked.</w:t>
      </w:r>
    </w:p>
    <w:p>
      <w:pPr>
        <w:spacing w:before="200" w:after="40"/>
      </w:pPr>
      <w:r>
        <w:rPr>
          <w:rFonts w:ascii="Aptos" w:hAnsi="Aptos" w:cs="Aptos" w:eastAsia="Aptos"/>
          <w:b/>
          <w:i w:val="0"/>
          <w:color w:val="444444"/>
          <w:sz w:val="26"/>
        </w:rPr>
        <w:t>VAPT-012 (Screenshot Protection)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FLAG_SECURE window flag is toggled during initState on sensitive profile and cart screens.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7. Build &amp; Environment Configuration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We use a Flavor-based setup (dev/prod) to separate Firebase projects. Release builds are optimized with R8 shrinking and obfuscation.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7.1 Build Commands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Standard Release APK: flutter build apk --release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Optimization: Build App Bundle (AAB) for Play Store deployment.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8. Developer Workflow &amp; Standards</w:t>
      </w:r>
    </w:p>
    <w:p>
      <w:pPr>
        <w:spacing w:before="40" w:after="40"/>
        <w:pBdr>
          <w:bottom w:val="single" w:sz="8" w:space="1" w:color="D4AF37"/>
        </w:pBdr>
      </w:pP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PR Pre-check: Run 'flutter analyze' before any commit.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Models: Always include 'toJson' and 'fromJson' for API compatibility.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UI Consistency: Reference AppColors.gold instead of specific hex codes.</w:t>
      </w:r>
    </w:p>
    <w:p>
      <w:pPr>
        <w:pStyle w:val="ListBullet"/>
        <w:spacing w:after="80"/>
        <w:ind w:left="432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Logging: Use debugPrint() for dev logs; wrapped in kDebugMode check.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