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CREDENTIALS &amp; INFRASTRUCTURE HANDOVER</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Technical Asset Transfer Document</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IT / Management</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Purpose &amp; Confidentiality</w:t>
      </w:r>
    </w:p>
    <w:p>
      <w:pPr>
        <w:spacing w:after="60"/>
      </w:pPr>
      <w:r>
        <w:rPr>
          <w:rFonts w:ascii="Aptos" w:hAnsi="Aptos" w:cs="Aptos" w:eastAsia="Aptos"/>
          <w:b w:val="0"/>
          <w:i w:val="0"/>
          <w:color w:val="444444"/>
          <w:sz w:val="24"/>
        </w:rPr>
        <w:t>2. Firebase Project Overview</w:t>
      </w:r>
    </w:p>
    <w:p>
      <w:pPr>
        <w:spacing w:after="60"/>
      </w:pPr>
      <w:r>
        <w:rPr>
          <w:rFonts w:ascii="Aptos" w:hAnsi="Aptos" w:cs="Aptos" w:eastAsia="Aptos"/>
          <w:b w:val="0"/>
          <w:i w:val="0"/>
          <w:color w:val="444444"/>
          <w:sz w:val="24"/>
        </w:rPr>
        <w:t>3. Account &amp; Access Transfers</w:t>
      </w:r>
    </w:p>
    <w:p>
      <w:pPr>
        <w:spacing w:after="60"/>
      </w:pPr>
      <w:r>
        <w:rPr>
          <w:rFonts w:ascii="Aptos" w:hAnsi="Aptos" w:cs="Aptos" w:eastAsia="Aptos"/>
          <w:b w:val="0"/>
          <w:i w:val="0"/>
          <w:color w:val="444444"/>
          <w:sz w:val="24"/>
        </w:rPr>
        <w:t>4. Android Signing Keystore</w:t>
      </w:r>
    </w:p>
    <w:p>
      <w:pPr>
        <w:spacing w:after="60"/>
      </w:pPr>
      <w:r>
        <w:rPr>
          <w:rFonts w:ascii="Aptos" w:hAnsi="Aptos" w:cs="Aptos" w:eastAsia="Aptos"/>
          <w:b w:val="0"/>
          <w:i w:val="0"/>
          <w:color w:val="444444"/>
          <w:sz w:val="24"/>
        </w:rPr>
        <w:t>5. Source Code Repository</w:t>
      </w:r>
    </w:p>
    <w:p>
      <w:pPr>
        <w:spacing w:after="60"/>
      </w:pPr>
      <w:r>
        <w:rPr>
          <w:rFonts w:ascii="Aptos" w:hAnsi="Aptos" w:cs="Aptos" w:eastAsia="Aptos"/>
          <w:b w:val="0"/>
          <w:i w:val="0"/>
          <w:color w:val="444444"/>
          <w:sz w:val="24"/>
        </w:rPr>
        <w:t>6. Third-Party Services Summary</w:t>
      </w:r>
    </w:p>
    <w:p>
      <w:pPr>
        <w:spacing w:after="60"/>
      </w:pPr>
      <w:r>
        <w:rPr>
          <w:rFonts w:ascii="Aptos" w:hAnsi="Aptos" w:cs="Aptos" w:eastAsia="Aptos"/>
          <w:b w:val="0"/>
          <w:i w:val="0"/>
          <w:color w:val="444444"/>
          <w:sz w:val="24"/>
        </w:rPr>
        <w:t>7. Post-Transfer Action Checklist</w:t>
      </w:r>
    </w:p>
    <w:p>
      <w:pPr>
        <w:spacing w:after="60"/>
      </w:pPr>
      <w:r>
        <w:rPr>
          <w:rFonts w:ascii="Aptos" w:hAnsi="Aptos" w:cs="Aptos" w:eastAsia="Aptos"/>
          <w:b w:val="0"/>
          <w:i w:val="0"/>
          <w:color w:val="444444"/>
          <w:sz w:val="24"/>
        </w:rPr>
        <w:t>8. Authorization &amp; Sign-Off</w:t>
      </w:r>
    </w:p>
    <w:p>
      <w:r>
        <w:br w:type="page"/>
      </w:r>
    </w:p>
    <w:p>
      <w:pPr>
        <w:spacing w:before="360" w:after="80"/>
      </w:pPr>
      <w:r>
        <w:rPr>
          <w:rFonts w:ascii="Aptos" w:hAnsi="Aptos" w:cs="Aptos" w:eastAsia="Aptos"/>
          <w:b/>
          <w:i w:val="0"/>
          <w:color w:val="1A1A2E"/>
          <w:sz w:val="40"/>
        </w:rPr>
        <w:t>1. Purpose &amp; Confidentiality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document serves as the formal record of all technical assets, credentials, and infrastructure configurations transferred from the Engineering Delivery Team to the client, Vishal Gold, upon project completion. It is intended to be handled as a highly confidential document, shared only with designated technical and management personnel at Vishal Gold.</w:t>
      </w:r>
    </w:p>
    <w:p>
      <w:pPr>
        <w:spacing w:before="120" w:after="120"/>
        <w:jc w:val="both"/>
      </w:pPr>
      <w:r>
        <w:rPr>
          <w:rFonts w:ascii="Aptos" w:hAnsi="Aptos" w:cs="Aptos" w:eastAsia="Aptos"/>
          <w:b/>
          <w:i w:val="0"/>
          <w:color w:val="D4AF37"/>
          <w:sz w:val="24"/>
        </w:rPr>
        <w:t xml:space="preserve">CONFIDENTIALITY WARNING: </w:t>
      </w:r>
      <w:r>
        <w:rPr>
          <w:rFonts w:ascii="Aptos" w:hAnsi="Aptos" w:cs="Aptos" w:eastAsia="Aptos"/>
          <w:b w:val="0"/>
          <w:i w:val="0"/>
          <w:color w:val="444444"/>
          <w:sz w:val="24"/>
        </w:rPr>
        <w:t>This document must not be stored in public cloud drives, shared via unencrypted email, or disclosed to any third party. It should be securely stored in a password-protected location. The Engineering team strongly recommends transferring credentials through a password manager rather than maintaining them in document form.</w:t>
      </w:r>
    </w:p>
    <w:p>
      <w:pPr>
        <w:spacing w:after="160"/>
        <w:ind w:firstLine="0"/>
        <w:jc w:val="both"/>
      </w:pPr>
      <w:r>
        <w:rPr>
          <w:rFonts w:ascii="Aptos" w:hAnsi="Aptos" w:cs="Aptos" w:eastAsia="Aptos"/>
          <w:b w:val="0"/>
          <w:i w:val="0"/>
          <w:color w:val="444444"/>
          <w:sz w:val="24"/>
        </w:rPr>
        <w:t>Upon completion of the handover, the Engineering team will revoke its own access to all project systems. The client will be the sole owner of all described assets from that point forward.</w:t>
      </w:r>
    </w:p>
    <w:p>
      <w:pPr>
        <w:spacing w:before="360" w:after="80"/>
      </w:pPr>
      <w:r>
        <w:rPr>
          <w:rFonts w:ascii="Aptos" w:hAnsi="Aptos" w:cs="Aptos" w:eastAsia="Aptos"/>
          <w:b/>
          <w:i w:val="0"/>
          <w:color w:val="1A1A2E"/>
          <w:sz w:val="40"/>
        </w:rPr>
        <w:t>2. Firebase Project Overview</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Vishal Gold application is built on Google Firebase, a managed backend-as-a-service platform. The following Firebase services are active in the project and are critical to the application's operation.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Firebase Service</w:t>
            </w:r>
          </w:p>
        </w:tc>
        <w:tc>
          <w:tcPr>
            <w:tcW w:type="dxa" w:w="3041"/>
            <w:shd w:val="clear" w:color="auto" w:fill="1A1A2E"/>
          </w:tcPr>
          <w:p>
            <w:pPr>
              <w:jc w:val="center"/>
            </w:pPr>
            <w:r>
              <w:rPr>
                <w:rFonts w:ascii="Aptos" w:hAnsi="Aptos" w:cs="Aptos" w:eastAsia="Aptos"/>
                <w:b/>
                <w:i w:val="0"/>
                <w:color w:val="FFFFFF"/>
                <w:sz w:val="22"/>
              </w:rPr>
              <w:t>Purpose</w:t>
            </w:r>
          </w:p>
        </w:tc>
        <w:tc>
          <w:tcPr>
            <w:tcW w:type="dxa" w:w="3041"/>
            <w:shd w:val="clear" w:color="auto" w:fill="1A1A2E"/>
          </w:tcPr>
          <w:p>
            <w:pPr>
              <w:jc w:val="center"/>
            </w:pPr>
            <w:r>
              <w:rPr>
                <w:rFonts w:ascii="Aptos" w:hAnsi="Aptos" w:cs="Aptos" w:eastAsia="Aptos"/>
                <w:b/>
                <w:i w:val="0"/>
                <w:color w:val="FFFFFF"/>
                <w:sz w:val="22"/>
              </w:rPr>
              <w:t>Current Plan</w:t>
            </w:r>
          </w:p>
        </w:tc>
      </w:tr>
      <w:tr>
        <w:tc>
          <w:tcPr>
            <w:tcW w:type="dxa" w:w="3041"/>
            <w:shd w:val="clear" w:color="auto" w:fill="F5F5F5"/>
          </w:tcPr>
          <w:p>
            <w:r>
              <w:rPr>
                <w:rFonts w:ascii="Aptos" w:hAnsi="Aptos" w:cs="Aptos" w:eastAsia="Aptos"/>
                <w:b w:val="0"/>
                <w:i w:val="0"/>
                <w:color w:val="444444"/>
                <w:sz w:val="20"/>
              </w:rPr>
              <w:t>Firebase Authentication</w:t>
            </w:r>
          </w:p>
        </w:tc>
        <w:tc>
          <w:tcPr>
            <w:tcW w:type="dxa" w:w="3041"/>
            <w:shd w:val="clear" w:color="auto" w:fill="F5F5F5"/>
          </w:tcPr>
          <w:p>
            <w:r>
              <w:rPr>
                <w:rFonts w:ascii="Aptos" w:hAnsi="Aptos" w:cs="Aptos" w:eastAsia="Aptos"/>
                <w:b w:val="0"/>
                <w:i w:val="0"/>
                <w:color w:val="444444"/>
                <w:sz w:val="20"/>
              </w:rPr>
              <w:t>User login via OTP and admin email/password</w:t>
            </w:r>
          </w:p>
        </w:tc>
        <w:tc>
          <w:tcPr>
            <w:tcW w:type="dxa" w:w="3041"/>
            <w:shd w:val="clear" w:color="auto" w:fill="F5F5F5"/>
          </w:tcPr>
          <w:p>
            <w:r>
              <w:rPr>
                <w:rFonts w:ascii="Aptos" w:hAnsi="Aptos" w:cs="Aptos" w:eastAsia="Aptos"/>
                <w:b w:val="0"/>
                <w:i w:val="0"/>
                <w:color w:val="444444"/>
                <w:sz w:val="20"/>
              </w:rPr>
              <w:t>Spark (Free)</w:t>
            </w:r>
          </w:p>
        </w:tc>
      </w:tr>
      <w:tr>
        <w:tc>
          <w:tcPr>
            <w:tcW w:type="dxa" w:w="3041"/>
            <w:shd w:val="clear" w:color="auto" w:fill="FFFFFF"/>
          </w:tcPr>
          <w:p>
            <w:r>
              <w:rPr>
                <w:rFonts w:ascii="Aptos" w:hAnsi="Aptos" w:cs="Aptos" w:eastAsia="Aptos"/>
                <w:b w:val="0"/>
                <w:i w:val="0"/>
                <w:color w:val="444444"/>
                <w:sz w:val="20"/>
              </w:rPr>
              <w:t>Cloud Firestore</w:t>
            </w:r>
          </w:p>
        </w:tc>
        <w:tc>
          <w:tcPr>
            <w:tcW w:type="dxa" w:w="3041"/>
            <w:shd w:val="clear" w:color="auto" w:fill="FFFFFF"/>
          </w:tcPr>
          <w:p>
            <w:r>
              <w:rPr>
                <w:rFonts w:ascii="Aptos" w:hAnsi="Aptos" w:cs="Aptos" w:eastAsia="Aptos"/>
                <w:b w:val="0"/>
                <w:i w:val="0"/>
                <w:color w:val="444444"/>
                <w:sz w:val="20"/>
              </w:rPr>
              <w:t>Primary NoSQL database for all app data</w:t>
            </w:r>
          </w:p>
        </w:tc>
        <w:tc>
          <w:tcPr>
            <w:tcW w:type="dxa" w:w="3041"/>
            <w:shd w:val="clear" w:color="auto" w:fill="FFFFFF"/>
          </w:tcPr>
          <w:p>
            <w:r>
              <w:rPr>
                <w:rFonts w:ascii="Aptos" w:hAnsi="Aptos" w:cs="Aptos" w:eastAsia="Aptos"/>
                <w:b w:val="0"/>
                <w:i w:val="0"/>
                <w:color w:val="444444"/>
                <w:sz w:val="20"/>
              </w:rPr>
              <w:t>Spark (Free)</w:t>
            </w:r>
          </w:p>
        </w:tc>
      </w:tr>
      <w:tr>
        <w:tc>
          <w:tcPr>
            <w:tcW w:type="dxa" w:w="3041"/>
            <w:shd w:val="clear" w:color="auto" w:fill="F5F5F5"/>
          </w:tcPr>
          <w:p>
            <w:r>
              <w:rPr>
                <w:rFonts w:ascii="Aptos" w:hAnsi="Aptos" w:cs="Aptos" w:eastAsia="Aptos"/>
                <w:b w:val="0"/>
                <w:i w:val="0"/>
                <w:color w:val="444444"/>
                <w:sz w:val="20"/>
              </w:rPr>
              <w:t>Firebase Storage</w:t>
            </w:r>
          </w:p>
        </w:tc>
        <w:tc>
          <w:tcPr>
            <w:tcW w:type="dxa" w:w="3041"/>
            <w:shd w:val="clear" w:color="auto" w:fill="F5F5F5"/>
          </w:tcPr>
          <w:p>
            <w:r>
              <w:rPr>
                <w:rFonts w:ascii="Aptos" w:hAnsi="Aptos" w:cs="Aptos" w:eastAsia="Aptos"/>
                <w:b w:val="0"/>
                <w:i w:val="0"/>
                <w:color w:val="444444"/>
                <w:sz w:val="20"/>
              </w:rPr>
              <w:t>Product images and sample order attachments</w:t>
            </w:r>
          </w:p>
        </w:tc>
        <w:tc>
          <w:tcPr>
            <w:tcW w:type="dxa" w:w="3041"/>
            <w:shd w:val="clear" w:color="auto" w:fill="F5F5F5"/>
          </w:tcPr>
          <w:p>
            <w:r>
              <w:rPr>
                <w:rFonts w:ascii="Aptos" w:hAnsi="Aptos" w:cs="Aptos" w:eastAsia="Aptos"/>
                <w:b w:val="0"/>
                <w:i w:val="0"/>
                <w:color w:val="444444"/>
                <w:sz w:val="20"/>
              </w:rPr>
              <w:t>Spark (Free)</w:t>
            </w:r>
          </w:p>
        </w:tc>
      </w:tr>
      <w:tr>
        <w:tc>
          <w:tcPr>
            <w:tcW w:type="dxa" w:w="3041"/>
            <w:shd w:val="clear" w:color="auto" w:fill="FFFFFF"/>
          </w:tcPr>
          <w:p>
            <w:r>
              <w:rPr>
                <w:rFonts w:ascii="Aptos" w:hAnsi="Aptos" w:cs="Aptos" w:eastAsia="Aptos"/>
                <w:b w:val="0"/>
                <w:i w:val="0"/>
                <w:color w:val="444444"/>
                <w:sz w:val="20"/>
              </w:rPr>
              <w:t>Firebase Cloud Messaging</w:t>
            </w:r>
          </w:p>
        </w:tc>
        <w:tc>
          <w:tcPr>
            <w:tcW w:type="dxa" w:w="3041"/>
            <w:shd w:val="clear" w:color="auto" w:fill="FFFFFF"/>
          </w:tcPr>
          <w:p>
            <w:r>
              <w:rPr>
                <w:rFonts w:ascii="Aptos" w:hAnsi="Aptos" w:cs="Aptos" w:eastAsia="Aptos"/>
                <w:b w:val="0"/>
                <w:i w:val="0"/>
                <w:color w:val="444444"/>
                <w:sz w:val="20"/>
              </w:rPr>
              <w:t>Push notifications to users</w:t>
            </w:r>
          </w:p>
        </w:tc>
        <w:tc>
          <w:tcPr>
            <w:tcW w:type="dxa" w:w="3041"/>
            <w:shd w:val="clear" w:color="auto" w:fill="FFFFFF"/>
          </w:tcPr>
          <w:p>
            <w:r>
              <w:rPr>
                <w:rFonts w:ascii="Aptos" w:hAnsi="Aptos" w:cs="Aptos" w:eastAsia="Aptos"/>
                <w:b w:val="0"/>
                <w:i w:val="0"/>
                <w:color w:val="444444"/>
                <w:sz w:val="20"/>
              </w:rPr>
              <w:t>Free</w:t>
            </w:r>
          </w:p>
        </w:tc>
      </w:tr>
      <w:tr>
        <w:tc>
          <w:tcPr>
            <w:tcW w:type="dxa" w:w="3041"/>
            <w:shd w:val="clear" w:color="auto" w:fill="F5F5F5"/>
          </w:tcPr>
          <w:p>
            <w:r>
              <w:rPr>
                <w:rFonts w:ascii="Aptos" w:hAnsi="Aptos" w:cs="Aptos" w:eastAsia="Aptos"/>
                <w:b w:val="0"/>
                <w:i w:val="0"/>
                <w:color w:val="444444"/>
                <w:sz w:val="20"/>
              </w:rPr>
              <w:t>Firebase Analytics</w:t>
            </w:r>
          </w:p>
        </w:tc>
        <w:tc>
          <w:tcPr>
            <w:tcW w:type="dxa" w:w="3041"/>
            <w:shd w:val="clear" w:color="auto" w:fill="F5F5F5"/>
          </w:tcPr>
          <w:p>
            <w:r>
              <w:rPr>
                <w:rFonts w:ascii="Aptos" w:hAnsi="Aptos" w:cs="Aptos" w:eastAsia="Aptos"/>
                <w:b w:val="0"/>
                <w:i w:val="0"/>
                <w:color w:val="444444"/>
                <w:sz w:val="20"/>
              </w:rPr>
              <w:t>User behavior tracking and crash reporting</w:t>
            </w:r>
          </w:p>
        </w:tc>
        <w:tc>
          <w:tcPr>
            <w:tcW w:type="dxa" w:w="3041"/>
            <w:shd w:val="clear" w:color="auto" w:fill="F5F5F5"/>
          </w:tcPr>
          <w:p>
            <w:r>
              <w:rPr>
                <w:rFonts w:ascii="Aptos" w:hAnsi="Aptos" w:cs="Aptos" w:eastAsia="Aptos"/>
                <w:b w:val="0"/>
                <w:i w:val="0"/>
                <w:color w:val="444444"/>
                <w:sz w:val="20"/>
              </w:rPr>
              <w:t>Free</w:t>
            </w:r>
          </w:p>
        </w:tc>
      </w:tr>
    </w:tbl>
    <w:p/>
    <w:p>
      <w:pPr>
        <w:spacing w:after="160"/>
        <w:ind w:firstLine="0"/>
        <w:jc w:val="both"/>
      </w:pPr>
      <w:r>
        <w:rPr>
          <w:rFonts w:ascii="Aptos" w:hAnsi="Aptos" w:cs="Aptos" w:eastAsia="Aptos"/>
          <w:b w:val="0"/>
          <w:i w:val="0"/>
          <w:color w:val="444444"/>
          <w:sz w:val="24"/>
        </w:rPr>
        <w:t>The Spark (free) plan has usage quotas. As the user base grows, an upgrade to the Blaze (pay-as-you-go) plan will be required. Please refer to the Scalability &amp; Cost Projection document for detailed thresholds and estimated costs.</w:t>
      </w:r>
    </w:p>
    <w:p>
      <w:pPr>
        <w:spacing w:before="360" w:after="80"/>
      </w:pPr>
      <w:r>
        <w:rPr>
          <w:rFonts w:ascii="Aptos" w:hAnsi="Aptos" w:cs="Aptos" w:eastAsia="Aptos"/>
          <w:b/>
          <w:i w:val="0"/>
          <w:color w:val="1A1A2E"/>
          <w:sz w:val="40"/>
        </w:rPr>
        <w:t>3. Account &amp; Access Transfers</w:t>
      </w:r>
    </w:p>
    <w:p>
      <w:pPr>
        <w:spacing w:before="40" w:after="40"/>
        <w:pBdr>
          <w:bottom w:val="single" w:sz="8" w:space="1" w:color="D4AF37"/>
        </w:pBdr>
      </w:pPr>
    </w:p>
    <w:p>
      <w:pPr>
        <w:spacing w:before="280" w:after="60"/>
      </w:pPr>
      <w:r>
        <w:rPr>
          <w:rFonts w:ascii="Aptos" w:hAnsi="Aptos" w:cs="Aptos" w:eastAsia="Aptos"/>
          <w:b/>
          <w:i w:val="0"/>
          <w:color w:val="1A1A2E"/>
          <w:sz w:val="30"/>
        </w:rPr>
        <w:t>3.1 Firebase Console Access</w:t>
      </w:r>
    </w:p>
    <w:p>
      <w:pPr>
        <w:spacing w:after="160"/>
        <w:ind w:firstLine="0"/>
        <w:jc w:val="both"/>
      </w:pPr>
      <w:r>
        <w:rPr>
          <w:rFonts w:ascii="Aptos" w:hAnsi="Aptos" w:cs="Aptos" w:eastAsia="Aptos"/>
          <w:b w:val="0"/>
          <w:i w:val="0"/>
          <w:color w:val="444444"/>
          <w:sz w:val="24"/>
        </w:rPr>
        <w:t>Firebase project ownership will be transferred to the client's Google Account. The following steps describe the transfer process, which must be completed by the Engineering team in coordination with the client's designated IT contact.</w:t>
      </w:r>
    </w:p>
    <w:p>
      <w:pPr>
        <w:pStyle w:val="ListNumber"/>
        <w:spacing w:after="80"/>
      </w:pPr>
      <w:r>
        <w:rPr>
          <w:rFonts w:ascii="Aptos" w:hAnsi="Aptos" w:cs="Aptos" w:eastAsia="Aptos"/>
          <w:b w:val="0"/>
          <w:i w:val="0"/>
          <w:color w:val="444444"/>
          <w:sz w:val="24"/>
        </w:rPr>
        <w:t>The client provides the Gmail address that will become the Project Owner.</w:t>
      </w:r>
    </w:p>
    <w:p>
      <w:pPr>
        <w:pStyle w:val="ListNumber"/>
        <w:spacing w:after="80"/>
      </w:pPr>
      <w:r>
        <w:rPr>
          <w:rFonts w:ascii="Aptos" w:hAnsi="Aptos" w:cs="Aptos" w:eastAsia="Aptos"/>
          <w:b w:val="0"/>
          <w:i w:val="0"/>
          <w:color w:val="444444"/>
          <w:sz w:val="24"/>
        </w:rPr>
        <w:t>The Engineering team navigates to Firebase Console → Project Settings → Users and Permissions.</w:t>
      </w:r>
    </w:p>
    <w:p>
      <w:pPr>
        <w:pStyle w:val="ListNumber"/>
        <w:spacing w:after="80"/>
      </w:pPr>
      <w:r>
        <w:rPr>
          <w:rFonts w:ascii="Aptos" w:hAnsi="Aptos" w:cs="Aptos" w:eastAsia="Aptos"/>
          <w:b w:val="0"/>
          <w:i w:val="0"/>
          <w:color w:val="444444"/>
          <w:sz w:val="24"/>
        </w:rPr>
        <w:t>The client's Gmail address is added as a new member with the 'Owner' role.</w:t>
      </w:r>
    </w:p>
    <w:p>
      <w:pPr>
        <w:pStyle w:val="ListNumber"/>
        <w:spacing w:after="80"/>
      </w:pPr>
      <w:r>
        <w:rPr>
          <w:rFonts w:ascii="Aptos" w:hAnsi="Aptos" w:cs="Aptos" w:eastAsia="Aptos"/>
          <w:b w:val="0"/>
          <w:i w:val="0"/>
          <w:color w:val="444444"/>
          <w:sz w:val="24"/>
        </w:rPr>
        <w:t>The client accepts the invitation via email.</w:t>
      </w:r>
    </w:p>
    <w:p>
      <w:pPr>
        <w:pStyle w:val="ListNumber"/>
        <w:spacing w:after="80"/>
      </w:pPr>
      <w:r>
        <w:rPr>
          <w:rFonts w:ascii="Aptos" w:hAnsi="Aptos" w:cs="Aptos" w:eastAsia="Aptos"/>
          <w:b w:val="0"/>
          <w:i w:val="0"/>
          <w:color w:val="444444"/>
          <w:sz w:val="24"/>
        </w:rPr>
        <w:t>The Engineering team removes itself from project access.</w:t>
      </w:r>
    </w:p>
    <w:p>
      <w:pPr>
        <w:spacing w:before="280" w:after="60"/>
      </w:pPr>
      <w:r>
        <w:rPr>
          <w:rFonts w:ascii="Aptos" w:hAnsi="Aptos" w:cs="Aptos" w:eastAsia="Aptos"/>
          <w:b/>
          <w:i w:val="0"/>
          <w:color w:val="1A1A2E"/>
          <w:sz w:val="30"/>
        </w:rPr>
        <w:t>3.2 Google Play Console</w:t>
      </w:r>
    </w:p>
    <w:p>
      <w:pPr>
        <w:spacing w:after="160"/>
        <w:ind w:firstLine="0"/>
        <w:jc w:val="both"/>
      </w:pPr>
      <w:r>
        <w:rPr>
          <w:rFonts w:ascii="Aptos" w:hAnsi="Aptos" w:cs="Aptos" w:eastAsia="Aptos"/>
          <w:b w:val="0"/>
          <w:i w:val="0"/>
          <w:color w:val="444444"/>
          <w:sz w:val="24"/>
        </w:rPr>
        <w:t>If the application is to be published on the Google Play Store, the client must have an active Google Play Developer account (one-time registration fee: USD 25). The signed Android app bundle (AAB) file will be provided by the Engineering team for the client to upload. The Play Console account is set up entirely by the client — the Engineering team does not have access to the client's Play Console unless explicitly granted.</w:t>
      </w:r>
    </w:p>
    <w:p>
      <w:pPr>
        <w:spacing w:before="280" w:after="60"/>
      </w:pPr>
      <w:r>
        <w:rPr>
          <w:rFonts w:ascii="Aptos" w:hAnsi="Aptos" w:cs="Aptos" w:eastAsia="Aptos"/>
          <w:b/>
          <w:i w:val="0"/>
          <w:color w:val="1A1A2E"/>
          <w:sz w:val="30"/>
        </w:rPr>
        <w:t>3.3 GitHub Repository</w:t>
      </w:r>
    </w:p>
    <w:p>
      <w:pPr>
        <w:spacing w:after="160"/>
        <w:ind w:firstLine="0"/>
        <w:jc w:val="both"/>
      </w:pPr>
      <w:r>
        <w:rPr>
          <w:rFonts w:ascii="Aptos" w:hAnsi="Aptos" w:cs="Aptos" w:eastAsia="Aptos"/>
          <w:b w:val="0"/>
          <w:i w:val="0"/>
          <w:color w:val="444444"/>
          <w:sz w:val="24"/>
        </w:rPr>
        <w:t>The complete Flutter source code is maintained in a private GitHub repository. Repository access will be transferred by inviting the client's GitHub account as a repository owner or by transferring the repository to the client's GitHub organization.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Action</w:t>
            </w:r>
          </w:p>
        </w:tc>
        <w:tc>
          <w:tcPr>
            <w:tcW w:type="dxa" w:w="4561"/>
            <w:shd w:val="clear" w:color="auto" w:fill="1A1A2E"/>
          </w:tcPr>
          <w:p>
            <w:pPr>
              <w:jc w:val="center"/>
            </w:pPr>
            <w:r>
              <w:rPr>
                <w:rFonts w:ascii="Aptos" w:hAnsi="Aptos" w:cs="Aptos" w:eastAsia="Aptos"/>
                <w:b/>
                <w:i w:val="0"/>
                <w:color w:val="FFFFFF"/>
                <w:sz w:val="22"/>
              </w:rPr>
              <w:t>Responsible Party</w:t>
            </w:r>
          </w:p>
        </w:tc>
      </w:tr>
      <w:tr>
        <w:tc>
          <w:tcPr>
            <w:tcW w:type="dxa" w:w="4561"/>
            <w:shd w:val="clear" w:color="auto" w:fill="F5F5F5"/>
          </w:tcPr>
          <w:p>
            <w:r>
              <w:rPr>
                <w:rFonts w:ascii="Aptos" w:hAnsi="Aptos" w:cs="Aptos" w:eastAsia="Aptos"/>
                <w:b w:val="0"/>
                <w:i w:val="0"/>
                <w:color w:val="444444"/>
                <w:sz w:val="20"/>
              </w:rPr>
              <w:t>Provide client GitHub username/org name</w:t>
            </w:r>
          </w:p>
        </w:tc>
        <w:tc>
          <w:tcPr>
            <w:tcW w:type="dxa" w:w="4561"/>
            <w:shd w:val="clear" w:color="auto" w:fill="F5F5F5"/>
          </w:tcPr>
          <w:p>
            <w:r>
              <w:rPr>
                <w:rFonts w:ascii="Aptos" w:hAnsi="Aptos" w:cs="Aptos" w:eastAsia="Aptos"/>
                <w:b w:val="0"/>
                <w:i w:val="0"/>
                <w:color w:val="444444"/>
                <w:sz w:val="20"/>
              </w:rPr>
              <w:t>Client</w:t>
            </w:r>
          </w:p>
        </w:tc>
      </w:tr>
      <w:tr>
        <w:tc>
          <w:tcPr>
            <w:tcW w:type="dxa" w:w="4561"/>
            <w:shd w:val="clear" w:color="auto" w:fill="FFFFFF"/>
          </w:tcPr>
          <w:p>
            <w:r>
              <w:rPr>
                <w:rFonts w:ascii="Aptos" w:hAnsi="Aptos" w:cs="Aptos" w:eastAsia="Aptos"/>
                <w:b w:val="0"/>
                <w:i w:val="0"/>
                <w:color w:val="444444"/>
                <w:sz w:val="20"/>
              </w:rPr>
              <w:t>Transfer repository ownership</w:t>
            </w:r>
          </w:p>
        </w:tc>
        <w:tc>
          <w:tcPr>
            <w:tcW w:type="dxa" w:w="4561"/>
            <w:shd w:val="clear" w:color="auto" w:fill="FFFFFF"/>
          </w:tcPr>
          <w:p>
            <w:r>
              <w:rPr>
                <w:rFonts w:ascii="Aptos" w:hAnsi="Aptos" w:cs="Aptos" w:eastAsia="Aptos"/>
                <w:b w:val="0"/>
                <w:i w:val="0"/>
                <w:color w:val="444444"/>
                <w:sz w:val="20"/>
              </w:rPr>
              <w:t>Engineering Team</w:t>
            </w:r>
          </w:p>
        </w:tc>
      </w:tr>
      <w:tr>
        <w:tc>
          <w:tcPr>
            <w:tcW w:type="dxa" w:w="4561"/>
            <w:shd w:val="clear" w:color="auto" w:fill="F5F5F5"/>
          </w:tcPr>
          <w:p>
            <w:r>
              <w:rPr>
                <w:rFonts w:ascii="Aptos" w:hAnsi="Aptos" w:cs="Aptos" w:eastAsia="Aptos"/>
                <w:b w:val="0"/>
                <w:i w:val="0"/>
                <w:color w:val="444444"/>
                <w:sz w:val="20"/>
              </w:rPr>
              <w:t>Verify client access</w:t>
            </w:r>
          </w:p>
        </w:tc>
        <w:tc>
          <w:tcPr>
            <w:tcW w:type="dxa" w:w="4561"/>
            <w:shd w:val="clear" w:color="auto" w:fill="F5F5F5"/>
          </w:tcPr>
          <w:p>
            <w:r>
              <w:rPr>
                <w:rFonts w:ascii="Aptos" w:hAnsi="Aptos" w:cs="Aptos" w:eastAsia="Aptos"/>
                <w:b w:val="0"/>
                <w:i w:val="0"/>
                <w:color w:val="444444"/>
                <w:sz w:val="20"/>
              </w:rPr>
              <w:t>Client</w:t>
            </w:r>
          </w:p>
        </w:tc>
      </w:tr>
      <w:tr>
        <w:tc>
          <w:tcPr>
            <w:tcW w:type="dxa" w:w="4561"/>
            <w:shd w:val="clear" w:color="auto" w:fill="FFFFFF"/>
          </w:tcPr>
          <w:p>
            <w:r>
              <w:rPr>
                <w:rFonts w:ascii="Aptos" w:hAnsi="Aptos" w:cs="Aptos" w:eastAsia="Aptos"/>
                <w:b w:val="0"/>
                <w:i w:val="0"/>
                <w:color w:val="444444"/>
                <w:sz w:val="20"/>
              </w:rPr>
              <w:t>Remove Engineering team access (optional)</w:t>
            </w:r>
          </w:p>
        </w:tc>
        <w:tc>
          <w:tcPr>
            <w:tcW w:type="dxa" w:w="4561"/>
            <w:shd w:val="clear" w:color="auto" w:fill="FFFFFF"/>
          </w:tcPr>
          <w:p>
            <w:r>
              <w:rPr>
                <w:rFonts w:ascii="Aptos" w:hAnsi="Aptos" w:cs="Aptos" w:eastAsia="Aptos"/>
                <w:b w:val="0"/>
                <w:i w:val="0"/>
                <w:color w:val="444444"/>
                <w:sz w:val="20"/>
              </w:rPr>
              <w:t>Client / Engineering Team</w:t>
            </w:r>
          </w:p>
        </w:tc>
      </w:tr>
    </w:tbl>
    <w:p/>
    <w:p>
      <w:pPr>
        <w:spacing w:before="360" w:after="80"/>
      </w:pPr>
      <w:r>
        <w:rPr>
          <w:rFonts w:ascii="Aptos" w:hAnsi="Aptos" w:cs="Aptos" w:eastAsia="Aptos"/>
          <w:b/>
          <w:i w:val="0"/>
          <w:color w:val="1A1A2E"/>
          <w:sz w:val="40"/>
        </w:rPr>
        <w:t>4. Android Signing Keystore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Every Android application must be digitally signed with a unique cryptographic keystore to be published on the Google Play Store. The signing keystore generated for the Vishal Gold application is a critical asset and must be preserved with the utmost care. Loss of this keystore means the application can never be updated on the Play Store under the same package identity.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Keystore 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File Name</w:t>
            </w:r>
          </w:p>
        </w:tc>
        <w:tc>
          <w:tcPr>
            <w:tcW w:type="dxa" w:w="4561"/>
            <w:shd w:val="clear" w:color="auto" w:fill="F5F5F5"/>
          </w:tcPr>
          <w:p>
            <w:r>
              <w:rPr>
                <w:rFonts w:ascii="Aptos" w:hAnsi="Aptos" w:cs="Aptos" w:eastAsia="Aptos"/>
                <w:b w:val="0"/>
                <w:i w:val="0"/>
                <w:color w:val="444444"/>
                <w:sz w:val="20"/>
              </w:rPr>
              <w:t>vishal_gold_release.jks</w:t>
            </w:r>
          </w:p>
        </w:tc>
      </w:tr>
      <w:tr>
        <w:tc>
          <w:tcPr>
            <w:tcW w:type="dxa" w:w="4561"/>
            <w:shd w:val="clear" w:color="auto" w:fill="FFFFFF"/>
          </w:tcPr>
          <w:p>
            <w:r>
              <w:rPr>
                <w:rFonts w:ascii="Aptos" w:hAnsi="Aptos" w:cs="Aptos" w:eastAsia="Aptos"/>
                <w:b w:val="0"/>
                <w:i w:val="0"/>
                <w:color w:val="444444"/>
                <w:sz w:val="20"/>
              </w:rPr>
              <w:t>Key Alias</w:t>
            </w:r>
          </w:p>
        </w:tc>
        <w:tc>
          <w:tcPr>
            <w:tcW w:type="dxa" w:w="4561"/>
            <w:shd w:val="clear" w:color="auto" w:fill="FFFFFF"/>
          </w:tcPr>
          <w:p>
            <w:r>
              <w:rPr>
                <w:rFonts w:ascii="Aptos" w:hAnsi="Aptos" w:cs="Aptos" w:eastAsia="Aptos"/>
                <w:b w:val="0"/>
                <w:i w:val="0"/>
                <w:color w:val="444444"/>
                <w:sz w:val="20"/>
              </w:rPr>
              <w:t>[TO BE PROVIDED SECURELY]</w:t>
            </w:r>
          </w:p>
        </w:tc>
      </w:tr>
      <w:tr>
        <w:tc>
          <w:tcPr>
            <w:tcW w:type="dxa" w:w="4561"/>
            <w:shd w:val="clear" w:color="auto" w:fill="F5F5F5"/>
          </w:tcPr>
          <w:p>
            <w:r>
              <w:rPr>
                <w:rFonts w:ascii="Aptos" w:hAnsi="Aptos" w:cs="Aptos" w:eastAsia="Aptos"/>
                <w:b w:val="0"/>
                <w:i w:val="0"/>
                <w:color w:val="444444"/>
                <w:sz w:val="20"/>
              </w:rPr>
              <w:t>Store Password</w:t>
            </w:r>
          </w:p>
        </w:tc>
        <w:tc>
          <w:tcPr>
            <w:tcW w:type="dxa" w:w="4561"/>
            <w:shd w:val="clear" w:color="auto" w:fill="F5F5F5"/>
          </w:tcPr>
          <w:p>
            <w:r>
              <w:rPr>
                <w:rFonts w:ascii="Aptos" w:hAnsi="Aptos" w:cs="Aptos" w:eastAsia="Aptos"/>
                <w:b w:val="0"/>
                <w:i w:val="0"/>
                <w:color w:val="444444"/>
                <w:sz w:val="20"/>
              </w:rPr>
              <w:t>[TO BE PROVIDED SECURELY]</w:t>
            </w:r>
          </w:p>
        </w:tc>
      </w:tr>
      <w:tr>
        <w:tc>
          <w:tcPr>
            <w:tcW w:type="dxa" w:w="4561"/>
            <w:shd w:val="clear" w:color="auto" w:fill="FFFFFF"/>
          </w:tcPr>
          <w:p>
            <w:r>
              <w:rPr>
                <w:rFonts w:ascii="Aptos" w:hAnsi="Aptos" w:cs="Aptos" w:eastAsia="Aptos"/>
                <w:b w:val="0"/>
                <w:i w:val="0"/>
                <w:color w:val="444444"/>
                <w:sz w:val="20"/>
              </w:rPr>
              <w:t>Key Password</w:t>
            </w:r>
          </w:p>
        </w:tc>
        <w:tc>
          <w:tcPr>
            <w:tcW w:type="dxa" w:w="4561"/>
            <w:shd w:val="clear" w:color="auto" w:fill="FFFFFF"/>
          </w:tcPr>
          <w:p>
            <w:r>
              <w:rPr>
                <w:rFonts w:ascii="Aptos" w:hAnsi="Aptos" w:cs="Aptos" w:eastAsia="Aptos"/>
                <w:b w:val="0"/>
                <w:i w:val="0"/>
                <w:color w:val="444444"/>
                <w:sz w:val="20"/>
              </w:rPr>
              <w:t>[TO BE PROVIDED SECURELY]</w:t>
            </w:r>
          </w:p>
        </w:tc>
      </w:tr>
      <w:tr>
        <w:tc>
          <w:tcPr>
            <w:tcW w:type="dxa" w:w="4561"/>
            <w:shd w:val="clear" w:color="auto" w:fill="F5F5F5"/>
          </w:tcPr>
          <w:p>
            <w:r>
              <w:rPr>
                <w:rFonts w:ascii="Aptos" w:hAnsi="Aptos" w:cs="Aptos" w:eastAsia="Aptos"/>
                <w:b w:val="0"/>
                <w:i w:val="0"/>
                <w:color w:val="444444"/>
                <w:sz w:val="20"/>
              </w:rPr>
              <w:t>Validity</w:t>
            </w:r>
          </w:p>
        </w:tc>
        <w:tc>
          <w:tcPr>
            <w:tcW w:type="dxa" w:w="4561"/>
            <w:shd w:val="clear" w:color="auto" w:fill="F5F5F5"/>
          </w:tcPr>
          <w:p>
            <w:r>
              <w:rPr>
                <w:rFonts w:ascii="Aptos" w:hAnsi="Aptos" w:cs="Aptos" w:eastAsia="Aptos"/>
                <w:b w:val="0"/>
                <w:i w:val="0"/>
                <w:color w:val="444444"/>
                <w:sz w:val="20"/>
              </w:rPr>
              <w:t>25 years from date of generation</w:t>
            </w:r>
          </w:p>
        </w:tc>
      </w:tr>
    </w:tbl>
    <w:p/>
    <w:p>
      <w:pPr>
        <w:spacing w:before="120" w:after="120"/>
        <w:jc w:val="both"/>
      </w:pPr>
      <w:r>
        <w:rPr>
          <w:rFonts w:ascii="Aptos" w:hAnsi="Aptos" w:cs="Aptos" w:eastAsia="Aptos"/>
          <w:b/>
          <w:i w:val="0"/>
          <w:color w:val="D4AF37"/>
          <w:sz w:val="24"/>
        </w:rPr>
        <w:t xml:space="preserve">CRITICAL: </w:t>
      </w:r>
      <w:r>
        <w:rPr>
          <w:rFonts w:ascii="Aptos" w:hAnsi="Aptos" w:cs="Aptos" w:eastAsia="Aptos"/>
          <w:b w:val="0"/>
          <w:i w:val="0"/>
          <w:color w:val="444444"/>
          <w:sz w:val="24"/>
        </w:rPr>
        <w:t>Store the keystore file and all associated passwords in a secure, backed-up location such as a hardware key vault or an enterprise password manager. Never commit this file to a version control system. If the keystore is lost, the app cannot be updated on Play Store and a new package identifier will be required.</w:t>
      </w:r>
    </w:p>
    <w:p>
      <w:pPr>
        <w:spacing w:before="360" w:after="80"/>
      </w:pPr>
      <w:r>
        <w:rPr>
          <w:rFonts w:ascii="Aptos" w:hAnsi="Aptos" w:cs="Aptos" w:eastAsia="Aptos"/>
          <w:b/>
          <w:i w:val="0"/>
          <w:color w:val="1A1A2E"/>
          <w:sz w:val="40"/>
        </w:rPr>
        <w:t>5. Source Code Repository</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Platform</w:t>
            </w:r>
          </w:p>
        </w:tc>
        <w:tc>
          <w:tcPr>
            <w:tcW w:type="dxa" w:w="4561"/>
            <w:shd w:val="clear" w:color="auto" w:fill="F5F5F5"/>
          </w:tcPr>
          <w:p>
            <w:r>
              <w:rPr>
                <w:rFonts w:ascii="Aptos" w:hAnsi="Aptos" w:cs="Aptos" w:eastAsia="Aptos"/>
                <w:b w:val="0"/>
                <w:i w:val="0"/>
                <w:color w:val="444444"/>
                <w:sz w:val="20"/>
              </w:rPr>
              <w:t>GitHub (private repository)</w:t>
            </w:r>
          </w:p>
        </w:tc>
      </w:tr>
      <w:tr>
        <w:tc>
          <w:tcPr>
            <w:tcW w:type="dxa" w:w="4561"/>
            <w:shd w:val="clear" w:color="auto" w:fill="FFFFFF"/>
          </w:tcPr>
          <w:p>
            <w:r>
              <w:rPr>
                <w:rFonts w:ascii="Aptos" w:hAnsi="Aptos" w:cs="Aptos" w:eastAsia="Aptos"/>
                <w:b w:val="0"/>
                <w:i w:val="0"/>
                <w:color w:val="444444"/>
                <w:sz w:val="20"/>
              </w:rPr>
              <w:t>Repository URL</w:t>
            </w:r>
          </w:p>
        </w:tc>
        <w:tc>
          <w:tcPr>
            <w:tcW w:type="dxa" w:w="4561"/>
            <w:shd w:val="clear" w:color="auto" w:fill="FFFFFF"/>
          </w:tcPr>
          <w:p>
            <w:r>
              <w:rPr>
                <w:rFonts w:ascii="Aptos" w:hAnsi="Aptos" w:cs="Aptos" w:eastAsia="Aptos"/>
                <w:b w:val="0"/>
                <w:i w:val="0"/>
                <w:color w:val="444444"/>
                <w:sz w:val="20"/>
              </w:rPr>
              <w:t>[TO BE PROVIDED]</w:t>
            </w:r>
          </w:p>
        </w:tc>
      </w:tr>
      <w:tr>
        <w:tc>
          <w:tcPr>
            <w:tcW w:type="dxa" w:w="4561"/>
            <w:shd w:val="clear" w:color="auto" w:fill="F5F5F5"/>
          </w:tcPr>
          <w:p>
            <w:r>
              <w:rPr>
                <w:rFonts w:ascii="Aptos" w:hAnsi="Aptos" w:cs="Aptos" w:eastAsia="Aptos"/>
                <w:b w:val="0"/>
                <w:i w:val="0"/>
                <w:color w:val="444444"/>
                <w:sz w:val="20"/>
              </w:rPr>
              <w:t>Primary Branch</w:t>
            </w:r>
          </w:p>
        </w:tc>
        <w:tc>
          <w:tcPr>
            <w:tcW w:type="dxa" w:w="4561"/>
            <w:shd w:val="clear" w:color="auto" w:fill="F5F5F5"/>
          </w:tcPr>
          <w:p>
            <w:r>
              <w:rPr>
                <w:rFonts w:ascii="Aptos" w:hAnsi="Aptos" w:cs="Aptos" w:eastAsia="Aptos"/>
                <w:b w:val="0"/>
                <w:i w:val="0"/>
                <w:color w:val="444444"/>
                <w:sz w:val="20"/>
              </w:rPr>
              <w:t>main</w:t>
            </w:r>
          </w:p>
        </w:tc>
      </w:tr>
      <w:tr>
        <w:tc>
          <w:tcPr>
            <w:tcW w:type="dxa" w:w="4561"/>
            <w:shd w:val="clear" w:color="auto" w:fill="FFFFFF"/>
          </w:tcPr>
          <w:p>
            <w:r>
              <w:rPr>
                <w:rFonts w:ascii="Aptos" w:hAnsi="Aptos" w:cs="Aptos" w:eastAsia="Aptos"/>
                <w:b w:val="0"/>
                <w:i w:val="0"/>
                <w:color w:val="444444"/>
                <w:sz w:val="20"/>
              </w:rPr>
              <w:t>Flutter Version</w:t>
            </w:r>
          </w:p>
        </w:tc>
        <w:tc>
          <w:tcPr>
            <w:tcW w:type="dxa" w:w="4561"/>
            <w:shd w:val="clear" w:color="auto" w:fill="FFFFFF"/>
          </w:tcPr>
          <w:p>
            <w:r>
              <w:rPr>
                <w:rFonts w:ascii="Aptos" w:hAnsi="Aptos" w:cs="Aptos" w:eastAsia="Aptos"/>
                <w:b w:val="0"/>
                <w:i w:val="0"/>
                <w:color w:val="444444"/>
                <w:sz w:val="20"/>
              </w:rPr>
              <w:t>3.32.0 (pinned)</w:t>
            </w:r>
          </w:p>
        </w:tc>
      </w:tr>
      <w:tr>
        <w:tc>
          <w:tcPr>
            <w:tcW w:type="dxa" w:w="4561"/>
            <w:shd w:val="clear" w:color="auto" w:fill="F5F5F5"/>
          </w:tcPr>
          <w:p>
            <w:r>
              <w:rPr>
                <w:rFonts w:ascii="Aptos" w:hAnsi="Aptos" w:cs="Aptos" w:eastAsia="Aptos"/>
                <w:b w:val="0"/>
                <w:i w:val="0"/>
                <w:color w:val="444444"/>
                <w:sz w:val="20"/>
              </w:rPr>
              <w:t>Dart SDK</w:t>
            </w:r>
          </w:p>
        </w:tc>
        <w:tc>
          <w:tcPr>
            <w:tcW w:type="dxa" w:w="4561"/>
            <w:shd w:val="clear" w:color="auto" w:fill="F5F5F5"/>
          </w:tcPr>
          <w:p>
            <w:r>
              <w:rPr>
                <w:rFonts w:ascii="Aptos" w:hAnsi="Aptos" w:cs="Aptos" w:eastAsia="Aptos"/>
                <w:b w:val="0"/>
                <w:i w:val="0"/>
                <w:color w:val="444444"/>
                <w:sz w:val="20"/>
              </w:rPr>
              <w:t>^3.9.2</w:t>
            </w:r>
          </w:p>
        </w:tc>
      </w:tr>
    </w:tbl>
    <w:p/>
    <w:p>
      <w:pPr>
        <w:spacing w:after="160"/>
        <w:ind w:firstLine="0"/>
        <w:jc w:val="both"/>
      </w:pPr>
      <w:r>
        <w:rPr>
          <w:rFonts w:ascii="Aptos" w:hAnsi="Aptos" w:cs="Aptos" w:eastAsia="Aptos"/>
          <w:b w:val="0"/>
          <w:i w:val="0"/>
          <w:color w:val="444444"/>
          <w:sz w:val="24"/>
        </w:rPr>
        <w:t>The repository includes the complete Flutter source code, all asset files, the engineering documentation folder, and the Android native project files. It does not include google-services.json (which must be placed manually per the Developer Guide) or the signing keystore (provided separately). A full README.md is present at the root of the repository with setup instructions.</w:t>
      </w:r>
    </w:p>
    <w:p>
      <w:pPr>
        <w:spacing w:before="360" w:after="80"/>
      </w:pPr>
      <w:r>
        <w:rPr>
          <w:rFonts w:ascii="Aptos" w:hAnsi="Aptos" w:cs="Aptos" w:eastAsia="Aptos"/>
          <w:b/>
          <w:i w:val="0"/>
          <w:color w:val="1A1A2E"/>
          <w:sz w:val="40"/>
        </w:rPr>
        <w:t>6. Third-Party Services Summary</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Service</w:t>
            </w:r>
          </w:p>
        </w:tc>
        <w:tc>
          <w:tcPr>
            <w:tcW w:type="dxa" w:w="2280"/>
            <w:shd w:val="clear" w:color="auto" w:fill="1A1A2E"/>
          </w:tcPr>
          <w:p>
            <w:pPr>
              <w:jc w:val="center"/>
            </w:pPr>
            <w:r>
              <w:rPr>
                <w:rFonts w:ascii="Aptos" w:hAnsi="Aptos" w:cs="Aptos" w:eastAsia="Aptos"/>
                <w:b/>
                <w:i w:val="0"/>
                <w:color w:val="FFFFFF"/>
                <w:sz w:val="22"/>
              </w:rPr>
              <w:t>Used For</w:t>
            </w:r>
          </w:p>
        </w:tc>
        <w:tc>
          <w:tcPr>
            <w:tcW w:type="dxa" w:w="2280"/>
            <w:shd w:val="clear" w:color="auto" w:fill="1A1A2E"/>
          </w:tcPr>
          <w:p>
            <w:pPr>
              <w:jc w:val="center"/>
            </w:pPr>
            <w:r>
              <w:rPr>
                <w:rFonts w:ascii="Aptos" w:hAnsi="Aptos" w:cs="Aptos" w:eastAsia="Aptos"/>
                <w:b/>
                <w:i w:val="0"/>
                <w:color w:val="FFFFFF"/>
                <w:sz w:val="22"/>
              </w:rPr>
              <w:t>Account Owner</w:t>
            </w:r>
          </w:p>
        </w:tc>
        <w:tc>
          <w:tcPr>
            <w:tcW w:type="dxa" w:w="2280"/>
            <w:shd w:val="clear" w:color="auto" w:fill="1A1A2E"/>
          </w:tcPr>
          <w:p>
            <w:pPr>
              <w:jc w:val="center"/>
            </w:pPr>
            <w:r>
              <w:rPr>
                <w:rFonts w:ascii="Aptos" w:hAnsi="Aptos" w:cs="Aptos" w:eastAsia="Aptos"/>
                <w:b/>
                <w:i w:val="0"/>
                <w:color w:val="FFFFFF"/>
                <w:sz w:val="22"/>
              </w:rPr>
              <w:t>Free Tier Limit</w:t>
            </w:r>
          </w:p>
        </w:tc>
      </w:tr>
      <w:tr>
        <w:tc>
          <w:tcPr>
            <w:tcW w:type="dxa" w:w="2280"/>
            <w:shd w:val="clear" w:color="auto" w:fill="F5F5F5"/>
          </w:tcPr>
          <w:p>
            <w:r>
              <w:rPr>
                <w:rFonts w:ascii="Aptos" w:hAnsi="Aptos" w:cs="Aptos" w:eastAsia="Aptos"/>
                <w:b w:val="0"/>
                <w:i w:val="0"/>
                <w:color w:val="444444"/>
                <w:sz w:val="20"/>
              </w:rPr>
              <w:t>Firebase (Google)</w:t>
            </w:r>
          </w:p>
        </w:tc>
        <w:tc>
          <w:tcPr>
            <w:tcW w:type="dxa" w:w="2280"/>
            <w:shd w:val="clear" w:color="auto" w:fill="F5F5F5"/>
          </w:tcPr>
          <w:p>
            <w:r>
              <w:rPr>
                <w:rFonts w:ascii="Aptos" w:hAnsi="Aptos" w:cs="Aptos" w:eastAsia="Aptos"/>
                <w:b w:val="0"/>
                <w:i w:val="0"/>
                <w:color w:val="444444"/>
                <w:sz w:val="20"/>
              </w:rPr>
              <w:t>Full backend</w:t>
            </w:r>
          </w:p>
        </w:tc>
        <w:tc>
          <w:tcPr>
            <w:tcW w:type="dxa" w:w="2280"/>
            <w:shd w:val="clear" w:color="auto" w:fill="F5F5F5"/>
          </w:tcPr>
          <w:p>
            <w:r>
              <w:rPr>
                <w:rFonts w:ascii="Aptos" w:hAnsi="Aptos" w:cs="Aptos" w:eastAsia="Aptos"/>
                <w:b w:val="0"/>
                <w:i w:val="0"/>
                <w:color w:val="444444"/>
                <w:sz w:val="20"/>
              </w:rPr>
              <w:t>To be transferred</w:t>
            </w:r>
          </w:p>
        </w:tc>
        <w:tc>
          <w:tcPr>
            <w:tcW w:type="dxa" w:w="2280"/>
            <w:shd w:val="clear" w:color="auto" w:fill="F5F5F5"/>
          </w:tcPr>
          <w:p>
            <w:r>
              <w:rPr>
                <w:rFonts w:ascii="Aptos" w:hAnsi="Aptos" w:cs="Aptos" w:eastAsia="Aptos"/>
                <w:b w:val="0"/>
                <w:i w:val="0"/>
                <w:color w:val="444444"/>
                <w:sz w:val="20"/>
              </w:rPr>
              <w:t>See Firebase Pricing</w:t>
            </w:r>
          </w:p>
        </w:tc>
      </w:tr>
      <w:tr>
        <w:tc>
          <w:tcPr>
            <w:tcW w:type="dxa" w:w="2280"/>
            <w:shd w:val="clear" w:color="auto" w:fill="FFFFFF"/>
          </w:tcPr>
          <w:p>
            <w:r>
              <w:rPr>
                <w:rFonts w:ascii="Aptos" w:hAnsi="Aptos" w:cs="Aptos" w:eastAsia="Aptos"/>
                <w:b w:val="0"/>
                <w:i w:val="0"/>
                <w:color w:val="444444"/>
                <w:sz w:val="20"/>
              </w:rPr>
              <w:t>Google Play Console</w:t>
            </w:r>
          </w:p>
        </w:tc>
        <w:tc>
          <w:tcPr>
            <w:tcW w:type="dxa" w:w="2280"/>
            <w:shd w:val="clear" w:color="auto" w:fill="FFFFFF"/>
          </w:tcPr>
          <w:p>
            <w:r>
              <w:rPr>
                <w:rFonts w:ascii="Aptos" w:hAnsi="Aptos" w:cs="Aptos" w:eastAsia="Aptos"/>
                <w:b w:val="0"/>
                <w:i w:val="0"/>
                <w:color w:val="444444"/>
                <w:sz w:val="20"/>
              </w:rPr>
              <w:t>App distribution</w:t>
            </w:r>
          </w:p>
        </w:tc>
        <w:tc>
          <w:tcPr>
            <w:tcW w:type="dxa" w:w="2280"/>
            <w:shd w:val="clear" w:color="auto" w:fill="FFFFFF"/>
          </w:tcPr>
          <w:p>
            <w:r>
              <w:rPr>
                <w:rFonts w:ascii="Aptos" w:hAnsi="Aptos" w:cs="Aptos" w:eastAsia="Aptos"/>
                <w:b w:val="0"/>
                <w:i w:val="0"/>
                <w:color w:val="444444"/>
                <w:sz w:val="20"/>
              </w:rPr>
              <w:t>Client</w:t>
            </w:r>
          </w:p>
        </w:tc>
        <w:tc>
          <w:tcPr>
            <w:tcW w:type="dxa" w:w="2280"/>
            <w:shd w:val="clear" w:color="auto" w:fill="FFFFFF"/>
          </w:tcPr>
          <w:p>
            <w:r>
              <w:rPr>
                <w:rFonts w:ascii="Aptos" w:hAnsi="Aptos" w:cs="Aptos" w:eastAsia="Aptos"/>
                <w:b w:val="0"/>
                <w:i w:val="0"/>
                <w:color w:val="444444"/>
                <w:sz w:val="20"/>
              </w:rPr>
              <w:t>USD 25 one-time</w:t>
            </w:r>
          </w:p>
        </w:tc>
      </w:tr>
      <w:tr>
        <w:tc>
          <w:tcPr>
            <w:tcW w:type="dxa" w:w="2280"/>
            <w:shd w:val="clear" w:color="auto" w:fill="F5F5F5"/>
          </w:tcPr>
          <w:p>
            <w:r>
              <w:rPr>
                <w:rFonts w:ascii="Aptos" w:hAnsi="Aptos" w:cs="Aptos" w:eastAsia="Aptos"/>
                <w:b w:val="0"/>
                <w:i w:val="0"/>
                <w:color w:val="444444"/>
                <w:sz w:val="20"/>
              </w:rPr>
              <w:t>Google Fonts</w:t>
            </w:r>
          </w:p>
        </w:tc>
        <w:tc>
          <w:tcPr>
            <w:tcW w:type="dxa" w:w="2280"/>
            <w:shd w:val="clear" w:color="auto" w:fill="F5F5F5"/>
          </w:tcPr>
          <w:p>
            <w:r>
              <w:rPr>
                <w:rFonts w:ascii="Aptos" w:hAnsi="Aptos" w:cs="Aptos" w:eastAsia="Aptos"/>
                <w:b w:val="0"/>
                <w:i w:val="0"/>
                <w:color w:val="444444"/>
                <w:sz w:val="20"/>
              </w:rPr>
              <w:t>Typography (CDN, no account)</w:t>
            </w:r>
          </w:p>
        </w:tc>
        <w:tc>
          <w:tcPr>
            <w:tcW w:type="dxa" w:w="2280"/>
            <w:shd w:val="clear" w:color="auto" w:fill="F5F5F5"/>
          </w:tcPr>
          <w:p>
            <w:r>
              <w:rPr>
                <w:rFonts w:ascii="Aptos" w:hAnsi="Aptos" w:cs="Aptos" w:eastAsia="Aptos"/>
                <w:b w:val="0"/>
                <w:i w:val="0"/>
                <w:color w:val="444444"/>
                <w:sz w:val="20"/>
              </w:rPr>
              <w:t>N/A — Public CDN</w:t>
            </w:r>
          </w:p>
        </w:tc>
        <w:tc>
          <w:tcPr>
            <w:tcW w:type="dxa" w:w="2280"/>
            <w:shd w:val="clear" w:color="auto" w:fill="F5F5F5"/>
          </w:tcPr>
          <w:p>
            <w:r>
              <w:rPr>
                <w:rFonts w:ascii="Aptos" w:hAnsi="Aptos" w:cs="Aptos" w:eastAsia="Aptos"/>
                <w:b w:val="0"/>
                <w:i w:val="0"/>
                <w:color w:val="444444"/>
                <w:sz w:val="20"/>
              </w:rPr>
              <w:t>Unlimited</w:t>
            </w:r>
          </w:p>
        </w:tc>
      </w:tr>
      <w:tr>
        <w:tc>
          <w:tcPr>
            <w:tcW w:type="dxa" w:w="2280"/>
            <w:shd w:val="clear" w:color="auto" w:fill="FFFFFF"/>
          </w:tcPr>
          <w:p>
            <w:r>
              <w:rPr>
                <w:rFonts w:ascii="Aptos" w:hAnsi="Aptos" w:cs="Aptos" w:eastAsia="Aptos"/>
                <w:b w:val="0"/>
                <w:i w:val="0"/>
                <w:color w:val="444444"/>
                <w:sz w:val="20"/>
              </w:rPr>
              <w:t>GitHub</w:t>
            </w:r>
          </w:p>
        </w:tc>
        <w:tc>
          <w:tcPr>
            <w:tcW w:type="dxa" w:w="2280"/>
            <w:shd w:val="clear" w:color="auto" w:fill="FFFFFF"/>
          </w:tcPr>
          <w:p>
            <w:r>
              <w:rPr>
                <w:rFonts w:ascii="Aptos" w:hAnsi="Aptos" w:cs="Aptos" w:eastAsia="Aptos"/>
                <w:b w:val="0"/>
                <w:i w:val="0"/>
                <w:color w:val="444444"/>
                <w:sz w:val="20"/>
              </w:rPr>
              <w:t>Source code hosting</w:t>
            </w:r>
          </w:p>
        </w:tc>
        <w:tc>
          <w:tcPr>
            <w:tcW w:type="dxa" w:w="2280"/>
            <w:shd w:val="clear" w:color="auto" w:fill="FFFFFF"/>
          </w:tcPr>
          <w:p>
            <w:r>
              <w:rPr>
                <w:rFonts w:ascii="Aptos" w:hAnsi="Aptos" w:cs="Aptos" w:eastAsia="Aptos"/>
                <w:b w:val="0"/>
                <w:i w:val="0"/>
                <w:color w:val="444444"/>
                <w:sz w:val="20"/>
              </w:rPr>
              <w:t>To be transferred</w:t>
            </w:r>
          </w:p>
        </w:tc>
        <w:tc>
          <w:tcPr>
            <w:tcW w:type="dxa" w:w="2280"/>
            <w:shd w:val="clear" w:color="auto" w:fill="FFFFFF"/>
          </w:tcPr>
          <w:p>
            <w:r>
              <w:rPr>
                <w:rFonts w:ascii="Aptos" w:hAnsi="Aptos" w:cs="Aptos" w:eastAsia="Aptos"/>
                <w:b w:val="0"/>
                <w:i w:val="0"/>
                <w:color w:val="444444"/>
                <w:sz w:val="20"/>
              </w:rPr>
              <w:t>Private repos free</w:t>
            </w:r>
          </w:p>
        </w:tc>
      </w:tr>
    </w:tbl>
    <w:p/>
    <w:p>
      <w:pPr>
        <w:spacing w:before="360" w:after="80"/>
      </w:pPr>
      <w:r>
        <w:rPr>
          <w:rFonts w:ascii="Aptos" w:hAnsi="Aptos" w:cs="Aptos" w:eastAsia="Aptos"/>
          <w:b/>
          <w:i w:val="0"/>
          <w:color w:val="1A1A2E"/>
          <w:sz w:val="40"/>
        </w:rPr>
        <w:t>7. Post-Transfer Action Checklist</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Once the formal handover is complete, the client's designated IT/technical contact must complete the following actions to fully secure and activate ownership of the project.</w:t>
      </w:r>
    </w:p>
    <w:p>
      <w:pPr>
        <w:pStyle w:val="ListNumber"/>
        <w:spacing w:after="80"/>
      </w:pPr>
      <w:r>
        <w:rPr>
          <w:rFonts w:ascii="Aptos" w:hAnsi="Aptos" w:cs="Aptos" w:eastAsia="Aptos"/>
          <w:b w:val="0"/>
          <w:i w:val="0"/>
          <w:color w:val="444444"/>
          <w:sz w:val="24"/>
        </w:rPr>
        <w:t>Accept Firebase project owner invitation and verify console access.</w:t>
      </w:r>
    </w:p>
    <w:p>
      <w:pPr>
        <w:pStyle w:val="ListNumber"/>
        <w:spacing w:after="80"/>
      </w:pPr>
      <w:r>
        <w:rPr>
          <w:rFonts w:ascii="Aptos" w:hAnsi="Aptos" w:cs="Aptos" w:eastAsia="Aptos"/>
          <w:b w:val="0"/>
          <w:i w:val="0"/>
          <w:color w:val="444444"/>
          <w:sz w:val="24"/>
        </w:rPr>
        <w:t>Store the signing keystore file and passwords in a secure password manager.</w:t>
      </w:r>
    </w:p>
    <w:p>
      <w:pPr>
        <w:pStyle w:val="ListNumber"/>
        <w:spacing w:after="80"/>
      </w:pPr>
      <w:r>
        <w:rPr>
          <w:rFonts w:ascii="Aptos" w:hAnsi="Aptos" w:cs="Aptos" w:eastAsia="Aptos"/>
          <w:b w:val="0"/>
          <w:i w:val="0"/>
          <w:color w:val="444444"/>
          <w:sz w:val="24"/>
        </w:rPr>
        <w:t>Download google-services.json from the Firebase Console and store securely (do not commit to git).</w:t>
      </w:r>
    </w:p>
    <w:p>
      <w:pPr>
        <w:pStyle w:val="ListNumber"/>
        <w:spacing w:after="80"/>
      </w:pPr>
      <w:r>
        <w:rPr>
          <w:rFonts w:ascii="Aptos" w:hAnsi="Aptos" w:cs="Aptos" w:eastAsia="Aptos"/>
          <w:b w:val="0"/>
          <w:i w:val="0"/>
          <w:color w:val="444444"/>
          <w:sz w:val="24"/>
        </w:rPr>
        <w:t>Verify GitHub repository access and clone the source code successfully.</w:t>
      </w:r>
    </w:p>
    <w:p>
      <w:pPr>
        <w:pStyle w:val="ListNumber"/>
        <w:spacing w:after="80"/>
      </w:pPr>
      <w:r>
        <w:rPr>
          <w:rFonts w:ascii="Aptos" w:hAnsi="Aptos" w:cs="Aptos" w:eastAsia="Aptos"/>
          <w:b w:val="0"/>
          <w:i w:val="0"/>
          <w:color w:val="444444"/>
          <w:sz w:val="24"/>
        </w:rPr>
        <w:t>Rotate the Firebase API keys if they were ever exposed in version control (see VAPT-007).</w:t>
      </w:r>
    </w:p>
    <w:p>
      <w:pPr>
        <w:pStyle w:val="ListNumber"/>
        <w:spacing w:after="80"/>
      </w:pPr>
      <w:r>
        <w:rPr>
          <w:rFonts w:ascii="Aptos" w:hAnsi="Aptos" w:cs="Aptos" w:eastAsia="Aptos"/>
          <w:b w:val="0"/>
          <w:i w:val="0"/>
          <w:color w:val="444444"/>
          <w:sz w:val="24"/>
        </w:rPr>
        <w:t>Deploy Firestore security rules from the VAPT_Report_After.md document.</w:t>
      </w:r>
    </w:p>
    <w:p>
      <w:pPr>
        <w:pStyle w:val="ListNumber"/>
        <w:spacing w:after="80"/>
      </w:pPr>
      <w:r>
        <w:rPr>
          <w:rFonts w:ascii="Aptos" w:hAnsi="Aptos" w:cs="Aptos" w:eastAsia="Aptos"/>
          <w:b w:val="0"/>
          <w:i w:val="0"/>
          <w:color w:val="444444"/>
          <w:sz w:val="24"/>
        </w:rPr>
        <w:t>Upgrade Firebase plan to Blaze before launching to production users (to avoid quota blocks).</w:t>
      </w:r>
    </w:p>
    <w:p>
      <w:pPr>
        <w:pStyle w:val="ListNumber"/>
        <w:spacing w:after="80"/>
      </w:pPr>
      <w:r>
        <w:rPr>
          <w:rFonts w:ascii="Aptos" w:hAnsi="Aptos" w:cs="Aptos" w:eastAsia="Aptos"/>
          <w:b w:val="0"/>
          <w:i w:val="0"/>
          <w:color w:val="444444"/>
          <w:sz w:val="24"/>
        </w:rPr>
        <w:t>Create a Google Play Developer account and upload the provided AAB for Play Store submission.</w:t>
      </w:r>
    </w:p>
    <w:p/>
    <w:p>
      <w:pPr>
        <w:spacing w:before="280" w:after="60"/>
      </w:pPr>
      <w:r>
        <w:rPr>
          <w:rFonts w:ascii="Aptos" w:hAnsi="Aptos" w:cs="Aptos" w:eastAsia="Aptos"/>
          <w:b/>
          <w:i w:val="0"/>
          <w:color w:val="1A1A2E"/>
          <w:sz w:val="30"/>
        </w:rPr>
        <w:t>Authorization &amp; Sign-Off</w:t>
      </w:r>
    </w:p>
    <w:p>
      <w:pPr>
        <w:spacing w:after="160"/>
        <w:ind w:firstLine="0"/>
        <w:jc w:val="both"/>
      </w:pPr>
      <w:r>
        <w:rPr>
          <w:rFonts w:ascii="Aptos" w:hAnsi="Aptos" w:cs="Aptos" w:eastAsia="Aptos"/>
          <w:b w:val="0"/>
          <w:i w:val="0"/>
          <w:color w:val="444444"/>
          <w:sz w:val="24"/>
        </w:rPr>
        <w:t>The undersigned parties confirm that they have reviewed the contents of this document and agree to its terms and findings.</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Client IT Representative  |  Vishal Gold</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Delivery Engineer  |  Engineering Delivery Team</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