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GL-015 INSULSCAN</w:t>
        <w:br/>
        <w:t>InsulationAnalysisAgent</w:t>
        <w:br/>
        <w:t>Build &amp; Delivery Playbook</w:t>
      </w:r>
    </w:p>
    <w:p>
      <w:pPr>
        <w:jc w:val="center"/>
      </w:pPr>
      <w:r>
        <w:rPr>
          <w:b/>
        </w:rPr>
        <w:t>Energy Conservation | Monitor | Priority: Low | Stage: Implemented</w:t>
      </w:r>
    </w:p>
    <w:p/>
    <w:p>
      <w:pPr>
        <w:jc w:val="center"/>
      </w:pPr>
      <w:r>
        <w:rPr>
          <w:b/>
        </w:rPr>
        <w:t>Target release: Q3 2026</w:t>
        <w:br/>
      </w:r>
      <w:r>
        <w:t>Document version: v1.3</w:t>
        <w:br/>
      </w:r>
      <w:r>
        <w:t>Date: December 26, 2025</w:t>
        <w:br/>
      </w:r>
      <w:r>
        <w:t>Owner: Program Management (GL)</w:t>
      </w:r>
    </w:p>
    <w:p/>
    <w:p>
      <w:pPr>
        <w:jc w:val="center"/>
      </w:pPr>
      <w:r>
        <w:rPr>
          <w:i/>
        </w:rPr>
        <w:t>Audience: AI/ML, Software Development, Data Engineering, Thermal/Mechanical Engineering, Climate &amp; Energy Economics, Maintenance/Operations, Security/IT, QA/Validation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Note: If viewing in Word, insert or update an automatic table of contents (References -&gt; Table of Contents).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INSULSCAN (GL-015) is an agent that quantifies insulation-related heat loss from industrial equipment using radiometric thermal imaging and validated heat-transfer mathematics. It converts thermal observations (IR camera data, surface temperatures, ambient conditions) plus equipment geometry and insulation specifications into actionable outputs: repair priorities, heat-loss quantification, economic insulation thickness, ROI optimization, explainability reports, thermal maps, and maintenance recommendations.</w:t>
      </w:r>
    </w:p>
    <w:p>
      <w:pPr>
        <w:pStyle w:val="Heading2"/>
      </w:pPr>
      <w:r>
        <w:t>1.1 Core value proposition</w:t>
      </w:r>
    </w:p>
    <w:p>
      <w:pPr>
        <w:pStyle w:val="ListBullet"/>
      </w:pPr>
      <w:r>
        <w:t>Zero-hallucination heat-loss calculations: deterministic, physics-based results with full traceability to inputs and formulas.</w:t>
      </w:r>
    </w:p>
    <w:p>
      <w:pPr>
        <w:pStyle w:val="ListBullet"/>
      </w:pPr>
      <w:r>
        <w:t>Comprehensive insulation analysis across 50+ insulation materials with temperature-dependent properties and installation attributes.</w:t>
      </w:r>
    </w:p>
    <w:p>
      <w:pPr>
        <w:pStyle w:val="ListBullet"/>
      </w:pPr>
      <w:r>
        <w:t>Economic thickness optimization: determine the insulation thickness that minimizes total annualized cost (energy loss + insulation cost + O&amp;M).</w:t>
      </w:r>
    </w:p>
    <w:p>
      <w:pPr>
        <w:pStyle w:val="ListBullet"/>
      </w:pPr>
      <w:r>
        <w:t>Operational integration: thermal imaging systems + OPC-UA plant signals + CMMS for work orders and maintenance planning.</w:t>
      </w:r>
    </w:p>
    <w:p>
      <w:pPr>
        <w:pStyle w:val="ListBullet"/>
      </w:pPr>
      <w:r>
        <w:t>Explainability: SHAP/LIME for any predictive/ranking models; transparent physics and sensitivity analysis for all calculations.</w:t>
      </w:r>
    </w:p>
    <w:p>
      <w:pPr>
        <w:pStyle w:val="Heading2"/>
      </w:pPr>
      <w:r>
        <w:t>1.2 Primary use cases</w:t>
      </w:r>
    </w:p>
    <w:p>
      <w:pPr>
        <w:pStyle w:val="ListBullet"/>
      </w:pPr>
      <w:r>
        <w:t>Identify insulation defects (missing, wet, compressed, degraded) and quantify associated heat loss and cost.</w:t>
      </w:r>
    </w:p>
    <w:p>
      <w:pPr>
        <w:pStyle w:val="ListBullet"/>
      </w:pPr>
      <w:r>
        <w:t>Prioritize repairs and retrofits by ROI and risk to production/asset integrity.</w:t>
      </w:r>
    </w:p>
    <w:p>
      <w:pPr>
        <w:pStyle w:val="ListBullet"/>
      </w:pPr>
      <w:r>
        <w:t>Compute economic thickness for new insulation designs or retrofit programs.</w:t>
      </w:r>
    </w:p>
    <w:p>
      <w:pPr>
        <w:pStyle w:val="ListBullet"/>
      </w:pPr>
      <w:r>
        <w:t>Generate audit-grade reports for energy efficiency programs and ESG/climate reporting (site-level aggregation optional).</w:t>
      </w:r>
    </w:p>
    <w:p>
      <w:pPr>
        <w:pStyle w:val="Heading1"/>
      </w:pPr>
      <w:r>
        <w:t>2. Scope, Assumptions, and Non-goals</w:t>
      </w:r>
    </w:p>
    <w:p>
      <w:pPr>
        <w:pStyle w:val="Heading2"/>
      </w:pPr>
      <w:r>
        <w:t>2.1 In scope</w:t>
      </w:r>
    </w:p>
    <w:p>
      <w:pPr>
        <w:pStyle w:val="ListBullet"/>
      </w:pPr>
      <w:r>
        <w:t>Heat-loss calculations for insulated and uninsulated surfaces (pipes, valves, flanges, vessels, ducts, tanks, flat plates).</w:t>
      </w:r>
    </w:p>
    <w:p>
      <w:pPr>
        <w:pStyle w:val="ListBullet"/>
      </w:pPr>
      <w:r>
        <w:t>Thermal imaging ingestion and temperature map generation with emissivity and environmental corrections.</w:t>
      </w:r>
    </w:p>
    <w:p>
      <w:pPr>
        <w:pStyle w:val="ListBullet"/>
      </w:pPr>
      <w:r>
        <w:t>Material properties database (&gt;=50 materials) with temperature dependence where available.</w:t>
      </w:r>
    </w:p>
    <w:p>
      <w:pPr>
        <w:pStyle w:val="ListBullet"/>
      </w:pPr>
      <w:r>
        <w:t>Economic analysis: energy cost, fuel mix, boiler efficiency or electricity COP, discount rate, project life.</w:t>
      </w:r>
    </w:p>
    <w:p>
      <w:pPr>
        <w:pStyle w:val="ListBullet"/>
      </w:pPr>
      <w:r>
        <w:t>Outputs for maintenance planning: ranked repair list, suggested actions, and CMMS/OPC-UA integration.</w:t>
      </w:r>
    </w:p>
    <w:p>
      <w:pPr>
        <w:pStyle w:val="Heading2"/>
      </w:pPr>
      <w:r>
        <w:t>2.2 Assumptions (must be explicit in every report)</w:t>
      </w:r>
    </w:p>
    <w:p>
      <w:pPr>
        <w:pStyle w:val="ListBullet"/>
      </w:pPr>
      <w:r>
        <w:t>Steady-state heat transfer unless the user explicitly runs a transient mode (optional future).</w:t>
      </w:r>
    </w:p>
    <w:p>
      <w:pPr>
        <w:pStyle w:val="ListBullet"/>
      </w:pPr>
      <w:r>
        <w:t>Known or estimable emissivity for observed surfaces; reflected apparent temperature can be measured/estimated.</w:t>
      </w:r>
    </w:p>
    <w:p>
      <w:pPr>
        <w:pStyle w:val="ListBullet"/>
      </w:pPr>
      <w:r>
        <w:t>Geometry is sufficiently described (diameter, length, insulation thickness, surface type) to select correct heat-transfer model.</w:t>
      </w:r>
    </w:p>
    <w:p>
      <w:pPr>
        <w:pStyle w:val="ListBullet"/>
      </w:pPr>
      <w:r>
        <w:t>Ambient conditions at capture time (air temperature, wind speed if outdoor, humidity) are provided or measured.</w:t>
      </w:r>
    </w:p>
    <w:p>
      <w:pPr>
        <w:pStyle w:val="Heading2"/>
      </w:pPr>
      <w:r>
        <w:t>2.3 Non-goals (explicitly not promised)</w:t>
      </w:r>
    </w:p>
    <w:p>
      <w:pPr>
        <w:pStyle w:val="ListBullet"/>
      </w:pPr>
      <w:r>
        <w:t>Predicting future failures without labeled history and validated models.</w:t>
      </w:r>
    </w:p>
    <w:p>
      <w:pPr>
        <w:pStyle w:val="ListBullet"/>
      </w:pPr>
      <w:r>
        <w:t>Replacing certified thermography or pressure-vessel inspections; INSULSCAN is decision support.</w:t>
      </w:r>
    </w:p>
    <w:p>
      <w:pPr>
        <w:pStyle w:val="ListBullet"/>
      </w:pPr>
      <w:r>
        <w:t>Generating proprietary drawings or automatically designing insulation attachments (supports recommendations only).</w:t>
      </w:r>
    </w:p>
    <w:p>
      <w:pPr>
        <w:pStyle w:val="Heading1"/>
      </w:pPr>
      <w:r>
        <w:t>3. Stakeholders and Team Responsibilities</w:t>
      </w:r>
    </w:p>
    <w:p>
      <w:r>
        <w:t>This section defines what each team delivers. Use it as a contract for work planning and acceptance.</w:t>
      </w:r>
    </w:p>
    <w:p>
      <w:pPr>
        <w:pStyle w:val="Heading2"/>
      </w:pPr>
      <w:r>
        <w:t>3.1 Workstreams (RACI)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E7E6E6"/>
            <w:vAlign w:val="top"/>
          </w:tcPr>
          <w:p>
            <w:r>
              <w:rPr>
                <w:b/>
              </w:rPr>
              <w:t>Workstream</w:t>
            </w:r>
          </w:p>
        </w:tc>
        <w:tc>
          <w:tcPr>
            <w:tcW w:type="dxa" w:w="1560"/>
            <w:shd w:val="clear" w:color="auto" w:fill="E7E6E6"/>
            <w:vAlign w:val="top"/>
          </w:tcPr>
          <w:p>
            <w:r>
              <w:rPr>
                <w:b/>
              </w:rPr>
              <w:t>AI/ML</w:t>
            </w:r>
          </w:p>
        </w:tc>
        <w:tc>
          <w:tcPr>
            <w:tcW w:type="dxa" w:w="1560"/>
            <w:shd w:val="clear" w:color="auto" w:fill="E7E6E6"/>
            <w:vAlign w:val="top"/>
          </w:tcPr>
          <w:p>
            <w:r>
              <w:rPr>
                <w:b/>
              </w:rPr>
              <w:t>Data Eng</w:t>
            </w:r>
          </w:p>
        </w:tc>
        <w:tc>
          <w:tcPr>
            <w:tcW w:type="dxa" w:w="1560"/>
            <w:shd w:val="clear" w:color="auto" w:fill="E7E6E6"/>
            <w:vAlign w:val="top"/>
          </w:tcPr>
          <w:p>
            <w:r>
              <w:rPr>
                <w:b/>
              </w:rPr>
              <w:t>Software Dev</w:t>
            </w:r>
          </w:p>
        </w:tc>
        <w:tc>
          <w:tcPr>
            <w:tcW w:type="dxa" w:w="1560"/>
            <w:shd w:val="clear" w:color="auto" w:fill="E7E6E6"/>
            <w:vAlign w:val="top"/>
          </w:tcPr>
          <w:p>
            <w:r>
              <w:rPr>
                <w:b/>
              </w:rPr>
              <w:t>Thermal/Mech Eng</w:t>
            </w:r>
          </w:p>
        </w:tc>
        <w:tc>
          <w:tcPr>
            <w:tcW w:type="dxa" w:w="1560"/>
            <w:shd w:val="clear" w:color="auto" w:fill="E7E6E6"/>
            <w:vAlign w:val="top"/>
          </w:tcPr>
          <w:p>
            <w:r>
              <w:rPr>
                <w:b/>
              </w:rPr>
              <w:t>Climate/Econ</w:t>
            </w:r>
          </w:p>
        </w:tc>
      </w:tr>
      <w:tr>
        <w:tc>
          <w:tcPr>
            <w:tcW w:type="dxa" w:w="1560"/>
          </w:tcPr>
          <w:p>
            <w:r>
              <w:t>Thermal image ingestion + corrections</w:t>
            </w:r>
          </w:p>
        </w:tc>
        <w:tc>
          <w:tcPr>
            <w:tcW w:type="dxa" w:w="1560"/>
          </w:tcPr>
          <w:p>
            <w:r>
              <w:t>C</w:t>
            </w:r>
          </w:p>
        </w:tc>
        <w:tc>
          <w:tcPr>
            <w:tcW w:type="dxa" w:w="1560"/>
          </w:tcPr>
          <w:p>
            <w:r>
              <w:t>R</w:t>
            </w:r>
          </w:p>
        </w:tc>
        <w:tc>
          <w:tcPr>
            <w:tcW w:type="dxa" w:w="1560"/>
          </w:tcPr>
          <w:p>
            <w:r>
              <w:t>R</w:t>
            </w:r>
          </w:p>
        </w:tc>
        <w:tc>
          <w:tcPr>
            <w:tcW w:type="dxa" w:w="1560"/>
          </w:tcPr>
          <w:p>
            <w:r>
              <w:t>A</w:t>
            </w:r>
          </w:p>
        </w:tc>
        <w:tc>
          <w:tcPr>
            <w:tcW w:type="dxa" w:w="1560"/>
          </w:tcPr>
          <w:p>
            <w:r>
              <w:t>C</w:t>
            </w:r>
          </w:p>
        </w:tc>
      </w:tr>
      <w:tr>
        <w:tc>
          <w:tcPr>
            <w:tcW w:type="dxa" w:w="1560"/>
          </w:tcPr>
          <w:p>
            <w:r>
              <w:t>Material DB (50+ materials)</w:t>
            </w:r>
          </w:p>
        </w:tc>
        <w:tc>
          <w:tcPr>
            <w:tcW w:type="dxa" w:w="1560"/>
          </w:tcPr>
          <w:p>
            <w:r>
              <w:t>C</w:t>
            </w:r>
          </w:p>
        </w:tc>
        <w:tc>
          <w:tcPr>
            <w:tcW w:type="dxa" w:w="1560"/>
          </w:tcPr>
          <w:p>
            <w:r>
              <w:t>R</w:t>
            </w:r>
          </w:p>
        </w:tc>
        <w:tc>
          <w:tcPr>
            <w:tcW w:type="dxa" w:w="1560"/>
          </w:tcPr>
          <w:p>
            <w:r>
              <w:t>C</w:t>
            </w:r>
          </w:p>
        </w:tc>
        <w:tc>
          <w:tcPr>
            <w:tcW w:type="dxa" w:w="1560"/>
          </w:tcPr>
          <w:p>
            <w:r>
              <w:t>A</w:t>
            </w:r>
          </w:p>
        </w:tc>
        <w:tc>
          <w:tcPr>
            <w:tcW w:type="dxa" w:w="1560"/>
          </w:tcPr>
          <w:p>
            <w:r>
              <w:t>C</w:t>
            </w:r>
          </w:p>
        </w:tc>
      </w:tr>
      <w:tr>
        <w:tc>
          <w:tcPr>
            <w:tcW w:type="dxa" w:w="1560"/>
          </w:tcPr>
          <w:p>
            <w:r>
              <w:t>Physics heat-loss engine</w:t>
            </w:r>
          </w:p>
        </w:tc>
        <w:tc>
          <w:tcPr>
            <w:tcW w:type="dxa" w:w="1560"/>
          </w:tcPr>
          <w:p>
            <w:r>
              <w:t>C</w:t>
            </w:r>
          </w:p>
        </w:tc>
        <w:tc>
          <w:tcPr>
            <w:tcW w:type="dxa" w:w="1560"/>
          </w:tcPr>
          <w:p>
            <w:r>
              <w:t>C</w:t>
            </w:r>
          </w:p>
        </w:tc>
        <w:tc>
          <w:tcPr>
            <w:tcW w:type="dxa" w:w="1560"/>
          </w:tcPr>
          <w:p>
            <w:r>
              <w:t>R</w:t>
            </w:r>
          </w:p>
        </w:tc>
        <w:tc>
          <w:tcPr>
            <w:tcW w:type="dxa" w:w="1560"/>
          </w:tcPr>
          <w:p>
            <w:r>
              <w:t>A</w:t>
            </w:r>
          </w:p>
        </w:tc>
        <w:tc>
          <w:tcPr>
            <w:tcW w:type="dxa" w:w="1560"/>
          </w:tcPr>
          <w:p>
            <w:r>
              <w:t>C</w:t>
            </w:r>
          </w:p>
        </w:tc>
      </w:tr>
      <w:tr>
        <w:tc>
          <w:tcPr>
            <w:tcW w:type="dxa" w:w="1560"/>
          </w:tcPr>
          <w:p>
            <w:r>
              <w:t>Economic thickness + ROI engine</w:t>
            </w:r>
          </w:p>
        </w:tc>
        <w:tc>
          <w:tcPr>
            <w:tcW w:type="dxa" w:w="1560"/>
          </w:tcPr>
          <w:p>
            <w:r>
              <w:t>C</w:t>
            </w:r>
          </w:p>
        </w:tc>
        <w:tc>
          <w:tcPr>
            <w:tcW w:type="dxa" w:w="1560"/>
          </w:tcPr>
          <w:p>
            <w:r>
              <w:t>C</w:t>
            </w:r>
          </w:p>
        </w:tc>
        <w:tc>
          <w:tcPr>
            <w:tcW w:type="dxa" w:w="1560"/>
          </w:tcPr>
          <w:p>
            <w:r>
              <w:t>R</w:t>
            </w:r>
          </w:p>
        </w:tc>
        <w:tc>
          <w:tcPr>
            <w:tcW w:type="dxa" w:w="1560"/>
          </w:tcPr>
          <w:p>
            <w:r>
              <w:t>C</w:t>
            </w:r>
          </w:p>
        </w:tc>
        <w:tc>
          <w:tcPr>
            <w:tcW w:type="dxa" w:w="1560"/>
          </w:tcPr>
          <w:p>
            <w:r>
              <w:t>A</w:t>
            </w:r>
          </w:p>
        </w:tc>
      </w:tr>
      <w:tr>
        <w:tc>
          <w:tcPr>
            <w:tcW w:type="dxa" w:w="1560"/>
          </w:tcPr>
          <w:p>
            <w:r>
              <w:t>Predictive ranking (optional)</w:t>
            </w:r>
          </w:p>
        </w:tc>
        <w:tc>
          <w:tcPr>
            <w:tcW w:type="dxa" w:w="1560"/>
          </w:tcPr>
          <w:p>
            <w:r>
              <w:t>R</w:t>
            </w:r>
          </w:p>
        </w:tc>
        <w:tc>
          <w:tcPr>
            <w:tcW w:type="dxa" w:w="1560"/>
          </w:tcPr>
          <w:p>
            <w:r>
              <w:t>C</w:t>
            </w:r>
          </w:p>
        </w:tc>
        <w:tc>
          <w:tcPr>
            <w:tcW w:type="dxa" w:w="1560"/>
          </w:tcPr>
          <w:p>
            <w:r>
              <w:t>R</w:t>
            </w:r>
          </w:p>
        </w:tc>
        <w:tc>
          <w:tcPr>
            <w:tcW w:type="dxa" w:w="1560"/>
          </w:tcPr>
          <w:p>
            <w:r>
              <w:t>C</w:t>
            </w:r>
          </w:p>
        </w:tc>
        <w:tc>
          <w:tcPr>
            <w:tcW w:type="dxa" w:w="1560"/>
          </w:tcPr>
          <w:p>
            <w:r>
              <w:t>C</w:t>
            </w:r>
          </w:p>
        </w:tc>
      </w:tr>
      <w:tr>
        <w:tc>
          <w:tcPr>
            <w:tcW w:type="dxa" w:w="1560"/>
          </w:tcPr>
          <w:p>
            <w:r>
              <w:t>Explainability (SHAP/LIME) + sensitivity</w:t>
            </w:r>
          </w:p>
        </w:tc>
        <w:tc>
          <w:tcPr>
            <w:tcW w:type="dxa" w:w="1560"/>
          </w:tcPr>
          <w:p>
            <w:r>
              <w:t>A</w:t>
            </w:r>
          </w:p>
        </w:tc>
        <w:tc>
          <w:tcPr>
            <w:tcW w:type="dxa" w:w="1560"/>
          </w:tcPr>
          <w:p>
            <w:r>
              <w:t>C</w:t>
            </w:r>
          </w:p>
        </w:tc>
        <w:tc>
          <w:tcPr>
            <w:tcW w:type="dxa" w:w="1560"/>
          </w:tcPr>
          <w:p>
            <w:r>
              <w:t>R</w:t>
            </w:r>
          </w:p>
        </w:tc>
        <w:tc>
          <w:tcPr>
            <w:tcW w:type="dxa" w:w="1560"/>
          </w:tcPr>
          <w:p>
            <w:r>
              <w:t>C</w:t>
            </w:r>
          </w:p>
        </w:tc>
        <w:tc>
          <w:tcPr>
            <w:tcW w:type="dxa" w:w="1560"/>
          </w:tcPr>
          <w:p>
            <w:r>
              <w:t>C</w:t>
            </w:r>
          </w:p>
        </w:tc>
      </w:tr>
      <w:tr>
        <w:tc>
          <w:tcPr>
            <w:tcW w:type="dxa" w:w="1560"/>
          </w:tcPr>
          <w:p>
            <w:r>
              <w:t>OPC-UA + CMMS integrations</w:t>
            </w:r>
          </w:p>
        </w:tc>
        <w:tc>
          <w:tcPr>
            <w:tcW w:type="dxa" w:w="1560"/>
          </w:tcPr>
          <w:p>
            <w:r>
              <w:t>C</w:t>
            </w:r>
          </w:p>
        </w:tc>
        <w:tc>
          <w:tcPr>
            <w:tcW w:type="dxa" w:w="1560"/>
          </w:tcPr>
          <w:p>
            <w:r>
              <w:t>C</w:t>
            </w:r>
          </w:p>
        </w:tc>
        <w:tc>
          <w:tcPr>
            <w:tcW w:type="dxa" w:w="1560"/>
          </w:tcPr>
          <w:p>
            <w:r>
              <w:t>A</w:t>
            </w:r>
          </w:p>
        </w:tc>
        <w:tc>
          <w:tcPr>
            <w:tcW w:type="dxa" w:w="1560"/>
          </w:tcPr>
          <w:p>
            <w:r>
              <w:t>C</w:t>
            </w:r>
          </w:p>
        </w:tc>
        <w:tc>
          <w:tcPr>
            <w:tcW w:type="dxa" w:w="1560"/>
          </w:tcPr>
          <w:p>
            <w:r>
              <w:t>C</w:t>
            </w:r>
          </w:p>
        </w:tc>
      </w:tr>
      <w:tr>
        <w:tc>
          <w:tcPr>
            <w:tcW w:type="dxa" w:w="1560"/>
          </w:tcPr>
          <w:p>
            <w:r>
              <w:t>QA/Validation + golden dataset</w:t>
            </w:r>
          </w:p>
        </w:tc>
        <w:tc>
          <w:tcPr>
            <w:tcW w:type="dxa" w:w="1560"/>
          </w:tcPr>
          <w:p>
            <w:r>
              <w:t>C</w:t>
            </w:r>
          </w:p>
        </w:tc>
        <w:tc>
          <w:tcPr>
            <w:tcW w:type="dxa" w:w="1560"/>
          </w:tcPr>
          <w:p>
            <w:r>
              <w:t>R</w:t>
            </w:r>
          </w:p>
        </w:tc>
        <w:tc>
          <w:tcPr>
            <w:tcW w:type="dxa" w:w="1560"/>
          </w:tcPr>
          <w:p>
            <w:r>
              <w:t>R</w:t>
            </w:r>
          </w:p>
        </w:tc>
        <w:tc>
          <w:tcPr>
            <w:tcW w:type="dxa" w:w="1560"/>
          </w:tcPr>
          <w:p>
            <w:r>
              <w:t>A</w:t>
            </w:r>
          </w:p>
        </w:tc>
        <w:tc>
          <w:tcPr>
            <w:tcW w:type="dxa" w:w="1560"/>
          </w:tcPr>
          <w:p>
            <w:r>
              <w:t>C</w:t>
            </w:r>
          </w:p>
        </w:tc>
      </w:tr>
      <w:tr>
        <w:tc>
          <w:tcPr>
            <w:tcW w:type="dxa" w:w="1560"/>
          </w:tcPr>
          <w:p>
            <w:r>
              <w:t>Security, auditability, compliance</w:t>
            </w:r>
          </w:p>
        </w:tc>
        <w:tc>
          <w:tcPr>
            <w:tcW w:type="dxa" w:w="1560"/>
          </w:tcPr>
          <w:p>
            <w:r>
              <w:t>C</w:t>
            </w:r>
          </w:p>
        </w:tc>
        <w:tc>
          <w:tcPr>
            <w:tcW w:type="dxa" w:w="1560"/>
          </w:tcPr>
          <w:p>
            <w:r>
              <w:t>C</w:t>
            </w:r>
          </w:p>
        </w:tc>
        <w:tc>
          <w:tcPr>
            <w:tcW w:type="dxa" w:w="1560"/>
          </w:tcPr>
          <w:p>
            <w:r>
              <w:t>A</w:t>
            </w:r>
          </w:p>
        </w:tc>
        <w:tc>
          <w:tcPr>
            <w:tcW w:type="dxa" w:w="1560"/>
          </w:tcPr>
          <w:p>
            <w:r>
              <w:t>C</w:t>
            </w:r>
          </w:p>
        </w:tc>
        <w:tc>
          <w:tcPr>
            <w:tcW w:type="dxa" w:w="1560"/>
          </w:tcPr>
          <w:p>
            <w:r>
              <w:t>C</w:t>
            </w:r>
          </w:p>
        </w:tc>
      </w:tr>
    </w:tbl>
    <w:p>
      <w:r>
        <w:t>Legend: R=Responsible, A=Accountable, C=Consulted.</w:t>
      </w:r>
    </w:p>
    <w:p>
      <w:pPr>
        <w:pStyle w:val="Heading2"/>
      </w:pPr>
      <w:r>
        <w:t>3.2 Detailed responsibilities by team</w:t>
      </w:r>
    </w:p>
    <w:p>
      <w:pPr>
        <w:pStyle w:val="Heading3"/>
      </w:pPr>
      <w:r>
        <w:t>AI/ML Team</w:t>
      </w:r>
    </w:p>
    <w:p>
      <w:pPr>
        <w:pStyle w:val="ListBullet"/>
      </w:pPr>
      <w:r>
        <w:t>Define where ML is allowed vs where physics is mandatory (default: physics for heat loss).</w:t>
      </w:r>
    </w:p>
    <w:p>
      <w:pPr>
        <w:pStyle w:val="ListBullet"/>
      </w:pPr>
      <w:r>
        <w:t>Develop optional models for: defect classification from thermograms, severity scoring, or ROI ranking when uncertain inputs exist.</w:t>
      </w:r>
    </w:p>
    <w:p>
      <w:pPr>
        <w:pStyle w:val="ListBullet"/>
      </w:pPr>
      <w:r>
        <w:t>Implement SHAP/LIME explainability for any ML-based outputs; generate per-case feature attributions and global summaries.</w:t>
      </w:r>
    </w:p>
    <w:p>
      <w:pPr>
        <w:pStyle w:val="ListBullet"/>
      </w:pPr>
      <w:r>
        <w:t>Maintain model cards: training data provenance, performance, limitations, drift monitors, and safe operating envelopes.</w:t>
      </w:r>
    </w:p>
    <w:p>
      <w:pPr>
        <w:pStyle w:val="Heading3"/>
      </w:pPr>
      <w:r>
        <w:t>Data Engineering Team</w:t>
      </w:r>
    </w:p>
    <w:p>
      <w:pPr>
        <w:pStyle w:val="ListBullet"/>
      </w:pPr>
      <w:r>
        <w:t>Define canonical schemas for all inputs (IR frames, metadata, ambient sensors, geometry, insulation specs, costs).</w:t>
      </w:r>
    </w:p>
    <w:p>
      <w:pPr>
        <w:pStyle w:val="ListBullet"/>
      </w:pPr>
      <w:r>
        <w:t>Build ingestion pipelines from thermal imaging systems, historians, OPC-UA, and manual entry; enforce unit normalization.</w:t>
      </w:r>
    </w:p>
    <w:p>
      <w:pPr>
        <w:pStyle w:val="ListBullet"/>
      </w:pPr>
      <w:r>
        <w:t>Implement data quality checks: missingness, range checks, calibration status, timestamp alignment, outlier detection.</w:t>
      </w:r>
    </w:p>
    <w:p>
      <w:pPr>
        <w:pStyle w:val="ListBullet"/>
      </w:pPr>
      <w:r>
        <w:t>Maintain material properties database (versioned), including provenance and validation tests.</w:t>
      </w:r>
    </w:p>
    <w:p>
      <w:pPr>
        <w:pStyle w:val="Heading3"/>
      </w:pPr>
      <w:r>
        <w:t>Software Development Team</w:t>
      </w:r>
    </w:p>
    <w:p>
      <w:pPr>
        <w:pStyle w:val="ListBullet"/>
      </w:pPr>
      <w:r>
        <w:t>Implement the calculation services (heat-loss engine, economic engine) with strict determinism and full audit logging.</w:t>
      </w:r>
    </w:p>
    <w:p>
      <w:pPr>
        <w:pStyle w:val="ListBullet"/>
      </w:pPr>
      <w:r>
        <w:t>Expose APIs (REST/gRPC) for batch and interactive runs; support idempotent runs and reproducible outputs.</w:t>
      </w:r>
    </w:p>
    <w:p>
      <w:pPr>
        <w:pStyle w:val="ListBullet"/>
      </w:pPr>
      <w:r>
        <w:t>Implement integration adapters: OPC-UA read (equipment tags, operating states) and CMMS write/read (work orders).</w:t>
      </w:r>
    </w:p>
    <w:p>
      <w:pPr>
        <w:pStyle w:val="ListBullet"/>
      </w:pPr>
      <w:r>
        <w:t>Build UI/reporting pipeline: thermal maps, annotations, prioritized repair list, downloadable reports.</w:t>
      </w:r>
    </w:p>
    <w:p>
      <w:pPr>
        <w:pStyle w:val="ListBullet"/>
      </w:pPr>
      <w:r>
        <w:t>Ensure performance, reliability, and secure deployment (edge and/or cloud).</w:t>
      </w:r>
    </w:p>
    <w:p>
      <w:pPr>
        <w:pStyle w:val="Heading3"/>
      </w:pPr>
      <w:r>
        <w:t>Thermal/Mechanical Engineering Team</w:t>
      </w:r>
    </w:p>
    <w:p>
      <w:pPr>
        <w:pStyle w:val="ListBullet"/>
      </w:pPr>
      <w:r>
        <w:t>Own the heat-transfer model selection, assumptions, and validation against standards/handbooks and field measurements.</w:t>
      </w:r>
    </w:p>
    <w:p>
      <w:pPr>
        <w:pStyle w:val="ListBullet"/>
      </w:pPr>
      <w:r>
        <w:t>Define IR thermography capture SOP: camera settings, emissivity measurement methods, distance/angle constraints.</w:t>
      </w:r>
    </w:p>
    <w:p>
      <w:pPr>
        <w:pStyle w:val="ListBullet"/>
      </w:pPr>
      <w:r>
        <w:t>Specify geometry templates for equipment classes (pipes/valves/flanges/vessels/ducts/flat surfaces).</w:t>
      </w:r>
    </w:p>
    <w:p>
      <w:pPr>
        <w:pStyle w:val="ListBullet"/>
      </w:pPr>
      <w:r>
        <w:t>Review and approve defect taxonomy and recommended maintenance actions.</w:t>
      </w:r>
    </w:p>
    <w:p>
      <w:pPr>
        <w:pStyle w:val="Heading3"/>
      </w:pPr>
      <w:r>
        <w:t>Climate Intelligence / Energy Economics Team</w:t>
      </w:r>
    </w:p>
    <w:p>
      <w:pPr>
        <w:pStyle w:val="ListBullet"/>
      </w:pPr>
      <w:r>
        <w:t>Define energy-cost inputs and conversion: fuel/electricity tariffs, marginal cost, emissions factors (optional).</w:t>
      </w:r>
    </w:p>
    <w:p>
      <w:pPr>
        <w:pStyle w:val="ListBullet"/>
      </w:pPr>
      <w:r>
        <w:t>Own economic thickness methodology and ROI/NPV/IRR calculations with discounting and project life assumptions.</w:t>
      </w:r>
    </w:p>
    <w:p>
      <w:pPr>
        <w:pStyle w:val="ListBullet"/>
      </w:pPr>
      <w:r>
        <w:t>Set reporting conventions for energy savings, cost savings, and (optional) CO2e savings.</w:t>
      </w:r>
    </w:p>
    <w:p>
      <w:pPr>
        <w:pStyle w:val="ListBullet"/>
      </w:pPr>
      <w:r>
        <w:t>Provide guardrails on interpretation: uncertainty bounds and sensitivity ranges.</w:t>
      </w:r>
    </w:p>
    <w:p>
      <w:pPr>
        <w:pStyle w:val="Heading1"/>
      </w:pPr>
      <w:r>
        <w:t>4. System Context and Architecture</w:t>
      </w:r>
    </w:p>
    <w:p>
      <w:r>
        <w:t>INSULSCAN is designed as a deterministic calculation core with optional ML assist modules. All outputs must be traceable to raw inputs and versioned reference data.</w:t>
      </w:r>
    </w:p>
    <w:p>
      <w:pPr>
        <w:pStyle w:val="Heading2"/>
      </w:pPr>
      <w:r>
        <w:t>4.1 High-level data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top"/>
            <w:shd w:val="clear" w:color="auto" w:fill="F3F3F3"/>
          </w:tcPr>
          <w:p>
            <w:r>
              <w:rPr>
                <w:b/>
              </w:rPr>
              <w:t>1) Thermal Imaging Systems</w:t>
              <w:br/>
              <w:t>- Radiometric IR frames</w:t>
              <w:br/>
              <w:t>- Camera metadata (calibration, lens, distance)</w:t>
              <w:br/>
              <w:t>- Capture timestamps</w:t>
              <w:br/>
              <w:br/>
              <w:t>2) Context Inputs</w:t>
              <w:br/>
              <w:t>- Ambient temperature, humidity</w:t>
              <w:br/>
              <w:t>- Wind speed (if applicable)</w:t>
              <w:br/>
              <w:t>- Operating state from OPC-UA (surface/process temps, flow)</w:t>
              <w:br/>
              <w:t>- Equipment geometry &amp; insulation specs</w:t>
              <w:br/>
              <w:br/>
              <w:t>3) Processing Layer</w:t>
              <w:br/>
              <w:t>- IR corrections -&gt; surface temperature map</w:t>
              <w:br/>
              <w:t>- Segmentation/annotation (optional ML + human-in-loop)</w:t>
              <w:br/>
              <w:t>- Physics heat-loss engine (deterministic)</w:t>
              <w:br/>
              <w:t>- Economic thickness + ROI optimization</w:t>
              <w:br/>
              <w:br/>
              <w:t>4) Outputs</w:t>
              <w:br/>
              <w:t>- Heat loss (W, kWh/yr, fuel units)</w:t>
              <w:br/>
              <w:t>- Cost and savings estimates</w:t>
              <w:br/>
              <w:t>- Repair priorities (ranked)</w:t>
              <w:br/>
              <w:t>- Thermal maps &amp; defect locations</w:t>
              <w:br/>
              <w:t>- Explainability + sensitivity report</w:t>
              <w:br/>
              <w:br/>
              <w:t>5) Integrations</w:t>
              <w:br/>
              <w:t>- CMMS work orders &amp; maintenance plans</w:t>
              <w:br/>
              <w:t>- Data lake / historian storage</w:t>
              <w:br/>
              <w:t>- Dashboards &amp; audit logs</w:t>
            </w:r>
          </w:p>
        </w:tc>
      </w:tr>
    </w:tbl>
    <w:p>
      <w:pPr>
        <w:pStyle w:val="Heading2"/>
      </w:pPr>
      <w:r>
        <w:t>4.2 Components (recommended service decomposition)</w:t>
      </w:r>
    </w:p>
    <w:p>
      <w:pPr>
        <w:pStyle w:val="ListBullet"/>
      </w:pPr>
      <w:r>
        <w:t>Ingestion Service: collects IR imagery + metadata; validates calibration and timestamps; stores raw and processed assets.</w:t>
      </w:r>
    </w:p>
    <w:p>
      <w:pPr>
        <w:pStyle w:val="ListBullet"/>
      </w:pPr>
      <w:r>
        <w:t>Correction Service: applies emissivity, atmospheric, and reflected temperature corrections; outputs temperature maps.</w:t>
      </w:r>
    </w:p>
    <w:p>
      <w:pPr>
        <w:pStyle w:val="ListBullet"/>
      </w:pPr>
      <w:r>
        <w:t>Geometry Service: normalizes equipment geometry; selects model family (cylinder/sphere/plate) and parameters.</w:t>
      </w:r>
    </w:p>
    <w:p>
      <w:pPr>
        <w:pStyle w:val="ListBullet"/>
      </w:pPr>
      <w:r>
        <w:t>Physics Engine: computes heat loss with uncertainty bounds and a full audit trail (inputs, constants, formulas, versions).</w:t>
      </w:r>
    </w:p>
    <w:p>
      <w:pPr>
        <w:pStyle w:val="ListBullet"/>
      </w:pPr>
      <w:r>
        <w:t>Economic Engine: computes economic thickness, ROI, NPV, IRR; supports scenarios and sensitivity analysis.</w:t>
      </w:r>
    </w:p>
    <w:p>
      <w:pPr>
        <w:pStyle w:val="ListBullet"/>
      </w:pPr>
      <w:r>
        <w:t>Explainability Service: generates SHAP/LIME attributions for ML outputs; generates physics sensitivity (partial derivatives / perturbation).</w:t>
      </w:r>
    </w:p>
    <w:p>
      <w:pPr>
        <w:pStyle w:val="ListBullet"/>
      </w:pPr>
      <w:r>
        <w:t>Integration Adapters: OPC-UA reads (tags), CMMS writes (work orders), and optional historian/data lake connectors.</w:t>
      </w:r>
    </w:p>
    <w:p>
      <w:pPr>
        <w:pStyle w:val="ListBullet"/>
      </w:pPr>
      <w:r>
        <w:t>Reporting/UI: thermal maps, recommendations, and exported PDF/DOCX reports.</w:t>
      </w:r>
    </w:p>
    <w:p>
      <w:pPr>
        <w:pStyle w:val="Heading1"/>
      </w:pPr>
      <w:r>
        <w:t>5. Data Requirements (Inputs, Schemas, Units, Quality)</w:t>
      </w:r>
    </w:p>
    <w:p>
      <w:pPr>
        <w:pStyle w:val="Heading2"/>
      </w:pPr>
      <w:r>
        <w:t>5.1 Minimum viable input set (per inspection)</w:t>
      </w:r>
    </w:p>
    <w:p>
      <w:pPr>
        <w:pStyle w:val="ListBullet"/>
      </w:pPr>
      <w:r>
        <w:t>IR camera data: radiometric thermogram(s) with per-pixel temperature or radiance + calibration metadata.</w:t>
      </w:r>
    </w:p>
    <w:p>
      <w:pPr>
        <w:pStyle w:val="ListBullet"/>
      </w:pPr>
      <w:r>
        <w:t>Ambient conditions at capture: air temperature, relative humidity; wind speed (outdoor) or convection regime indicator.</w:t>
      </w:r>
    </w:p>
    <w:p>
      <w:pPr>
        <w:pStyle w:val="ListBullet"/>
      </w:pPr>
      <w:r>
        <w:t>Surface info: emissivity (measured/assumed) and reflected apparent temperature estimate.</w:t>
      </w:r>
    </w:p>
    <w:p>
      <w:pPr>
        <w:pStyle w:val="ListBullet"/>
      </w:pPr>
      <w:r>
        <w:t>Equipment geometry: type (pipe/valve/vessel/plate), dimensions, orientation, exposed length/area, insulation thickness.</w:t>
      </w:r>
    </w:p>
    <w:p>
      <w:pPr>
        <w:pStyle w:val="ListBullet"/>
      </w:pPr>
      <w:r>
        <w:t>Insulation specs: material type, installation condition (new/aged/wet), jacketing type, gaps/damage notes.</w:t>
      </w:r>
    </w:p>
    <w:p>
      <w:pPr>
        <w:pStyle w:val="ListBullet"/>
      </w:pPr>
      <w:r>
        <w:t>Energy economics: energy price (fuel/electric), operating hours, conversion efficiency (boiler, heater, COP).</w:t>
      </w:r>
    </w:p>
    <w:p>
      <w:pPr>
        <w:pStyle w:val="Heading2"/>
      </w:pPr>
      <w:r>
        <w:t>5.2 Strongly recommended inputs (improves accuracy)</w:t>
      </w:r>
    </w:p>
    <w:p>
      <w:pPr>
        <w:pStyle w:val="ListBullet"/>
      </w:pPr>
      <w:r>
        <w:t>Process-side temperature or fluid temperature (from OPC-UA/historian) to validate surface measurements and boundary conditions.</w:t>
      </w:r>
    </w:p>
    <w:p>
      <w:pPr>
        <w:pStyle w:val="ListBullet"/>
      </w:pPr>
      <w:r>
        <w:t>Ambient air velocity near surface (anemometer) or site classification (indoors still air vs outdoors windy).</w:t>
      </w:r>
    </w:p>
    <w:p>
      <w:pPr>
        <w:pStyle w:val="ListBullet"/>
      </w:pPr>
      <w:r>
        <w:t>Surface roughness and jacket material to refine convection correlations and emissivity.</w:t>
      </w:r>
    </w:p>
    <w:p>
      <w:pPr>
        <w:pStyle w:val="ListBullet"/>
      </w:pPr>
      <w:r>
        <w:t>Thermography capture metadata: distance, angle, focus, atmospheric transmission model parameters, lens.</w:t>
      </w:r>
    </w:p>
    <w:p>
      <w:pPr>
        <w:pStyle w:val="ListBullet"/>
      </w:pPr>
      <w:r>
        <w:t>Historical maintenance history and prior inspections for trend analysis (optional).</w:t>
      </w:r>
    </w:p>
    <w:p>
      <w:pPr>
        <w:pStyle w:val="Heading2"/>
      </w:pPr>
      <w:r>
        <w:t>5.3 Canonical schema (example fields)</w:t>
      </w:r>
    </w:p>
    <w:p>
      <w:r>
        <w:t>Define one canonical record per analyzed asset instance per inspection. Below is an example; implement as JSON and version it.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top"/>
            <w:shd w:val="clear" w:color="auto" w:fill="F7F7F7"/>
          </w:tcPr>
          <w:p>
            <w:r>
              <w:rPr>
                <w:rFonts w:ascii="Consolas" w:hAnsi="Consolas"/>
                <w:b w:val="0"/>
                <w:sz w:val="18"/>
              </w:rPr>
              <w:t>{</w:t>
              <w:br/>
              <w:t xml:space="preserve">  "inspection_id": "string",</w:t>
              <w:br/>
              <w:t xml:space="preserve">  "asset_id": "string",</w:t>
              <w:br/>
              <w:t xml:space="preserve">  "timestamp_utc": "ISO-8601",</w:t>
              <w:br/>
              <w:t xml:space="preserve">  "ir_image": { "uri": "string", "format": "radiometric", "camera_model": "string", "calibration_date": "date" },</w:t>
              <w:br/>
              <w:t xml:space="preserve">  "capture": { "distance_m": 2.5, "view_angle_deg": 20, "emissivity": 0.90, "reflected_temp_C": 25.0 },</w:t>
              <w:br/>
              <w:t xml:space="preserve">  "ambient": { "air_temp_C": 22.0, "rh_pct": 55, "wind_mps": 0.5, "pressure_kPa": 101.3 },</w:t>
              <w:br/>
              <w:t xml:space="preserve">  "geometry": { "shape": "cylinder", "diameter_m": 0.2, "length_m": 10.0, "orientation": "horizontal" },</w:t>
              <w:br/>
              <w:t xml:space="preserve">  "insulation": { "material_id": "MIN_WOOL_001", "thickness_m": 0.05, "condition": "aged", "jacket": "aluminum" },</w:t>
              <w:br/>
              <w:t xml:space="preserve">  "operation": { "process_temp_C": 180.0, "operating_hours_per_year": 8000, "state_tag": "RUN" },</w:t>
              <w:br/>
              <w:t xml:space="preserve">  "economics": { "energy_type": "natural_gas", "price_per_kWh": 0.06, "system_efficiency": 0.85, "discount_rate": 0.08, "project_life_years": 10 }</w:t>
              <w:br/>
              <w:t>}</w:t>
            </w:r>
          </w:p>
        </w:tc>
      </w:tr>
    </w:tbl>
    <w:p>
      <w:pPr>
        <w:pStyle w:val="Heading2"/>
      </w:pPr>
      <w:r>
        <w:t>5.4 Data quality gates (must-pass for production)</w:t>
      </w:r>
    </w:p>
    <w:p>
      <w:pPr>
        <w:pStyle w:val="ListBullet"/>
      </w:pPr>
      <w:r>
        <w:t>Units normalized (SI internally). Temperatures stored with explicit unit and reference (C/K).</w:t>
      </w:r>
    </w:p>
    <w:p>
      <w:pPr>
        <w:pStyle w:val="ListBullet"/>
      </w:pPr>
      <w:r>
        <w:t>Timestamp alignment: IR capture timestamp within tolerance of ambient and OPC-UA readings (configurable, e.g., +/- 5 min).</w:t>
      </w:r>
    </w:p>
    <w:p>
      <w:pPr>
        <w:pStyle w:val="ListBullet"/>
      </w:pPr>
      <w:r>
        <w:t>Calibration status: camera calibration date within allowed window; otherwise flag results as low confidence.</w:t>
      </w:r>
    </w:p>
    <w:p>
      <w:pPr>
        <w:pStyle w:val="ListBullet"/>
      </w:pPr>
      <w:r>
        <w:t>Range checks: emissivity in [0.1, 1.0], wind speed &gt;= 0, thickness &gt;= 0, plausible temperature bounds per asset class.</w:t>
      </w:r>
    </w:p>
    <w:p>
      <w:pPr>
        <w:pStyle w:val="ListBullet"/>
      </w:pPr>
      <w:r>
        <w:t>Geometry completeness: required fields present for selected model; otherwise fail-fast with actionable error message.</w:t>
      </w:r>
    </w:p>
    <w:p>
      <w:pPr>
        <w:pStyle w:val="Heading1"/>
      </w:pPr>
      <w:r>
        <w:t>6. Thermal Imaging: Corrections and Thermal Requirements</w:t>
      </w:r>
    </w:p>
    <w:p>
      <w:pPr>
        <w:pStyle w:val="Heading2"/>
      </w:pPr>
      <w:r>
        <w:t>6.1 Thermal capture SOP (engineering requirement)</w:t>
      </w:r>
    </w:p>
    <w:p>
      <w:pPr>
        <w:pStyle w:val="ListBullet"/>
      </w:pPr>
      <w:r>
        <w:t>Capture radiometric images (not just JPEG palettes) to preserve quantitative temperature/radiance data.</w:t>
      </w:r>
    </w:p>
    <w:p>
      <w:pPr>
        <w:pStyle w:val="ListBullet"/>
      </w:pPr>
      <w:r>
        <w:t>Record emissivity method: tape/paint reference, contact measurement, or material look-up with uncertainty.</w:t>
      </w:r>
    </w:p>
    <w:p>
      <w:pPr>
        <w:pStyle w:val="ListBullet"/>
      </w:pPr>
      <w:r>
        <w:t>Minimize reflected sources; record reflected apparent temperature (using crumpled foil method or equivalent).</w:t>
      </w:r>
    </w:p>
    <w:p>
      <w:pPr>
        <w:pStyle w:val="ListBullet"/>
      </w:pPr>
      <w:r>
        <w:t>Record distance, angle, and atmospheric conditions; avoid extreme angles that distort emissivity assumptions.</w:t>
      </w:r>
    </w:p>
    <w:p>
      <w:pPr>
        <w:pStyle w:val="ListBullet"/>
      </w:pPr>
      <w:r>
        <w:t>For outdoor assets, record wind estimate and note direct solar loading; flag solar-affected images.</w:t>
      </w:r>
    </w:p>
    <w:p>
      <w:pPr>
        <w:pStyle w:val="Heading2"/>
      </w:pPr>
      <w:r>
        <w:t>6.2 Correction pipeline (must be documented and versioned)</w:t>
      </w:r>
    </w:p>
    <w:p>
      <w:pPr>
        <w:pStyle w:val="ListBullet"/>
      </w:pPr>
      <w:r>
        <w:t>Emissivity correction: convert measured radiance to true surface temperature given emissivity and reflected temperature.</w:t>
      </w:r>
    </w:p>
    <w:p>
      <w:pPr>
        <w:pStyle w:val="ListBullet"/>
      </w:pPr>
      <w:r>
        <w:t>Atmospheric transmission correction: account for distance, humidity, and temperature effects on IR attenuation.</w:t>
      </w:r>
    </w:p>
    <w:p>
      <w:pPr>
        <w:pStyle w:val="ListBullet"/>
      </w:pPr>
      <w:r>
        <w:t>Spatial alignment: map pixel coordinates to asset regions (manual annotation or automated segmentation).</w:t>
      </w:r>
    </w:p>
    <w:p>
      <w:pPr>
        <w:pStyle w:val="ListBullet"/>
      </w:pPr>
      <w:r>
        <w:t>Uncertainty propagation: track uncertainty from emissivity, reflected temperature, and ambient parameters into final temperature map.</w:t>
      </w:r>
    </w:p>
    <w:p>
      <w:pPr>
        <w:pStyle w:val="Heading2"/>
      </w:pPr>
      <w:r>
        <w:t>6.3 Minimum thermal imaging hardware and metadata requirements</w:t>
      </w:r>
    </w:p>
    <w:p>
      <w:pPr>
        <w:pStyle w:val="ListBullet"/>
      </w:pPr>
      <w:r>
        <w:t>Radiometric output: per-pixel temperature or radiance with metadata export (camera settings and calibration).</w:t>
      </w:r>
    </w:p>
    <w:p>
      <w:pPr>
        <w:pStyle w:val="ListBullet"/>
      </w:pPr>
      <w:r>
        <w:t>Temperature range: must cover expected surface temperatures for the site, with headroom for hot spots.</w:t>
      </w:r>
    </w:p>
    <w:p>
      <w:pPr>
        <w:pStyle w:val="ListBullet"/>
      </w:pPr>
      <w:r>
        <w:t>Accuracy/precision: record vendor stated accuracy and noise-equivalent temperature difference (NETD) per camera.</w:t>
      </w:r>
    </w:p>
    <w:p>
      <w:pPr>
        <w:pStyle w:val="ListBullet"/>
      </w:pPr>
      <w:r>
        <w:t>Spatial resolution: sufficient to resolve insulation defects at typical capture distances (define per site; document minimum).</w:t>
      </w:r>
    </w:p>
    <w:p>
      <w:pPr>
        <w:pStyle w:val="ListBullet"/>
      </w:pPr>
      <w:r>
        <w:t>Capture metadata: distance, angle, focus, and lens; store for correction and reproducibility.</w:t>
      </w:r>
    </w:p>
    <w:p>
      <w:pPr>
        <w:pStyle w:val="Heading1"/>
      </w:pPr>
      <w:r>
        <w:t>7. Heat Loss Calculation Engine (Zero-hallucination)</w:t>
      </w:r>
    </w:p>
    <w:p>
      <w:r>
        <w:t>All heat-loss calculations must be deterministic and reproducible. Every numeric output must be accompanied by its input values, formulas, constants, units, and code version.</w:t>
      </w:r>
    </w:p>
    <w:p>
      <w:pPr>
        <w:pStyle w:val="Heading2"/>
      </w:pPr>
      <w:r>
        <w:t>7.1 Modeling approach</w:t>
      </w:r>
    </w:p>
    <w:p>
      <w:pPr>
        <w:pStyle w:val="ListBullet"/>
      </w:pPr>
      <w:r>
        <w:t>Primary method: heat transfer through insulation (conduction) plus outer-surface losses (convection + radiation).</w:t>
      </w:r>
    </w:p>
    <w:p>
      <w:pPr>
        <w:pStyle w:val="ListBullet"/>
      </w:pPr>
      <w:r>
        <w:t>Model families: flat plate, cylinder (pipe), sphere (vessel endcaps), composite layers (insulation + jacketing).</w:t>
      </w:r>
    </w:p>
    <w:p>
      <w:pPr>
        <w:pStyle w:val="ListBullet"/>
      </w:pPr>
      <w:r>
        <w:t>Boundary conditions: internal fluid/process temperature or inner-surface temperature; external ambient temperature; convection regime.</w:t>
      </w:r>
    </w:p>
    <w:p>
      <w:pPr>
        <w:pStyle w:val="ListBullet"/>
      </w:pPr>
      <w:r>
        <w:t>Optional: handle missing internal temperature by using measured outer-surface temperature and invert for heat flux with validated correlations; must report lower confidence.</w:t>
      </w:r>
    </w:p>
    <w:p>
      <w:pPr>
        <w:pStyle w:val="Heading2"/>
      </w:pPr>
      <w:r>
        <w:t>7.2 Convection correlation selection (engineering-owned)</w:t>
      </w:r>
    </w:p>
    <w:p>
      <w:pPr>
        <w:pStyle w:val="ListBullet"/>
      </w:pPr>
      <w:r>
        <w:t>Determine regime: natural convection, forced convection, or mixed (use wind/air velocity and orientation).</w:t>
      </w:r>
    </w:p>
    <w:p>
      <w:pPr>
        <w:pStyle w:val="ListBullet"/>
      </w:pPr>
      <w:r>
        <w:t>Use standard dimensionless groups (Re, Gr, Ra, Pr, Nu) with temperature-dependent air properties.</w:t>
      </w:r>
    </w:p>
    <w:p>
      <w:pPr>
        <w:pStyle w:val="ListBullet"/>
      </w:pPr>
      <w:r>
        <w:t>Maintain a correlation library per geometry/orientation (horizontal/vertical cylinder, flat plate) and validate it against the golden dataset.</w:t>
      </w:r>
    </w:p>
    <w:p>
      <w:pPr>
        <w:pStyle w:val="ListBullet"/>
      </w:pPr>
      <w:r>
        <w:t>If correlation selection is uncertain, compute a bounded range of h and propagate to heat-loss uncertainty.</w:t>
      </w:r>
    </w:p>
    <w:p>
      <w:pPr>
        <w:pStyle w:val="Heading2"/>
      </w:pPr>
      <w:r>
        <w:t>7.3 Core formulas (overview)</w:t>
      </w:r>
    </w:p>
    <w:p>
      <w:r>
        <w:t>Representative equations (details and selection rules must be implemented in the engineering spec):</w:t>
      </w:r>
    </w:p>
    <w:p>
      <w:pPr>
        <w:pStyle w:val="ListBullet"/>
      </w:pPr>
      <w:r>
        <w:t>Conduction (flat): q = k*A*(T_hot - T_cold)/L</w:t>
      </w:r>
    </w:p>
    <w:p>
      <w:pPr>
        <w:pStyle w:val="ListBullet"/>
      </w:pPr>
      <w:r>
        <w:t>Conduction (cylinder): q = 2*pi*k*L*(T_i - T_o) / ln(r_o/r_i)</w:t>
      </w:r>
    </w:p>
    <w:p>
      <w:pPr>
        <w:pStyle w:val="ListBullet"/>
      </w:pPr>
      <w:r>
        <w:t>Convection: q = h*A*(T_s - T_inf) where h from appropriate correlation (natural/forced)</w:t>
      </w:r>
    </w:p>
    <w:p>
      <w:pPr>
        <w:pStyle w:val="ListBullet"/>
      </w:pPr>
      <w:r>
        <w:t>Radiation: q = epsilon*sigma*A*(T_s^4 - T_sur^4)</w:t>
      </w:r>
    </w:p>
    <w:p>
      <w:pPr>
        <w:pStyle w:val="ListBullet"/>
      </w:pPr>
      <w:r>
        <w:t>Thermal resistance network: q = (T_hot - T_amb) / R_total; R_total = sum(R_layers) + R_conv + R_rad_equiv</w:t>
      </w:r>
    </w:p>
    <w:p>
      <w:pPr>
        <w:pStyle w:val="Heading2"/>
      </w:pPr>
      <w:r>
        <w:t>7.4 Geometry-specific requirements</w:t>
      </w:r>
    </w:p>
    <w:p>
      <w:pPr>
        <w:pStyle w:val="ListBullet"/>
      </w:pPr>
      <w:r>
        <w:t>Pipes: cylinder model with optional fittings (valves/flanges) treated as separate shapes with validated correction factors.</w:t>
      </w:r>
    </w:p>
    <w:p>
      <w:pPr>
        <w:pStyle w:val="ListBullet"/>
      </w:pPr>
      <w:r>
        <w:t>Vessels/tanks: cylinder + heads; allow separate zones (shell, head, nozzles).</w:t>
      </w:r>
    </w:p>
    <w:p>
      <w:pPr>
        <w:pStyle w:val="ListBullet"/>
      </w:pPr>
      <w:r>
        <w:t>Flat surfaces/ducts: plate model with appropriate convection correlations.</w:t>
      </w:r>
    </w:p>
    <w:p>
      <w:pPr>
        <w:pStyle w:val="ListBullet"/>
      </w:pPr>
      <w:r>
        <w:t>Spatial aggregation: compute per-region heat loss and then sum to asset and site totals; keep per-region traceability.</w:t>
      </w:r>
    </w:p>
    <w:p>
      <w:pPr>
        <w:pStyle w:val="Heading2"/>
      </w:pPr>
      <w:r>
        <w:t>7.5 Zero-hallucination controls (mandatory)</w:t>
      </w:r>
    </w:p>
    <w:p>
      <w:pPr>
        <w:pStyle w:val="ListBullet"/>
      </w:pPr>
      <w:r>
        <w:t>No unsupported numeric claims: if an input is missing, either (a) block computation, or (b) compute with explicit default and label as assumed with uncertainty.</w:t>
      </w:r>
    </w:p>
    <w:p>
      <w:pPr>
        <w:pStyle w:val="ListBullet"/>
      </w:pPr>
      <w:r>
        <w:t>Traceability artifact: each run produces a machine-readable calculation trace (inputs, intermediate variables, formulas, constants, versions).</w:t>
      </w:r>
    </w:p>
    <w:p>
      <w:pPr>
        <w:pStyle w:val="ListBullet"/>
      </w:pPr>
      <w:r>
        <w:t>Guardrails: enforce physical plausibility (e.g., heat loss cannot be negative; temperatures consistent with second law).</w:t>
      </w:r>
    </w:p>
    <w:p>
      <w:pPr>
        <w:pStyle w:val="ListBullet"/>
      </w:pPr>
      <w:r>
        <w:t>Reproducibility: given identical inputs and versions, outputs must be stable within defined floating-point tolerances.</w:t>
      </w:r>
    </w:p>
    <w:p>
      <w:pPr>
        <w:pStyle w:val="Heading1"/>
      </w:pPr>
      <w:r>
        <w:t>8. Economic Thickness, ROI, and Optimization</w:t>
      </w:r>
    </w:p>
    <w:p>
      <w:pPr>
        <w:pStyle w:val="Heading2"/>
      </w:pPr>
      <w:r>
        <w:t>8.1 Economic thickness objective</w:t>
      </w:r>
    </w:p>
    <w:p>
      <w:r>
        <w:t>Economic thickness is the insulation thickness that minimizes total annualized cost. Total annualized cost typically includes: (1) annual energy loss cost, (2) annualized insulation capital cost, and (3) maintenance/O&amp;M impacts.</w:t>
      </w:r>
    </w:p>
    <w:p>
      <w:pPr>
        <w:pStyle w:val="Heading2"/>
      </w:pPr>
      <w:r>
        <w:t>8.2 Required economics inputs</w:t>
      </w:r>
    </w:p>
    <w:p>
      <w:pPr>
        <w:pStyle w:val="ListBullet"/>
      </w:pPr>
      <w:r>
        <w:t>Energy price basis: marginal or blended; specify currency and time basis; support multiple tariffs if needed.</w:t>
      </w:r>
    </w:p>
    <w:p>
      <w:pPr>
        <w:pStyle w:val="ListBullet"/>
      </w:pPr>
      <w:r>
        <w:t>Operating hours per year (or duty cycle).</w:t>
      </w:r>
    </w:p>
    <w:p>
      <w:pPr>
        <w:pStyle w:val="ListBullet"/>
      </w:pPr>
      <w:r>
        <w:t>Conversion efficiency: boiler/heater efficiency for fuels, or COP for electric systems.</w:t>
      </w:r>
    </w:p>
    <w:p>
      <w:pPr>
        <w:pStyle w:val="ListBullet"/>
      </w:pPr>
      <w:r>
        <w:t>Capital cost model: insulation material + labor cost as a function of thickness and geometry; include jacketing cost if applicable.</w:t>
      </w:r>
    </w:p>
    <w:p>
      <w:pPr>
        <w:pStyle w:val="ListBullet"/>
      </w:pPr>
      <w:r>
        <w:t>Financial parameters: discount rate, project life, optional escalation rates.</w:t>
      </w:r>
    </w:p>
    <w:p>
      <w:pPr>
        <w:pStyle w:val="Heading2"/>
      </w:pPr>
      <w:r>
        <w:t>8.3 Recommended methods</w:t>
      </w:r>
    </w:p>
    <w:p>
      <w:pPr>
        <w:pStyle w:val="ListBullet"/>
      </w:pPr>
      <w:r>
        <w:t>Compute annual heat loss as function of thickness: Q(th).</w:t>
      </w:r>
    </w:p>
    <w:p>
      <w:pPr>
        <w:pStyle w:val="ListBullet"/>
      </w:pPr>
      <w:r>
        <w:t>Compute annual energy cost: C_energy(th) = Q(th) * cost_per_energy / efficiency.</w:t>
      </w:r>
    </w:p>
    <w:p>
      <w:pPr>
        <w:pStyle w:val="ListBullet"/>
      </w:pPr>
      <w:r>
        <w:t>Compute annualized capital cost using capital recovery factor (CRF): C_cap_annual(th) = CapEx(th) * CRF.</w:t>
      </w:r>
    </w:p>
    <w:p>
      <w:pPr>
        <w:pStyle w:val="ListBullet"/>
      </w:pPr>
      <w:r>
        <w:t>Minimize C_total(th) = C_energy(th) + C_cap_annual(th) + C_OM(th) over feasible thickness range.</w:t>
      </w:r>
    </w:p>
    <w:p>
      <w:pPr>
        <w:pStyle w:val="ListBullet"/>
      </w:pPr>
      <w:r>
        <w:t>Return: optimal thickness, ROI, payback, NPV/IRR (optional), and sensitivity to energy price and discount rate.</w:t>
      </w:r>
    </w:p>
    <w:p>
      <w:pPr>
        <w:pStyle w:val="Heading2"/>
      </w:pPr>
      <w:r>
        <w:t>8.4 Optimization and uncertainty</w:t>
      </w:r>
    </w:p>
    <w:p>
      <w:pPr>
        <w:pStyle w:val="ListBullet"/>
      </w:pPr>
      <w:r>
        <w:t>Optimization must respect constraints: available thicknesses, mechanical clearances, temperature limits, safety regulations.</w:t>
      </w:r>
    </w:p>
    <w:p>
      <w:pPr>
        <w:pStyle w:val="ListBullet"/>
      </w:pPr>
      <w:r>
        <w:t>Provide confidence bounds: propagate uncertainty from emissivity, convection coefficient, and cost inputs.</w:t>
      </w:r>
    </w:p>
    <w:p>
      <w:pPr>
        <w:pStyle w:val="ListBullet"/>
      </w:pPr>
      <w:r>
        <w:t>Perform scenario analysis: low/base/high energy price; varying operating hours; different convection regimes.</w:t>
      </w:r>
    </w:p>
    <w:p>
      <w:pPr>
        <w:pStyle w:val="Heading1"/>
      </w:pPr>
      <w:r>
        <w:t>9. ML Modules and Explainability (SHAP/LIME)</w:t>
      </w:r>
    </w:p>
    <w:p>
      <w:pPr>
        <w:pStyle w:val="Heading2"/>
      </w:pPr>
      <w:r>
        <w:t>9.1 Where ML is appropriate</w:t>
      </w:r>
    </w:p>
    <w:p>
      <w:pPr>
        <w:pStyle w:val="ListBullet"/>
      </w:pPr>
      <w:r>
        <w:t>Thermogram segmentation and region-of-interest identification (human-in-loop recommended for early deployments).</w:t>
      </w:r>
    </w:p>
    <w:p>
      <w:pPr>
        <w:pStyle w:val="ListBullet"/>
      </w:pPr>
      <w:r>
        <w:t>Defect classification (missing insulation, wet insulation, jacketing damage) when training data exists.</w:t>
      </w:r>
    </w:p>
    <w:p>
      <w:pPr>
        <w:pStyle w:val="ListBullet"/>
      </w:pPr>
      <w:r>
        <w:t>Severity scoring or ranking when multiple uncertain inputs exist; ML output must not override physics heat loss.</w:t>
      </w:r>
    </w:p>
    <w:p>
      <w:pPr>
        <w:pStyle w:val="Heading2"/>
      </w:pPr>
      <w:r>
        <w:t>9.2 Explainability requirements</w:t>
      </w:r>
    </w:p>
    <w:p>
      <w:pPr>
        <w:pStyle w:val="ListBullet"/>
      </w:pPr>
      <w:r>
        <w:t>For every ML prediction used in a decision (priority, classification, severity), generate SHAP or LIME explanations.</w:t>
      </w:r>
    </w:p>
    <w:p>
      <w:pPr>
        <w:pStyle w:val="ListBullet"/>
      </w:pPr>
      <w:r>
        <w:t>Store explanations with the run artifacts: feature values, attribution values, model version, and calibration state.</w:t>
      </w:r>
    </w:p>
    <w:p>
      <w:pPr>
        <w:pStyle w:val="ListBullet"/>
      </w:pPr>
      <w:r>
        <w:t>Provide human-readable summaries: top drivers, directionality, and confidence level.</w:t>
      </w:r>
    </w:p>
    <w:p>
      <w:pPr>
        <w:pStyle w:val="ListBullet"/>
      </w:pPr>
      <w:r>
        <w:t>Add physics sensitivity alongside ML explainability: how heat loss changes with emissivity, wind, thickness, and ambient temperature.</w:t>
      </w:r>
    </w:p>
    <w:p>
      <w:pPr>
        <w:pStyle w:val="Heading2"/>
      </w:pPr>
      <w:r>
        <w:t>9.3 Model governance</w:t>
      </w:r>
    </w:p>
    <w:p>
      <w:pPr>
        <w:pStyle w:val="ListBullet"/>
      </w:pPr>
      <w:r>
        <w:t>Model registry with versioning, approvals, rollback plan, and deprecation policy.</w:t>
      </w:r>
    </w:p>
    <w:p>
      <w:pPr>
        <w:pStyle w:val="ListBullet"/>
      </w:pPr>
      <w:r>
        <w:t>Golden dataset and benchmark suite; evaluate per-asset-class metrics (precision/recall for defect labels).</w:t>
      </w:r>
    </w:p>
    <w:p>
      <w:pPr>
        <w:pStyle w:val="ListBullet"/>
      </w:pPr>
      <w:r>
        <w:t>Drift detection: distribution shifts in temperatures, emissivity, camera models, and operating regimes.</w:t>
      </w:r>
    </w:p>
    <w:p>
      <w:pPr>
        <w:pStyle w:val="Heading1"/>
      </w:pPr>
      <w:r>
        <w:t>10. Outputs and Deliverable Artifacts</w:t>
      </w:r>
    </w:p>
    <w:p>
      <w:pPr>
        <w:pStyle w:val="Heading2"/>
      </w:pPr>
      <w:r>
        <w:t>10.1 Core outputs (per asset)</w:t>
      </w:r>
    </w:p>
    <w:p>
      <w:pPr>
        <w:pStyle w:val="ListBullet"/>
      </w:pPr>
      <w:r>
        <w:t>Heat loss: instantaneous (W) and annualized (kWh/yr or fuel units) with uncertainty bounds.</w:t>
      </w:r>
    </w:p>
    <w:p>
      <w:pPr>
        <w:pStyle w:val="ListBullet"/>
      </w:pPr>
      <w:r>
        <w:t>Cost of loss: annual energy cost; potential savings from repair/retrofit; ROI/payback and NPV/IRR (if enabled).</w:t>
      </w:r>
    </w:p>
    <w:p>
      <w:pPr>
        <w:pStyle w:val="ListBullet"/>
      </w:pPr>
      <w:r>
        <w:t>Economic thickness recommendation: current vs optimal thickness; incremental insulation and savings curve.</w:t>
      </w:r>
    </w:p>
    <w:p>
      <w:pPr>
        <w:pStyle w:val="ListBullet"/>
      </w:pPr>
      <w:r>
        <w:t>Repair priority: ranked list with reason codes (high loss, safety, accessibility, quick payback).</w:t>
      </w:r>
    </w:p>
    <w:p>
      <w:pPr>
        <w:pStyle w:val="ListBullet"/>
      </w:pPr>
      <w:r>
        <w:t>Thermal map: annotated thermogram with regions and temperatures; defect localization.</w:t>
      </w:r>
    </w:p>
    <w:p>
      <w:pPr>
        <w:pStyle w:val="ListBullet"/>
      </w:pPr>
      <w:r>
        <w:t>Explainability pack: calculation trace + ML SHAP/LIME + physics sensitivity + assumptions log.</w:t>
      </w:r>
    </w:p>
    <w:p>
      <w:pPr>
        <w:pStyle w:val="Heading2"/>
      </w:pPr>
      <w:r>
        <w:t>10.2 Site-level outputs (optional aggregation)</w:t>
      </w:r>
    </w:p>
    <w:p>
      <w:pPr>
        <w:pStyle w:val="ListBullet"/>
      </w:pPr>
      <w:r>
        <w:t>Top-N repair opportunities by savings and payback.</w:t>
      </w:r>
    </w:p>
    <w:p>
      <w:pPr>
        <w:pStyle w:val="ListBullet"/>
      </w:pPr>
      <w:r>
        <w:t>Total estimated heat-loss reduction potential and cost savings.</w:t>
      </w:r>
    </w:p>
    <w:p>
      <w:pPr>
        <w:pStyle w:val="ListBullet"/>
      </w:pPr>
      <w:r>
        <w:t>Program dashboard for maintenance planning and execution tracking (CMMS status).</w:t>
      </w:r>
    </w:p>
    <w:p>
      <w:pPr>
        <w:pStyle w:val="Heading1"/>
      </w:pPr>
      <w:r>
        <w:t>11. Integrations (Thermal Systems, OPC-UA, CMMS)</w:t>
      </w:r>
    </w:p>
    <w:p>
      <w:pPr>
        <w:pStyle w:val="Heading2"/>
      </w:pPr>
      <w:r>
        <w:t>11.1 Thermal imaging systems</w:t>
      </w:r>
    </w:p>
    <w:p>
      <w:pPr>
        <w:pStyle w:val="ListBullet"/>
      </w:pPr>
      <w:r>
        <w:t>Support common radiometric formats and vendor exports; store raw, corrected, and annotated versions.</w:t>
      </w:r>
    </w:p>
    <w:p>
      <w:pPr>
        <w:pStyle w:val="ListBullet"/>
      </w:pPr>
      <w:r>
        <w:t>Maintain camera inventory and calibration records; tie each image to camera and settings.</w:t>
      </w:r>
    </w:p>
    <w:p>
      <w:pPr>
        <w:pStyle w:val="Heading2"/>
      </w:pPr>
      <w:r>
        <w:t>11.2 OPC-UA integration</w:t>
      </w:r>
    </w:p>
    <w:p>
      <w:pPr>
        <w:pStyle w:val="ListBullet"/>
      </w:pPr>
      <w:r>
        <w:t>Read-only ingestion: equipment operating state, process temperatures, flow rates, and alarms (as available).</w:t>
      </w:r>
    </w:p>
    <w:p>
      <w:pPr>
        <w:pStyle w:val="ListBullet"/>
      </w:pPr>
      <w:r>
        <w:t>Tag mapping: maintain per-site mapping table (asset_id -&gt; OPC-UA node IDs).</w:t>
      </w:r>
    </w:p>
    <w:p>
      <w:pPr>
        <w:pStyle w:val="ListBullet"/>
      </w:pPr>
      <w:r>
        <w:t>Time alignment: fetch nearest readings to capture time; store provenance and interpolation method.</w:t>
      </w:r>
    </w:p>
    <w:p>
      <w:pPr>
        <w:pStyle w:val="Heading2"/>
      </w:pPr>
      <w:r>
        <w:t>11.3 CMMS integration</w:t>
      </w:r>
    </w:p>
    <w:p>
      <w:pPr>
        <w:pStyle w:val="ListBullet"/>
      </w:pPr>
      <w:r>
        <w:t>Create or update work orders for prioritized repairs; include attachments (thermal map, calculation summary).</w:t>
      </w:r>
    </w:p>
    <w:p>
      <w:pPr>
        <w:pStyle w:val="ListBullet"/>
      </w:pPr>
      <w:r>
        <w:t>Maintain linkage between INSULSCAN findings and CMMS work-order IDs for closure tracking.</w:t>
      </w:r>
    </w:p>
    <w:p>
      <w:pPr>
        <w:pStyle w:val="ListBullet"/>
      </w:pPr>
      <w:r>
        <w:t>Ensure idempotency: re-running analysis should not duplicate work orders without explicit intent.</w:t>
      </w:r>
    </w:p>
    <w:p>
      <w:pPr>
        <w:pStyle w:val="Heading1"/>
      </w:pPr>
      <w:r>
        <w:t>12. Engineering, QA, and Validation Plan</w:t>
      </w:r>
    </w:p>
    <w:p>
      <w:pPr>
        <w:pStyle w:val="Heading2"/>
      </w:pPr>
      <w:r>
        <w:t>12.1 Golden dataset</w:t>
      </w:r>
    </w:p>
    <w:p>
      <w:pPr>
        <w:pStyle w:val="ListBullet"/>
      </w:pPr>
      <w:r>
        <w:t>Assemble representative assets across geometry classes and temperature regimes.</w:t>
      </w:r>
    </w:p>
    <w:p>
      <w:pPr>
        <w:pStyle w:val="ListBullet"/>
      </w:pPr>
      <w:r>
        <w:t>Include ground truth where possible: contact thermometry, known insulation thickness/condition, and controlled tests.</w:t>
      </w:r>
    </w:p>
    <w:p>
      <w:pPr>
        <w:pStyle w:val="ListBullet"/>
      </w:pPr>
      <w:r>
        <w:t>Version dataset; include capture SOP and metadata completeness scoring.</w:t>
      </w:r>
    </w:p>
    <w:p>
      <w:pPr>
        <w:pStyle w:val="Heading2"/>
      </w:pPr>
      <w:r>
        <w:t>12.2 Test strategy</w:t>
      </w:r>
    </w:p>
    <w:p>
      <w:pPr>
        <w:pStyle w:val="ListBullet"/>
      </w:pPr>
      <w:r>
        <w:t>Unit tests for every formula and geometry case; include dimensional analysis checks.</w:t>
      </w:r>
    </w:p>
    <w:p>
      <w:pPr>
        <w:pStyle w:val="ListBullet"/>
      </w:pPr>
      <w:r>
        <w:t>Property-based tests for physical plausibility (monotonicity with thickness, sign checks).</w:t>
      </w:r>
    </w:p>
    <w:p>
      <w:pPr>
        <w:pStyle w:val="ListBullet"/>
      </w:pPr>
      <w:r>
        <w:t>Integration tests for end-to-end runs: ingestion -&gt; correction -&gt; calculation -&gt; report -&gt; CMMS/OPC-UA stubs.</w:t>
      </w:r>
    </w:p>
    <w:p>
      <w:pPr>
        <w:pStyle w:val="ListBullet"/>
      </w:pPr>
      <w:r>
        <w:t>Performance tests for batch processing (site scans) and interactive UI latency.</w:t>
      </w:r>
    </w:p>
    <w:p>
      <w:pPr>
        <w:pStyle w:val="Heading2"/>
      </w:pPr>
      <w:r>
        <w:t>12.3 Acceptance criteria (minimum)</w:t>
      </w:r>
    </w:p>
    <w:p>
      <w:pPr>
        <w:pStyle w:val="ListBullet"/>
      </w:pPr>
      <w:r>
        <w:t>Heat-loss engine matches reference calculations within agreed tolerance per asset class (e.g., &lt;= 5-10% where inputs are well-known).</w:t>
      </w:r>
    </w:p>
    <w:p>
      <w:pPr>
        <w:pStyle w:val="ListBullet"/>
      </w:pPr>
      <w:r>
        <w:t>All outputs include an assumptions section and a trace artifact.</w:t>
      </w:r>
    </w:p>
    <w:p>
      <w:pPr>
        <w:pStyle w:val="ListBullet"/>
      </w:pPr>
      <w:r>
        <w:t>Explainability artifacts produced for all ML outputs; physics sensitivity produced for all analyses.</w:t>
      </w:r>
    </w:p>
    <w:p>
      <w:pPr>
        <w:pStyle w:val="ListBullet"/>
      </w:pPr>
      <w:r>
        <w:t>No high-severity defects in security and reliability tests; audit logs complete.</w:t>
      </w:r>
    </w:p>
    <w:p>
      <w:pPr>
        <w:pStyle w:val="Heading1"/>
      </w:pPr>
      <w:r>
        <w:t>13. Deployment, Security, and Operations</w:t>
      </w:r>
    </w:p>
    <w:p>
      <w:pPr>
        <w:pStyle w:val="Heading2"/>
      </w:pPr>
      <w:r>
        <w:t>13.1 Deployment modes</w:t>
      </w:r>
    </w:p>
    <w:p>
      <w:pPr>
        <w:pStyle w:val="ListBullet"/>
      </w:pPr>
      <w:r>
        <w:t>Edge-first (plant network): local processing for images and OPC-UA; sync summaries to cloud.</w:t>
      </w:r>
    </w:p>
    <w:p>
      <w:pPr>
        <w:pStyle w:val="ListBullet"/>
      </w:pPr>
      <w:r>
        <w:t>Cloud-first: central processing with secure upload; suitable when plant IT allows.</w:t>
      </w:r>
    </w:p>
    <w:p>
      <w:pPr>
        <w:pStyle w:val="ListBullet"/>
      </w:pPr>
      <w:r>
        <w:t>Hybrid: correction at edge, economics/reporting in cloud.</w:t>
      </w:r>
    </w:p>
    <w:p>
      <w:pPr>
        <w:pStyle w:val="Heading2"/>
      </w:pPr>
      <w:r>
        <w:t>13.2 Security and compliance requirements</w:t>
      </w:r>
    </w:p>
    <w:p>
      <w:pPr>
        <w:pStyle w:val="ListBullet"/>
      </w:pPr>
      <w:r>
        <w:t>Encrypt data in transit (TLS) and at rest; enforce least-privilege access for integrations.</w:t>
      </w:r>
    </w:p>
    <w:p>
      <w:pPr>
        <w:pStyle w:val="ListBullet"/>
      </w:pPr>
      <w:r>
        <w:t>Audit logging: who ran analyses, inputs used, versions, and any manual overrides.</w:t>
      </w:r>
    </w:p>
    <w:p>
      <w:pPr>
        <w:pStyle w:val="ListBullet"/>
      </w:pPr>
      <w:r>
        <w:t>Data retention policy: raw images may contain sensitive context; store per customer/site policy.</w:t>
      </w:r>
    </w:p>
    <w:p>
      <w:pPr>
        <w:pStyle w:val="ListBullet"/>
      </w:pPr>
      <w:r>
        <w:t>Supply-chain controls: SBOM, dependency scanning, and signed artifacts for deployments.</w:t>
      </w:r>
    </w:p>
    <w:p>
      <w:pPr>
        <w:pStyle w:val="Heading2"/>
      </w:pPr>
      <w:r>
        <w:t>13.3 Observability</w:t>
      </w:r>
    </w:p>
    <w:p>
      <w:pPr>
        <w:pStyle w:val="ListBullet"/>
      </w:pPr>
      <w:r>
        <w:t>Metrics: run success rate, data quality failures, average processing time, and output completeness.</w:t>
      </w:r>
    </w:p>
    <w:p>
      <w:pPr>
        <w:pStyle w:val="ListBullet"/>
      </w:pPr>
      <w:r>
        <w:t>Alerts: missing calibration, drift signals, integration failures (OPC-UA/CMMS), and anomalous outputs.</w:t>
      </w:r>
    </w:p>
    <w:p>
      <w:pPr>
        <w:pStyle w:val="Heading1"/>
      </w:pPr>
      <w:r>
        <w:t>14. Milestones and Deliverables (Target: Q3 2026)</w:t>
      </w:r>
    </w:p>
    <w:p>
      <w:r>
        <w:t>The timeline below is a recommended plan; adjust to site onboarding realities and data readiness.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E7E6E6"/>
            <w:vAlign w:val="top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2340"/>
            <w:shd w:val="clear" w:color="auto" w:fill="E7E6E6"/>
            <w:vAlign w:val="top"/>
          </w:tcPr>
          <w:p>
            <w:r>
              <w:rPr>
                <w:b/>
              </w:rPr>
              <w:t>Target window</w:t>
            </w:r>
          </w:p>
        </w:tc>
        <w:tc>
          <w:tcPr>
            <w:tcW w:type="dxa" w:w="2340"/>
            <w:shd w:val="clear" w:color="auto" w:fill="E7E6E6"/>
            <w:vAlign w:val="top"/>
          </w:tcPr>
          <w:p>
            <w:r>
              <w:rPr>
                <w:b/>
              </w:rPr>
              <w:t>Key deliverables</w:t>
            </w:r>
          </w:p>
        </w:tc>
        <w:tc>
          <w:tcPr>
            <w:tcW w:type="dxa" w:w="2340"/>
            <w:shd w:val="clear" w:color="auto" w:fill="E7E6E6"/>
            <w:vAlign w:val="top"/>
          </w:tcPr>
          <w:p>
            <w:r>
              <w:rPr>
                <w:b/>
              </w:rPr>
              <w:t>Exit criteria</w:t>
            </w:r>
          </w:p>
        </w:tc>
      </w:tr>
      <w:tr>
        <w:tc>
          <w:tcPr>
            <w:tcW w:type="dxa" w:w="2340"/>
          </w:tcPr>
          <w:p>
            <w:r>
              <w:t>P0 - Definition &amp; Standards</w:t>
            </w:r>
          </w:p>
        </w:tc>
        <w:tc>
          <w:tcPr>
            <w:tcW w:type="dxa" w:w="2340"/>
          </w:tcPr>
          <w:p>
            <w:r>
              <w:t>Jan-Feb 2026</w:t>
            </w:r>
          </w:p>
        </w:tc>
        <w:tc>
          <w:tcPr>
            <w:tcW w:type="dxa" w:w="2340"/>
          </w:tcPr>
          <w:p>
            <w:r>
              <w:t>Engineering spec, schemas, SOP, material DB v0</w:t>
            </w:r>
          </w:p>
        </w:tc>
        <w:tc>
          <w:tcPr>
            <w:tcW w:type="dxa" w:w="2340"/>
          </w:tcPr>
          <w:p>
            <w:r>
              <w:t>Spec reviewed/approved; sample data ingested</w:t>
            </w:r>
          </w:p>
        </w:tc>
      </w:tr>
      <w:tr>
        <w:tc>
          <w:tcPr>
            <w:tcW w:type="dxa" w:w="2340"/>
          </w:tcPr>
          <w:p>
            <w:r>
              <w:t>P1 - MVP Core Engine</w:t>
            </w:r>
          </w:p>
        </w:tc>
        <w:tc>
          <w:tcPr>
            <w:tcW w:type="dxa" w:w="2340"/>
          </w:tcPr>
          <w:p>
            <w:r>
              <w:t>Mar-Apr 2026</w:t>
            </w:r>
          </w:p>
        </w:tc>
        <w:tc>
          <w:tcPr>
            <w:tcW w:type="dxa" w:w="2340"/>
          </w:tcPr>
          <w:p>
            <w:r>
              <w:t>Correction pipeline + physics engine + basic report</w:t>
            </w:r>
          </w:p>
        </w:tc>
        <w:tc>
          <w:tcPr>
            <w:tcW w:type="dxa" w:w="2340"/>
          </w:tcPr>
          <w:p>
            <w:r>
              <w:t>Golden dataset matches reference calculations</w:t>
            </w:r>
          </w:p>
        </w:tc>
      </w:tr>
      <w:tr>
        <w:tc>
          <w:tcPr>
            <w:tcW w:type="dxa" w:w="2340"/>
          </w:tcPr>
          <w:p>
            <w:r>
              <w:t>P2 - Economics &amp; Optimization</w:t>
            </w:r>
          </w:p>
        </w:tc>
        <w:tc>
          <w:tcPr>
            <w:tcW w:type="dxa" w:w="2340"/>
          </w:tcPr>
          <w:p>
            <w:r>
              <w:t>May-Jun 2026</w:t>
            </w:r>
          </w:p>
        </w:tc>
        <w:tc>
          <w:tcPr>
            <w:tcW w:type="dxa" w:w="2340"/>
          </w:tcPr>
          <w:p>
            <w:r>
              <w:t>Economic thickness + ROI module + scenario analysis</w:t>
            </w:r>
          </w:p>
        </w:tc>
        <w:tc>
          <w:tcPr>
            <w:tcW w:type="dxa" w:w="2340"/>
          </w:tcPr>
          <w:p>
            <w:r>
              <w:t>End-to-end payback and thickness outputs validated</w:t>
            </w:r>
          </w:p>
        </w:tc>
      </w:tr>
      <w:tr>
        <w:tc>
          <w:tcPr>
            <w:tcW w:type="dxa" w:w="2340"/>
          </w:tcPr>
          <w:p>
            <w:r>
              <w:t>P3 - Integrations &amp; Pilot</w:t>
            </w:r>
          </w:p>
        </w:tc>
        <w:tc>
          <w:tcPr>
            <w:tcW w:type="dxa" w:w="2340"/>
          </w:tcPr>
          <w:p>
            <w:r>
              <w:t>Jul-Aug 2026</w:t>
            </w:r>
          </w:p>
        </w:tc>
        <w:tc>
          <w:tcPr>
            <w:tcW w:type="dxa" w:w="2340"/>
          </w:tcPr>
          <w:p>
            <w:r>
              <w:t>OPC-UA + CMMS connectors; pilot at 1-2 sites</w:t>
            </w:r>
          </w:p>
        </w:tc>
        <w:tc>
          <w:tcPr>
            <w:tcW w:type="dxa" w:w="2340"/>
          </w:tcPr>
          <w:p>
            <w:r>
              <w:t>Pilot users close work orders; feedback incorporated</w:t>
            </w:r>
          </w:p>
        </w:tc>
      </w:tr>
      <w:tr>
        <w:tc>
          <w:tcPr>
            <w:tcW w:type="dxa" w:w="2340"/>
          </w:tcPr>
          <w:p>
            <w:r>
              <w:t>P4 - Release Hardening</w:t>
            </w:r>
          </w:p>
        </w:tc>
        <w:tc>
          <w:tcPr>
            <w:tcW w:type="dxa" w:w="2340"/>
          </w:tcPr>
          <w:p>
            <w:r>
              <w:t>Sep 2026 (Q3 close)</w:t>
            </w:r>
          </w:p>
        </w:tc>
        <w:tc>
          <w:tcPr>
            <w:tcW w:type="dxa" w:w="2340"/>
          </w:tcPr>
          <w:p>
            <w:r>
              <w:t>Security, performance, documentation, training</w:t>
            </w:r>
          </w:p>
        </w:tc>
        <w:tc>
          <w:tcPr>
            <w:tcW w:type="dxa" w:w="2340"/>
          </w:tcPr>
          <w:p>
            <w:r>
              <w:t>Acceptance criteria met; release sign-off</w:t>
            </w:r>
          </w:p>
        </w:tc>
      </w:tr>
    </w:tbl>
    <w:p>
      <w:pPr>
        <w:pStyle w:val="Heading1"/>
      </w:pPr>
      <w:r>
        <w:t>15. Appendices</w:t>
      </w:r>
    </w:p>
    <w:p>
      <w:pPr>
        <w:pStyle w:val="Heading2"/>
      </w:pPr>
      <w:r>
        <w:t>15.1 Units, constants, and conventions</w:t>
      </w:r>
    </w:p>
    <w:p>
      <w:pPr>
        <w:pStyle w:val="ListBullet"/>
      </w:pPr>
      <w:r>
        <w:t>Use SI units internally (m, kg, s, K). Display units configurable per customer (C/F; W/kW; kWh/MMBtu).</w:t>
      </w:r>
    </w:p>
    <w:p>
      <w:pPr>
        <w:pStyle w:val="ListBullet"/>
      </w:pPr>
      <w:r>
        <w:t>Temperature: use Kelvin for radiation terms (T^4).</w:t>
      </w:r>
    </w:p>
    <w:p>
      <w:pPr>
        <w:pStyle w:val="ListBullet"/>
      </w:pPr>
      <w:r>
        <w:t>Stefan-Boltzmann constant sigma = 5.670374419e-8 W/m^2/K^4.</w:t>
      </w:r>
    </w:p>
    <w:p>
      <w:pPr>
        <w:pStyle w:val="ListBullet"/>
      </w:pPr>
      <w:r>
        <w:t>Air properties: use temperature-dependent properties (k, nu, Pr) from validated correlations or tables; version the source.</w:t>
      </w:r>
    </w:p>
    <w:p>
      <w:pPr>
        <w:pStyle w:val="Heading2"/>
      </w:pPr>
      <w:r>
        <w:t>15.2 Material database fields (minimum)</w:t>
      </w:r>
    </w:p>
    <w:p>
      <w:pPr>
        <w:pStyle w:val="ListBullet"/>
      </w:pPr>
      <w:r>
        <w:t>material_id, name, category (mineral wool, calcium silicate, aerogel, foam glass, etc.)</w:t>
      </w:r>
    </w:p>
    <w:p>
      <w:pPr>
        <w:pStyle w:val="ListBullet"/>
      </w:pPr>
      <w:r>
        <w:t>thermal_conductivity k(T): function or table; temperature range validity</w:t>
      </w:r>
    </w:p>
    <w:p>
      <w:pPr>
        <w:pStyle w:val="ListBullet"/>
      </w:pPr>
      <w:r>
        <w:t>density, max service temperature, water absorption, compressive strength (as available)</w:t>
      </w:r>
    </w:p>
    <w:p>
      <w:pPr>
        <w:pStyle w:val="ListBullet"/>
      </w:pPr>
      <w:r>
        <w:t>install factors: typical aging factor, wet factor, jacket compatibility, cost ranges</w:t>
      </w:r>
    </w:p>
    <w:p>
      <w:pPr>
        <w:pStyle w:val="ListBullet"/>
      </w:pPr>
      <w:r>
        <w:t>provenance: datasheet reference, date, and validation notes</w:t>
      </w:r>
    </w:p>
    <w:p>
      <w:pPr>
        <w:pStyle w:val="Heading2"/>
      </w:pPr>
      <w:r>
        <w:t>15.3 Risk register (starter)</w:t>
      </w:r>
    </w:p>
    <w:p>
      <w:pPr>
        <w:pStyle w:val="ListBullet"/>
      </w:pPr>
      <w:r>
        <w:t>Emissivity uncertainty dominates error: mitigate with SOP and reference targets.</w:t>
      </w:r>
    </w:p>
    <w:p>
      <w:pPr>
        <w:pStyle w:val="ListBullet"/>
      </w:pPr>
      <w:r>
        <w:t>Outdoor convection variability: capture wind and classify regime; provide bounds.</w:t>
      </w:r>
    </w:p>
    <w:p>
      <w:pPr>
        <w:pStyle w:val="ListBullet"/>
      </w:pPr>
      <w:r>
        <w:t>Material k(T) variability by manufacturer: store ranges and source metadata.</w:t>
      </w:r>
    </w:p>
    <w:p>
      <w:pPr>
        <w:pStyle w:val="ListBullet"/>
      </w:pPr>
      <w:r>
        <w:t>Integration complexity (OPC-UA/CMMS): build adapters with site-specific mapping and robust retries.</w:t>
      </w:r>
    </w:p>
    <w:p>
      <w:pPr>
        <w:pStyle w:val="ListBullet"/>
      </w:pPr>
      <w:r>
        <w:t>User trust: prioritize traceability, reproducibility, and clear assumptions in every report.</w:t>
      </w:r>
    </w:p>
    <w:p>
      <w:pPr>
        <w:pStyle w:val="Heading2"/>
      </w:pPr>
      <w:r>
        <w:t>15.4 Calculation trace artifact (machine-readable)</w:t>
      </w:r>
    </w:p>
    <w:p>
      <w:r>
        <w:t>Every run must emit a calculation trace for auditability and reproducibility. Recommended keys:</w:t>
      </w:r>
    </w:p>
    <w:p>
      <w:pPr>
        <w:pStyle w:val="ListBullet"/>
      </w:pPr>
      <w:r>
        <w:t>run_id, inspection_id, asset_id, timestamp_utc</w:t>
      </w:r>
    </w:p>
    <w:p>
      <w:pPr>
        <w:pStyle w:val="ListBullet"/>
      </w:pPr>
      <w:r>
        <w:t>versions: code_commit, material_db_version, correlation_library_version, model_version (if any)</w:t>
      </w:r>
    </w:p>
    <w:p>
      <w:pPr>
        <w:pStyle w:val="ListBullet"/>
      </w:pPr>
      <w:r>
        <w:t>inputs: all raw inputs with units and provenance (IR, ambient, geometry, insulation, economics)</w:t>
      </w:r>
    </w:p>
    <w:p>
      <w:pPr>
        <w:pStyle w:val="ListBullet"/>
      </w:pPr>
      <w:r>
        <w:t>derived: intermediate variables (surface temps, h values, resistances, U-values, Q(th) curve points)</w:t>
      </w:r>
    </w:p>
    <w:p>
      <w:pPr>
        <w:pStyle w:val="ListBullet"/>
      </w:pPr>
      <w:r>
        <w:t>formulas: identifiers for each equation used and parameter values at evaluation time</w:t>
      </w:r>
    </w:p>
    <w:p>
      <w:pPr>
        <w:pStyle w:val="ListBullet"/>
      </w:pPr>
      <w:r>
        <w:t>outputs: heat loss, costs, ROI, economic thickness, rankings</w:t>
      </w:r>
    </w:p>
    <w:p>
      <w:pPr>
        <w:pStyle w:val="ListBullet"/>
      </w:pPr>
      <w:r>
        <w:t>uncertainty: parameter uncertainties and propagated bounds</w:t>
      </w:r>
    </w:p>
    <w:p>
      <w:pPr>
        <w:pStyle w:val="ListBullet"/>
      </w:pPr>
      <w:r>
        <w:t>warnings: missing inputs, defaults applied, low-confidence flags, calibration issues</w:t>
      </w:r>
    </w:p>
    <w:p>
      <w:pPr>
        <w:pStyle w:val="Heading2"/>
      </w:pPr>
      <w:r>
        <w:t>15.5 Standard report template (human-readable)</w:t>
      </w:r>
    </w:p>
    <w:p>
      <w:r>
        <w:t>All exported reports (PDF/DOCX) should follow a consistent structure:</w:t>
      </w:r>
    </w:p>
    <w:p>
      <w:pPr>
        <w:pStyle w:val="ListBullet"/>
      </w:pPr>
      <w:r>
        <w:t>Cover page: site, asset, inspection date/time, camera used, analysis version.</w:t>
      </w:r>
    </w:p>
    <w:p>
      <w:pPr>
        <w:pStyle w:val="ListBullet"/>
      </w:pPr>
      <w:r>
        <w:t>Data provenance: input sources, calibration status, ambient conditions, and any assumptions/defaults.</w:t>
      </w:r>
    </w:p>
    <w:p>
      <w:pPr>
        <w:pStyle w:val="ListBullet"/>
      </w:pPr>
      <w:r>
        <w:t>Thermal results: annotated thermogram, regions of interest, temperature statistics per region.</w:t>
      </w:r>
    </w:p>
    <w:p>
      <w:pPr>
        <w:pStyle w:val="ListBullet"/>
      </w:pPr>
      <w:r>
        <w:t>Heat-loss results: per-region and total heat loss, uncertainty bounds, and comparison to baseline (if available).</w:t>
      </w:r>
    </w:p>
    <w:p>
      <w:pPr>
        <w:pStyle w:val="ListBullet"/>
      </w:pPr>
      <w:r>
        <w:t>Economics: annual energy cost, savings opportunity, economic thickness recommendation, payback/NPV/IRR (as enabled).</w:t>
      </w:r>
    </w:p>
    <w:p>
      <w:pPr>
        <w:pStyle w:val="ListBullet"/>
      </w:pPr>
      <w:r>
        <w:t>Recommendations: prioritized actions, parts/labor notes, and CMMS linkage.</w:t>
      </w:r>
    </w:p>
    <w:p>
      <w:pPr>
        <w:pStyle w:val="ListBullet"/>
      </w:pPr>
      <w:r>
        <w:t>Explainability: SHAP/LIME for ML outputs (if used) and physics sensitivity summary.</w:t>
      </w:r>
    </w:p>
    <w:p>
      <w:pPr>
        <w:pStyle w:val="ListBullet"/>
      </w:pPr>
      <w:r>
        <w:t>Appendix: calculation trace reference ID, formulas used, and configuration details.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