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5D78" w:rsidRDefault="004F2BD6">
      <w:pPr>
        <w:spacing w:line="240" w:lineRule="auto"/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Year 2011-12</w:t>
      </w:r>
    </w:p>
    <w:p w:rsidR="00E35D78" w:rsidRDefault="00E35D78">
      <w:pPr>
        <w:spacing w:after="0" w:line="240" w:lineRule="auto"/>
      </w:pPr>
    </w:p>
    <w:tbl>
      <w:tblPr>
        <w:tblStyle w:val="a"/>
        <w:tblW w:w="8497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514"/>
        <w:gridCol w:w="1177"/>
        <w:gridCol w:w="1399"/>
        <w:gridCol w:w="1271"/>
        <w:gridCol w:w="2133"/>
      </w:tblGrid>
      <w:tr w:rsidR="00E35D78">
        <w:trPr>
          <w:trHeight w:val="960"/>
          <w:jc w:val="center"/>
        </w:trPr>
        <w:tc>
          <w:tcPr>
            <w:tcW w:w="10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151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1177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No of offers</w:t>
            </w:r>
          </w:p>
        </w:tc>
        <w:tc>
          <w:tcPr>
            <w:tcW w:w="139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Unique offers</w:t>
            </w:r>
          </w:p>
        </w:tc>
        <w:tc>
          <w:tcPr>
            <w:tcW w:w="127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213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Company type</w:t>
            </w:r>
          </w:p>
        </w:tc>
      </w:tr>
      <w:tr w:rsidR="00E35D78">
        <w:trPr>
          <w:trHeight w:val="70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Infosys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83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56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5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Accenture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8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Colgate Palmolive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VISTAAR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5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Morgan Stanley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11.3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24x7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56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Dark Horse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64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eEmphasis</w:t>
            </w:r>
            <w:proofErr w:type="spellEnd"/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58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Geometric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00"/>
          <w:jc w:val="center"/>
        </w:trPr>
        <w:tc>
          <w:tcPr>
            <w:tcW w:w="1003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4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Core Education Tech</w:t>
            </w:r>
          </w:p>
        </w:tc>
        <w:tc>
          <w:tcPr>
            <w:tcW w:w="1177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13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20"/>
          <w:jc w:val="center"/>
        </w:trPr>
        <w:tc>
          <w:tcPr>
            <w:tcW w:w="1003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4" w:type="dxa"/>
            <w:tcBorders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Inscripts</w:t>
            </w:r>
            <w:proofErr w:type="spellEnd"/>
          </w:p>
        </w:tc>
        <w:tc>
          <w:tcPr>
            <w:tcW w:w="1177" w:type="dxa"/>
            <w:tcBorders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99" w:type="dxa"/>
            <w:tcBorders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1" w:type="dxa"/>
            <w:tcBorders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133" w:type="dxa"/>
            <w:tcBorders>
              <w:right w:val="single" w:sz="8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520"/>
          <w:jc w:val="center"/>
        </w:trPr>
        <w:tc>
          <w:tcPr>
            <w:tcW w:w="1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Total( 136)</w:t>
            </w:r>
          </w:p>
        </w:tc>
        <w:tc>
          <w:tcPr>
            <w:tcW w:w="11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13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12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  <w:tr w:rsidR="00E35D78">
        <w:trPr>
          <w:trHeight w:val="740"/>
          <w:jc w:val="center"/>
        </w:trPr>
        <w:tc>
          <w:tcPr>
            <w:tcW w:w="1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1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11.3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t>(Morgan Stanly)</w:t>
            </w:r>
          </w:p>
        </w:tc>
        <w:tc>
          <w:tcPr>
            <w:tcW w:w="11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3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3.35</w:t>
            </w:r>
          </w:p>
        </w:tc>
        <w:tc>
          <w:tcPr>
            <w:tcW w:w="12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Lowest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2.4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(</w:t>
            </w:r>
            <w:r>
              <w:t>Core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t>Education Tech)</w:t>
            </w:r>
          </w:p>
        </w:tc>
      </w:tr>
      <w:tr w:rsidR="00E35D7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A=  04</w:t>
            </w:r>
          </w:p>
        </w:tc>
      </w:tr>
      <w:tr w:rsidR="00E35D78">
        <w:trPr>
          <w:trHeight w:val="98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B=07</w:t>
            </w:r>
          </w:p>
        </w:tc>
      </w:tr>
      <w:tr w:rsidR="00E35D7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A+B=11</w:t>
            </w:r>
          </w:p>
        </w:tc>
      </w:tr>
      <w:tr w:rsidR="00E35D7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33</w:t>
            </w:r>
          </w:p>
        </w:tc>
      </w:tr>
      <w:tr w:rsidR="00E35D78">
        <w:trPr>
          <w:trHeight w:val="520"/>
          <w:jc w:val="center"/>
        </w:trPr>
        <w:tc>
          <w:tcPr>
            <w:tcW w:w="636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213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26</w:t>
            </w:r>
          </w:p>
        </w:tc>
      </w:tr>
    </w:tbl>
    <w:p w:rsidR="00E35D78" w:rsidRDefault="00E35D78">
      <w:pPr>
        <w:spacing w:line="240" w:lineRule="auto"/>
      </w:pPr>
    </w:p>
    <w:p w:rsidR="00E35D78" w:rsidRDefault="004F2BD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Year 2012-13</w:t>
      </w:r>
    </w:p>
    <w:tbl>
      <w:tblPr>
        <w:tblStyle w:val="a0"/>
        <w:tblW w:w="901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3119"/>
        <w:gridCol w:w="1189"/>
        <w:gridCol w:w="1114"/>
        <w:gridCol w:w="1099"/>
        <w:gridCol w:w="1223"/>
      </w:tblGrid>
      <w:tr w:rsidR="00E35D78">
        <w:trPr>
          <w:trHeight w:val="6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No of offers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No. of students uniquely placed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Company type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24 X 7 Games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Accenture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61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Colgate Palmolive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Convonix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Iksula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Infosys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Inscripts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Protiviti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Quinnox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2.35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hyperlink r:id="rId7">
              <w:r>
                <w:rPr>
                  <w:rFonts w:ascii="Arial" w:eastAsia="Arial" w:hAnsi="Arial" w:cs="Arial"/>
                </w:rPr>
                <w:t>Pricepaaji.com</w:t>
              </w:r>
            </w:hyperlink>
            <w:hyperlink r:id="rId8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GroupM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Mastek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Insight Business Machines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3.24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ATOS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NPCI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Vegayan</w:t>
            </w:r>
            <w:proofErr w:type="spellEnd"/>
            <w:r>
              <w:rPr>
                <w:rFonts w:ascii="Arial" w:eastAsia="Arial" w:hAnsi="Arial" w:cs="Arial"/>
              </w:rPr>
              <w:t xml:space="preserve"> Systems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3.45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L &amp; T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L &amp; T ECC, </w:t>
            </w:r>
            <w:proofErr w:type="spellStart"/>
            <w:r>
              <w:rPr>
                <w:rFonts w:ascii="Arial" w:eastAsia="Arial" w:hAnsi="Arial" w:cs="Arial"/>
              </w:rPr>
              <w:t>Banglore</w:t>
            </w:r>
            <w:proofErr w:type="spellEnd"/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Financial Technologies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6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Tech Mahindra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12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Total( 152 )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118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104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  <w:tr w:rsidR="00E35D78">
        <w:trPr>
          <w:trHeight w:val="440"/>
          <w:jc w:val="center"/>
        </w:trPr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6.5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(24 X 7 Games)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Lower salary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spacing w:after="0" w:line="240" w:lineRule="auto"/>
            </w:pP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2.35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Quinnox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E35D78">
        <w:trPr>
          <w:trHeight w:val="104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5D78" w:rsidRDefault="004F2BD6">
            <w:r>
              <w:t>A=  05</w:t>
            </w:r>
          </w:p>
        </w:tc>
      </w:tr>
      <w:tr w:rsidR="00E35D78">
        <w:trPr>
          <w:trHeight w:val="30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5D78" w:rsidRDefault="004F2BD6">
            <w:r>
              <w:t>B=15</w:t>
            </w:r>
          </w:p>
        </w:tc>
      </w:tr>
      <w:tr w:rsidR="00E35D78">
        <w:trPr>
          <w:trHeight w:val="22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no. of companies visited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35D78" w:rsidRDefault="004F2BD6">
            <w:r>
              <w:t>A+B=20</w:t>
            </w:r>
          </w:p>
        </w:tc>
      </w:tr>
      <w:tr w:rsidR="00E35D78">
        <w:trPr>
          <w:trHeight w:val="28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of students Opted for Higher study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35D78">
        <w:trPr>
          <w:trHeight w:val="280"/>
          <w:jc w:val="center"/>
        </w:trPr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Opted for Higher study but placed</w:t>
            </w:r>
          </w:p>
        </w:tc>
        <w:tc>
          <w:tcPr>
            <w:tcW w:w="4625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:rsidR="00E35D78" w:rsidRDefault="004F2B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E35D78" w:rsidRDefault="00E35D78">
      <w:pPr>
        <w:tabs>
          <w:tab w:val="left" w:pos="3366"/>
        </w:tabs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4F2BD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Year 2013-14</w:t>
      </w:r>
    </w:p>
    <w:tbl>
      <w:tblPr>
        <w:tblStyle w:val="a1"/>
        <w:tblW w:w="895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072"/>
        <w:gridCol w:w="1082"/>
        <w:gridCol w:w="1269"/>
        <w:gridCol w:w="1030"/>
        <w:gridCol w:w="2069"/>
        <w:gridCol w:w="1699"/>
      </w:tblGrid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Sr. no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Company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No of Offers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Package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Uniquely Placed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b/>
              </w:rPr>
              <w:t>Company type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Accenture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24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Ariston Capital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CSC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38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DirectI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4.2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Edelweiss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HP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IgatePatni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Indus valley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6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9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INFOSYS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52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3.25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18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10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Inscripts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2.7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Mastek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5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2.7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Morgan Stanley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Network Tech lab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New gen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3.75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Quinnox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 xml:space="preserve">SMG </w:t>
            </w:r>
            <w:proofErr w:type="spellStart"/>
            <w:r>
              <w:t>Convonix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Tech Mahindra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3.5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Yodlee</w:t>
            </w:r>
            <w:proofErr w:type="spellEnd"/>
            <w:r>
              <w:t xml:space="preserve"> Technologies Pvt.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19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Hansa</w:t>
            </w:r>
            <w:proofErr w:type="spellEnd"/>
            <w:r>
              <w:t xml:space="preserve">  </w:t>
            </w:r>
            <w:proofErr w:type="spellStart"/>
            <w:r>
              <w:t>Cequity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2.4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20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Imagna</w:t>
            </w:r>
            <w:proofErr w:type="spellEnd"/>
            <w:r>
              <w:t xml:space="preserve"> Analytics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3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0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21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Zues</w:t>
            </w:r>
            <w:proofErr w:type="spellEnd"/>
            <w:r>
              <w:t xml:space="preserve"> Learning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lastRenderedPageBreak/>
              <w:t>22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Rakuten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24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23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 xml:space="preserve">CALYPSO Technology India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24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iGate</w:t>
            </w:r>
            <w:proofErr w:type="spellEnd"/>
            <w:r>
              <w:t xml:space="preserve"> global Solutions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2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25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 xml:space="preserve">INCREED Technologies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26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MeraDoctor</w:t>
            </w:r>
            <w:proofErr w:type="spellEnd"/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t>27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proofErr w:type="spellStart"/>
            <w:r>
              <w:t>Swicons</w:t>
            </w:r>
            <w:proofErr w:type="spellEnd"/>
            <w:r>
              <w:t xml:space="preserve"> consultancy services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Not Available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IT</w:t>
            </w:r>
          </w:p>
        </w:tc>
      </w:tr>
      <w:tr w:rsidR="00E35D78">
        <w:trPr>
          <w:trHeight w:val="24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4F2BD6">
            <w:pPr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21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rFonts w:ascii="Arial" w:eastAsia="Arial" w:hAnsi="Arial" w:cs="Arial"/>
              </w:rPr>
              <w:t>Total(148)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130</w:t>
            </w:r>
          </w:p>
          <w:p w:rsidR="00E35D78" w:rsidRDefault="00E35D78">
            <w:pPr>
              <w:jc w:val="center"/>
            </w:pP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66</w:t>
            </w:r>
          </w:p>
          <w:p w:rsidR="00E35D78" w:rsidRDefault="00E35D78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E35D78">
            <w:pPr>
              <w:jc w:val="center"/>
            </w:pPr>
          </w:p>
        </w:tc>
      </w:tr>
      <w:tr w:rsidR="00E35D78">
        <w:trPr>
          <w:trHeight w:val="8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1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Highest salary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24</w:t>
            </w:r>
          </w:p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Rakuten</w:t>
            </w:r>
            <w:proofErr w:type="spellEnd"/>
            <w:r>
              <w:rPr>
                <w:sz w:val="24"/>
                <w:szCs w:val="24"/>
              </w:rPr>
              <w:t xml:space="preserve"> Inc.)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Average</w:t>
            </w:r>
          </w:p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4.96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Lowest salary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 xml:space="preserve">Network Tech </w:t>
            </w:r>
            <w:proofErr w:type="spellStart"/>
            <w:r>
              <w:t>lab,Hansa</w:t>
            </w:r>
            <w:proofErr w:type="spellEnd"/>
            <w:r>
              <w:t xml:space="preserve">  </w:t>
            </w:r>
            <w:proofErr w:type="spellStart"/>
            <w:r>
              <w:t>Cequity</w:t>
            </w:r>
            <w:proofErr w:type="spellEnd"/>
          </w:p>
          <w:p w:rsidR="00E35D78" w:rsidRDefault="004F2BD6">
            <w:pPr>
              <w:jc w:val="center"/>
            </w:pPr>
            <w:r>
              <w:t>(2.4)</w:t>
            </w:r>
          </w:p>
        </w:tc>
      </w:tr>
      <w:tr w:rsidR="00E35D78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A=  7</w:t>
            </w:r>
          </w:p>
        </w:tc>
      </w:tr>
      <w:tr w:rsidR="00E35D78">
        <w:trPr>
          <w:trHeight w:val="56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B=21</w:t>
            </w:r>
          </w:p>
        </w:tc>
      </w:tr>
      <w:tr w:rsidR="00E35D78">
        <w:trPr>
          <w:trHeight w:val="40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A+B=28</w:t>
            </w:r>
          </w:p>
        </w:tc>
      </w:tr>
      <w:tr w:rsidR="00E35D78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25</w:t>
            </w:r>
          </w:p>
        </w:tc>
      </w:tr>
      <w:tr w:rsidR="00E35D78">
        <w:trPr>
          <w:trHeight w:val="520"/>
          <w:jc w:val="center"/>
        </w:trPr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35D78" w:rsidRDefault="00E35D78">
            <w:pPr>
              <w:jc w:val="center"/>
            </w:pPr>
          </w:p>
        </w:tc>
        <w:tc>
          <w:tcPr>
            <w:tcW w:w="652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16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5D78" w:rsidRDefault="004F2BD6">
            <w:pPr>
              <w:jc w:val="center"/>
            </w:pPr>
            <w:r>
              <w:t>12</w:t>
            </w:r>
          </w:p>
        </w:tc>
      </w:tr>
    </w:tbl>
    <w:p w:rsidR="00E35D78" w:rsidRDefault="00E35D78">
      <w:pPr>
        <w:spacing w:after="0" w:line="240" w:lineRule="auto"/>
      </w:pPr>
    </w:p>
    <w:p w:rsidR="00E35D78" w:rsidRDefault="004F2BD6">
      <w:pPr>
        <w:spacing w:after="0" w:line="240" w:lineRule="auto"/>
      </w:pPr>
      <w:r>
        <w:tab/>
      </w: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4F2BD6">
      <w:r>
        <w:br w:type="page"/>
      </w:r>
    </w:p>
    <w:p w:rsidR="00E35D78" w:rsidRDefault="004F2BD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Year 2014-15</w:t>
      </w:r>
    </w:p>
    <w:tbl>
      <w:tblPr>
        <w:tblStyle w:val="a2"/>
        <w:tblW w:w="9764" w:type="dxa"/>
        <w:jc w:val="center"/>
        <w:tblLayout w:type="fixed"/>
        <w:tblLook w:val="0400" w:firstRow="0" w:lastRow="0" w:firstColumn="0" w:lastColumn="0" w:noHBand="0" w:noVBand="1"/>
      </w:tblPr>
      <w:tblGrid>
        <w:gridCol w:w="882"/>
        <w:gridCol w:w="2164"/>
        <w:gridCol w:w="961"/>
        <w:gridCol w:w="961"/>
        <w:gridCol w:w="1266"/>
        <w:gridCol w:w="801"/>
        <w:gridCol w:w="1266"/>
        <w:gridCol w:w="1213"/>
        <w:gridCol w:w="250"/>
      </w:tblGrid>
      <w:tr w:rsidR="00E35D78">
        <w:trPr>
          <w:gridAfter w:val="1"/>
          <w:wAfter w:w="236" w:type="dxa"/>
          <w:trHeight w:val="620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1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Name of Company</w:t>
            </w:r>
          </w:p>
        </w:tc>
        <w:tc>
          <w:tcPr>
            <w:tcW w:w="9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No of offers (UG)</w:t>
            </w:r>
          </w:p>
        </w:tc>
        <w:tc>
          <w:tcPr>
            <w:tcW w:w="9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Unique offers</w:t>
            </w:r>
          </w:p>
        </w:tc>
        <w:tc>
          <w:tcPr>
            <w:tcW w:w="1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No of offers (PG)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CTC(Lac)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Company type</w:t>
            </w:r>
          </w:p>
        </w:tc>
      </w:tr>
      <w:tr w:rsidR="00E35D78">
        <w:trPr>
          <w:gridAfter w:val="1"/>
          <w:wAfter w:w="236" w:type="dxa"/>
          <w:trHeight w:val="40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Morgan Stanley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13.4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13.98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Indus Valley Partners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Accenture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3.15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Infosys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8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L &amp; T InfoTech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color w:val="333333"/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color w:val="333333"/>
                <w:sz w:val="24"/>
                <w:szCs w:val="24"/>
              </w:rPr>
              <w:t>3.25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Diebold Systems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Computer Sciences Corporation Pvt.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4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Inscripts</w:t>
            </w:r>
            <w:proofErr w:type="spellEnd"/>
            <w:r>
              <w:rPr>
                <w:sz w:val="24"/>
                <w:szCs w:val="24"/>
              </w:rPr>
              <w:t xml:space="preserve"> India Pvt.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2.71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44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Neebal</w:t>
            </w:r>
            <w:proofErr w:type="spellEnd"/>
            <w:r>
              <w:rPr>
                <w:sz w:val="24"/>
                <w:szCs w:val="24"/>
              </w:rPr>
              <w:t xml:space="preserve"> Technologies Pvt.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Barclays Bank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Zycus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Pvt.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3.85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Newgen</w:t>
            </w:r>
            <w:proofErr w:type="spellEnd"/>
            <w:r>
              <w:rPr>
                <w:sz w:val="24"/>
                <w:szCs w:val="24"/>
              </w:rPr>
              <w:t xml:space="preserve"> Software Technologies Ltd.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2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Seclore</w:t>
            </w:r>
            <w:proofErr w:type="spellEnd"/>
            <w:r>
              <w:rPr>
                <w:sz w:val="24"/>
                <w:szCs w:val="24"/>
              </w:rPr>
              <w:t xml:space="preserve"> Technology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300"/>
          <w:jc w:val="center"/>
        </w:trPr>
        <w:tc>
          <w:tcPr>
            <w:tcW w:w="8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JP Morgan Chase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Colgate IT Division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Yodlee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Pvt.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Mastek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2.9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Vistaar</w:t>
            </w:r>
            <w:proofErr w:type="spellEnd"/>
            <w:r>
              <w:rPr>
                <w:sz w:val="24"/>
                <w:szCs w:val="24"/>
              </w:rPr>
              <w:t xml:space="preserve"> Systems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Icreate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Imaginarium</w:t>
            </w:r>
            <w:proofErr w:type="spellEnd"/>
            <w:r>
              <w:rPr>
                <w:sz w:val="24"/>
                <w:szCs w:val="24"/>
              </w:rPr>
              <w:t xml:space="preserve"> India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SMG </w:t>
            </w:r>
            <w:proofErr w:type="spellStart"/>
            <w:r>
              <w:rPr>
                <w:sz w:val="24"/>
                <w:szCs w:val="24"/>
              </w:rPr>
              <w:t>Convonix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Marketing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Avanti Learning Centre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Grofers</w:t>
            </w:r>
            <w:proofErr w:type="spellEnd"/>
            <w:r>
              <w:rPr>
                <w:sz w:val="24"/>
                <w:szCs w:val="24"/>
              </w:rPr>
              <w:t xml:space="preserve"> Express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L &amp; T Technology Services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Core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Development Credit Bank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Cartesian Consulting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Bluestar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Infotech</w:t>
            </w:r>
            <w:proofErr w:type="spellEnd"/>
            <w:r>
              <w:rPr>
                <w:sz w:val="24"/>
                <w:szCs w:val="24"/>
              </w:rPr>
              <w:t xml:space="preserve">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3.05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Teradata Corporation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3.6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Mu Sigma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Wisdm</w:t>
            </w:r>
            <w:proofErr w:type="spellEnd"/>
            <w:r>
              <w:rPr>
                <w:sz w:val="24"/>
                <w:szCs w:val="24"/>
              </w:rPr>
              <w:t xml:space="preserve"> Labs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2.85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2.85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Amdocs Development Centre India </w:t>
            </w:r>
            <w:proofErr w:type="spellStart"/>
            <w:r>
              <w:rPr>
                <w:sz w:val="24"/>
                <w:szCs w:val="24"/>
              </w:rPr>
              <w:t>Pvt.Ltd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Gupshup</w:t>
            </w:r>
            <w:proofErr w:type="spellEnd"/>
            <w:r>
              <w:rPr>
                <w:sz w:val="24"/>
                <w:szCs w:val="24"/>
              </w:rPr>
              <w:t xml:space="preserve"> Technology India Pvt.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Future </w:t>
            </w:r>
            <w:proofErr w:type="spellStart"/>
            <w:r>
              <w:rPr>
                <w:sz w:val="24"/>
                <w:szCs w:val="24"/>
              </w:rPr>
              <w:t>Generali</w:t>
            </w:r>
            <w:proofErr w:type="spellEnd"/>
            <w:r>
              <w:rPr>
                <w:sz w:val="24"/>
                <w:szCs w:val="24"/>
              </w:rPr>
              <w:t xml:space="preserve"> India Life Insurance Company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Forge Limited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Dumbelled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Hansa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cequity</w:t>
            </w:r>
            <w:proofErr w:type="spellEnd"/>
            <w:r>
              <w:rPr>
                <w:sz w:val="24"/>
                <w:szCs w:val="24"/>
              </w:rPr>
              <w:t xml:space="preserve"> Solutions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Quinnox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Ariston Capital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Cactus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Atidan</w:t>
            </w:r>
            <w:proofErr w:type="spellEnd"/>
            <w:r>
              <w:rPr>
                <w:sz w:val="24"/>
                <w:szCs w:val="24"/>
              </w:rPr>
              <w:t xml:space="preserve"> Technologies Pvt. Ltd.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allerin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directi</w:t>
            </w:r>
            <w:proofErr w:type="spellEnd"/>
            <w:r>
              <w:rPr>
                <w:sz w:val="24"/>
                <w:szCs w:val="24"/>
              </w:rPr>
              <w:t xml:space="preserve"> (sales)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2.125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Sales</w:t>
            </w:r>
          </w:p>
        </w:tc>
      </w:tr>
      <w:tr w:rsidR="00E35D78">
        <w:trPr>
          <w:gridAfter w:val="1"/>
          <w:wAfter w:w="236" w:type="dxa"/>
          <w:trHeight w:val="240"/>
          <w:jc w:val="center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Total(146)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</w:tbl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tbl>
      <w:tblPr>
        <w:tblStyle w:val="a3"/>
        <w:tblW w:w="9187" w:type="dxa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"/>
        <w:gridCol w:w="993"/>
        <w:gridCol w:w="1559"/>
        <w:gridCol w:w="1257"/>
        <w:gridCol w:w="1470"/>
        <w:gridCol w:w="1384"/>
        <w:gridCol w:w="2255"/>
        <w:gridCol w:w="13"/>
      </w:tblGrid>
      <w:tr w:rsidR="00E35D78">
        <w:trPr>
          <w:gridAfter w:val="1"/>
          <w:wAfter w:w="13" w:type="dxa"/>
          <w:trHeight w:val="540"/>
        </w:trPr>
        <w:tc>
          <w:tcPr>
            <w:tcW w:w="257" w:type="dxa"/>
          </w:tcPr>
          <w:p w:rsidR="00E35D78" w:rsidRDefault="00E35D78">
            <w:pPr>
              <w:spacing w:after="0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Highest salary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 xml:space="preserve">13 </w:t>
            </w:r>
            <w:proofErr w:type="spellStart"/>
            <w:r>
              <w:t>lpa</w:t>
            </w:r>
            <w:proofErr w:type="spellEnd"/>
          </w:p>
          <w:p w:rsidR="00E35D78" w:rsidRDefault="004F2BD6">
            <w:pPr>
              <w:spacing w:after="0" w:line="240" w:lineRule="auto"/>
              <w:jc w:val="center"/>
            </w:pPr>
            <w:r>
              <w:t>Morgan      Stanley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Average</w:t>
            </w:r>
          </w:p>
          <w:p w:rsidR="00E35D78" w:rsidRDefault="004F2BD6">
            <w:pPr>
              <w:spacing w:after="0" w:line="240" w:lineRule="auto"/>
              <w:jc w:val="center"/>
            </w:pPr>
            <w:r>
              <w:t>Salary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  <w:p w:rsidR="00E35D78" w:rsidRDefault="004F2BD6">
            <w:pPr>
              <w:spacing w:after="0" w:line="240" w:lineRule="auto"/>
              <w:jc w:val="center"/>
            </w:pPr>
            <w:r>
              <w:t xml:space="preserve">4.1 </w:t>
            </w:r>
            <w:proofErr w:type="spellStart"/>
            <w:r>
              <w:t>lpa</w:t>
            </w:r>
            <w:proofErr w:type="spellEnd"/>
          </w:p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Lower salary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 xml:space="preserve">2.125 </w:t>
            </w:r>
            <w:proofErr w:type="spellStart"/>
            <w:r>
              <w:t>lpa</w:t>
            </w:r>
            <w:proofErr w:type="spellEnd"/>
          </w:p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Directi</w:t>
            </w:r>
            <w:proofErr w:type="spellEnd"/>
            <w:r>
              <w:t xml:space="preserve"> (Sales)</w:t>
            </w:r>
          </w:p>
        </w:tc>
      </w:tr>
      <w:tr w:rsidR="00E35D78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D78" w:rsidRDefault="00E35D78">
            <w:pPr>
              <w:spacing w:after="0" w:line="240" w:lineRule="auto"/>
              <w:ind w:right="-24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A=  14</w:t>
            </w:r>
          </w:p>
        </w:tc>
      </w:tr>
      <w:tr w:rsidR="00E35D78">
        <w:trPr>
          <w:trHeight w:val="56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B= 28</w:t>
            </w:r>
          </w:p>
        </w:tc>
      </w:tr>
      <w:tr w:rsidR="00E35D78">
        <w:trPr>
          <w:trHeight w:val="40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A+B=  42</w:t>
            </w:r>
          </w:p>
        </w:tc>
      </w:tr>
      <w:tr w:rsidR="00E35D78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</w:tr>
      <w:tr w:rsidR="00E35D78">
        <w:trPr>
          <w:trHeight w:val="520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66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08</w:t>
            </w:r>
          </w:p>
        </w:tc>
      </w:tr>
    </w:tbl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p w:rsidR="00E35D78" w:rsidRDefault="004F2BD6">
      <w:pPr>
        <w:spacing w:after="0" w:line="240" w:lineRule="auto"/>
      </w:pPr>
      <w:bookmarkStart w:id="1" w:name="_30j0zll" w:colFirst="0" w:colLast="0"/>
      <w:bookmarkEnd w:id="1"/>
      <w:r>
        <w:rPr>
          <w:rFonts w:ascii="Arial" w:eastAsia="Arial" w:hAnsi="Arial" w:cs="Arial"/>
          <w:color w:val="222222"/>
          <w:sz w:val="24"/>
          <w:szCs w:val="24"/>
        </w:rPr>
        <w:tab/>
      </w:r>
    </w:p>
    <w:p w:rsidR="00E35D78" w:rsidRDefault="004F2BD6">
      <w:r>
        <w:br w:type="page"/>
      </w:r>
    </w:p>
    <w:p w:rsidR="00E35D78" w:rsidRDefault="004F2BD6">
      <w:pPr>
        <w:spacing w:line="240" w:lineRule="auto"/>
        <w:jc w:val="center"/>
      </w:pPr>
      <w:bookmarkStart w:id="2" w:name="_GoBack"/>
      <w:bookmarkEnd w:id="2"/>
      <w:r>
        <w:rPr>
          <w:rFonts w:ascii="Arial" w:eastAsia="Arial" w:hAnsi="Arial" w:cs="Arial"/>
          <w:color w:val="222222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Year 2015-16</w:t>
      </w:r>
    </w:p>
    <w:tbl>
      <w:tblPr>
        <w:tblStyle w:val="a4"/>
        <w:tblW w:w="924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7"/>
        <w:gridCol w:w="1772"/>
        <w:gridCol w:w="1054"/>
        <w:gridCol w:w="879"/>
        <w:gridCol w:w="1384"/>
        <w:gridCol w:w="1008"/>
        <w:gridCol w:w="1384"/>
        <w:gridCol w:w="1223"/>
      </w:tblGrid>
      <w:tr w:rsidR="00E35D78">
        <w:trPr>
          <w:trHeight w:val="960"/>
        </w:trPr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Company</w:t>
            </w:r>
          </w:p>
        </w:tc>
        <w:tc>
          <w:tcPr>
            <w:tcW w:w="1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No. of offers (UG)</w:t>
            </w:r>
          </w:p>
        </w:tc>
        <w:tc>
          <w:tcPr>
            <w:tcW w:w="8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Unique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 xml:space="preserve">CTC (in </w:t>
            </w:r>
            <w:proofErr w:type="spellStart"/>
            <w:r>
              <w:rPr>
                <w:b/>
              </w:rPr>
              <w:t>Lacs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No. of offers (PG)</w:t>
            </w:r>
          </w:p>
        </w:tc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 xml:space="preserve">CTC (in </w:t>
            </w:r>
            <w:proofErr w:type="spellStart"/>
            <w:r>
              <w:rPr>
                <w:b/>
              </w:rPr>
              <w:t>Lacs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2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Company type</w:t>
            </w:r>
          </w:p>
        </w:tc>
      </w:tr>
      <w:tr w:rsidR="00E35D78">
        <w:trPr>
          <w:trHeight w:val="60"/>
        </w:trPr>
        <w:tc>
          <w:tcPr>
            <w:tcW w:w="5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/>
            </w:pPr>
          </w:p>
        </w:tc>
        <w:tc>
          <w:tcPr>
            <w:tcW w:w="17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/>
            </w:pPr>
          </w:p>
        </w:tc>
        <w:tc>
          <w:tcPr>
            <w:tcW w:w="10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/>
            </w:pPr>
          </w:p>
        </w:tc>
        <w:tc>
          <w:tcPr>
            <w:tcW w:w="8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  <w:p w:rsidR="00E35D78" w:rsidRDefault="00E35D78">
            <w:pPr>
              <w:spacing w:after="0" w:line="240" w:lineRule="auto"/>
              <w:jc w:val="center"/>
            </w:pPr>
          </w:p>
          <w:p w:rsidR="00E35D78" w:rsidRDefault="00E35D78">
            <w:pPr>
              <w:spacing w:after="0" w:line="240" w:lineRule="auto"/>
              <w:jc w:val="center"/>
            </w:pPr>
          </w:p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UG</w:t>
            </w:r>
          </w:p>
        </w:tc>
        <w:tc>
          <w:tcPr>
            <w:tcW w:w="10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b/>
              </w:rPr>
              <w:t>PG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  <w:tr w:rsidR="00E35D78">
        <w:trPr>
          <w:trHeight w:val="40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Morgan Stanley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16.17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Coupan</w:t>
            </w:r>
            <w:proofErr w:type="spellEnd"/>
            <w:r>
              <w:t xml:space="preserve"> </w:t>
            </w:r>
            <w:proofErr w:type="spellStart"/>
            <w:r>
              <w:t>Duniya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Interactive Brokers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26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Dolat</w:t>
            </w:r>
            <w:proofErr w:type="spellEnd"/>
            <w:r>
              <w:t xml:space="preserve"> Capital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24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Indus valley Partners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6.25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0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Cimpress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26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Accenture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78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3.57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0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Infosys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Diebold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40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 xml:space="preserve">L&amp;T </w:t>
            </w:r>
            <w:proofErr w:type="spellStart"/>
            <w:r>
              <w:t>Infotech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6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Seclore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70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Directi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12.5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TCS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26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Godrej &amp; Boyce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5.5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80"/>
        </w:trPr>
        <w:tc>
          <w:tcPr>
            <w:tcW w:w="5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Barclays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260"/>
        </w:trPr>
        <w:tc>
          <w:tcPr>
            <w:tcW w:w="5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Vistaar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Fractal Analytics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Newgen</w:t>
            </w:r>
            <w:proofErr w:type="spellEnd"/>
            <w:r>
              <w:t xml:space="preserve"> Technologies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3.75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3.75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GEP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4.25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CloudFronts</w:t>
            </w:r>
            <w:proofErr w:type="spellEnd"/>
            <w:r>
              <w:t xml:space="preserve"> technologies LLP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4.125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4.125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 xml:space="preserve">SMG </w:t>
            </w:r>
            <w:proofErr w:type="spellStart"/>
            <w:r>
              <w:t>Convonix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Marketing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DCB BANK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Syntel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Not Declared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 xml:space="preserve">Gilbarco </w:t>
            </w:r>
            <w:proofErr w:type="spellStart"/>
            <w:r>
              <w:t>Veeder</w:t>
            </w:r>
            <w:proofErr w:type="spellEnd"/>
            <w:r>
              <w:t>-Root India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3.75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Colgate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4.7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Avanti Learning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  <w:p w:rsidR="00E35D78" w:rsidRDefault="00E35D78">
            <w:pPr>
              <w:spacing w:after="0" w:line="240" w:lineRule="auto"/>
              <w:jc w:val="center"/>
            </w:pP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lastRenderedPageBreak/>
              <w:t>27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L&amp;T Technology Services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Not Declared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Core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28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Mirraw</w:t>
            </w:r>
            <w:proofErr w:type="spellEnd"/>
            <w:r>
              <w:t xml:space="preserve"> Online Services &amp;</w:t>
            </w:r>
            <w:proofErr w:type="spellStart"/>
            <w:r>
              <w:t>Purplle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4.5</w:t>
            </w:r>
          </w:p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4.5</w:t>
            </w:r>
          </w:p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29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Teradata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Not Declared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Cartesian Consulting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4.75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Ariston Capital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JustDial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Zeus Learning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Rave Technology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3.75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35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GVK MIAL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3.75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L&amp;T Electrical &amp; Automation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4.87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37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Grofers</w:t>
            </w:r>
            <w:proofErr w:type="spellEnd"/>
            <w:r>
              <w:t xml:space="preserve"> Express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38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Atidan</w:t>
            </w:r>
            <w:proofErr w:type="spellEnd"/>
            <w:r>
              <w:t xml:space="preserve"> Technologies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39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LimeTray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3.8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Netmagic</w:t>
            </w:r>
            <w:proofErr w:type="spellEnd"/>
            <w:r>
              <w:t xml:space="preserve"> IT services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41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Reliance Retail Limited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3.2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42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Cactus Communication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43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Wisdm</w:t>
            </w:r>
            <w:proofErr w:type="spellEnd"/>
            <w:r>
              <w:t xml:space="preserve"> Labs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44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MediaNet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7.5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45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Vphrase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46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JGroup</w:t>
            </w:r>
            <w:proofErr w:type="spellEnd"/>
            <w:r>
              <w:t xml:space="preserve"> Robotics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47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HansaCequity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3.5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Nerolac</w:t>
            </w:r>
            <w:proofErr w:type="spellEnd"/>
            <w:r>
              <w:t xml:space="preserve"> Paints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Not Declared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Not Declared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49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Systenics</w:t>
            </w:r>
            <w:proofErr w:type="spellEnd"/>
            <w:r>
              <w:t xml:space="preserve"> Solutions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2.8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2.8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CexWebuy</w:t>
            </w:r>
            <w:proofErr w:type="spellEnd"/>
            <w:r>
              <w:t xml:space="preserve"> Entertainment Pvt. Ltd.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KonnectInsights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3.9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3.9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52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Greenity</w:t>
            </w:r>
            <w:proofErr w:type="spellEnd"/>
            <w:r>
              <w:t xml:space="preserve"> Software Solutions Pvt. Ltd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2.76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53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proofErr w:type="spellStart"/>
            <w:r>
              <w:t>Nucsoft</w:t>
            </w:r>
            <w:proofErr w:type="spellEnd"/>
            <w:r>
              <w:t xml:space="preserve"> Limited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2.24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2.94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IT</w:t>
            </w:r>
          </w:p>
        </w:tc>
      </w:tr>
      <w:tr w:rsidR="00E35D78">
        <w:trPr>
          <w:trHeight w:val="320"/>
        </w:trPr>
        <w:tc>
          <w:tcPr>
            <w:tcW w:w="231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t>TOTAL(144)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35D78" w:rsidRDefault="00E35D78">
            <w:pPr>
              <w:spacing w:after="0" w:line="240" w:lineRule="auto"/>
              <w:jc w:val="center"/>
            </w:pPr>
          </w:p>
        </w:tc>
      </w:tr>
    </w:tbl>
    <w:p w:rsidR="00E35D78" w:rsidRDefault="00E35D78">
      <w:pPr>
        <w:spacing w:after="0" w:line="240" w:lineRule="auto"/>
      </w:pPr>
    </w:p>
    <w:tbl>
      <w:tblPr>
        <w:tblStyle w:val="a5"/>
        <w:tblW w:w="9317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"/>
        <w:gridCol w:w="899"/>
        <w:gridCol w:w="1564"/>
        <w:gridCol w:w="1345"/>
        <w:gridCol w:w="1616"/>
        <w:gridCol w:w="1464"/>
        <w:gridCol w:w="272"/>
        <w:gridCol w:w="1293"/>
        <w:gridCol w:w="558"/>
      </w:tblGrid>
      <w:tr w:rsidR="00E35D78">
        <w:trPr>
          <w:trHeight w:val="540"/>
        </w:trPr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t>Highest salary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t>16.17 L  Morgan Stanley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</w:pPr>
            <w:r>
              <w:t xml:space="preserve">Average     </w:t>
            </w:r>
          </w:p>
          <w:p w:rsidR="00E35D78" w:rsidRDefault="004F2BD6">
            <w:pPr>
              <w:spacing w:after="0" w:line="240" w:lineRule="auto"/>
            </w:pPr>
            <w:r>
              <w:t>Salary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35D78" w:rsidRDefault="004F2BD6">
            <w:pPr>
              <w:spacing w:after="0" w:line="240" w:lineRule="auto"/>
            </w:pPr>
            <w:r>
              <w:rPr>
                <w:rFonts w:ascii="Arial" w:eastAsia="Arial" w:hAnsi="Arial" w:cs="Arial"/>
                <w:sz w:val="19"/>
                <w:szCs w:val="19"/>
              </w:rPr>
              <w:t>4.7 L Colgate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t>Lower salary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t xml:space="preserve">2.24 L   </w:t>
            </w:r>
            <w:proofErr w:type="spellStart"/>
            <w:r>
              <w:t>Nucsoft</w:t>
            </w:r>
            <w:proofErr w:type="spellEnd"/>
            <w:r>
              <w:t xml:space="preserve"> Limited</w:t>
            </w:r>
          </w:p>
        </w:tc>
      </w:tr>
      <w:tr w:rsidR="00E35D78">
        <w:trPr>
          <w:gridAfter w:val="1"/>
          <w:wAfter w:w="601" w:type="dxa"/>
          <w:trHeight w:val="52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E35D78" w:rsidRDefault="00E35D78">
            <w:pPr>
              <w:spacing w:after="0"/>
            </w:pPr>
          </w:p>
        </w:tc>
        <w:tc>
          <w:tcPr>
            <w:tcW w:w="76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Total no. of  consistent companies (no. of companies which had visited in the previous academic year also (for 2007-2011 batch))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A=  22</w:t>
            </w:r>
          </w:p>
        </w:tc>
      </w:tr>
      <w:tr w:rsidR="00E35D78">
        <w:trPr>
          <w:gridAfter w:val="1"/>
          <w:wAfter w:w="601" w:type="dxa"/>
          <w:trHeight w:val="56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E35D78" w:rsidRDefault="00E35D78">
            <w:pPr>
              <w:spacing w:after="0"/>
            </w:pPr>
          </w:p>
        </w:tc>
        <w:tc>
          <w:tcPr>
            <w:tcW w:w="76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Total no. of newly added companies (no. of companies which had not visited in the previous academic year also (for 2007-2011 batch))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B=  31</w:t>
            </w:r>
          </w:p>
        </w:tc>
      </w:tr>
      <w:tr w:rsidR="00E35D78">
        <w:trPr>
          <w:gridAfter w:val="1"/>
          <w:wAfter w:w="601" w:type="dxa"/>
          <w:trHeight w:val="40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E35D78" w:rsidRDefault="00E35D78">
            <w:pPr>
              <w:spacing w:after="0"/>
            </w:pPr>
          </w:p>
        </w:tc>
        <w:tc>
          <w:tcPr>
            <w:tcW w:w="76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Total no. of companies visited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A+B= 53</w:t>
            </w:r>
          </w:p>
        </w:tc>
      </w:tr>
      <w:tr w:rsidR="00E35D78">
        <w:trPr>
          <w:gridAfter w:val="1"/>
          <w:wAfter w:w="601" w:type="dxa"/>
          <w:trHeight w:val="26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E35D78" w:rsidRDefault="00E35D78">
            <w:pPr>
              <w:spacing w:after="0"/>
            </w:pPr>
          </w:p>
        </w:tc>
        <w:tc>
          <w:tcPr>
            <w:tcW w:w="76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No of students Opted for Higher study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7</w:t>
            </w:r>
          </w:p>
        </w:tc>
      </w:tr>
      <w:tr w:rsidR="00E35D78">
        <w:trPr>
          <w:gridAfter w:val="1"/>
          <w:wAfter w:w="601" w:type="dxa"/>
          <w:trHeight w:val="26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E35D78" w:rsidRDefault="00E35D78">
            <w:pPr>
              <w:spacing w:after="0"/>
            </w:pPr>
          </w:p>
        </w:tc>
        <w:tc>
          <w:tcPr>
            <w:tcW w:w="76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Opted for Higher study but placed</w:t>
            </w:r>
          </w:p>
        </w:tc>
        <w:tc>
          <w:tcPr>
            <w:tcW w:w="1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E35D78" w:rsidRDefault="004F2BD6">
            <w:pPr>
              <w:spacing w:after="0" w:line="240" w:lineRule="auto"/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E35D78" w:rsidRDefault="00E35D78">
      <w:pPr>
        <w:spacing w:after="0" w:line="240" w:lineRule="auto"/>
      </w:pPr>
    </w:p>
    <w:p w:rsidR="00E35D78" w:rsidRDefault="00E35D78">
      <w:pPr>
        <w:spacing w:after="0" w:line="240" w:lineRule="auto"/>
      </w:pPr>
    </w:p>
    <w:sectPr w:rsidR="00E35D78">
      <w:head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F2BD6">
      <w:pPr>
        <w:spacing w:after="0" w:line="240" w:lineRule="auto"/>
      </w:pPr>
      <w:r>
        <w:separator/>
      </w:r>
    </w:p>
  </w:endnote>
  <w:endnote w:type="continuationSeparator" w:id="0">
    <w:p w:rsidR="00000000" w:rsidRDefault="004F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F2BD6">
      <w:pPr>
        <w:spacing w:after="0" w:line="240" w:lineRule="auto"/>
      </w:pPr>
      <w:r>
        <w:separator/>
      </w:r>
    </w:p>
  </w:footnote>
  <w:footnote w:type="continuationSeparator" w:id="0">
    <w:p w:rsidR="00000000" w:rsidRDefault="004F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78" w:rsidRDefault="004F2BD6">
    <w:pPr>
      <w:spacing w:before="708" w:after="0" w:line="240" w:lineRule="auto"/>
      <w:jc w:val="center"/>
    </w:pPr>
    <w:r>
      <w:rPr>
        <w:rFonts w:ascii="Times New Roman" w:eastAsia="Times New Roman" w:hAnsi="Times New Roman" w:cs="Times New Roman"/>
        <w:b/>
        <w:sz w:val="36"/>
        <w:szCs w:val="36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sz w:val="36"/>
        <w:szCs w:val="36"/>
      </w:rPr>
      <w:t>Somaiya</w:t>
    </w:r>
    <w:proofErr w:type="spellEnd"/>
    <w:r>
      <w:rPr>
        <w:rFonts w:ascii="Times New Roman" w:eastAsia="Times New Roman" w:hAnsi="Times New Roman" w:cs="Times New Roman"/>
        <w:b/>
        <w:sz w:val="36"/>
        <w:szCs w:val="36"/>
      </w:rPr>
      <w:t xml:space="preserve"> College of Engineering, Mumbai-77</w:t>
    </w:r>
  </w:p>
  <w:p w:rsidR="00E35D78" w:rsidRDefault="004F2BD6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(Autonomous College Affiliated to University of Mumbai)</w:t>
    </w:r>
  </w:p>
  <w:p w:rsidR="00E35D78" w:rsidRDefault="004F2BD6">
    <w:pPr>
      <w:spacing w:after="0" w:line="240" w:lineRule="auto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Department of Computer Engineering</w:t>
    </w:r>
  </w:p>
  <w:p w:rsidR="00E35D78" w:rsidRDefault="00E35D78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78"/>
    <w:rsid w:val="004F2BD6"/>
    <w:rsid w:val="00E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://Pricepaaji.com&amp;sa=D&amp;usg=ALhdy2_pnwQVs7w7w3bsWENhKfZsdMp1J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://Pricepaaji.com&amp;sa=D&amp;usg=ALhdy2_pnwQVs7w7w3bsWENhKfZsdMp1J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CP-110</cp:lastModifiedBy>
  <cp:revision>2</cp:revision>
  <dcterms:created xsi:type="dcterms:W3CDTF">2017-03-06T05:46:00Z</dcterms:created>
  <dcterms:modified xsi:type="dcterms:W3CDTF">2017-03-06T05:46:00Z</dcterms:modified>
</cp:coreProperties>
</file>