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Snowflake and Einstein Analytics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7200"/>
        <w:tblGridChange w:id="0">
          <w:tblGrid>
            <w:gridCol w:w="2145"/>
            <w:gridCol w:w="7200"/>
          </w:tblGrid>
        </w:tblGridChange>
      </w:tblGrid>
      <w:tr>
        <w:trPr>
          <w:trHeight w:val="45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Summary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Setting up an account, connected Snowflake with Einstein Analytics, Creating dashboard on a dataset and checking SAQL Queries </w:t>
            </w:r>
          </w:p>
        </w:tc>
      </w:tr>
      <w:tr>
        <w:trPr>
          <w:trHeight w:val="2925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color w:val="1a73e8"/>
                <w:sz w:val="21"/>
                <w:szCs w:val="21"/>
                <w:highlight w:val="white"/>
                <w:u w:val="single"/>
              </w:rPr>
            </w:pPr>
            <w:hyperlink r:id="rId6">
              <w:r w:rsidDel="00000000" w:rsidR="00000000" w:rsidRPr="00000000">
                <w:rPr>
                  <w:color w:val="1a73e8"/>
                  <w:sz w:val="21"/>
                  <w:szCs w:val="21"/>
                  <w:highlight w:val="white"/>
                  <w:u w:val="single"/>
                  <w:rtl w:val="0"/>
                </w:rPr>
                <w:t xml:space="preserve">https://s3.amazonaws.com/snowflake-workshop-lab/Snowflake_free_trial_LabGuide.pdf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color w:val="1a73e8"/>
                <w:sz w:val="21"/>
                <w:szCs w:val="21"/>
                <w:highlight w:val="white"/>
                <w:u w:val="single"/>
              </w:rPr>
            </w:pPr>
            <w:hyperlink r:id="rId7">
              <w:r w:rsidDel="00000000" w:rsidR="00000000" w:rsidRPr="00000000">
                <w:rPr>
                  <w:color w:val="1a73e8"/>
                  <w:sz w:val="21"/>
                  <w:szCs w:val="21"/>
                  <w:highlight w:val="white"/>
                  <w:u w:val="single"/>
                  <w:rtl w:val="0"/>
                </w:rPr>
                <w:t xml:space="preserve">https://docs.snowflake.com/en/user-guide/data-load-internal-tutorial-create-file-format.html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color w:val="1a73e8"/>
                <w:sz w:val="21"/>
                <w:szCs w:val="21"/>
                <w:highlight w:val="white"/>
                <w:u w:val="single"/>
              </w:rPr>
            </w:pPr>
            <w:hyperlink r:id="rId8">
              <w:r w:rsidDel="00000000" w:rsidR="00000000" w:rsidRPr="00000000">
                <w:rPr>
                  <w:color w:val="1a73e8"/>
                  <w:sz w:val="21"/>
                  <w:szCs w:val="21"/>
                  <w:highlight w:val="white"/>
                  <w:u w:val="single"/>
                  <w:rtl w:val="0"/>
                </w:rPr>
                <w:t xml:space="preserve">https://docs.snowflake.com/en/user-guide/sample-data-tpcds.html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color w:val="1a73e8"/>
                <w:sz w:val="21"/>
                <w:szCs w:val="21"/>
                <w:highlight w:val="white"/>
                <w:u w:val="single"/>
              </w:rPr>
            </w:pPr>
            <w:hyperlink r:id="rId9">
              <w:r w:rsidDel="00000000" w:rsidR="00000000" w:rsidRPr="00000000">
                <w:rPr>
                  <w:color w:val="1a73e8"/>
                  <w:sz w:val="21"/>
                  <w:szCs w:val="21"/>
                  <w:highlight w:val="white"/>
                  <w:u w:val="single"/>
                  <w:rtl w:val="0"/>
                </w:rPr>
                <w:t xml:space="preserve">https://salesforce-trailblazer.com/snowflake-einstein-analytics/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color w:val="1a73e8"/>
                <w:sz w:val="21"/>
                <w:szCs w:val="21"/>
                <w:highlight w:val="white"/>
                <w:u w:val="single"/>
              </w:rPr>
            </w:pPr>
            <w:hyperlink r:id="rId10">
              <w:r w:rsidDel="00000000" w:rsidR="00000000" w:rsidRPr="00000000">
                <w:rPr>
                  <w:color w:val="1a73e8"/>
                  <w:sz w:val="21"/>
                  <w:szCs w:val="21"/>
                  <w:highlight w:val="white"/>
                  <w:u w:val="single"/>
                  <w:rtl w:val="0"/>
                </w:rPr>
                <w:t xml:space="preserve">https://www.salesforceblogger.com/all-about-saql/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SnowFlake and Einstein Analytics(Tableau CRM)</w:t>
            </w:r>
          </w:p>
        </w:tc>
      </w:tr>
    </w:tbl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8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Snowflake Guidbook and Data Loading Tutorials</w:t>
      </w:r>
    </w:p>
    <w:p w:rsidR="00000000" w:rsidDel="00000000" w:rsidP="00000000" w:rsidRDefault="00000000" w:rsidRPr="00000000" w14:paraId="00000010">
      <w:pPr>
        <w:spacing w:after="240" w:before="6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TPC DS</w:t>
      </w:r>
    </w:p>
    <w:p w:rsidR="00000000" w:rsidDel="00000000" w:rsidP="00000000" w:rsidRDefault="00000000" w:rsidRPr="00000000" w14:paraId="00000011">
      <w:pPr>
        <w:spacing w:after="240" w:before="6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SnowFlake and Einstein Analytics</w:t>
      </w:r>
    </w:p>
    <w:p w:rsidR="00000000" w:rsidDel="00000000" w:rsidP="00000000" w:rsidRDefault="00000000" w:rsidRPr="00000000" w14:paraId="00000012">
      <w:pPr>
        <w:spacing w:after="240" w:before="6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SAQL Guidlines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t3b1jkzwrk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Snowflake Guidebook and Data Loading Tutorials</w:t>
      </w:r>
    </w:p>
    <w:p w:rsidR="00000000" w:rsidDel="00000000" w:rsidP="00000000" w:rsidRDefault="00000000" w:rsidRPr="00000000" w14:paraId="00000017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384300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422400"/>
            <wp:effectExtent b="0" l="0" r="0" t="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pacing w:before="480" w:lineRule="auto"/>
        <w:rPr>
          <w:b w:val="1"/>
          <w:sz w:val="36"/>
          <w:szCs w:val="36"/>
        </w:rPr>
      </w:pPr>
      <w:bookmarkStart w:colFirst="0" w:colLast="0" w:name="_6z60r4b3ukxg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TPC DS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pacing w:before="480" w:lineRule="auto"/>
        <w:rPr>
          <w:b w:val="1"/>
          <w:sz w:val="36"/>
          <w:szCs w:val="36"/>
        </w:rPr>
      </w:pPr>
      <w:bookmarkStart w:colFirst="0" w:colLast="0" w:name="_5dqyrejzip9g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Snowflake and Einstein Analytics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944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spacing w:before="480" w:lineRule="auto"/>
        <w:rPr>
          <w:b w:val="1"/>
          <w:sz w:val="36"/>
          <w:szCs w:val="36"/>
        </w:rPr>
      </w:pPr>
      <w:bookmarkStart w:colFirst="0" w:colLast="0" w:name="_356o971yof7e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SAQL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spacing w:before="480" w:lineRule="auto"/>
        <w:rPr>
          <w:b w:val="1"/>
          <w:sz w:val="36"/>
          <w:szCs w:val="36"/>
        </w:rPr>
      </w:pPr>
      <w:bookmarkStart w:colFirst="0" w:colLast="0" w:name="_nw1sdqclzswn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3 Lesson Learned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SAQL Queries are easy to understand and generate interactive dashboard.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Snowflake allows convenient collaboration between the teams.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create multiple data warehouses, worksheets and databases as per the project requirement.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hyperlink" Target="https://www.salesforceblogger.com/all-about-saql/" TargetMode="External"/><Relationship Id="rId13" Type="http://schemas.openxmlformats.org/officeDocument/2006/relationships/image" Target="media/image8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alesforce-trailblazer.com/snowflake-einstein-analytics/" TargetMode="External"/><Relationship Id="rId15" Type="http://schemas.openxmlformats.org/officeDocument/2006/relationships/image" Target="media/image2.jpg"/><Relationship Id="rId14" Type="http://schemas.openxmlformats.org/officeDocument/2006/relationships/image" Target="media/image4.jpg"/><Relationship Id="rId17" Type="http://schemas.openxmlformats.org/officeDocument/2006/relationships/image" Target="media/image6.jpg"/><Relationship Id="rId16" Type="http://schemas.openxmlformats.org/officeDocument/2006/relationships/image" Target="media/image9.jpg"/><Relationship Id="rId5" Type="http://schemas.openxmlformats.org/officeDocument/2006/relationships/styles" Target="styles.xml"/><Relationship Id="rId19" Type="http://schemas.openxmlformats.org/officeDocument/2006/relationships/image" Target="media/image1.jpg"/><Relationship Id="rId6" Type="http://schemas.openxmlformats.org/officeDocument/2006/relationships/hyperlink" Target="https://s3.amazonaws.com/snowflake-workshop-lab/Snowflake_free_trial_LabGuide.pdf" TargetMode="External"/><Relationship Id="rId18" Type="http://schemas.openxmlformats.org/officeDocument/2006/relationships/image" Target="media/image5.jpg"/><Relationship Id="rId7" Type="http://schemas.openxmlformats.org/officeDocument/2006/relationships/hyperlink" Target="https://docs.snowflake.com/en/user-guide/data-load-internal-tutorial-create-file-format.html" TargetMode="External"/><Relationship Id="rId8" Type="http://schemas.openxmlformats.org/officeDocument/2006/relationships/hyperlink" Target="https://docs.snowflake.com/en/user-guide/sample-data-tpc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