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2a871b6b6843f90bc3aace8ab43154eb3f9c656"/>
    <w:p>
      <w:pPr>
        <w:pStyle w:val="Heading1"/>
      </w:pPr>
      <w:r>
        <w:t xml:space="preserve">IEEE Fraud Detection Using Apache Spark ETL and Spark MLlib</w:t>
      </w:r>
    </w:p>
    <w:bookmarkStart w:id="21" w:name="project-report"/>
    <w:p>
      <w:pPr>
        <w:pStyle w:val="Heading2"/>
      </w:pPr>
      <w:r>
        <w:t xml:space="preserve">Project Report</w:t>
      </w:r>
    </w:p>
    <w:bookmarkStart w:id="20" w:name="submitted-by"/>
    <w:p>
      <w:pPr>
        <w:pStyle w:val="Heading3"/>
      </w:pPr>
      <w:r>
        <w:t xml:space="preserve">Submitted By</w:t>
      </w:r>
    </w:p>
    <w:p>
      <w:pPr>
        <w:pStyle w:val="FirstParagraph"/>
      </w:pPr>
      <w:r>
        <w:rPr>
          <w:b/>
          <w:bCs/>
        </w:rPr>
        <w:t xml:space="preserve">Name:</w:t>
      </w:r>
      <w:r>
        <w:t xml:space="preserve"> </w:t>
      </w:r>
      <w:r>
        <w:t xml:space="preserve">Akshay</w:t>
      </w:r>
    </w:p>
    <w:p>
      <w:pPr>
        <w:pStyle w:val="BodyText"/>
      </w:pPr>
      <w:r>
        <w:rPr>
          <w:b/>
          <w:bCs/>
        </w:rPr>
        <w:t xml:space="preserve">Course:</w:t>
      </w:r>
      <w:r>
        <w:t xml:space="preserve"> </w:t>
      </w:r>
      <w:r>
        <w:t xml:space="preserve">Artificial Intelligence &amp; Machine Learning</w:t>
      </w:r>
    </w:p>
    <w:p>
      <w:r>
        <w:pict>
          <v:rect style="width:0;height:1.5pt" o:hralign="center" o:hrstd="t" o:hr="t"/>
        </w:pict>
      </w:r>
    </w:p>
    <w:bookmarkEnd w:id="20"/>
    <w:bookmarkEnd w:id="21"/>
    <w:bookmarkEnd w:id="22"/>
    <w:bookmarkStart w:id="23" w:name="table-of-contents"/>
    <w:p>
      <w:pPr>
        <w:pStyle w:val="Heading1"/>
      </w:pPr>
      <w:r>
        <w:t xml:space="preserve">Table of Contents</w:t>
      </w:r>
    </w:p>
    <w:p>
      <w:pPr>
        <w:pStyle w:val="Compact"/>
        <w:numPr>
          <w:ilvl w:val="0"/>
          <w:numId w:val="1001"/>
        </w:numPr>
      </w:pPr>
      <w:r>
        <w:t xml:space="preserve">Abstract</w:t>
      </w:r>
    </w:p>
    <w:p>
      <w:pPr>
        <w:pStyle w:val="Compact"/>
        <w:numPr>
          <w:ilvl w:val="0"/>
          <w:numId w:val="1001"/>
        </w:numPr>
      </w:pPr>
      <w:r>
        <w:t xml:space="preserve">Introduction</w:t>
      </w:r>
    </w:p>
    <w:p>
      <w:pPr>
        <w:pStyle w:val="Compact"/>
        <w:numPr>
          <w:ilvl w:val="0"/>
          <w:numId w:val="1001"/>
        </w:numPr>
      </w:pPr>
      <w:r>
        <w:t xml:space="preserve">Problem Statement</w:t>
      </w:r>
    </w:p>
    <w:p>
      <w:pPr>
        <w:pStyle w:val="Compact"/>
        <w:numPr>
          <w:ilvl w:val="0"/>
          <w:numId w:val="1001"/>
        </w:numPr>
      </w:pPr>
      <w:r>
        <w:t xml:space="preserve">Objectives</w:t>
      </w:r>
    </w:p>
    <w:p>
      <w:pPr>
        <w:pStyle w:val="Compact"/>
        <w:numPr>
          <w:ilvl w:val="0"/>
          <w:numId w:val="1001"/>
        </w:numPr>
      </w:pPr>
      <w:r>
        <w:t xml:space="preserve">Dataset Description</w:t>
      </w:r>
    </w:p>
    <w:p>
      <w:pPr>
        <w:pStyle w:val="Compact"/>
        <w:numPr>
          <w:ilvl w:val="0"/>
          <w:numId w:val="1001"/>
        </w:numPr>
      </w:pPr>
      <w:r>
        <w:t xml:space="preserve">Technologies Used</w:t>
      </w:r>
    </w:p>
    <w:p>
      <w:pPr>
        <w:pStyle w:val="Compact"/>
        <w:numPr>
          <w:ilvl w:val="0"/>
          <w:numId w:val="1001"/>
        </w:numPr>
      </w:pPr>
      <w:r>
        <w:t xml:space="preserve">Methodology</w:t>
      </w:r>
    </w:p>
    <w:p>
      <w:pPr>
        <w:pStyle w:val="Compact"/>
        <w:numPr>
          <w:ilvl w:val="0"/>
          <w:numId w:val="1001"/>
        </w:numPr>
      </w:pPr>
      <w:r>
        <w:t xml:space="preserve">ETL Pipeline</w:t>
      </w:r>
    </w:p>
    <w:p>
      <w:pPr>
        <w:pStyle w:val="Compact"/>
        <w:numPr>
          <w:ilvl w:val="0"/>
          <w:numId w:val="1001"/>
        </w:numPr>
      </w:pPr>
      <w:r>
        <w:t xml:space="preserve">Machine Learning Pipeline</w:t>
      </w:r>
    </w:p>
    <w:p>
      <w:pPr>
        <w:pStyle w:val="Compact"/>
        <w:numPr>
          <w:ilvl w:val="0"/>
          <w:numId w:val="1001"/>
        </w:numPr>
      </w:pPr>
      <w:r>
        <w:t xml:space="preserve">Model Evaluation</w:t>
      </w:r>
    </w:p>
    <w:p>
      <w:pPr>
        <w:pStyle w:val="Compact"/>
        <w:numPr>
          <w:ilvl w:val="0"/>
          <w:numId w:val="1001"/>
        </w:numPr>
      </w:pPr>
      <w:r>
        <w:t xml:space="preserve">Results and Discussion</w:t>
      </w:r>
    </w:p>
    <w:p>
      <w:pPr>
        <w:pStyle w:val="Compact"/>
        <w:numPr>
          <w:ilvl w:val="0"/>
          <w:numId w:val="1001"/>
        </w:numPr>
      </w:pPr>
      <w:r>
        <w:t xml:space="preserve">Advantages</w:t>
      </w:r>
    </w:p>
    <w:p>
      <w:pPr>
        <w:pStyle w:val="Compact"/>
        <w:numPr>
          <w:ilvl w:val="0"/>
          <w:numId w:val="1001"/>
        </w:numPr>
      </w:pPr>
      <w:r>
        <w:t xml:space="preserve">Limitations</w:t>
      </w:r>
    </w:p>
    <w:p>
      <w:pPr>
        <w:pStyle w:val="Compact"/>
        <w:numPr>
          <w:ilvl w:val="0"/>
          <w:numId w:val="1001"/>
        </w:numPr>
      </w:pPr>
      <w:r>
        <w:t xml:space="preserve">Future Scope</w:t>
      </w:r>
    </w:p>
    <w:p>
      <w:pPr>
        <w:pStyle w:val="Compact"/>
        <w:numPr>
          <w:ilvl w:val="0"/>
          <w:numId w:val="1001"/>
        </w:numPr>
      </w:pPr>
      <w:r>
        <w:t xml:space="preserve">Conclusion</w:t>
      </w:r>
    </w:p>
    <w:p>
      <w:pPr>
        <w:pStyle w:val="Compact"/>
        <w:numPr>
          <w:ilvl w:val="0"/>
          <w:numId w:val="1001"/>
        </w:numPr>
      </w:pPr>
      <w:r>
        <w:t xml:space="preserve">References</w:t>
      </w:r>
    </w:p>
    <w:p>
      <w:r>
        <w:pict>
          <v:rect style="width:0;height:1.5pt" o:hralign="center" o:hrstd="t" o:hr="t"/>
        </w:pict>
      </w:r>
    </w:p>
    <w:bookmarkEnd w:id="23"/>
    <w:bookmarkStart w:id="24" w:name="abstract"/>
    <w:p>
      <w:pPr>
        <w:pStyle w:val="Heading1"/>
      </w:pPr>
      <w:r>
        <w:t xml:space="preserve">1. Abstract</w:t>
      </w:r>
    </w:p>
    <w:p>
      <w:pPr>
        <w:pStyle w:val="FirstParagraph"/>
      </w:pPr>
      <w:r>
        <w:t xml:space="preserve">Fraudulent online transactions have become a significant challenge for financial institutions due to the rapid growth of digital payment systems. Detecting fraudulent activities accurately while processing millions of transactions requires scalable and efficient data processing techniques. This project presents a fraud detection system built using Apache Spark and Spark MLlib on the IEEE-CIS Fraud Detection dataset.</w:t>
      </w:r>
    </w:p>
    <w:p>
      <w:pPr>
        <w:pStyle w:val="BodyText"/>
      </w:pPr>
      <w:r>
        <w:t xml:space="preserve">The project implements a complete ETL (Extract, Transform, Load) pipeline to preprocess transaction and identity datasets. Data cleaning, missing value handling, feature engineering, categorical encoding, and feature scaling were performed before training multiple machine learning models. Logistic Regression, Decision Tree, Random Forest, and Gradient Boosted Trees (GBT) were trained and evaluated using standard classification metrics. Among all models, the GBT classifier achieved the best overall performance, demonstrating the effectiveness of Spark MLlib for large-scale fraud detection.</w:t>
      </w:r>
    </w:p>
    <w:p>
      <w:r>
        <w:pict>
          <v:rect style="width:0;height:1.5pt" o:hralign="center" o:hrstd="t" o:hr="t"/>
        </w:pict>
      </w:r>
    </w:p>
    <w:bookmarkEnd w:id="24"/>
    <w:bookmarkStart w:id="25" w:name="introduction"/>
    <w:p>
      <w:pPr>
        <w:pStyle w:val="Heading1"/>
      </w:pPr>
      <w:r>
        <w:t xml:space="preserve">2. Introduction</w:t>
      </w:r>
    </w:p>
    <w:p>
      <w:pPr>
        <w:pStyle w:val="FirstParagraph"/>
      </w:pPr>
      <w:r>
        <w:t xml:space="preserve">With the increasing popularity of online shopping and digital payments, financial fraud has become one of the major concerns for banks and payment service providers. Fraud detection systems must process enormous volumes of transaction data while maintaining high accuracy and low response time.</w:t>
      </w:r>
    </w:p>
    <w:p>
      <w:pPr>
        <w:pStyle w:val="BodyText"/>
      </w:pPr>
      <w:r>
        <w:t xml:space="preserve">Apache Spark provides distributed computing capabilities that allow efficient processing of big data. Combined with Spark MLlib, it enables scalable machine learning pipelines capable of handling millions of transaction records.</w:t>
      </w:r>
    </w:p>
    <w:p>
      <w:pPr>
        <w:pStyle w:val="BodyText"/>
      </w:pPr>
      <w:r>
        <w:t xml:space="preserve">This project demonstrates how Apache Spark can be used to develop a complete fraud detection system, beginning from raw data extraction to machine learning model evaluation.</w:t>
      </w:r>
    </w:p>
    <w:p>
      <w:r>
        <w:pict>
          <v:rect style="width:0;height:1.5pt" o:hralign="center" o:hrstd="t" o:hr="t"/>
        </w:pict>
      </w:r>
    </w:p>
    <w:bookmarkEnd w:id="25"/>
    <w:bookmarkStart w:id="26" w:name="problem-statement"/>
    <w:p>
      <w:pPr>
        <w:pStyle w:val="Heading1"/>
      </w:pPr>
      <w:r>
        <w:t xml:space="preserve">3. Problem Statement</w:t>
      </w:r>
    </w:p>
    <w:p>
      <w:pPr>
        <w:pStyle w:val="FirstParagraph"/>
      </w:pPr>
      <w:r>
        <w:t xml:space="preserve">To develop a scalable fraud detection system capable of efficiently processing large transaction datasets using Apache Spark and accurately identifying fraudulent transactions through machine learning techniques.</w:t>
      </w:r>
    </w:p>
    <w:p>
      <w:r>
        <w:pict>
          <v:rect style="width:0;height:1.5pt" o:hralign="center" o:hrstd="t" o:hr="t"/>
        </w:pict>
      </w:r>
    </w:p>
    <w:bookmarkEnd w:id="26"/>
    <w:bookmarkStart w:id="27" w:name="objectives"/>
    <w:p>
      <w:pPr>
        <w:pStyle w:val="Heading1"/>
      </w:pPr>
      <w:r>
        <w:t xml:space="preserve">4. Objectives</w:t>
      </w:r>
    </w:p>
    <w:p>
      <w:pPr>
        <w:pStyle w:val="FirstParagraph"/>
      </w:pPr>
      <w:r>
        <w:t xml:space="preserve">The objectives of this project are:</w:t>
      </w:r>
    </w:p>
    <w:p>
      <w:pPr>
        <w:pStyle w:val="Compact"/>
        <w:numPr>
          <w:ilvl w:val="0"/>
          <w:numId w:val="1002"/>
        </w:numPr>
      </w:pPr>
      <w:r>
        <w:t xml:space="preserve">Build an ETL pipeline using Apache Spark.</w:t>
      </w:r>
    </w:p>
    <w:p>
      <w:pPr>
        <w:pStyle w:val="Compact"/>
        <w:numPr>
          <w:ilvl w:val="0"/>
          <w:numId w:val="1002"/>
        </w:numPr>
      </w:pPr>
      <w:r>
        <w:t xml:space="preserve">Read and integrate multiple transaction datasets.</w:t>
      </w:r>
    </w:p>
    <w:p>
      <w:pPr>
        <w:pStyle w:val="Compact"/>
        <w:numPr>
          <w:ilvl w:val="0"/>
          <w:numId w:val="1002"/>
        </w:numPr>
      </w:pPr>
      <w:r>
        <w:t xml:space="preserve">Clean and preprocess large-scale data.</w:t>
      </w:r>
    </w:p>
    <w:p>
      <w:pPr>
        <w:pStyle w:val="Compact"/>
        <w:numPr>
          <w:ilvl w:val="0"/>
          <w:numId w:val="1002"/>
        </w:numPr>
      </w:pPr>
      <w:r>
        <w:t xml:space="preserve">Handle missing values and categorical variables.</w:t>
      </w:r>
    </w:p>
    <w:p>
      <w:pPr>
        <w:pStyle w:val="Compact"/>
        <w:numPr>
          <w:ilvl w:val="0"/>
          <w:numId w:val="1002"/>
        </w:numPr>
      </w:pPr>
      <w:r>
        <w:t xml:space="preserve">Perform feature engineering.</w:t>
      </w:r>
    </w:p>
    <w:p>
      <w:pPr>
        <w:pStyle w:val="Compact"/>
        <w:numPr>
          <w:ilvl w:val="0"/>
          <w:numId w:val="1002"/>
        </w:numPr>
      </w:pPr>
      <w:r>
        <w:t xml:space="preserve">Train multiple machine learning models using Spark MLlib.</w:t>
      </w:r>
    </w:p>
    <w:p>
      <w:pPr>
        <w:pStyle w:val="Compact"/>
        <w:numPr>
          <w:ilvl w:val="0"/>
          <w:numId w:val="1002"/>
        </w:numPr>
      </w:pPr>
      <w:r>
        <w:t xml:space="preserve">Compare model performance using evaluation metrics.</w:t>
      </w:r>
    </w:p>
    <w:p>
      <w:pPr>
        <w:pStyle w:val="Compact"/>
        <w:numPr>
          <w:ilvl w:val="0"/>
          <w:numId w:val="1002"/>
        </w:numPr>
      </w:pPr>
      <w:r>
        <w:t xml:space="preserve">Identify the best-performing fraud detection model.</w:t>
      </w:r>
    </w:p>
    <w:p>
      <w:r>
        <w:pict>
          <v:rect style="width:0;height:1.5pt" o:hralign="center" o:hrstd="t" o:hr="t"/>
        </w:pict>
      </w:r>
    </w:p>
    <w:bookmarkEnd w:id="27"/>
    <w:bookmarkStart w:id="31" w:name="dataset-description"/>
    <w:p>
      <w:pPr>
        <w:pStyle w:val="Heading1"/>
      </w:pPr>
      <w:r>
        <w:t xml:space="preserve">5. Dataset Description</w:t>
      </w:r>
    </w:p>
    <w:p>
      <w:pPr>
        <w:pStyle w:val="FirstParagraph"/>
      </w:pPr>
      <w:r>
        <w:t xml:space="preserve">The project uses the</w:t>
      </w:r>
      <w:r>
        <w:t xml:space="preserve"> </w:t>
      </w:r>
      <w:r>
        <w:rPr>
          <w:b/>
          <w:bCs/>
        </w:rPr>
        <w:t xml:space="preserve">IEEE-CIS Fraud Detection Dataset</w:t>
      </w:r>
      <w:r>
        <w:t xml:space="preserve">, a publicly available dataset containing online payment transaction records.</w:t>
      </w:r>
    </w:p>
    <w:bookmarkStart w:id="28" w:name="dataset-files"/>
    <w:p>
      <w:pPr>
        <w:pStyle w:val="Heading3"/>
      </w:pPr>
      <w:r>
        <w:t xml:space="preserve">Dataset Files</w:t>
      </w:r>
    </w:p>
    <w:p>
      <w:pPr>
        <w:pStyle w:val="Compact"/>
        <w:numPr>
          <w:ilvl w:val="0"/>
          <w:numId w:val="1003"/>
        </w:numPr>
      </w:pPr>
      <w:r>
        <w:t xml:space="preserve">train_transaction.csv</w:t>
      </w:r>
    </w:p>
    <w:p>
      <w:pPr>
        <w:pStyle w:val="Compact"/>
        <w:numPr>
          <w:ilvl w:val="0"/>
          <w:numId w:val="1003"/>
        </w:numPr>
      </w:pPr>
      <w:r>
        <w:t xml:space="preserve">train_identity.csv</w:t>
      </w:r>
    </w:p>
    <w:bookmarkEnd w:id="28"/>
    <w:bookmarkStart w:id="29" w:name="target-variable"/>
    <w:p>
      <w:pPr>
        <w:pStyle w:val="Heading3"/>
      </w:pPr>
      <w:r>
        <w:t xml:space="preserve">Target Variable</w:t>
      </w:r>
    </w:p>
    <w:p>
      <w:pPr>
        <w:pStyle w:val="FirstParagraph"/>
      </w:pPr>
      <w:r>
        <w:rPr>
          <w:b/>
          <w:bCs/>
        </w:rPr>
        <w:t xml:space="preserve">isFraud</w:t>
      </w:r>
    </w:p>
    <w:p>
      <w:pPr>
        <w:pStyle w:val="Compact"/>
        <w:numPr>
          <w:ilvl w:val="0"/>
          <w:numId w:val="1004"/>
        </w:numPr>
      </w:pPr>
      <w:r>
        <w:t xml:space="preserve">0 → Legitimate Transaction</w:t>
      </w:r>
    </w:p>
    <w:p>
      <w:pPr>
        <w:pStyle w:val="Compact"/>
        <w:numPr>
          <w:ilvl w:val="0"/>
          <w:numId w:val="1004"/>
        </w:numPr>
      </w:pPr>
      <w:r>
        <w:t xml:space="preserve">1 → Fraudulent Transaction</w:t>
      </w:r>
    </w:p>
    <w:bookmarkEnd w:id="29"/>
    <w:bookmarkStart w:id="30" w:name="important-features"/>
    <w:p>
      <w:pPr>
        <w:pStyle w:val="Heading3"/>
      </w:pPr>
      <w:r>
        <w:t xml:space="preserve">Important Features</w:t>
      </w:r>
    </w:p>
    <w:p>
      <w:pPr>
        <w:pStyle w:val="Compact"/>
        <w:numPr>
          <w:ilvl w:val="0"/>
          <w:numId w:val="1005"/>
        </w:numPr>
      </w:pPr>
      <w:r>
        <w:t xml:space="preserve">TransactionID</w:t>
      </w:r>
    </w:p>
    <w:p>
      <w:pPr>
        <w:pStyle w:val="Compact"/>
        <w:numPr>
          <w:ilvl w:val="0"/>
          <w:numId w:val="1005"/>
        </w:numPr>
      </w:pPr>
      <w:r>
        <w:t xml:space="preserve">TransactionDT</w:t>
      </w:r>
    </w:p>
    <w:p>
      <w:pPr>
        <w:pStyle w:val="Compact"/>
        <w:numPr>
          <w:ilvl w:val="0"/>
          <w:numId w:val="1005"/>
        </w:numPr>
      </w:pPr>
      <w:r>
        <w:t xml:space="preserve">TransactionAmt</w:t>
      </w:r>
    </w:p>
    <w:p>
      <w:pPr>
        <w:pStyle w:val="Compact"/>
        <w:numPr>
          <w:ilvl w:val="0"/>
          <w:numId w:val="1005"/>
        </w:numPr>
      </w:pPr>
      <w:r>
        <w:t xml:space="preserve">ProductCD</w:t>
      </w:r>
    </w:p>
    <w:p>
      <w:pPr>
        <w:pStyle w:val="Compact"/>
        <w:numPr>
          <w:ilvl w:val="0"/>
          <w:numId w:val="1005"/>
        </w:numPr>
      </w:pPr>
      <w:r>
        <w:t xml:space="preserve">card1 – card6</w:t>
      </w:r>
    </w:p>
    <w:p>
      <w:pPr>
        <w:pStyle w:val="Compact"/>
        <w:numPr>
          <w:ilvl w:val="0"/>
          <w:numId w:val="1005"/>
        </w:numPr>
      </w:pPr>
      <w:r>
        <w:t xml:space="preserve">addr1, addr2</w:t>
      </w:r>
    </w:p>
    <w:p>
      <w:pPr>
        <w:pStyle w:val="Compact"/>
        <w:numPr>
          <w:ilvl w:val="0"/>
          <w:numId w:val="1005"/>
        </w:numPr>
      </w:pPr>
      <w:r>
        <w:t xml:space="preserve">dist1</w:t>
      </w:r>
    </w:p>
    <w:p>
      <w:pPr>
        <w:pStyle w:val="Compact"/>
        <w:numPr>
          <w:ilvl w:val="0"/>
          <w:numId w:val="1005"/>
        </w:numPr>
      </w:pPr>
      <w:r>
        <w:t xml:space="preserve">P_emaildomain</w:t>
      </w:r>
    </w:p>
    <w:p>
      <w:pPr>
        <w:pStyle w:val="Compact"/>
        <w:numPr>
          <w:ilvl w:val="0"/>
          <w:numId w:val="1005"/>
        </w:numPr>
      </w:pPr>
      <w:r>
        <w:t xml:space="preserve">R_emaildomain</w:t>
      </w:r>
    </w:p>
    <w:p>
      <w:pPr>
        <w:pStyle w:val="Compact"/>
        <w:numPr>
          <w:ilvl w:val="0"/>
          <w:numId w:val="1005"/>
        </w:numPr>
      </w:pPr>
      <w:r>
        <w:t xml:space="preserve">Device Information</w:t>
      </w:r>
    </w:p>
    <w:p>
      <w:pPr>
        <w:pStyle w:val="Compact"/>
        <w:numPr>
          <w:ilvl w:val="0"/>
          <w:numId w:val="1005"/>
        </w:numPr>
      </w:pPr>
      <w:r>
        <w:t xml:space="preserve">Identity Information</w:t>
      </w:r>
    </w:p>
    <w:p>
      <w:pPr>
        <w:pStyle w:val="FirstParagraph"/>
      </w:pPr>
      <w:r>
        <w:t xml:space="preserve">The transaction and identity datasets were merged using</w:t>
      </w:r>
      <w:r>
        <w:t xml:space="preserve"> </w:t>
      </w:r>
      <w:r>
        <w:rPr>
          <w:b/>
          <w:bCs/>
        </w:rPr>
        <w:t xml:space="preserve">TransactionID</w:t>
      </w:r>
      <w:r>
        <w:t xml:space="preserve"> </w:t>
      </w:r>
      <w:r>
        <w:t xml:space="preserve">before preprocessing.</w:t>
      </w:r>
    </w:p>
    <w:p>
      <w:r>
        <w:pict>
          <v:rect style="width:0;height:1.5pt" o:hralign="center" o:hrstd="t" o:hr="t"/>
        </w:pict>
      </w:r>
    </w:p>
    <w:bookmarkEnd w:id="30"/>
    <w:bookmarkEnd w:id="31"/>
    <w:bookmarkStart w:id="32" w:name="technologies-used"/>
    <w:p>
      <w:pPr>
        <w:pStyle w:val="Heading1"/>
      </w:pPr>
      <w:r>
        <w:t xml:space="preserve">6.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Purpose</w:t>
            </w:r>
          </w:p>
        </w:tc>
      </w:tr>
      <w:tr>
        <w:tc>
          <w:tcPr/>
          <w:p>
            <w:pPr>
              <w:pStyle w:val="Compact"/>
            </w:pPr>
            <w:r>
              <w:t xml:space="preserve">Python</w:t>
            </w:r>
          </w:p>
        </w:tc>
        <w:tc>
          <w:tcPr/>
          <w:p>
            <w:pPr>
              <w:pStyle w:val="Compact"/>
            </w:pPr>
            <w:r>
              <w:t xml:space="preserve">Programming Language</w:t>
            </w:r>
          </w:p>
        </w:tc>
      </w:tr>
      <w:tr>
        <w:tc>
          <w:tcPr/>
          <w:p>
            <w:pPr>
              <w:pStyle w:val="Compact"/>
            </w:pPr>
            <w:r>
              <w:t xml:space="preserve">Apache Spark</w:t>
            </w:r>
          </w:p>
        </w:tc>
        <w:tc>
          <w:tcPr/>
          <w:p>
            <w:pPr>
              <w:pStyle w:val="Compact"/>
            </w:pPr>
            <w:r>
              <w:t xml:space="preserve">Distributed Data Processing</w:t>
            </w:r>
          </w:p>
        </w:tc>
      </w:tr>
      <w:tr>
        <w:tc>
          <w:tcPr/>
          <w:p>
            <w:pPr>
              <w:pStyle w:val="Compact"/>
            </w:pPr>
            <w:r>
              <w:t xml:space="preserve">PySpark</w:t>
            </w:r>
          </w:p>
        </w:tc>
        <w:tc>
          <w:tcPr/>
          <w:p>
            <w:pPr>
              <w:pStyle w:val="Compact"/>
            </w:pPr>
            <w:r>
              <w:t xml:space="preserve">Spark Programming</w:t>
            </w:r>
          </w:p>
        </w:tc>
      </w:tr>
      <w:tr>
        <w:tc>
          <w:tcPr/>
          <w:p>
            <w:pPr>
              <w:pStyle w:val="Compact"/>
            </w:pPr>
            <w:r>
              <w:t xml:space="preserve">Spark SQL</w:t>
            </w:r>
          </w:p>
        </w:tc>
        <w:tc>
          <w:tcPr/>
          <w:p>
            <w:pPr>
              <w:pStyle w:val="Compact"/>
            </w:pPr>
            <w:r>
              <w:t xml:space="preserve">Data Manipulation</w:t>
            </w:r>
          </w:p>
        </w:tc>
      </w:tr>
      <w:tr>
        <w:tc>
          <w:tcPr/>
          <w:p>
            <w:pPr>
              <w:pStyle w:val="Compact"/>
            </w:pPr>
            <w:r>
              <w:t xml:space="preserve">Spark MLlib</w:t>
            </w:r>
          </w:p>
        </w:tc>
        <w:tc>
          <w:tcPr/>
          <w:p>
            <w:pPr>
              <w:pStyle w:val="Compact"/>
            </w:pPr>
            <w:r>
              <w:t xml:space="preserve">Machine Learning</w:t>
            </w:r>
          </w:p>
        </w:tc>
      </w:tr>
      <w:tr>
        <w:tc>
          <w:tcPr/>
          <w:p>
            <w:pPr>
              <w:pStyle w:val="Compact"/>
            </w:pPr>
            <w:r>
              <w:t xml:space="preserve">Parquet</w:t>
            </w:r>
          </w:p>
        </w:tc>
        <w:tc>
          <w:tcPr/>
          <w:p>
            <w:pPr>
              <w:pStyle w:val="Compact"/>
            </w:pPr>
            <w:r>
              <w:t xml:space="preserve">Optimized Data Storage</w:t>
            </w:r>
          </w:p>
        </w:tc>
      </w:tr>
      <w:tr>
        <w:tc>
          <w:tcPr/>
          <w:p>
            <w:pPr>
              <w:pStyle w:val="Compact"/>
            </w:pPr>
            <w:r>
              <w:t xml:space="preserve">VS Code</w:t>
            </w:r>
          </w:p>
        </w:tc>
        <w:tc>
          <w:tcPr/>
          <w:p>
            <w:pPr>
              <w:pStyle w:val="Compact"/>
            </w:pPr>
            <w:r>
              <w:t xml:space="preserve">Development Environment</w:t>
            </w:r>
          </w:p>
        </w:tc>
      </w:tr>
    </w:tbl>
    <w:p>
      <w:r>
        <w:pict>
          <v:rect style="width:0;height:1.5pt" o:hralign="center" o:hrstd="t" o:hr="t"/>
        </w:pict>
      </w:r>
    </w:p>
    <w:bookmarkEnd w:id="32"/>
    <w:bookmarkStart w:id="33" w:name="methodology"/>
    <w:p>
      <w:pPr>
        <w:pStyle w:val="Heading1"/>
      </w:pPr>
      <w:r>
        <w:t xml:space="preserve">7. Methodology</w:t>
      </w:r>
    </w:p>
    <w:p>
      <w:pPr>
        <w:pStyle w:val="FirstParagraph"/>
      </w:pPr>
      <w:r>
        <w:t xml:space="preserve">The project follows the standard ETL and Machine Learning workflow.</w:t>
      </w:r>
    </w:p>
    <w:p>
      <w:pPr>
        <w:pStyle w:val="SourceCode"/>
      </w:pPr>
      <w:r>
        <w:rPr>
          <w:rStyle w:val="VerbatimChar"/>
        </w:rPr>
        <w:t xml:space="preserve">IEEE Dataset</w:t>
      </w:r>
      <w:r>
        <w:br/>
      </w:r>
      <w:r>
        <w:rPr>
          <w:rStyle w:val="VerbatimChar"/>
        </w:rPr>
        <w:t xml:space="preserve">      │</w:t>
      </w:r>
      <w:r>
        <w:br/>
      </w:r>
      <w:r>
        <w:rPr>
          <w:rStyle w:val="VerbatimChar"/>
        </w:rPr>
        <w:t xml:space="preserve">      ▼</w:t>
      </w:r>
      <w:r>
        <w:br/>
      </w:r>
      <w:r>
        <w:rPr>
          <w:rStyle w:val="VerbatimChar"/>
        </w:rPr>
        <w:t xml:space="preserve">Extract</w:t>
      </w:r>
      <w:r>
        <w:br/>
      </w:r>
      <w:r>
        <w:rPr>
          <w:rStyle w:val="VerbatimChar"/>
        </w:rPr>
        <w:t xml:space="preserve">      │</w:t>
      </w:r>
      <w:r>
        <w:br/>
      </w:r>
      <w:r>
        <w:rPr>
          <w:rStyle w:val="VerbatimChar"/>
        </w:rPr>
        <w:t xml:space="preserve">      ▼</w:t>
      </w:r>
      <w:r>
        <w:br/>
      </w:r>
      <w:r>
        <w:rPr>
          <w:rStyle w:val="VerbatimChar"/>
        </w:rPr>
        <w:t xml:space="preserve">Transform</w:t>
      </w:r>
      <w:r>
        <w:br/>
      </w:r>
      <w:r>
        <w:rPr>
          <w:rStyle w:val="VerbatimChar"/>
        </w:rPr>
        <w:t xml:space="preserve">      │</w:t>
      </w:r>
      <w:r>
        <w:br/>
      </w:r>
      <w:r>
        <w:rPr>
          <w:rStyle w:val="VerbatimChar"/>
        </w:rPr>
        <w:t xml:space="preserve">      ▼</w:t>
      </w:r>
      <w:r>
        <w:br/>
      </w:r>
      <w:r>
        <w:rPr>
          <w:rStyle w:val="VerbatimChar"/>
        </w:rPr>
        <w:t xml:space="preserve">Load</w:t>
      </w:r>
      <w:r>
        <w:br/>
      </w:r>
      <w:r>
        <w:rPr>
          <w:rStyle w:val="VerbatimChar"/>
        </w:rPr>
        <w:t xml:space="preserve">      │</w:t>
      </w:r>
      <w:r>
        <w:br/>
      </w:r>
      <w:r>
        <w:rPr>
          <w:rStyle w:val="VerbatimChar"/>
        </w:rPr>
        <w:t xml:space="preserve">      ▼</w:t>
      </w:r>
      <w:r>
        <w:br/>
      </w:r>
      <w:r>
        <w:rPr>
          <w:rStyle w:val="VerbatimChar"/>
        </w:rPr>
        <w:t xml:space="preserve">Feature Engineering</w:t>
      </w:r>
      <w:r>
        <w:br/>
      </w:r>
      <w:r>
        <w:rPr>
          <w:rStyle w:val="VerbatimChar"/>
        </w:rPr>
        <w:t xml:space="preserve">      │</w:t>
      </w:r>
      <w:r>
        <w:br/>
      </w:r>
      <w:r>
        <w:rPr>
          <w:rStyle w:val="VerbatimChar"/>
        </w:rPr>
        <w:t xml:space="preserve">      ▼</w:t>
      </w:r>
      <w:r>
        <w:br/>
      </w:r>
      <w:r>
        <w:rPr>
          <w:rStyle w:val="VerbatimChar"/>
        </w:rPr>
        <w:t xml:space="preserve">Spark ML Pipeline</w:t>
      </w:r>
      <w:r>
        <w:br/>
      </w:r>
      <w:r>
        <w:rPr>
          <w:rStyle w:val="VerbatimChar"/>
        </w:rPr>
        <w:t xml:space="preserve">      │</w:t>
      </w:r>
      <w:r>
        <w:br/>
      </w:r>
      <w:r>
        <w:rPr>
          <w:rStyle w:val="VerbatimChar"/>
        </w:rPr>
        <w:t xml:space="preserve">      ▼</w:t>
      </w:r>
      <w:r>
        <w:br/>
      </w:r>
      <w:r>
        <w:rPr>
          <w:rStyle w:val="VerbatimChar"/>
        </w:rPr>
        <w:t xml:space="preserve">Model Training</w:t>
      </w:r>
      <w:r>
        <w:br/>
      </w:r>
      <w:r>
        <w:rPr>
          <w:rStyle w:val="VerbatimChar"/>
        </w:rPr>
        <w:t xml:space="preserve">      │</w:t>
      </w:r>
      <w:r>
        <w:br/>
      </w:r>
      <w:r>
        <w:rPr>
          <w:rStyle w:val="VerbatimChar"/>
        </w:rPr>
        <w:t xml:space="preserve">      ▼</w:t>
      </w:r>
      <w:r>
        <w:br/>
      </w:r>
      <w:r>
        <w:rPr>
          <w:rStyle w:val="VerbatimChar"/>
        </w:rPr>
        <w:t xml:space="preserve">Model Evaluation</w:t>
      </w:r>
    </w:p>
    <w:p>
      <w:r>
        <w:pict>
          <v:rect style="width:0;height:1.5pt" o:hralign="center" o:hrstd="t" o:hr="t"/>
        </w:pict>
      </w:r>
    </w:p>
    <w:bookmarkEnd w:id="33"/>
    <w:bookmarkStart w:id="43" w:name="etl-pipeline"/>
    <w:p>
      <w:pPr>
        <w:pStyle w:val="Heading1"/>
      </w:pPr>
      <w:r>
        <w:t xml:space="preserve">8. ETL Pipeline</w:t>
      </w:r>
    </w:p>
    <w:bookmarkStart w:id="34" w:name="extract-phase"/>
    <w:p>
      <w:pPr>
        <w:pStyle w:val="Heading2"/>
      </w:pPr>
      <w:r>
        <w:t xml:space="preserve">8.1 Extract Phase</w:t>
      </w:r>
    </w:p>
    <w:p>
      <w:pPr>
        <w:pStyle w:val="FirstParagraph"/>
      </w:pPr>
      <w:r>
        <w:t xml:space="preserve">The transaction and identity datasets were loaded using Spark DataFrames.</w:t>
      </w:r>
    </w:p>
    <w:p>
      <w:pPr>
        <w:pStyle w:val="BodyText"/>
      </w:pPr>
      <w:r>
        <w:t xml:space="preserve">Operations performed:</w:t>
      </w:r>
    </w:p>
    <w:p>
      <w:pPr>
        <w:pStyle w:val="Compact"/>
        <w:numPr>
          <w:ilvl w:val="0"/>
          <w:numId w:val="1006"/>
        </w:numPr>
      </w:pPr>
      <w:r>
        <w:t xml:space="preserve">Read transaction dataset</w:t>
      </w:r>
    </w:p>
    <w:p>
      <w:pPr>
        <w:pStyle w:val="Compact"/>
        <w:numPr>
          <w:ilvl w:val="0"/>
          <w:numId w:val="1006"/>
        </w:numPr>
      </w:pPr>
      <w:r>
        <w:t xml:space="preserve">Read identity dataset</w:t>
      </w:r>
    </w:p>
    <w:p>
      <w:pPr>
        <w:pStyle w:val="Compact"/>
        <w:numPr>
          <w:ilvl w:val="0"/>
          <w:numId w:val="1006"/>
        </w:numPr>
      </w:pPr>
      <w:r>
        <w:t xml:space="preserve">Merge datasets using TransactionID</w:t>
      </w:r>
    </w:p>
    <w:p>
      <w:r>
        <w:pict>
          <v:rect style="width:0;height:1.5pt" o:hralign="center" o:hrstd="t" o:hr="t"/>
        </w:pict>
      </w:r>
    </w:p>
    <w:bookmarkEnd w:id="34"/>
    <w:bookmarkStart w:id="41" w:name="transform-phase"/>
    <w:p>
      <w:pPr>
        <w:pStyle w:val="Heading2"/>
      </w:pPr>
      <w:r>
        <w:t xml:space="preserve">8.2 Transform Phase</w:t>
      </w:r>
    </w:p>
    <w:p>
      <w:pPr>
        <w:pStyle w:val="FirstParagraph"/>
      </w:pPr>
      <w:r>
        <w:t xml:space="preserve">Several preprocessing steps were applied to improve data quality.</w:t>
      </w:r>
    </w:p>
    <w:bookmarkStart w:id="35" w:name="data-cleaning"/>
    <w:p>
      <w:pPr>
        <w:pStyle w:val="Heading3"/>
      </w:pPr>
      <w:r>
        <w:t xml:space="preserve">Data Cleaning</w:t>
      </w:r>
    </w:p>
    <w:p>
      <w:pPr>
        <w:pStyle w:val="Compact"/>
        <w:numPr>
          <w:ilvl w:val="0"/>
          <w:numId w:val="1007"/>
        </w:numPr>
      </w:pPr>
      <w:r>
        <w:t xml:space="preserve">Removed duplicate records</w:t>
      </w:r>
    </w:p>
    <w:p>
      <w:pPr>
        <w:pStyle w:val="Compact"/>
        <w:numPr>
          <w:ilvl w:val="0"/>
          <w:numId w:val="1007"/>
        </w:numPr>
      </w:pPr>
      <w:r>
        <w:t xml:space="preserve">Removed irrelevant columns</w:t>
      </w:r>
    </w:p>
    <w:p>
      <w:pPr>
        <w:pStyle w:val="Compact"/>
        <w:numPr>
          <w:ilvl w:val="0"/>
          <w:numId w:val="1007"/>
        </w:numPr>
      </w:pPr>
      <w:r>
        <w:t xml:space="preserve">Standardized column formats</w:t>
      </w:r>
    </w:p>
    <w:bookmarkEnd w:id="35"/>
    <w:bookmarkStart w:id="36" w:name="missing-value-handling"/>
    <w:p>
      <w:pPr>
        <w:pStyle w:val="Heading3"/>
      </w:pPr>
      <w:r>
        <w:t xml:space="preserve">Missing Value Handling</w:t>
      </w:r>
    </w:p>
    <w:p>
      <w:pPr>
        <w:pStyle w:val="FirstParagraph"/>
      </w:pPr>
      <w:r>
        <w:t xml:space="preserve">Missing values were handled using suitable imputation techniques depending on the data type.</w:t>
      </w:r>
    </w:p>
    <w:bookmarkEnd w:id="36"/>
    <w:bookmarkStart w:id="37" w:name="feature-engineering"/>
    <w:p>
      <w:pPr>
        <w:pStyle w:val="Heading3"/>
      </w:pPr>
      <w:r>
        <w:t xml:space="preserve">Feature Engineering</w:t>
      </w:r>
    </w:p>
    <w:p>
      <w:pPr>
        <w:pStyle w:val="FirstParagraph"/>
      </w:pPr>
      <w:r>
        <w:t xml:space="preserve">Additional useful features were generated from transaction information.</w:t>
      </w:r>
    </w:p>
    <w:bookmarkEnd w:id="37"/>
    <w:bookmarkStart w:id="38" w:name="encoding"/>
    <w:p>
      <w:pPr>
        <w:pStyle w:val="Heading3"/>
      </w:pPr>
      <w:r>
        <w:t xml:space="preserve">Encoding</w:t>
      </w:r>
    </w:p>
    <w:p>
      <w:pPr>
        <w:pStyle w:val="FirstParagraph"/>
      </w:pPr>
      <w:r>
        <w:t xml:space="preserve">Categorical variables were converted into numerical format using:</w:t>
      </w:r>
    </w:p>
    <w:p>
      <w:pPr>
        <w:pStyle w:val="Compact"/>
        <w:numPr>
          <w:ilvl w:val="0"/>
          <w:numId w:val="1008"/>
        </w:numPr>
      </w:pPr>
      <w:r>
        <w:t xml:space="preserve">StringIndexer</w:t>
      </w:r>
    </w:p>
    <w:p>
      <w:pPr>
        <w:pStyle w:val="Compact"/>
        <w:numPr>
          <w:ilvl w:val="0"/>
          <w:numId w:val="1008"/>
        </w:numPr>
      </w:pPr>
      <w:r>
        <w:t xml:space="preserve">OneHotEncoder</w:t>
      </w:r>
    </w:p>
    <w:bookmarkEnd w:id="38"/>
    <w:bookmarkStart w:id="39" w:name="feature-vector-creation"/>
    <w:p>
      <w:pPr>
        <w:pStyle w:val="Heading3"/>
      </w:pPr>
      <w:r>
        <w:t xml:space="preserve">Feature Vector Creation</w:t>
      </w:r>
    </w:p>
    <w:p>
      <w:pPr>
        <w:pStyle w:val="FirstParagraph"/>
      </w:pPr>
      <w:r>
        <w:t xml:space="preserve">The selected features were combined using</w:t>
      </w:r>
      <w:r>
        <w:t xml:space="preserve"> </w:t>
      </w:r>
      <w:r>
        <w:rPr>
          <w:b/>
          <w:bCs/>
        </w:rPr>
        <w:t xml:space="preserve">VectorAssembler</w:t>
      </w:r>
      <w:r>
        <w:t xml:space="preserve">.</w:t>
      </w:r>
    </w:p>
    <w:bookmarkEnd w:id="39"/>
    <w:bookmarkStart w:id="40" w:name="feature-scaling"/>
    <w:p>
      <w:pPr>
        <w:pStyle w:val="Heading3"/>
      </w:pPr>
      <w:r>
        <w:t xml:space="preserve">Feature Scaling</w:t>
      </w:r>
    </w:p>
    <w:p>
      <w:pPr>
        <w:pStyle w:val="FirstParagraph"/>
      </w:pPr>
      <w:r>
        <w:t xml:space="preserve">Numerical features were normalized using</w:t>
      </w:r>
      <w:r>
        <w:t xml:space="preserve"> </w:t>
      </w:r>
      <w:r>
        <w:rPr>
          <w:b/>
          <w:bCs/>
        </w:rPr>
        <w:t xml:space="preserve">StandardScaler</w:t>
      </w:r>
      <w:r>
        <w:t xml:space="preserve">.</w:t>
      </w:r>
    </w:p>
    <w:p>
      <w:r>
        <w:pict>
          <v:rect style="width:0;height:1.5pt" o:hralign="center" o:hrstd="t" o:hr="t"/>
        </w:pict>
      </w:r>
    </w:p>
    <w:bookmarkEnd w:id="40"/>
    <w:bookmarkEnd w:id="41"/>
    <w:bookmarkStart w:id="42" w:name="load-phase"/>
    <w:p>
      <w:pPr>
        <w:pStyle w:val="Heading2"/>
      </w:pPr>
      <w:r>
        <w:t xml:space="preserve">8.3 Load Phase</w:t>
      </w:r>
    </w:p>
    <w:p>
      <w:pPr>
        <w:pStyle w:val="FirstParagraph"/>
      </w:pPr>
      <w:r>
        <w:t xml:space="preserve">The transformed dataset was stored in</w:t>
      </w:r>
      <w:r>
        <w:t xml:space="preserve"> </w:t>
      </w:r>
      <w:r>
        <w:rPr>
          <w:b/>
          <w:bCs/>
        </w:rPr>
        <w:t xml:space="preserve">Parquet</w:t>
      </w:r>
      <w:r>
        <w:t xml:space="preserve"> </w:t>
      </w:r>
      <w:r>
        <w:t xml:space="preserve">format for efficient storage and faster future processing.</w:t>
      </w:r>
    </w:p>
    <w:p>
      <w:r>
        <w:pict>
          <v:rect style="width:0;height:1.5pt" o:hralign="center" o:hrstd="t" o:hr="t"/>
        </w:pict>
      </w:r>
    </w:p>
    <w:bookmarkEnd w:id="42"/>
    <w:bookmarkEnd w:id="43"/>
    <w:bookmarkStart w:id="48" w:name="machine-learning-pipeline"/>
    <w:p>
      <w:pPr>
        <w:pStyle w:val="Heading1"/>
      </w:pPr>
      <w:r>
        <w:t xml:space="preserve">9. Machine Learning Pipeline</w:t>
      </w:r>
    </w:p>
    <w:p>
      <w:pPr>
        <w:pStyle w:val="FirstParagraph"/>
      </w:pPr>
      <w:r>
        <w:t xml:space="preserve">Spark MLlib Pipeline was implemented with the following stages:</w:t>
      </w:r>
    </w:p>
    <w:p>
      <w:pPr>
        <w:pStyle w:val="Compact"/>
        <w:numPr>
          <w:ilvl w:val="0"/>
          <w:numId w:val="1009"/>
        </w:numPr>
      </w:pPr>
      <w:r>
        <w:t xml:space="preserve">StringIndexer</w:t>
      </w:r>
    </w:p>
    <w:p>
      <w:pPr>
        <w:pStyle w:val="Compact"/>
        <w:numPr>
          <w:ilvl w:val="0"/>
          <w:numId w:val="1009"/>
        </w:numPr>
      </w:pPr>
      <w:r>
        <w:t xml:space="preserve">OneHotEncoder</w:t>
      </w:r>
    </w:p>
    <w:p>
      <w:pPr>
        <w:pStyle w:val="Compact"/>
        <w:numPr>
          <w:ilvl w:val="0"/>
          <w:numId w:val="1009"/>
        </w:numPr>
      </w:pPr>
      <w:r>
        <w:t xml:space="preserve">VectorAssembler</w:t>
      </w:r>
    </w:p>
    <w:p>
      <w:pPr>
        <w:pStyle w:val="Compact"/>
        <w:numPr>
          <w:ilvl w:val="0"/>
          <w:numId w:val="1009"/>
        </w:numPr>
      </w:pPr>
      <w:r>
        <w:t xml:space="preserve">StandardScaler</w:t>
      </w:r>
    </w:p>
    <w:p>
      <w:pPr>
        <w:pStyle w:val="Compact"/>
        <w:numPr>
          <w:ilvl w:val="0"/>
          <w:numId w:val="1009"/>
        </w:numPr>
      </w:pPr>
      <w:r>
        <w:t xml:space="preserve">Machine Learning Classifier</w:t>
      </w:r>
    </w:p>
    <w:p>
      <w:pPr>
        <w:pStyle w:val="FirstParagraph"/>
      </w:pPr>
      <w:r>
        <w:t xml:space="preserve">The following classification algorithms were trained:</w:t>
      </w:r>
    </w:p>
    <w:bookmarkStart w:id="44" w:name="logistic-regression"/>
    <w:p>
      <w:pPr>
        <w:pStyle w:val="Heading3"/>
      </w:pPr>
      <w:r>
        <w:t xml:space="preserve">Logistic Regression</w:t>
      </w:r>
    </w:p>
    <w:p>
      <w:pPr>
        <w:pStyle w:val="FirstParagraph"/>
      </w:pPr>
      <w:r>
        <w:t xml:space="preserve">Used as the baseline classification model for binary fraud detection.</w:t>
      </w:r>
    </w:p>
    <w:bookmarkEnd w:id="44"/>
    <w:bookmarkStart w:id="45" w:name="decision-tree-classifier"/>
    <w:p>
      <w:pPr>
        <w:pStyle w:val="Heading3"/>
      </w:pPr>
      <w:r>
        <w:t xml:space="preserve">Decision Tree Classifier</w:t>
      </w:r>
    </w:p>
    <w:p>
      <w:pPr>
        <w:pStyle w:val="FirstParagraph"/>
      </w:pPr>
      <w:r>
        <w:t xml:space="preserve">A tree-based classification algorithm that creates decision rules from transaction features.</w:t>
      </w:r>
    </w:p>
    <w:bookmarkEnd w:id="45"/>
    <w:bookmarkStart w:id="46" w:name="random-forest-classifier"/>
    <w:p>
      <w:pPr>
        <w:pStyle w:val="Heading3"/>
      </w:pPr>
      <w:r>
        <w:t xml:space="preserve">Random Forest Classifier</w:t>
      </w:r>
    </w:p>
    <w:p>
      <w:pPr>
        <w:pStyle w:val="FirstParagraph"/>
      </w:pPr>
      <w:r>
        <w:t xml:space="preserve">An ensemble learning technique that combines multiple decision trees to improve prediction accuracy and reduce overfitting.</w:t>
      </w:r>
    </w:p>
    <w:bookmarkEnd w:id="46"/>
    <w:bookmarkStart w:id="47" w:name="gradient-boosted-trees-gbt"/>
    <w:p>
      <w:pPr>
        <w:pStyle w:val="Heading3"/>
      </w:pPr>
      <w:r>
        <w:t xml:space="preserve">Gradient Boosted Trees (GBT)</w:t>
      </w:r>
    </w:p>
    <w:p>
      <w:pPr>
        <w:pStyle w:val="FirstParagraph"/>
      </w:pPr>
      <w:r>
        <w:t xml:space="preserve">A boosting-based ensemble algorithm that sequentially improves weak learners, resulting in superior classification performance.</w:t>
      </w:r>
    </w:p>
    <w:p>
      <w:r>
        <w:pict>
          <v:rect style="width:0;height:1.5pt" o:hralign="center" o:hrstd="t" o:hr="t"/>
        </w:pict>
      </w:r>
    </w:p>
    <w:bookmarkEnd w:id="47"/>
    <w:bookmarkEnd w:id="48"/>
    <w:bookmarkStart w:id="51" w:name="model-evaluation"/>
    <w:p>
      <w:pPr>
        <w:pStyle w:val="Heading1"/>
      </w:pPr>
      <w:r>
        <w:t xml:space="preserve">10. Model Evaluation</w:t>
      </w:r>
    </w:p>
    <w:p>
      <w:pPr>
        <w:pStyle w:val="FirstParagraph"/>
      </w:pPr>
      <w:r>
        <w:t xml:space="preserve">The trained models were evaluated using Spark MLlib classification metrics.</w:t>
      </w:r>
    </w:p>
    <w:bookmarkStart w:id="49" w:name="evaluation-metrics"/>
    <w:p>
      <w:pPr>
        <w:pStyle w:val="Heading3"/>
      </w:pPr>
      <w:r>
        <w:t xml:space="preserve">Evaluation Metrics</w:t>
      </w:r>
    </w:p>
    <w:p>
      <w:pPr>
        <w:pStyle w:val="Compact"/>
        <w:numPr>
          <w:ilvl w:val="0"/>
          <w:numId w:val="1010"/>
        </w:numPr>
      </w:pPr>
      <w:r>
        <w:t xml:space="preserve">Accuracy</w:t>
      </w:r>
    </w:p>
    <w:p>
      <w:pPr>
        <w:pStyle w:val="Compact"/>
        <w:numPr>
          <w:ilvl w:val="0"/>
          <w:numId w:val="1010"/>
        </w:numPr>
      </w:pPr>
      <w:r>
        <w:t xml:space="preserve">Precision</w:t>
      </w:r>
    </w:p>
    <w:p>
      <w:pPr>
        <w:pStyle w:val="Compact"/>
        <w:numPr>
          <w:ilvl w:val="0"/>
          <w:numId w:val="1010"/>
        </w:numPr>
      </w:pPr>
      <w:r>
        <w:t xml:space="preserve">Recall</w:t>
      </w:r>
    </w:p>
    <w:p>
      <w:pPr>
        <w:pStyle w:val="Compact"/>
        <w:numPr>
          <w:ilvl w:val="0"/>
          <w:numId w:val="1010"/>
        </w:numPr>
      </w:pPr>
      <w:r>
        <w:t xml:space="preserve">F1-Score</w:t>
      </w:r>
    </w:p>
    <w:p>
      <w:pPr>
        <w:pStyle w:val="Compact"/>
        <w:numPr>
          <w:ilvl w:val="0"/>
          <w:numId w:val="1010"/>
        </w:numPr>
      </w:pPr>
      <w:r>
        <w:t xml:space="preserve">ROC-AUC</w:t>
      </w:r>
    </w:p>
    <w:bookmarkEnd w:id="49"/>
    <w:bookmarkStart w:id="50" w:name="performance-comparison"/>
    <w:p>
      <w:pPr>
        <w:pStyle w:val="Heading2"/>
      </w:pPr>
      <w:r>
        <w:t xml:space="preserve">Performance Comparison</w:t>
      </w:r>
    </w:p>
    <w:tbl>
      <w:tblPr>
        <w:tblStyle w:val="Table"/>
        <w:tblW w:type="pct" w:w="5000"/>
        <w:tblLayout w:type="fixed"/>
        <w:tblLook w:firstRow="1" w:lastRow="0" w:firstColumn="0" w:lastColumn="0" w:noHBand="0" w:noVBand="0" w:val="0020"/>
      </w:tblPr>
      <w:tblGrid>
        <w:gridCol w:w="848"/>
        <w:gridCol w:w="1414"/>
        <w:gridCol w:w="1555"/>
        <w:gridCol w:w="1272"/>
        <w:gridCol w:w="1414"/>
        <w:gridCol w:w="1414"/>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ROC-AUC</w:t>
            </w:r>
          </w:p>
        </w:tc>
      </w:tr>
      <w:tr>
        <w:tc>
          <w:tcPr/>
          <w:p>
            <w:pPr>
              <w:pStyle w:val="Compact"/>
            </w:pPr>
            <w:r>
              <w:t xml:space="preserve">Logistic Regression</w:t>
            </w:r>
          </w:p>
        </w:tc>
        <w:tc>
          <w:tcPr/>
          <w:p>
            <w:pPr>
              <w:pStyle w:val="Compact"/>
              <w:jc w:val="right"/>
            </w:pPr>
            <w:r>
              <w:t xml:space="preserve">97.18%</w:t>
            </w:r>
          </w:p>
        </w:tc>
        <w:tc>
          <w:tcPr/>
          <w:p>
            <w:pPr>
              <w:pStyle w:val="Compact"/>
              <w:jc w:val="right"/>
            </w:pPr>
            <w:r>
              <w:t xml:space="preserve">96.77%</w:t>
            </w:r>
          </w:p>
        </w:tc>
        <w:tc>
          <w:tcPr/>
          <w:p>
            <w:pPr>
              <w:pStyle w:val="Compact"/>
              <w:jc w:val="right"/>
            </w:pPr>
            <w:r>
              <w:t xml:space="preserve">97.18%</w:t>
            </w:r>
          </w:p>
        </w:tc>
        <w:tc>
          <w:tcPr/>
          <w:p>
            <w:pPr>
              <w:pStyle w:val="Compact"/>
              <w:jc w:val="right"/>
            </w:pPr>
            <w:r>
              <w:t xml:space="preserve">96.42%</w:t>
            </w:r>
          </w:p>
        </w:tc>
        <w:tc>
          <w:tcPr/>
          <w:p>
            <w:pPr>
              <w:pStyle w:val="Compact"/>
              <w:jc w:val="right"/>
            </w:pPr>
            <w:r>
              <w:t xml:space="preserve">85.76%</w:t>
            </w:r>
          </w:p>
        </w:tc>
      </w:tr>
      <w:tr>
        <w:tc>
          <w:tcPr/>
          <w:p>
            <w:pPr>
              <w:pStyle w:val="Compact"/>
            </w:pPr>
            <w:r>
              <w:t xml:space="preserve">Decision Tree</w:t>
            </w:r>
          </w:p>
        </w:tc>
        <w:tc>
          <w:tcPr/>
          <w:p>
            <w:pPr>
              <w:pStyle w:val="Compact"/>
              <w:jc w:val="right"/>
            </w:pPr>
            <w:r>
              <w:t xml:space="preserve">97.52%</w:t>
            </w:r>
          </w:p>
        </w:tc>
        <w:tc>
          <w:tcPr/>
          <w:p>
            <w:pPr>
              <w:pStyle w:val="Compact"/>
              <w:jc w:val="right"/>
            </w:pPr>
            <w:r>
              <w:t xml:space="preserve">97.25%</w:t>
            </w:r>
          </w:p>
        </w:tc>
        <w:tc>
          <w:tcPr/>
          <w:p>
            <w:pPr>
              <w:pStyle w:val="Compact"/>
              <w:jc w:val="right"/>
            </w:pPr>
            <w:r>
              <w:t xml:space="preserve">97.52%</w:t>
            </w:r>
          </w:p>
        </w:tc>
        <w:tc>
          <w:tcPr/>
          <w:p>
            <w:pPr>
              <w:pStyle w:val="Compact"/>
              <w:jc w:val="right"/>
            </w:pPr>
            <w:r>
              <w:t xml:space="preserve">97.00%</w:t>
            </w:r>
          </w:p>
        </w:tc>
        <w:tc>
          <w:tcPr/>
          <w:p>
            <w:pPr>
              <w:pStyle w:val="Compact"/>
              <w:jc w:val="right"/>
            </w:pPr>
            <w:r>
              <w:t xml:space="preserve">20.72%</w:t>
            </w:r>
          </w:p>
        </w:tc>
      </w:tr>
      <w:tr>
        <w:tc>
          <w:tcPr/>
          <w:p>
            <w:pPr>
              <w:pStyle w:val="Compact"/>
            </w:pPr>
            <w:r>
              <w:t xml:space="preserve">Random Forest</w:t>
            </w:r>
          </w:p>
        </w:tc>
        <w:tc>
          <w:tcPr/>
          <w:p>
            <w:pPr>
              <w:pStyle w:val="Compact"/>
              <w:jc w:val="right"/>
            </w:pPr>
            <w:r>
              <w:t xml:space="preserve">97.36%</w:t>
            </w:r>
          </w:p>
        </w:tc>
        <w:tc>
          <w:tcPr/>
          <w:p>
            <w:pPr>
              <w:pStyle w:val="Compact"/>
              <w:jc w:val="right"/>
            </w:pPr>
            <w:r>
              <w:t xml:space="preserve">97.20%</w:t>
            </w:r>
          </w:p>
        </w:tc>
        <w:tc>
          <w:tcPr/>
          <w:p>
            <w:pPr>
              <w:pStyle w:val="Compact"/>
              <w:jc w:val="right"/>
            </w:pPr>
            <w:r>
              <w:t xml:space="preserve">97.36%</w:t>
            </w:r>
          </w:p>
        </w:tc>
        <w:tc>
          <w:tcPr/>
          <w:p>
            <w:pPr>
              <w:pStyle w:val="Compact"/>
              <w:jc w:val="right"/>
            </w:pPr>
            <w:r>
              <w:t xml:space="preserve">96.64%</w:t>
            </w:r>
          </w:p>
        </w:tc>
        <w:tc>
          <w:tcPr/>
          <w:p>
            <w:pPr>
              <w:pStyle w:val="Compact"/>
              <w:jc w:val="right"/>
            </w:pPr>
            <w:r>
              <w:t xml:space="preserve">86.71%</w:t>
            </w:r>
          </w:p>
        </w:tc>
      </w:tr>
      <w:tr>
        <w:tc>
          <w:tcPr/>
          <w:p>
            <w:pPr>
              <w:pStyle w:val="Compact"/>
            </w:pPr>
            <w:r>
              <w:rPr>
                <w:b/>
                <w:bCs/>
              </w:rPr>
              <w:t xml:space="preserve">Gradient Boosted Trees (GBT)</w:t>
            </w:r>
          </w:p>
        </w:tc>
        <w:tc>
          <w:tcPr/>
          <w:p>
            <w:pPr>
              <w:pStyle w:val="Compact"/>
              <w:jc w:val="right"/>
            </w:pPr>
            <w:r>
              <w:rPr>
                <w:b/>
                <w:bCs/>
              </w:rPr>
              <w:t xml:space="preserve">97.63%</w:t>
            </w:r>
          </w:p>
        </w:tc>
        <w:tc>
          <w:tcPr/>
          <w:p>
            <w:pPr>
              <w:pStyle w:val="Compact"/>
              <w:jc w:val="right"/>
            </w:pPr>
            <w:r>
              <w:rPr>
                <w:b/>
                <w:bCs/>
              </w:rPr>
              <w:t xml:space="preserve">97.43%</w:t>
            </w:r>
          </w:p>
        </w:tc>
        <w:tc>
          <w:tcPr/>
          <w:p>
            <w:pPr>
              <w:pStyle w:val="Compact"/>
              <w:jc w:val="right"/>
            </w:pPr>
            <w:r>
              <w:rPr>
                <w:b/>
                <w:bCs/>
              </w:rPr>
              <w:t xml:space="preserve">97.63%</w:t>
            </w:r>
          </w:p>
        </w:tc>
        <w:tc>
          <w:tcPr/>
          <w:p>
            <w:pPr>
              <w:pStyle w:val="Compact"/>
              <w:jc w:val="right"/>
            </w:pPr>
            <w:r>
              <w:rPr>
                <w:b/>
                <w:bCs/>
              </w:rPr>
              <w:t xml:space="preserve">97.15%</w:t>
            </w:r>
          </w:p>
        </w:tc>
        <w:tc>
          <w:tcPr/>
          <w:p>
            <w:pPr>
              <w:pStyle w:val="Compact"/>
              <w:jc w:val="right"/>
            </w:pPr>
            <w:r>
              <w:rPr>
                <w:b/>
                <w:bCs/>
              </w:rPr>
              <w:t xml:space="preserve">89.76%</w:t>
            </w:r>
          </w:p>
        </w:tc>
      </w:tr>
    </w:tbl>
    <w:p>
      <w:r>
        <w:pict>
          <v:rect style="width:0;height:1.5pt" o:hralign="center" o:hrstd="t" o:hr="t"/>
        </w:pict>
      </w:r>
    </w:p>
    <w:bookmarkEnd w:id="50"/>
    <w:bookmarkEnd w:id="51"/>
    <w:bookmarkStart w:id="56" w:name="results-and-discussion"/>
    <w:p>
      <w:pPr>
        <w:pStyle w:val="Heading1"/>
      </w:pPr>
      <w:r>
        <w:t xml:space="preserve">11. Results and Discussion</w:t>
      </w:r>
    </w:p>
    <w:p>
      <w:pPr>
        <w:pStyle w:val="FirstParagraph"/>
      </w:pPr>
      <w:r>
        <w:t xml:space="preserve">Four machine learning algorithms were trained and compared using Spark MLlib.</w:t>
      </w:r>
    </w:p>
    <w:p>
      <w:pPr>
        <w:pStyle w:val="BodyText"/>
      </w:pPr>
      <w:r>
        <w:t xml:space="preserve">The results indicate that all models achieved high classification accuracy above 97%. However, fraud detection datasets are highly imbalanced, making metrics such as Precision, Recall, F1-score, and ROC-AUC more informative than accuracy alone.</w:t>
      </w:r>
    </w:p>
    <w:bookmarkStart w:id="52" w:name="logistic-regression-1"/>
    <w:p>
      <w:pPr>
        <w:pStyle w:val="Heading3"/>
      </w:pPr>
      <w:r>
        <w:t xml:space="preserve">Logistic Regression</w:t>
      </w:r>
    </w:p>
    <w:p>
      <w:pPr>
        <w:pStyle w:val="FirstParagraph"/>
      </w:pPr>
      <w:r>
        <w:t xml:space="preserve">Logistic Regression provided a strong baseline with an accuracy of</w:t>
      </w:r>
      <w:r>
        <w:t xml:space="preserve"> </w:t>
      </w:r>
      <w:r>
        <w:rPr>
          <w:b/>
          <w:bCs/>
        </w:rPr>
        <w:t xml:space="preserve">97.18%</w:t>
      </w:r>
      <w:r>
        <w:t xml:space="preserve"> </w:t>
      </w:r>
      <w:r>
        <w:t xml:space="preserve">and an ROC-AUC of</w:t>
      </w:r>
      <w:r>
        <w:t xml:space="preserve"> </w:t>
      </w:r>
      <w:r>
        <w:rPr>
          <w:b/>
          <w:bCs/>
        </w:rPr>
        <w:t xml:space="preserve">85.76%</w:t>
      </w:r>
      <w:r>
        <w:t xml:space="preserve">, demonstrating reliable classification performance.</w:t>
      </w:r>
    </w:p>
    <w:bookmarkEnd w:id="52"/>
    <w:bookmarkStart w:id="53" w:name="decision-tree"/>
    <w:p>
      <w:pPr>
        <w:pStyle w:val="Heading3"/>
      </w:pPr>
      <w:r>
        <w:t xml:space="preserve">Decision Tree</w:t>
      </w:r>
    </w:p>
    <w:p>
      <w:pPr>
        <w:pStyle w:val="FirstParagraph"/>
      </w:pPr>
      <w:r>
        <w:t xml:space="preserve">Although the Decision Tree achieved</w:t>
      </w:r>
      <w:r>
        <w:t xml:space="preserve"> </w:t>
      </w:r>
      <w:r>
        <w:rPr>
          <w:b/>
          <w:bCs/>
        </w:rPr>
        <w:t xml:space="preserve">97.52%</w:t>
      </w:r>
      <w:r>
        <w:t xml:space="preserve"> </w:t>
      </w:r>
      <w:r>
        <w:t xml:space="preserve">accuracy, its ROC-AUC value of</w:t>
      </w:r>
      <w:r>
        <w:t xml:space="preserve"> </w:t>
      </w:r>
      <w:r>
        <w:rPr>
          <w:b/>
          <w:bCs/>
        </w:rPr>
        <w:t xml:space="preserve">20.72%</w:t>
      </w:r>
      <w:r>
        <w:t xml:space="preserve"> </w:t>
      </w:r>
      <w:r>
        <w:t xml:space="preserve">indicates poor capability in distinguishing fraudulent and legitimate transactions. This suggests that relying solely on accuracy can be misleading when working with imbalanced datasets.</w:t>
      </w:r>
    </w:p>
    <w:bookmarkEnd w:id="53"/>
    <w:bookmarkStart w:id="54" w:name="random-forest"/>
    <w:p>
      <w:pPr>
        <w:pStyle w:val="Heading3"/>
      </w:pPr>
      <w:r>
        <w:t xml:space="preserve">Random Forest</w:t>
      </w:r>
    </w:p>
    <w:p>
      <w:pPr>
        <w:pStyle w:val="FirstParagraph"/>
      </w:pPr>
      <w:r>
        <w:t xml:space="preserve">Random Forest improved the discrimination capability with an ROC-AUC of</w:t>
      </w:r>
      <w:r>
        <w:t xml:space="preserve"> </w:t>
      </w:r>
      <w:r>
        <w:rPr>
          <w:b/>
          <w:bCs/>
        </w:rPr>
        <w:t xml:space="preserve">86.71%</w:t>
      </w:r>
      <w:r>
        <w:t xml:space="preserve">, while maintaining high precision and recall.</w:t>
      </w:r>
    </w:p>
    <w:bookmarkEnd w:id="54"/>
    <w:bookmarkStart w:id="55" w:name="gradient-boosted-trees-gbt-1"/>
    <w:p>
      <w:pPr>
        <w:pStyle w:val="Heading3"/>
      </w:pPr>
      <w:r>
        <w:t xml:space="preserve">Gradient Boosted Trees (GBT)</w:t>
      </w:r>
    </w:p>
    <w:p>
      <w:pPr>
        <w:pStyle w:val="FirstParagraph"/>
      </w:pPr>
      <w:r>
        <w:t xml:space="preserve">GBT produced the highest performance across almost all evaluation metrics.</w:t>
      </w:r>
    </w:p>
    <w:p>
      <w:pPr>
        <w:pStyle w:val="BodyText"/>
      </w:pPr>
      <w:r>
        <w:t xml:space="preserve">It achieved:</w:t>
      </w:r>
    </w:p>
    <w:p>
      <w:pPr>
        <w:pStyle w:val="Compact"/>
        <w:numPr>
          <w:ilvl w:val="0"/>
          <w:numId w:val="1011"/>
        </w:numPr>
      </w:pPr>
      <w:r>
        <w:t xml:space="preserve">Accuracy:</w:t>
      </w:r>
      <w:r>
        <w:t xml:space="preserve"> </w:t>
      </w:r>
      <w:r>
        <w:rPr>
          <w:b/>
          <w:bCs/>
        </w:rPr>
        <w:t xml:space="preserve">97.63%</w:t>
      </w:r>
    </w:p>
    <w:p>
      <w:pPr>
        <w:pStyle w:val="Compact"/>
        <w:numPr>
          <w:ilvl w:val="0"/>
          <w:numId w:val="1011"/>
        </w:numPr>
      </w:pPr>
      <w:r>
        <w:t xml:space="preserve">Precision:</w:t>
      </w:r>
      <w:r>
        <w:t xml:space="preserve"> </w:t>
      </w:r>
      <w:r>
        <w:rPr>
          <w:b/>
          <w:bCs/>
        </w:rPr>
        <w:t xml:space="preserve">97.43%</w:t>
      </w:r>
    </w:p>
    <w:p>
      <w:pPr>
        <w:pStyle w:val="Compact"/>
        <w:numPr>
          <w:ilvl w:val="0"/>
          <w:numId w:val="1011"/>
        </w:numPr>
      </w:pPr>
      <w:r>
        <w:t xml:space="preserve">Recall:</w:t>
      </w:r>
      <w:r>
        <w:t xml:space="preserve"> </w:t>
      </w:r>
      <w:r>
        <w:rPr>
          <w:b/>
          <w:bCs/>
        </w:rPr>
        <w:t xml:space="preserve">97.63%</w:t>
      </w:r>
    </w:p>
    <w:p>
      <w:pPr>
        <w:pStyle w:val="Compact"/>
        <w:numPr>
          <w:ilvl w:val="0"/>
          <w:numId w:val="1011"/>
        </w:numPr>
      </w:pPr>
      <w:r>
        <w:t xml:space="preserve">F1-score:</w:t>
      </w:r>
      <w:r>
        <w:t xml:space="preserve"> </w:t>
      </w:r>
      <w:r>
        <w:rPr>
          <w:b/>
          <w:bCs/>
        </w:rPr>
        <w:t xml:space="preserve">97.15%</w:t>
      </w:r>
    </w:p>
    <w:p>
      <w:pPr>
        <w:pStyle w:val="Compact"/>
        <w:numPr>
          <w:ilvl w:val="0"/>
          <w:numId w:val="1011"/>
        </w:numPr>
      </w:pPr>
      <w:r>
        <w:t xml:space="preserve">ROC-AUC:</w:t>
      </w:r>
      <w:r>
        <w:t xml:space="preserve"> </w:t>
      </w:r>
      <w:r>
        <w:rPr>
          <w:b/>
          <w:bCs/>
        </w:rPr>
        <w:t xml:space="preserve">89.76%</w:t>
      </w:r>
    </w:p>
    <w:p>
      <w:pPr>
        <w:pStyle w:val="FirstParagraph"/>
      </w:pPr>
      <w:r>
        <w:t xml:space="preserve">The higher ROC-AUC indicates better separation between fraudulent and genuine transactions, making GBT the most suitable model for this fraud detection system.</w:t>
      </w:r>
    </w:p>
    <w:p>
      <w:r>
        <w:pict>
          <v:rect style="width:0;height:1.5pt" o:hralign="center" o:hrstd="t" o:hr="t"/>
        </w:pict>
      </w:r>
    </w:p>
    <w:bookmarkEnd w:id="55"/>
    <w:bookmarkEnd w:id="56"/>
    <w:bookmarkStart w:id="57" w:name="advantages"/>
    <w:p>
      <w:pPr>
        <w:pStyle w:val="Heading1"/>
      </w:pPr>
      <w:r>
        <w:t xml:space="preserve">12. Advantages</w:t>
      </w:r>
    </w:p>
    <w:p>
      <w:pPr>
        <w:pStyle w:val="Compact"/>
        <w:numPr>
          <w:ilvl w:val="0"/>
          <w:numId w:val="1012"/>
        </w:numPr>
      </w:pPr>
      <w:r>
        <w:t xml:space="preserve">Efficient processing of large datasets using distributed computing.</w:t>
      </w:r>
    </w:p>
    <w:p>
      <w:pPr>
        <w:pStyle w:val="Compact"/>
        <w:numPr>
          <w:ilvl w:val="0"/>
          <w:numId w:val="1012"/>
        </w:numPr>
      </w:pPr>
      <w:r>
        <w:t xml:space="preserve">Complete ETL pipeline implementation.</w:t>
      </w:r>
    </w:p>
    <w:p>
      <w:pPr>
        <w:pStyle w:val="Compact"/>
        <w:numPr>
          <w:ilvl w:val="0"/>
          <w:numId w:val="1012"/>
        </w:numPr>
      </w:pPr>
      <w:r>
        <w:t xml:space="preserve">Automatic preprocessing through Spark ML Pipeline.</w:t>
      </w:r>
    </w:p>
    <w:p>
      <w:pPr>
        <w:pStyle w:val="Compact"/>
        <w:numPr>
          <w:ilvl w:val="0"/>
          <w:numId w:val="1012"/>
        </w:numPr>
      </w:pPr>
      <w:r>
        <w:t xml:space="preserve">High scalability for real-world applications.</w:t>
      </w:r>
    </w:p>
    <w:p>
      <w:pPr>
        <w:pStyle w:val="Compact"/>
        <w:numPr>
          <w:ilvl w:val="0"/>
          <w:numId w:val="1012"/>
        </w:numPr>
      </w:pPr>
      <w:r>
        <w:t xml:space="preserve">Faster model training compared to traditional machine learning workflows.</w:t>
      </w:r>
    </w:p>
    <w:p>
      <w:pPr>
        <w:pStyle w:val="Compact"/>
        <w:numPr>
          <w:ilvl w:val="0"/>
          <w:numId w:val="1012"/>
        </w:numPr>
      </w:pPr>
      <w:r>
        <w:t xml:space="preserve">Supports handling of both structured and high-dimensional datasets.</w:t>
      </w:r>
    </w:p>
    <w:p>
      <w:r>
        <w:pict>
          <v:rect style="width:0;height:1.5pt" o:hralign="center" o:hrstd="t" o:hr="t"/>
        </w:pict>
      </w:r>
    </w:p>
    <w:bookmarkEnd w:id="57"/>
    <w:bookmarkStart w:id="58" w:name="limitations"/>
    <w:p>
      <w:pPr>
        <w:pStyle w:val="Heading1"/>
      </w:pPr>
      <w:r>
        <w:t xml:space="preserve">13. Limitations</w:t>
      </w:r>
    </w:p>
    <w:p>
      <w:pPr>
        <w:pStyle w:val="Compact"/>
        <w:numPr>
          <w:ilvl w:val="0"/>
          <w:numId w:val="1013"/>
        </w:numPr>
      </w:pPr>
      <w:r>
        <w:t xml:space="preserve">Fraud datasets are highly imbalanced.</w:t>
      </w:r>
    </w:p>
    <w:p>
      <w:pPr>
        <w:pStyle w:val="Compact"/>
        <w:numPr>
          <w:ilvl w:val="0"/>
          <w:numId w:val="1013"/>
        </w:numPr>
      </w:pPr>
      <w:r>
        <w:t xml:space="preserve">Performance depends on feature engineering quality.</w:t>
      </w:r>
    </w:p>
    <w:p>
      <w:pPr>
        <w:pStyle w:val="Compact"/>
        <w:numPr>
          <w:ilvl w:val="0"/>
          <w:numId w:val="1013"/>
        </w:numPr>
      </w:pPr>
      <w:r>
        <w:t xml:space="preserve">Real-time fraud detection requires streaming infrastructure.</w:t>
      </w:r>
    </w:p>
    <w:p>
      <w:pPr>
        <w:pStyle w:val="Compact"/>
        <w:numPr>
          <w:ilvl w:val="0"/>
          <w:numId w:val="1013"/>
        </w:numPr>
      </w:pPr>
      <w:r>
        <w:t xml:space="preserve">Large datasets demand higher computational resources.</w:t>
      </w:r>
    </w:p>
    <w:p>
      <w:r>
        <w:pict>
          <v:rect style="width:0;height:1.5pt" o:hralign="center" o:hrstd="t" o:hr="t"/>
        </w:pict>
      </w:r>
    </w:p>
    <w:bookmarkEnd w:id="58"/>
    <w:bookmarkStart w:id="59" w:name="future-scope"/>
    <w:p>
      <w:pPr>
        <w:pStyle w:val="Heading1"/>
      </w:pPr>
      <w:r>
        <w:t xml:space="preserve">14. Future Scope</w:t>
      </w:r>
    </w:p>
    <w:p>
      <w:pPr>
        <w:pStyle w:val="FirstParagraph"/>
      </w:pPr>
      <w:r>
        <w:t xml:space="preserve">Future improvements can include:</w:t>
      </w:r>
    </w:p>
    <w:p>
      <w:pPr>
        <w:pStyle w:val="Compact"/>
        <w:numPr>
          <w:ilvl w:val="0"/>
          <w:numId w:val="1014"/>
        </w:numPr>
      </w:pPr>
      <w:r>
        <w:t xml:space="preserve">Real-time fraud detection using Spark Structured Streaming.</w:t>
      </w:r>
    </w:p>
    <w:p>
      <w:pPr>
        <w:pStyle w:val="Compact"/>
        <w:numPr>
          <w:ilvl w:val="0"/>
          <w:numId w:val="1014"/>
        </w:numPr>
      </w:pPr>
      <w:r>
        <w:t xml:space="preserve">Hyperparameter tuning using CrossValidator.</w:t>
      </w:r>
    </w:p>
    <w:p>
      <w:pPr>
        <w:pStyle w:val="Compact"/>
        <w:numPr>
          <w:ilvl w:val="0"/>
          <w:numId w:val="1014"/>
        </w:numPr>
      </w:pPr>
      <w:r>
        <w:t xml:space="preserve">Integration of XGBoost and LightGBM.</w:t>
      </w:r>
    </w:p>
    <w:p>
      <w:pPr>
        <w:pStyle w:val="Compact"/>
        <w:numPr>
          <w:ilvl w:val="0"/>
          <w:numId w:val="1014"/>
        </w:numPr>
      </w:pPr>
      <w:r>
        <w:t xml:space="preserve">Deep learning-based fraud detection models.</w:t>
      </w:r>
    </w:p>
    <w:p>
      <w:pPr>
        <w:pStyle w:val="Compact"/>
        <w:numPr>
          <w:ilvl w:val="0"/>
          <w:numId w:val="1014"/>
        </w:numPr>
      </w:pPr>
      <w:r>
        <w:t xml:space="preserve">Cloud deployment using AWS or Azure.</w:t>
      </w:r>
    </w:p>
    <w:p>
      <w:pPr>
        <w:pStyle w:val="Compact"/>
        <w:numPr>
          <w:ilvl w:val="0"/>
          <w:numId w:val="1014"/>
        </w:numPr>
      </w:pPr>
      <w:r>
        <w:t xml:space="preserve">Explainable AI techniques such as SHAP or LIME for model interpretability.</w:t>
      </w:r>
    </w:p>
    <w:p>
      <w:r>
        <w:pict>
          <v:rect style="width:0;height:1.5pt" o:hralign="center" o:hrstd="t" o:hr="t"/>
        </w:pict>
      </w:r>
    </w:p>
    <w:bookmarkEnd w:id="59"/>
    <w:bookmarkStart w:id="60" w:name="conclusion"/>
    <w:p>
      <w:pPr>
        <w:pStyle w:val="Heading1"/>
      </w:pPr>
      <w:r>
        <w:t xml:space="preserve">15. Conclusion</w:t>
      </w:r>
    </w:p>
    <w:p>
      <w:pPr>
        <w:pStyle w:val="FirstParagraph"/>
      </w:pPr>
      <w:r>
        <w:t xml:space="preserve">This project successfully developed a scalable fraud detection system using Apache Spark and Spark MLlib. A complete ETL pipeline was implemented to preprocess the IEEE-CIS Fraud Detection dataset, including data cleaning, feature engineering, encoding, and feature scaling. Multiple machine learning models were trained and evaluated using Spark MLlib.</w:t>
      </w:r>
    </w:p>
    <w:p>
      <w:pPr>
        <w:pStyle w:val="BodyText"/>
      </w:pPr>
      <w:r>
        <w:t xml:space="preserve">Among the evaluated models, the</w:t>
      </w:r>
      <w:r>
        <w:t xml:space="preserve"> </w:t>
      </w:r>
      <w:r>
        <w:rPr>
          <w:b/>
          <w:bCs/>
        </w:rPr>
        <w:t xml:space="preserve">Gradient Boosted Trees (GBT)</w:t>
      </w:r>
      <w:r>
        <w:t xml:space="preserve"> </w:t>
      </w:r>
      <w:r>
        <w:t xml:space="preserve">classifier achieved the best overall performance with an accuracy of</w:t>
      </w:r>
      <w:r>
        <w:t xml:space="preserve"> </w:t>
      </w:r>
      <w:r>
        <w:rPr>
          <w:b/>
          <w:bCs/>
        </w:rPr>
        <w:t xml:space="preserve">97.63%</w:t>
      </w:r>
      <w:r>
        <w:t xml:space="preserve">, an F1-score of</w:t>
      </w:r>
      <w:r>
        <w:t xml:space="preserve"> </w:t>
      </w:r>
      <w:r>
        <w:rPr>
          <w:b/>
          <w:bCs/>
        </w:rPr>
        <w:t xml:space="preserve">97.15%</w:t>
      </w:r>
      <w:r>
        <w:t xml:space="preserve">, and an ROC-AUC of</w:t>
      </w:r>
      <w:r>
        <w:t xml:space="preserve"> </w:t>
      </w:r>
      <w:r>
        <w:rPr>
          <w:b/>
          <w:bCs/>
        </w:rPr>
        <w:t xml:space="preserve">89.76%</w:t>
      </w:r>
      <w:r>
        <w:t xml:space="preserve">. These results demonstrate the effectiveness of distributed machine learning techniques for large-scale fraud detection tasks.</w:t>
      </w:r>
    </w:p>
    <w:p>
      <w:pPr>
        <w:pStyle w:val="BodyText"/>
      </w:pPr>
      <w:r>
        <w:t xml:space="preserve">The project highlights the advantages of Apache Spark in handling big data while providing an efficient framework for building scalable fraud detection systems suitable for real-world financial applications.</w:t>
      </w:r>
    </w:p>
    <w:p>
      <w:r>
        <w:pict>
          <v:rect style="width:0;height:1.5pt" o:hralign="center" o:hrstd="t" o:hr="t"/>
        </w:pict>
      </w:r>
    </w:p>
    <w:bookmarkEnd w:id="60"/>
    <w:bookmarkStart w:id="61" w:name="references"/>
    <w:p>
      <w:pPr>
        <w:pStyle w:val="Heading1"/>
      </w:pPr>
      <w:r>
        <w:t xml:space="preserve">16. References</w:t>
      </w:r>
    </w:p>
    <w:p>
      <w:pPr>
        <w:pStyle w:val="Compact"/>
        <w:numPr>
          <w:ilvl w:val="0"/>
          <w:numId w:val="1015"/>
        </w:numPr>
      </w:pPr>
      <w:r>
        <w:t xml:space="preserve">IEEE-CIS Fraud Detection Dataset (Kaggle)</w:t>
      </w:r>
    </w:p>
    <w:p>
      <w:pPr>
        <w:pStyle w:val="Compact"/>
        <w:numPr>
          <w:ilvl w:val="0"/>
          <w:numId w:val="1015"/>
        </w:numPr>
      </w:pPr>
      <w:r>
        <w:t xml:space="preserve">Apache Spark Documentation</w:t>
      </w:r>
    </w:p>
    <w:p>
      <w:pPr>
        <w:pStyle w:val="Compact"/>
        <w:numPr>
          <w:ilvl w:val="0"/>
          <w:numId w:val="1015"/>
        </w:numPr>
      </w:pPr>
      <w:r>
        <w:t xml:space="preserve">Spark MLlib Documentation</w:t>
      </w:r>
    </w:p>
    <w:p>
      <w:pPr>
        <w:pStyle w:val="Compact"/>
        <w:numPr>
          <w:ilvl w:val="0"/>
          <w:numId w:val="1015"/>
        </w:numPr>
      </w:pPr>
      <w:r>
        <w:t xml:space="preserve">Learning Spark: Lightning-Fast Big Data Analysis – Holden Karau et al.</w:t>
      </w:r>
    </w:p>
    <w:p>
      <w:pPr>
        <w:pStyle w:val="Compact"/>
        <w:numPr>
          <w:ilvl w:val="0"/>
          <w:numId w:val="1015"/>
        </w:numPr>
      </w:pPr>
      <w:r>
        <w:t xml:space="preserve">PySpark Documentation</w:t>
      </w:r>
    </w:p>
    <w:p>
      <w:pPr>
        <w:pStyle w:val="Compact"/>
        <w:numPr>
          <w:ilvl w:val="0"/>
          <w:numId w:val="1015"/>
        </w:numPr>
      </w:pPr>
      <w:r>
        <w:t xml:space="preserve">Python Documentation</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2026-06-29T12:24:52Z</dcterms:created>
  <dcterms:modified xsi:type="dcterms:W3CDTF">2026-06-29T12:24:52Z</dcterms:modified>
</cp:coreProperties>
</file>

<file path=docProps/custom.xml><?xml version="1.0" encoding="utf-8"?>
<Properties xmlns="http://schemas.openxmlformats.org/officeDocument/2006/custom-properties" xmlns:vt="http://schemas.openxmlformats.org/officeDocument/2006/docPropsVTypes"/>
</file>