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3A7" w:rsidRPr="00521C57" w:rsidRDefault="001B53A7" w:rsidP="001B53A7">
      <w:pPr>
        <w:jc w:val="both"/>
        <w:rPr>
          <w:rFonts w:ascii="Times New Roman" w:hAnsi="Times New Roman" w:cs="Times New Roman"/>
          <w:b/>
          <w:sz w:val="32"/>
        </w:rPr>
      </w:pPr>
      <w:r w:rsidRPr="00521C57">
        <w:rPr>
          <w:rFonts w:ascii="Times New Roman" w:hAnsi="Times New Roman" w:cs="Times New Roman"/>
          <w:sz w:val="32"/>
          <w:szCs w:val="32"/>
        </w:rPr>
        <w:t xml:space="preserve">A Deep Learning Ensemble </w:t>
      </w:r>
      <w:proofErr w:type="gramStart"/>
      <w:r w:rsidRPr="00521C57">
        <w:rPr>
          <w:rFonts w:ascii="Times New Roman" w:hAnsi="Times New Roman" w:cs="Times New Roman"/>
          <w:sz w:val="32"/>
          <w:szCs w:val="32"/>
        </w:rPr>
        <w:t>With</w:t>
      </w:r>
      <w:proofErr w:type="gramEnd"/>
      <w:r w:rsidRPr="00521C57">
        <w:rPr>
          <w:rFonts w:ascii="Times New Roman" w:hAnsi="Times New Roman" w:cs="Times New Roman"/>
          <w:sz w:val="32"/>
          <w:szCs w:val="32"/>
        </w:rPr>
        <w:t xml:space="preserve"> Data Resampling For </w:t>
      </w:r>
      <w:r w:rsidRPr="00521C57">
        <w:rPr>
          <w:rFonts w:ascii="Times New Roman" w:hAnsi="Times New Roman" w:cs="Times New Roman"/>
          <w:sz w:val="32"/>
          <w:szCs w:val="32"/>
        </w:rPr>
        <w:br/>
        <w:t>Credit Card Fraud Detection</w:t>
      </w:r>
    </w:p>
    <w:p w:rsidR="001B53A7" w:rsidRPr="00521C57" w:rsidRDefault="001B53A7" w:rsidP="001B53A7">
      <w:pPr>
        <w:jc w:val="both"/>
        <w:rPr>
          <w:rFonts w:ascii="Times New Roman" w:hAnsi="Times New Roman" w:cs="Times New Roman"/>
          <w:b/>
          <w:sz w:val="32"/>
        </w:rPr>
      </w:pPr>
    </w:p>
    <w:p w:rsidR="001B53A7" w:rsidRDefault="001B53A7" w:rsidP="001B53A7">
      <w:pPr>
        <w:jc w:val="both"/>
        <w:rPr>
          <w:rFonts w:ascii="Times New Roman" w:hAnsi="Times New Roman" w:cs="Times New Roman"/>
          <w:b/>
          <w:sz w:val="28"/>
        </w:rPr>
      </w:pPr>
      <w:r w:rsidRPr="00521C57">
        <w:rPr>
          <w:rFonts w:ascii="Times New Roman" w:hAnsi="Times New Roman" w:cs="Times New Roman"/>
          <w:b/>
          <w:sz w:val="28"/>
        </w:rPr>
        <w:t>ABSTRACT</w:t>
      </w:r>
      <w:r w:rsidR="00726019">
        <w:rPr>
          <w:rFonts w:ascii="Times New Roman" w:hAnsi="Times New Roman" w:cs="Times New Roman"/>
          <w:b/>
          <w:sz w:val="28"/>
        </w:rPr>
        <w:t>:</w:t>
      </w:r>
    </w:p>
    <w:p w:rsidR="00726019" w:rsidRDefault="00726019" w:rsidP="00726019">
      <w:pPr>
        <w:pStyle w:val="NormalWeb"/>
      </w:pPr>
      <w:r>
        <w:t xml:space="preserve">Credit card fraud has become a critical concern for financial institutions due to the rapid growth of online transactions and digital payment systems. Fraudulent transactions are rare compared to legitimate ones, resulting in highly imbalanced datasets that significantly degrade the performance of traditional machine learning models. To address this challenge, this project proposes a </w:t>
      </w:r>
      <w:r w:rsidRPr="00D9412F">
        <w:rPr>
          <w:rStyle w:val="Strong"/>
          <w:b w:val="0"/>
        </w:rPr>
        <w:t>deep learning ensemble model combined with data resampling techniques</w:t>
      </w:r>
      <w:r>
        <w:t xml:space="preserve"> for effective credit card fraud detection. The proposed approach integrates multiple deep learning architectures, such as Artificial Neural Networks (ANN), Long Short-Term Memory (LSTM), and Convolutional Neural Networks (CNN), to leverage their complementary strengths and improve detection accuracy. To handle class imbalance, data resampling techniques including Synthetic Minority Oversampling Technique (SMOTE) and random </w:t>
      </w:r>
      <w:proofErr w:type="spellStart"/>
      <w:r>
        <w:t>undersampling</w:t>
      </w:r>
      <w:proofErr w:type="spellEnd"/>
      <w:r>
        <w:t xml:space="preserve"> are applied to enhance minority class representation. The ensemble predictions are generated using a weighted voting mechanism, ensuring robust and reliable fraud classification. Experimental results demonstrate that the proposed model achieves superior performance in terms of precision, recall, F1-score, and Area </w:t>
      </w:r>
      <w:proofErr w:type="gramStart"/>
      <w:r>
        <w:t>Under</w:t>
      </w:r>
      <w:proofErr w:type="gramEnd"/>
      <w:r>
        <w:t xml:space="preserve"> the ROC Curve (AUC) compared to individual deep learning models and traditional classifiers. This system effectively minimizes false negatives, which is crucial in fraud detection, and provides a scalable and efficient solut</w:t>
      </w:r>
      <w:bookmarkStart w:id="0" w:name="_GoBack"/>
      <w:bookmarkEnd w:id="0"/>
      <w:r>
        <w:t>ion for real-world financial transaction monitoring.</w:t>
      </w:r>
    </w:p>
    <w:p w:rsidR="00726019" w:rsidRPr="00726019" w:rsidRDefault="00726019" w:rsidP="001B53A7">
      <w:pPr>
        <w:jc w:val="both"/>
        <w:rPr>
          <w:rFonts w:ascii="Times New Roman" w:hAnsi="Times New Roman" w:cs="Times New Roman"/>
          <w:b/>
          <w:sz w:val="28"/>
        </w:rPr>
      </w:pPr>
    </w:p>
    <w:p w:rsidR="001B53A7" w:rsidRPr="00521C57" w:rsidRDefault="001B53A7" w:rsidP="001B53A7">
      <w:pPr>
        <w:spacing w:line="360" w:lineRule="auto"/>
        <w:jc w:val="both"/>
        <w:rPr>
          <w:rFonts w:ascii="Times New Roman" w:hAnsi="Times New Roman" w:cs="Times New Roman"/>
          <w:b/>
          <w:sz w:val="28"/>
          <w:szCs w:val="24"/>
        </w:rPr>
      </w:pPr>
      <w:r w:rsidRPr="00521C57">
        <w:rPr>
          <w:rFonts w:ascii="Times New Roman" w:hAnsi="Times New Roman" w:cs="Times New Roman"/>
          <w:b/>
          <w:sz w:val="28"/>
          <w:szCs w:val="24"/>
        </w:rPr>
        <w:t>EXISTING SYSTEM:</w:t>
      </w:r>
    </w:p>
    <w:p w:rsidR="001B53A7" w:rsidRPr="00521C57" w:rsidRDefault="001B53A7" w:rsidP="001B53A7">
      <w:pPr>
        <w:jc w:val="both"/>
        <w:rPr>
          <w:rFonts w:ascii="Times New Roman" w:hAnsi="Times New Roman" w:cs="Times New Roman"/>
          <w:sz w:val="24"/>
        </w:rPr>
      </w:pPr>
      <w:r w:rsidRPr="00521C57">
        <w:rPr>
          <w:rFonts w:ascii="Times New Roman" w:hAnsi="Times New Roman" w:cs="Times New Roman"/>
          <w:sz w:val="24"/>
        </w:rPr>
        <w:t xml:space="preserve">The existing systems for detecting credit card fraud utilize various techniques and algorithms to improve accuracy and reduce costs associated with fraudulent transactions. </w:t>
      </w:r>
      <w:proofErr w:type="spellStart"/>
      <w:r w:rsidRPr="00521C57">
        <w:rPr>
          <w:rFonts w:ascii="Times New Roman" w:hAnsi="Times New Roman" w:cs="Times New Roman"/>
          <w:sz w:val="24"/>
        </w:rPr>
        <w:t>Halvaiee</w:t>
      </w:r>
      <w:proofErr w:type="spellEnd"/>
      <w:r w:rsidRPr="00521C57">
        <w:rPr>
          <w:rFonts w:ascii="Times New Roman" w:hAnsi="Times New Roman" w:cs="Times New Roman"/>
          <w:sz w:val="24"/>
        </w:rPr>
        <w:t xml:space="preserve"> &amp; Akbari introduce the AIS-based fraud detection model (AFDM), leveraging the Immune System Inspired Algorithm (AIRS) to enhance detection accuracy while significantly reducing costs and system response time compared to basic algorithms. </w:t>
      </w:r>
      <w:proofErr w:type="spellStart"/>
      <w:r w:rsidRPr="00521C57">
        <w:rPr>
          <w:rFonts w:ascii="Times New Roman" w:hAnsi="Times New Roman" w:cs="Times New Roman"/>
          <w:sz w:val="24"/>
        </w:rPr>
        <w:t>Bahnsen</w:t>
      </w:r>
      <w:proofErr w:type="spellEnd"/>
      <w:r w:rsidRPr="00521C57">
        <w:rPr>
          <w:rFonts w:ascii="Times New Roman" w:hAnsi="Times New Roman" w:cs="Times New Roman"/>
          <w:sz w:val="24"/>
        </w:rPr>
        <w:t xml:space="preserve"> et al. propose a transaction aggregation strategy based on periodic behavior analysis, employing the von Mises distribution to create new features. They also introduce a novel cost-based criterion for evaluating fraud detection models, exploring different feature sets to enhance detection accuracy. Randhawa et al. explore machine learning algorithms such as Naive Bayes, stochastic forest, and decision trees to evaluate datasets for fraud detection. They propose a hybrid method combining </w:t>
      </w:r>
      <w:proofErr w:type="spellStart"/>
      <w:r w:rsidRPr="00521C57">
        <w:rPr>
          <w:rFonts w:ascii="Times New Roman" w:hAnsi="Times New Roman" w:cs="Times New Roman"/>
          <w:sz w:val="24"/>
        </w:rPr>
        <w:t>AdaBoost</w:t>
      </w:r>
      <w:proofErr w:type="spellEnd"/>
      <w:r w:rsidRPr="00521C57">
        <w:rPr>
          <w:rFonts w:ascii="Times New Roman" w:hAnsi="Times New Roman" w:cs="Times New Roman"/>
          <w:sz w:val="24"/>
        </w:rPr>
        <w:t xml:space="preserve"> and majority voting, along with noise addition for robustness evaluation, showing the effectiveness of majority voting in detecting fraud cases.</w:t>
      </w:r>
    </w:p>
    <w:p w:rsidR="001B53A7" w:rsidRPr="00521C57" w:rsidRDefault="001B53A7" w:rsidP="001B53A7">
      <w:pPr>
        <w:jc w:val="both"/>
        <w:rPr>
          <w:rFonts w:ascii="Times New Roman" w:hAnsi="Times New Roman" w:cs="Times New Roman"/>
          <w:sz w:val="24"/>
        </w:rPr>
      </w:pPr>
    </w:p>
    <w:p w:rsidR="001B53A7" w:rsidRPr="00521C57" w:rsidRDefault="001B53A7" w:rsidP="001B53A7">
      <w:pPr>
        <w:jc w:val="both"/>
        <w:rPr>
          <w:rFonts w:ascii="Times New Roman" w:hAnsi="Times New Roman" w:cs="Times New Roman"/>
          <w:sz w:val="24"/>
        </w:rPr>
      </w:pPr>
      <w:proofErr w:type="spellStart"/>
      <w:r w:rsidRPr="00521C57">
        <w:rPr>
          <w:rFonts w:ascii="Times New Roman" w:hAnsi="Times New Roman" w:cs="Times New Roman"/>
          <w:sz w:val="24"/>
        </w:rPr>
        <w:t>Porwal</w:t>
      </w:r>
      <w:proofErr w:type="spellEnd"/>
      <w:r w:rsidRPr="00521C57">
        <w:rPr>
          <w:rFonts w:ascii="Times New Roman" w:hAnsi="Times New Roman" w:cs="Times New Roman"/>
          <w:sz w:val="24"/>
        </w:rPr>
        <w:t xml:space="preserve"> and </w:t>
      </w:r>
      <w:proofErr w:type="spellStart"/>
      <w:r w:rsidRPr="00521C57">
        <w:rPr>
          <w:rFonts w:ascii="Times New Roman" w:hAnsi="Times New Roman" w:cs="Times New Roman"/>
          <w:sz w:val="24"/>
        </w:rPr>
        <w:t>Mukund</w:t>
      </w:r>
      <w:proofErr w:type="spellEnd"/>
      <w:r w:rsidRPr="00521C57">
        <w:rPr>
          <w:rFonts w:ascii="Times New Roman" w:hAnsi="Times New Roman" w:cs="Times New Roman"/>
          <w:sz w:val="24"/>
        </w:rPr>
        <w:t xml:space="preserve"> propose a clustering approach to detect outliers and changing patterns in credit card transactions. Their method assumes that the spatial signatures of good behavior </w:t>
      </w:r>
      <w:r w:rsidRPr="00521C57">
        <w:rPr>
          <w:rFonts w:ascii="Times New Roman" w:hAnsi="Times New Roman" w:cs="Times New Roman"/>
          <w:sz w:val="24"/>
        </w:rPr>
        <w:lastRenderedPageBreak/>
        <w:t xml:space="preserve">remain consistent over time, detecting fraudulent behaviors by identifying changes in data patterns. They advocate for using the precision-recall curve as an evaluation criterion. </w:t>
      </w:r>
      <w:proofErr w:type="spellStart"/>
      <w:r w:rsidRPr="00521C57">
        <w:rPr>
          <w:rFonts w:ascii="Times New Roman" w:hAnsi="Times New Roman" w:cs="Times New Roman"/>
          <w:sz w:val="24"/>
        </w:rPr>
        <w:t>Altyeb</w:t>
      </w:r>
      <w:proofErr w:type="spellEnd"/>
      <w:r w:rsidRPr="00521C57">
        <w:rPr>
          <w:rFonts w:ascii="Times New Roman" w:hAnsi="Times New Roman" w:cs="Times New Roman"/>
          <w:sz w:val="24"/>
        </w:rPr>
        <w:t xml:space="preserve"> et al. introduce an intelligent approach leveraging Bayesian-based </w:t>
      </w:r>
      <w:proofErr w:type="spellStart"/>
      <w:r w:rsidRPr="00521C57">
        <w:rPr>
          <w:rFonts w:ascii="Times New Roman" w:hAnsi="Times New Roman" w:cs="Times New Roman"/>
          <w:sz w:val="24"/>
        </w:rPr>
        <w:t>hyperparameter</w:t>
      </w:r>
      <w:proofErr w:type="spellEnd"/>
      <w:r w:rsidRPr="00521C57">
        <w:rPr>
          <w:rFonts w:ascii="Times New Roman" w:hAnsi="Times New Roman" w:cs="Times New Roman"/>
          <w:sz w:val="24"/>
        </w:rPr>
        <w:t xml:space="preserve"> optimization to tune parameters for </w:t>
      </w:r>
      <w:proofErr w:type="spellStart"/>
      <w:r w:rsidRPr="00521C57">
        <w:rPr>
          <w:rFonts w:ascii="Times New Roman" w:hAnsi="Times New Roman" w:cs="Times New Roman"/>
          <w:sz w:val="24"/>
        </w:rPr>
        <w:t>LightGBM</w:t>
      </w:r>
      <w:proofErr w:type="spellEnd"/>
      <w:r w:rsidRPr="00521C57">
        <w:rPr>
          <w:rFonts w:ascii="Times New Roman" w:hAnsi="Times New Roman" w:cs="Times New Roman"/>
          <w:sz w:val="24"/>
        </w:rPr>
        <w:t xml:space="preserve"> in fraud detection. Their experiments on publicly available datasets show promising results in terms of accuracy, ROC-AUC, precision, and F1-score metrics. </w:t>
      </w:r>
      <w:proofErr w:type="spellStart"/>
      <w:r w:rsidRPr="00521C57">
        <w:rPr>
          <w:rFonts w:ascii="Times New Roman" w:hAnsi="Times New Roman" w:cs="Times New Roman"/>
          <w:sz w:val="24"/>
        </w:rPr>
        <w:t>Xiong</w:t>
      </w:r>
      <w:proofErr w:type="spellEnd"/>
      <w:r w:rsidRPr="00521C57">
        <w:rPr>
          <w:rFonts w:ascii="Times New Roman" w:hAnsi="Times New Roman" w:cs="Times New Roman"/>
          <w:sz w:val="24"/>
        </w:rPr>
        <w:t xml:space="preserve"> et al. propose a learning-based approach for fraud detection, incorporating feature engineering techniques to enhance model performance, which outperforms traditional methods like Bayes and SVM on the IEEE-CIS fraud dataset. These existing systems lay the groundwork for enhancing fraud detection capabilities in credit card transactions through innovative algorithms and methodologies.</w:t>
      </w:r>
    </w:p>
    <w:p w:rsidR="009A20E4" w:rsidRPr="00521C57" w:rsidRDefault="009A20E4">
      <w:pPr>
        <w:rPr>
          <w:rFonts w:ascii="Times New Roman" w:hAnsi="Times New Roman" w:cs="Times New Roman"/>
        </w:rPr>
      </w:pPr>
    </w:p>
    <w:sectPr w:rsidR="009A20E4" w:rsidRPr="00521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ED6"/>
    <w:rsid w:val="001B53A7"/>
    <w:rsid w:val="00521C57"/>
    <w:rsid w:val="00726019"/>
    <w:rsid w:val="007E2ED6"/>
    <w:rsid w:val="009A20E4"/>
    <w:rsid w:val="00D94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7B0C87-BFC5-45AD-9049-CFA8F6EE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3A7"/>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60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260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510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2025-10-16T01:51:00Z</dcterms:created>
  <dcterms:modified xsi:type="dcterms:W3CDTF">2026-01-08T06:34:00Z</dcterms:modified>
</cp:coreProperties>
</file>